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word/header38.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header36.xml" ContentType="application/vnd.openxmlformats-officedocument.wordprocessingml.header+xml"/>
  <Default Extension="wmf" ContentType="image/x-wmf"/>
  <Override PartName="/word/footer7.xml" ContentType="application/vnd.openxmlformats-officedocument.wordprocessingml.footer+xml"/>
  <Override PartName="/word/header14.xml" ContentType="application/vnd.openxmlformats-officedocument.wordprocessingml.header+xml"/>
  <Override PartName="/word/header25.xml" ContentType="application/vnd.openxmlformats-officedocument.wordprocessingml.header+xml"/>
  <Override PartName="/word/footer19.xml" ContentType="application/vnd.openxmlformats-officedocument.wordprocessingml.footer+xml"/>
  <Override PartName="/word/header34.xml" ContentType="application/vnd.openxmlformats-officedocument.wordprocessingml.header+xml"/>
  <Override PartName="/word/footer28.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header8.xml" ContentType="application/vnd.openxmlformats-officedocument.wordprocessingml.header+xml"/>
  <Override PartName="/word/header12.xml" ContentType="application/vnd.openxmlformats-officedocument.wordprocessingml.header+xml"/>
  <Override PartName="/word/header21.xml" ContentType="application/vnd.openxmlformats-officedocument.wordprocessingml.header+xml"/>
  <Override PartName="/word/header23.xml" ContentType="application/vnd.openxmlformats-officedocument.wordprocessingml.header+xml"/>
  <Override PartName="/word/footer17.xml" ContentType="application/vnd.openxmlformats-officedocument.wordprocessingml.footer+xml"/>
  <Override PartName="/word/header32.xml" ContentType="application/vnd.openxmlformats-officedocument.wordprocessingml.header+xml"/>
  <Override PartName="/word/header41.xml" ContentType="application/vnd.openxmlformats-officedocument.wordprocessingml.header+xml"/>
  <Override PartName="/word/footer26.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header30.xml" ContentType="application/vnd.openxmlformats-officedocument.wordprocessingml.header+xml"/>
  <Override PartName="/word/footer24.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footer31.xml" ContentType="application/vnd.openxmlformats-officedocument.wordprocessingml.footer+xml"/>
  <Override PartName="/word/header2.xml" ContentType="application/vnd.openxmlformats-officedocument.wordprocessingml.header+xml"/>
  <Default Extension="xlsx" ContentType="application/vnd.openxmlformats-officedocument.spreadsheetml.sheet"/>
  <Override PartName="/word/footer20.xml" ContentType="application/vnd.openxmlformats-officedocument.wordprocessingml.footer+xml"/>
  <Override PartName="/word/charts/chart1.xml" ContentType="application/vnd.openxmlformats-officedocument.drawingml.chart+xml"/>
  <Override PartName="/word/header39.xml" ContentType="application/vnd.openxmlformats-officedocument.wordprocessingml.header+xml"/>
  <Default Extension="png" ContentType="image/png"/>
  <Override PartName="/word/header19.xml" ContentType="application/vnd.openxmlformats-officedocument.wordprocessingml.header+xml"/>
  <Default Extension="bin" ContentType="application/vnd.openxmlformats-officedocument.oleObject"/>
  <Override PartName="/word/header28.xml" ContentType="application/vnd.openxmlformats-officedocument.wordprocessingml.header+xml"/>
  <Override PartName="/word/header37.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header35.xml" ContentType="application/vnd.openxmlformats-officedocument.wordprocessingml.header+xml"/>
  <Override PartName="/word/footer29.xml" ContentType="application/vnd.openxmlformats-officedocument.wordprocessingml.footer+xml"/>
  <Default Extension="emf" ContentType="image/x-emf"/>
  <Override PartName="/word/footer6.xml" ContentType="application/vnd.openxmlformats-officedocument.wordprocessingml.footer+xml"/>
  <Override PartName="/word/header15.xml" ContentType="application/vnd.openxmlformats-officedocument.wordprocessingml.header+xml"/>
  <Override PartName="/word/header24.xml" ContentType="application/vnd.openxmlformats-officedocument.wordprocessingml.header+xml"/>
  <Override PartName="/word/footer18.xml" ContentType="application/vnd.openxmlformats-officedocument.wordprocessingml.footer+xml"/>
  <Override PartName="/word/header33.xml" ContentType="application/vnd.openxmlformats-officedocument.wordprocessingml.header+xml"/>
  <Override PartName="/word/header42.xml" ContentType="application/vnd.openxmlformats-officedocument.wordprocessingml.header+xml"/>
  <Default Extension="jpeg" ContentType="image/jpeg"/>
  <Override PartName="/word/footer27.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header22.xml" ContentType="application/vnd.openxmlformats-officedocument.wordprocessingml.header+xml"/>
  <Override PartName="/word/footer16.xml" ContentType="application/vnd.openxmlformats-officedocument.wordprocessingml.footer+xml"/>
  <Override PartName="/word/header31.xml" ContentType="application/vnd.openxmlformats-officedocument.wordprocessingml.header+xml"/>
  <Override PartName="/word/header40.xml" ContentType="application/vnd.openxmlformats-officedocument.wordprocessingml.header+xml"/>
  <Override PartName="/word/footer2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footer14.xml" ContentType="application/vnd.openxmlformats-officedocument.wordprocessingml.footer+xml"/>
  <Override PartName="/word/footer23.xml" ContentType="application/vnd.openxmlformats-officedocument.wordprocessingml.footer+xml"/>
  <Override PartName="/word/footer32.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theme/theme1.xml" ContentType="application/vnd.openxmlformats-officedocument.theme+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C09" w:rsidRPr="00667FFE" w:rsidRDefault="00FD4C09" w:rsidP="00FD4C09">
      <w:pPr>
        <w:tabs>
          <w:tab w:val="center" w:pos="4680"/>
        </w:tabs>
        <w:suppressAutoHyphens/>
        <w:spacing w:line="280" w:lineRule="exact"/>
        <w:jc w:val="center"/>
        <w:outlineLvl w:val="0"/>
        <w:rPr>
          <w:rFonts w:ascii="Times New Roman" w:hAnsi="Times New Roman"/>
          <w:b/>
          <w:iCs/>
          <w:spacing w:val="-4"/>
          <w:sz w:val="28"/>
          <w:szCs w:val="28"/>
        </w:rPr>
      </w:pPr>
      <w:r>
        <w:rPr>
          <w:rFonts w:ascii="Times New Roman" w:hAnsi="Times New Roman"/>
          <w:b/>
          <w:iCs/>
          <w:spacing w:val="-4"/>
          <w:sz w:val="22"/>
        </w:rPr>
        <w:t xml:space="preserve"> </w:t>
      </w:r>
      <w:r w:rsidRPr="00667FFE">
        <w:rPr>
          <w:rFonts w:ascii="Times New Roman" w:hAnsi="Times New Roman"/>
          <w:b/>
          <w:iCs/>
          <w:spacing w:val="-4"/>
          <w:sz w:val="28"/>
          <w:szCs w:val="28"/>
        </w:rPr>
        <w:t xml:space="preserve">ENVIRONMENTAL RESOURCE PERMIT </w:t>
      </w:r>
    </w:p>
    <w:p w:rsidR="00FD4C09" w:rsidRDefault="00FD4C09" w:rsidP="00FD4C09">
      <w:pPr>
        <w:tabs>
          <w:tab w:val="center" w:pos="4680"/>
        </w:tabs>
        <w:suppressAutoHyphens/>
        <w:spacing w:line="280" w:lineRule="exact"/>
        <w:jc w:val="center"/>
        <w:outlineLvl w:val="0"/>
        <w:rPr>
          <w:rFonts w:ascii="Times New Roman" w:hAnsi="Times New Roman"/>
          <w:b/>
          <w:iCs/>
          <w:spacing w:val="-4"/>
          <w:sz w:val="28"/>
          <w:szCs w:val="28"/>
        </w:rPr>
      </w:pPr>
      <w:r>
        <w:rPr>
          <w:rFonts w:ascii="Times New Roman" w:hAnsi="Times New Roman"/>
          <w:b/>
          <w:iCs/>
          <w:spacing w:val="-4"/>
          <w:sz w:val="28"/>
          <w:szCs w:val="28"/>
        </w:rPr>
        <w:t>APPLICANT’S HANDBOOK, VOLUME II:</w:t>
      </w:r>
    </w:p>
    <w:p w:rsidR="00FD4C09" w:rsidRDefault="00FD4C09" w:rsidP="00FD4C09">
      <w:pPr>
        <w:tabs>
          <w:tab w:val="center" w:pos="4680"/>
        </w:tabs>
        <w:suppressAutoHyphens/>
        <w:spacing w:line="280" w:lineRule="exact"/>
        <w:jc w:val="center"/>
        <w:outlineLvl w:val="0"/>
        <w:rPr>
          <w:rFonts w:ascii="Times New Roman" w:hAnsi="Times New Roman"/>
          <w:b/>
          <w:iCs/>
          <w:spacing w:val="-4"/>
          <w:sz w:val="28"/>
          <w:szCs w:val="28"/>
        </w:rPr>
      </w:pPr>
      <w:r>
        <w:rPr>
          <w:rFonts w:ascii="Times New Roman" w:hAnsi="Times New Roman"/>
          <w:b/>
          <w:iCs/>
          <w:spacing w:val="-4"/>
          <w:sz w:val="28"/>
          <w:szCs w:val="28"/>
        </w:rPr>
        <w:t xml:space="preserve">FOR USE WITHIN THE GEOGRAPHIC </w:t>
      </w:r>
      <w:r w:rsidR="00961D96">
        <w:rPr>
          <w:rFonts w:ascii="Times New Roman" w:hAnsi="Times New Roman"/>
          <w:b/>
          <w:iCs/>
          <w:spacing w:val="-4"/>
          <w:sz w:val="28"/>
          <w:szCs w:val="28"/>
        </w:rPr>
        <w:t>LIMITS</w:t>
      </w:r>
    </w:p>
    <w:p w:rsidR="00FD4C09" w:rsidRPr="00667FFE" w:rsidRDefault="00FD4C09" w:rsidP="00FD4C09">
      <w:pPr>
        <w:tabs>
          <w:tab w:val="center" w:pos="4680"/>
        </w:tabs>
        <w:suppressAutoHyphens/>
        <w:spacing w:line="280" w:lineRule="exact"/>
        <w:jc w:val="center"/>
        <w:outlineLvl w:val="0"/>
        <w:rPr>
          <w:rFonts w:ascii="Times New Roman" w:hAnsi="Times New Roman"/>
          <w:b/>
          <w:iCs/>
          <w:spacing w:val="-4"/>
          <w:sz w:val="28"/>
          <w:szCs w:val="28"/>
        </w:rPr>
      </w:pPr>
      <w:r>
        <w:rPr>
          <w:rFonts w:ascii="Times New Roman" w:hAnsi="Times New Roman"/>
          <w:b/>
          <w:iCs/>
          <w:spacing w:val="-4"/>
          <w:sz w:val="28"/>
          <w:szCs w:val="28"/>
        </w:rPr>
        <w:t>OF THE ST. JOHNS RIVER WATER MANAGEMENT DISTRICT</w:t>
      </w:r>
    </w:p>
    <w:p w:rsidR="00FD4C09" w:rsidRDefault="00FD4C09" w:rsidP="00FD4C09">
      <w:pPr>
        <w:tabs>
          <w:tab w:val="left" w:pos="-720"/>
        </w:tabs>
        <w:suppressAutoHyphens/>
        <w:spacing w:line="280" w:lineRule="exact"/>
        <w:jc w:val="center"/>
        <w:rPr>
          <w:rFonts w:ascii="Times New Roman" w:hAnsi="Times New Roman"/>
          <w:b/>
          <w:iCs/>
          <w:spacing w:val="-4"/>
          <w:sz w:val="22"/>
        </w:rPr>
      </w:pPr>
    </w:p>
    <w:p w:rsidR="00FD4C09" w:rsidRDefault="00FD4C09" w:rsidP="00FD4C09">
      <w:pPr>
        <w:tabs>
          <w:tab w:val="left" w:pos="-720"/>
        </w:tabs>
        <w:suppressAutoHyphens/>
        <w:spacing w:line="280" w:lineRule="exact"/>
        <w:jc w:val="center"/>
        <w:rPr>
          <w:rFonts w:ascii="Times New Roman" w:hAnsi="Times New Roman"/>
          <w:b/>
          <w:iCs/>
          <w:spacing w:val="-4"/>
          <w:sz w:val="22"/>
        </w:rPr>
      </w:pPr>
    </w:p>
    <w:p w:rsidR="00FD4C09" w:rsidRDefault="00FD4C09" w:rsidP="00FD4C09">
      <w:pPr>
        <w:tabs>
          <w:tab w:val="left" w:pos="-720"/>
        </w:tabs>
        <w:suppressAutoHyphens/>
        <w:spacing w:line="280" w:lineRule="exact"/>
        <w:jc w:val="center"/>
        <w:rPr>
          <w:rFonts w:ascii="Times New Roman" w:hAnsi="Times New Roman"/>
          <w:b/>
          <w:iCs/>
          <w:spacing w:val="-4"/>
          <w:sz w:val="22"/>
        </w:rPr>
      </w:pPr>
    </w:p>
    <w:p w:rsidR="00FD4C09" w:rsidRDefault="00FD4C09" w:rsidP="00FD4C09">
      <w:pPr>
        <w:tabs>
          <w:tab w:val="left" w:pos="-720"/>
        </w:tabs>
        <w:suppressAutoHyphens/>
        <w:spacing w:line="280" w:lineRule="exact"/>
        <w:jc w:val="center"/>
        <w:rPr>
          <w:rFonts w:ascii="Times New Roman" w:hAnsi="Times New Roman"/>
          <w:b/>
          <w:iCs/>
          <w:spacing w:val="-4"/>
          <w:sz w:val="22"/>
        </w:rPr>
      </w:pPr>
    </w:p>
    <w:p w:rsidR="00FD4C09" w:rsidRDefault="00FD4C09" w:rsidP="00FD4C09">
      <w:pPr>
        <w:tabs>
          <w:tab w:val="left" w:pos="-720"/>
        </w:tabs>
        <w:suppressAutoHyphens/>
        <w:spacing w:line="280" w:lineRule="exact"/>
        <w:jc w:val="center"/>
        <w:rPr>
          <w:rFonts w:ascii="Times New Roman" w:hAnsi="Times New Roman"/>
          <w:b/>
          <w:i/>
          <w:spacing w:val="-4"/>
          <w:sz w:val="22"/>
        </w:rPr>
      </w:pPr>
    </w:p>
    <w:p w:rsidR="00FD4C09" w:rsidRDefault="00FD4C09" w:rsidP="00FD4C09">
      <w:pPr>
        <w:jc w:val="center"/>
        <w:rPr>
          <w:rFonts w:ascii="Times New Roman" w:hAnsi="Times New Roman"/>
          <w:sz w:val="22"/>
        </w:rPr>
      </w:pPr>
    </w:p>
    <w:p w:rsidR="00FD4C09" w:rsidRDefault="00457006" w:rsidP="00FD4C09">
      <w:pPr>
        <w:tabs>
          <w:tab w:val="center" w:pos="4680"/>
        </w:tabs>
        <w:suppressAutoHyphens/>
        <w:jc w:val="center"/>
        <w:rPr>
          <w:rFonts w:ascii="Times New Roman" w:hAnsi="Times New Roman"/>
          <w:b/>
          <w:spacing w:val="-4"/>
          <w:sz w:val="33"/>
          <w:szCs w:val="33"/>
        </w:rPr>
      </w:pPr>
      <w:r>
        <w:rPr>
          <w:noProof/>
          <w:sz w:val="22"/>
        </w:rPr>
        <w:drawing>
          <wp:inline distT="0" distB="0" distL="0" distR="0">
            <wp:extent cx="3086100" cy="3095625"/>
            <wp:effectExtent l="0" t="0" r="0" b="0"/>
            <wp:docPr id="1" name="Picture 1" descr="black_logo_w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_logo_w_text"/>
                    <pic:cNvPicPr>
                      <a:picLocks noChangeAspect="1" noChangeArrowheads="1"/>
                    </pic:cNvPicPr>
                  </pic:nvPicPr>
                  <pic:blipFill>
                    <a:blip r:embed="rId8" cstate="print"/>
                    <a:srcRect/>
                    <a:stretch>
                      <a:fillRect/>
                    </a:stretch>
                  </pic:blipFill>
                  <pic:spPr bwMode="auto">
                    <a:xfrm>
                      <a:off x="0" y="0"/>
                      <a:ext cx="3086100" cy="3095625"/>
                    </a:xfrm>
                    <a:prstGeom prst="rect">
                      <a:avLst/>
                    </a:prstGeom>
                    <a:noFill/>
                    <a:ln w="9525">
                      <a:noFill/>
                      <a:miter lim="800000"/>
                      <a:headEnd/>
                      <a:tailEnd/>
                    </a:ln>
                  </pic:spPr>
                </pic:pic>
              </a:graphicData>
            </a:graphic>
          </wp:inline>
        </w:drawing>
      </w:r>
    </w:p>
    <w:p w:rsidR="00FD4C09" w:rsidRDefault="00FD4C09" w:rsidP="00FD4C09">
      <w:pPr>
        <w:tabs>
          <w:tab w:val="center" w:pos="4680"/>
        </w:tabs>
        <w:suppressAutoHyphens/>
        <w:spacing w:line="280" w:lineRule="exact"/>
        <w:jc w:val="center"/>
        <w:rPr>
          <w:rFonts w:ascii="Times New Roman" w:hAnsi="Times New Roman"/>
          <w:b/>
          <w:spacing w:val="-3"/>
          <w:sz w:val="22"/>
        </w:rPr>
      </w:pPr>
    </w:p>
    <w:p w:rsidR="00FD4C09" w:rsidRDefault="00FD4C09" w:rsidP="00FD4C09">
      <w:pPr>
        <w:tabs>
          <w:tab w:val="center" w:pos="4680"/>
        </w:tabs>
        <w:suppressAutoHyphens/>
        <w:spacing w:line="280" w:lineRule="exact"/>
        <w:jc w:val="center"/>
        <w:rPr>
          <w:rFonts w:ascii="Times New Roman" w:hAnsi="Times New Roman"/>
          <w:b/>
          <w:spacing w:val="-3"/>
          <w:sz w:val="22"/>
        </w:rPr>
      </w:pPr>
    </w:p>
    <w:p w:rsidR="00FD4C09" w:rsidRDefault="00FD4C09" w:rsidP="00FD4C09">
      <w:pPr>
        <w:tabs>
          <w:tab w:val="center" w:pos="4680"/>
        </w:tabs>
        <w:suppressAutoHyphens/>
        <w:spacing w:line="280" w:lineRule="exact"/>
        <w:jc w:val="center"/>
        <w:rPr>
          <w:rFonts w:ascii="Times New Roman" w:hAnsi="Times New Roman"/>
          <w:b/>
          <w:spacing w:val="-3"/>
          <w:sz w:val="22"/>
        </w:rPr>
      </w:pPr>
    </w:p>
    <w:p w:rsidR="00FD4C09" w:rsidRDefault="00FD4C09" w:rsidP="00FD4C09">
      <w:pPr>
        <w:tabs>
          <w:tab w:val="center" w:pos="4680"/>
        </w:tabs>
        <w:suppressAutoHyphens/>
        <w:spacing w:line="280" w:lineRule="exact"/>
        <w:jc w:val="center"/>
        <w:rPr>
          <w:rFonts w:ascii="Times New Roman" w:hAnsi="Times New Roman"/>
          <w:b/>
          <w:spacing w:val="-3"/>
          <w:sz w:val="22"/>
        </w:rPr>
      </w:pPr>
    </w:p>
    <w:p w:rsidR="00FD4C09" w:rsidRPr="00614B88" w:rsidRDefault="00FD4C09" w:rsidP="00FD4C09">
      <w:pPr>
        <w:tabs>
          <w:tab w:val="center" w:pos="4680"/>
        </w:tabs>
        <w:suppressAutoHyphens/>
        <w:spacing w:line="280" w:lineRule="exact"/>
        <w:jc w:val="center"/>
        <w:rPr>
          <w:rFonts w:ascii="Times New Roman" w:hAnsi="Times New Roman"/>
          <w:b/>
          <w:i/>
          <w:spacing w:val="-3"/>
          <w:sz w:val="32"/>
          <w:szCs w:val="32"/>
        </w:rPr>
      </w:pPr>
      <w:r>
        <w:rPr>
          <w:rFonts w:ascii="Times New Roman" w:hAnsi="Times New Roman"/>
          <w:b/>
          <w:spacing w:val="-3"/>
          <w:sz w:val="32"/>
          <w:szCs w:val="32"/>
        </w:rPr>
        <w:t>[</w:t>
      </w:r>
      <w:r w:rsidR="00961D96" w:rsidRPr="00961D96">
        <w:rPr>
          <w:rFonts w:ascii="Times New Roman" w:hAnsi="Times New Roman"/>
          <w:b/>
          <w:i/>
          <w:spacing w:val="-3"/>
          <w:sz w:val="32"/>
          <w:szCs w:val="32"/>
        </w:rPr>
        <w:t>EFFECTIVE</w:t>
      </w:r>
      <w:r w:rsidR="00961D96">
        <w:rPr>
          <w:rFonts w:ascii="Times New Roman" w:hAnsi="Times New Roman"/>
          <w:b/>
          <w:spacing w:val="-3"/>
          <w:sz w:val="32"/>
          <w:szCs w:val="32"/>
        </w:rPr>
        <w:t xml:space="preserve"> </w:t>
      </w:r>
      <w:r>
        <w:rPr>
          <w:rFonts w:ascii="Times New Roman" w:hAnsi="Times New Roman"/>
          <w:b/>
          <w:i/>
          <w:spacing w:val="-3"/>
          <w:sz w:val="32"/>
          <w:szCs w:val="32"/>
        </w:rPr>
        <w:t>DATE]</w:t>
      </w:r>
    </w:p>
    <w:p w:rsidR="00FD4C09" w:rsidRDefault="00FD4C09" w:rsidP="00FD4C09">
      <w:pPr>
        <w:tabs>
          <w:tab w:val="center" w:pos="4680"/>
        </w:tabs>
        <w:suppressAutoHyphens/>
        <w:spacing w:line="280" w:lineRule="exact"/>
        <w:jc w:val="center"/>
        <w:rPr>
          <w:rFonts w:ascii="Times New Roman" w:hAnsi="Times New Roman"/>
          <w:b/>
          <w:spacing w:val="-3"/>
          <w:sz w:val="22"/>
        </w:rPr>
      </w:pPr>
    </w:p>
    <w:p w:rsidR="00FD4C09" w:rsidRDefault="00FD4C09" w:rsidP="00FD4C09">
      <w:pPr>
        <w:tabs>
          <w:tab w:val="center" w:pos="4680"/>
        </w:tabs>
        <w:suppressAutoHyphens/>
        <w:spacing w:line="280" w:lineRule="exact"/>
        <w:jc w:val="center"/>
        <w:rPr>
          <w:rFonts w:ascii="Times New Roman" w:hAnsi="Times New Roman"/>
          <w:b/>
          <w:spacing w:val="-3"/>
          <w:sz w:val="22"/>
        </w:rPr>
      </w:pPr>
    </w:p>
    <w:p w:rsidR="00FD4C09" w:rsidRPr="00667FFE" w:rsidRDefault="00FD4C09" w:rsidP="00FD4C09">
      <w:pPr>
        <w:tabs>
          <w:tab w:val="center" w:pos="4680"/>
        </w:tabs>
        <w:suppressAutoHyphens/>
        <w:spacing w:line="280" w:lineRule="exact"/>
        <w:jc w:val="center"/>
        <w:rPr>
          <w:rFonts w:ascii="Times New Roman" w:hAnsi="Times New Roman"/>
          <w:b/>
          <w:spacing w:val="-3"/>
          <w:sz w:val="28"/>
          <w:szCs w:val="28"/>
        </w:rPr>
      </w:pPr>
      <w:r w:rsidRPr="00667FFE">
        <w:rPr>
          <w:rFonts w:ascii="Times New Roman" w:hAnsi="Times New Roman"/>
          <w:b/>
          <w:spacing w:val="-3"/>
          <w:sz w:val="28"/>
          <w:szCs w:val="28"/>
        </w:rPr>
        <w:t>ST. JOHNS RIVER WATER MANAGEMENT DISTRICT</w:t>
      </w:r>
    </w:p>
    <w:p w:rsidR="00FD4C09" w:rsidRDefault="00FD4C09" w:rsidP="00FD4C09">
      <w:pPr>
        <w:tabs>
          <w:tab w:val="center" w:pos="4680"/>
        </w:tabs>
        <w:suppressAutoHyphens/>
        <w:spacing w:line="280" w:lineRule="exact"/>
        <w:jc w:val="center"/>
        <w:rPr>
          <w:rFonts w:ascii="Times New Roman" w:hAnsi="Times New Roman"/>
          <w:b/>
          <w:spacing w:val="-3"/>
          <w:sz w:val="22"/>
        </w:rPr>
      </w:pPr>
      <w:r>
        <w:rPr>
          <w:rFonts w:ascii="Times New Roman" w:hAnsi="Times New Roman"/>
          <w:b/>
          <w:spacing w:val="-3"/>
          <w:sz w:val="22"/>
        </w:rPr>
        <w:t>4049 Reid Street</w:t>
      </w:r>
    </w:p>
    <w:p w:rsidR="00FD4C09" w:rsidRDefault="00FD4C09" w:rsidP="00FD4C09">
      <w:pPr>
        <w:tabs>
          <w:tab w:val="center" w:pos="4680"/>
        </w:tabs>
        <w:suppressAutoHyphens/>
        <w:spacing w:line="280" w:lineRule="exact"/>
        <w:jc w:val="center"/>
        <w:rPr>
          <w:rFonts w:ascii="Times New Roman" w:hAnsi="Times New Roman"/>
          <w:b/>
          <w:spacing w:val="-3"/>
          <w:sz w:val="22"/>
        </w:rPr>
      </w:pPr>
      <w:r>
        <w:rPr>
          <w:rFonts w:ascii="Times New Roman" w:hAnsi="Times New Roman"/>
          <w:b/>
          <w:spacing w:val="-3"/>
          <w:sz w:val="22"/>
        </w:rPr>
        <w:t>Palatka, FL  32177-2529</w:t>
      </w:r>
    </w:p>
    <w:p w:rsidR="00FD4C09" w:rsidRDefault="00FD4C09" w:rsidP="00FD4C09">
      <w:pPr>
        <w:tabs>
          <w:tab w:val="center" w:pos="4680"/>
        </w:tabs>
        <w:suppressAutoHyphens/>
        <w:spacing w:line="280" w:lineRule="exact"/>
        <w:jc w:val="center"/>
        <w:rPr>
          <w:rFonts w:ascii="Times New Roman" w:hAnsi="Times New Roman"/>
          <w:b/>
          <w:spacing w:val="-3"/>
          <w:sz w:val="22"/>
        </w:rPr>
      </w:pPr>
      <w:r>
        <w:rPr>
          <w:rFonts w:ascii="Times New Roman" w:hAnsi="Times New Roman"/>
          <w:b/>
          <w:spacing w:val="-3"/>
          <w:sz w:val="22"/>
        </w:rPr>
        <w:t>(386) 329-4500</w:t>
      </w:r>
    </w:p>
    <w:p w:rsidR="00FD4C09" w:rsidRDefault="00FD4C09">
      <w:pPr>
        <w:rPr>
          <w:rFonts w:ascii="Times New Roman" w:hAnsi="Times New Roman"/>
          <w:b/>
          <w:bCs/>
          <w:color w:val="000000"/>
          <w:szCs w:val="24"/>
        </w:rPr>
      </w:pPr>
      <w:r>
        <w:rPr>
          <w:rFonts w:ascii="Times New Roman" w:hAnsi="Times New Roman"/>
          <w:b/>
          <w:bCs/>
          <w:color w:val="000000"/>
          <w:szCs w:val="24"/>
        </w:rPr>
        <w:br w:type="page"/>
      </w:r>
    </w:p>
    <w:p w:rsidR="00FD4C09" w:rsidRDefault="00FD4C09" w:rsidP="00FD4C09">
      <w:pPr>
        <w:tabs>
          <w:tab w:val="left" w:pos="1544"/>
        </w:tabs>
        <w:ind w:left="84"/>
        <w:jc w:val="center"/>
        <w:rPr>
          <w:rFonts w:ascii="Times New Roman" w:hAnsi="Times New Roman"/>
          <w:b/>
          <w:bCs/>
          <w:color w:val="000000"/>
          <w:szCs w:val="24"/>
          <w:u w:val="single"/>
        </w:rPr>
      </w:pPr>
      <w:r>
        <w:rPr>
          <w:rFonts w:ascii="Times New Roman" w:hAnsi="Times New Roman"/>
          <w:b/>
          <w:bCs/>
          <w:color w:val="000000"/>
          <w:szCs w:val="24"/>
          <w:u w:val="single"/>
        </w:rPr>
        <w:lastRenderedPageBreak/>
        <w:t>TABLE OF CONTENTS</w:t>
      </w:r>
    </w:p>
    <w:p w:rsidR="00FD4C09" w:rsidRDefault="00FD4C09" w:rsidP="00FD4C09">
      <w:pPr>
        <w:tabs>
          <w:tab w:val="left" w:pos="1544"/>
        </w:tabs>
        <w:ind w:left="84"/>
        <w:rPr>
          <w:rFonts w:ascii="Times New Roman" w:hAnsi="Times New Roman"/>
          <w:b/>
          <w:bCs/>
          <w:color w:val="000000"/>
          <w:szCs w:val="24"/>
        </w:rPr>
      </w:pPr>
    </w:p>
    <w:p w:rsidR="00FD4C09" w:rsidRPr="0068739D" w:rsidRDefault="00FD4C09" w:rsidP="00FD4C09">
      <w:pPr>
        <w:tabs>
          <w:tab w:val="left" w:pos="1544"/>
        </w:tabs>
        <w:ind w:left="84"/>
        <w:rPr>
          <w:rFonts w:ascii="Times New Roman" w:hAnsi="Times New Roman"/>
          <w:b/>
          <w:bCs/>
          <w:color w:val="000000"/>
          <w:sz w:val="28"/>
          <w:szCs w:val="28"/>
        </w:rPr>
      </w:pPr>
      <w:r w:rsidRPr="0068739D">
        <w:rPr>
          <w:rFonts w:ascii="Times New Roman" w:hAnsi="Times New Roman"/>
          <w:b/>
          <w:bCs/>
          <w:color w:val="000000"/>
          <w:sz w:val="28"/>
          <w:szCs w:val="28"/>
        </w:rPr>
        <w:t>Preface</w:t>
      </w:r>
    </w:p>
    <w:p w:rsidR="00FD4C09" w:rsidRDefault="00FD4C09" w:rsidP="00FD4C09">
      <w:pPr>
        <w:tabs>
          <w:tab w:val="left" w:pos="1544"/>
        </w:tabs>
        <w:ind w:left="84"/>
        <w:rPr>
          <w:rFonts w:ascii="Times New Roman" w:hAnsi="Times New Roman"/>
          <w:b/>
          <w:bCs/>
          <w:color w:val="000000"/>
          <w:szCs w:val="24"/>
        </w:rPr>
      </w:pPr>
    </w:p>
    <w:p w:rsidR="00FD4C09" w:rsidRDefault="00FD4C09" w:rsidP="00FD4C09">
      <w:pPr>
        <w:pStyle w:val="ListParagraph"/>
        <w:numPr>
          <w:ilvl w:val="0"/>
          <w:numId w:val="29"/>
        </w:numPr>
        <w:tabs>
          <w:tab w:val="left" w:pos="1544"/>
        </w:tabs>
        <w:rPr>
          <w:rFonts w:ascii="Times New Roman" w:eastAsia="Times New Roman" w:hAnsi="Times New Roman"/>
          <w:b/>
          <w:bCs/>
          <w:color w:val="000000"/>
          <w:sz w:val="28"/>
          <w:szCs w:val="28"/>
          <w:u w:val="single"/>
        </w:rPr>
      </w:pPr>
      <w:r w:rsidRPr="0068739D">
        <w:rPr>
          <w:rFonts w:ascii="Times New Roman" w:eastAsia="Times New Roman" w:hAnsi="Times New Roman"/>
          <w:b/>
          <w:bCs/>
          <w:color w:val="000000"/>
          <w:sz w:val="28"/>
          <w:szCs w:val="28"/>
          <w:u w:val="single"/>
        </w:rPr>
        <w:t>ENVIRO</w:t>
      </w:r>
      <w:r>
        <w:rPr>
          <w:rFonts w:ascii="Times New Roman" w:eastAsia="Times New Roman" w:hAnsi="Times New Roman"/>
          <w:b/>
          <w:bCs/>
          <w:color w:val="000000"/>
          <w:sz w:val="28"/>
          <w:szCs w:val="28"/>
          <w:u w:val="single"/>
        </w:rPr>
        <w:t>N</w:t>
      </w:r>
      <w:r w:rsidRPr="0068739D">
        <w:rPr>
          <w:rFonts w:ascii="Times New Roman" w:eastAsia="Times New Roman" w:hAnsi="Times New Roman"/>
          <w:b/>
          <w:bCs/>
          <w:color w:val="000000"/>
          <w:sz w:val="28"/>
          <w:szCs w:val="28"/>
          <w:u w:val="single"/>
        </w:rPr>
        <w:t>MENTAL RESOURCE PERMIT APPLICANT’S HANDBOOK, VOLUME II</w:t>
      </w:r>
    </w:p>
    <w:p w:rsidR="00FD4C09" w:rsidRDefault="00FD4C09" w:rsidP="00FD4C09">
      <w:pPr>
        <w:pStyle w:val="ListParagraph"/>
        <w:tabs>
          <w:tab w:val="left" w:pos="1544"/>
        </w:tabs>
        <w:ind w:left="444"/>
        <w:rPr>
          <w:rFonts w:ascii="Times New Roman" w:eastAsia="Times New Roman" w:hAnsi="Times New Roman"/>
          <w:b/>
          <w:bCs/>
          <w:color w:val="000000"/>
          <w:sz w:val="28"/>
          <w:szCs w:val="28"/>
          <w:u w:val="single"/>
        </w:rPr>
      </w:pPr>
    </w:p>
    <w:p w:rsidR="00FD4C09" w:rsidRDefault="00FD4C09" w:rsidP="00FD4C09">
      <w:pPr>
        <w:tabs>
          <w:tab w:val="left" w:pos="1544"/>
        </w:tabs>
        <w:ind w:left="84"/>
        <w:rPr>
          <w:rFonts w:ascii="Times New Roman" w:hAnsi="Times New Roman"/>
          <w:b/>
          <w:bCs/>
          <w:color w:val="000000"/>
          <w:szCs w:val="24"/>
        </w:rPr>
      </w:pPr>
      <w:r>
        <w:rPr>
          <w:rFonts w:ascii="Times New Roman" w:hAnsi="Times New Roman"/>
          <w:b/>
          <w:bCs/>
          <w:color w:val="000000"/>
          <w:szCs w:val="24"/>
        </w:rPr>
        <w:t xml:space="preserve">PART I – INTRODUCTION, ORGANIZATION, </w:t>
      </w:r>
      <w:r w:rsidR="00961D96">
        <w:rPr>
          <w:rFonts w:ascii="Times New Roman" w:hAnsi="Times New Roman"/>
          <w:b/>
          <w:bCs/>
          <w:color w:val="000000"/>
          <w:szCs w:val="24"/>
        </w:rPr>
        <w:t xml:space="preserve">DEFINITIONS AND </w:t>
      </w:r>
      <w:r>
        <w:rPr>
          <w:rFonts w:ascii="Times New Roman" w:hAnsi="Times New Roman"/>
          <w:b/>
          <w:bCs/>
          <w:color w:val="000000"/>
          <w:szCs w:val="24"/>
        </w:rPr>
        <w:t>APPLICABILITY</w:t>
      </w:r>
    </w:p>
    <w:p w:rsidR="00FD4C09" w:rsidRDefault="00FD4C09" w:rsidP="00FD4C09">
      <w:pPr>
        <w:tabs>
          <w:tab w:val="left" w:pos="1544"/>
        </w:tabs>
        <w:ind w:left="84"/>
        <w:rPr>
          <w:rFonts w:ascii="Times New Roman" w:hAnsi="Times New Roman"/>
          <w:b/>
          <w:bCs/>
          <w:color w:val="000000"/>
          <w:szCs w:val="24"/>
        </w:rPr>
      </w:pPr>
    </w:p>
    <w:p w:rsidR="00FD4C09" w:rsidRDefault="00FD4C09" w:rsidP="00FD4C09">
      <w:pPr>
        <w:pStyle w:val="ListParagraph"/>
        <w:numPr>
          <w:ilvl w:val="0"/>
          <w:numId w:val="30"/>
        </w:numPr>
        <w:tabs>
          <w:tab w:val="left" w:pos="1544"/>
        </w:tabs>
        <w:rPr>
          <w:rFonts w:ascii="Times New Roman" w:eastAsia="Times New Roman" w:hAnsi="Times New Roman"/>
          <w:color w:val="000000"/>
          <w:szCs w:val="24"/>
        </w:rPr>
      </w:pPr>
      <w:r>
        <w:rPr>
          <w:rFonts w:ascii="Times New Roman" w:eastAsia="Times New Roman" w:hAnsi="Times New Roman"/>
          <w:color w:val="000000"/>
          <w:szCs w:val="24"/>
        </w:rPr>
        <w:t>Introduction</w:t>
      </w:r>
    </w:p>
    <w:p w:rsidR="00FD4C09" w:rsidRDefault="00FD4C09" w:rsidP="00FD4C09">
      <w:pPr>
        <w:pStyle w:val="ListParagraph"/>
        <w:numPr>
          <w:ilvl w:val="1"/>
          <w:numId w:val="30"/>
        </w:numPr>
        <w:tabs>
          <w:tab w:val="left" w:pos="1544"/>
        </w:tabs>
        <w:ind w:hanging="2178"/>
        <w:rPr>
          <w:rFonts w:ascii="Times New Roman" w:eastAsia="Times New Roman" w:hAnsi="Times New Roman"/>
          <w:color w:val="000000"/>
          <w:szCs w:val="24"/>
        </w:rPr>
      </w:pPr>
      <w:r>
        <w:rPr>
          <w:rFonts w:ascii="Times New Roman" w:eastAsia="Times New Roman" w:hAnsi="Times New Roman"/>
          <w:color w:val="000000"/>
          <w:szCs w:val="24"/>
        </w:rPr>
        <w:t>Organization</w:t>
      </w:r>
    </w:p>
    <w:p w:rsidR="00FD4C09" w:rsidRDefault="00FD4C09" w:rsidP="00FD4C09">
      <w:pPr>
        <w:tabs>
          <w:tab w:val="left" w:pos="1544"/>
        </w:tabs>
        <w:ind w:left="90"/>
        <w:rPr>
          <w:rFonts w:ascii="Times New Roman" w:hAnsi="Times New Roman"/>
          <w:color w:val="000000"/>
          <w:szCs w:val="24"/>
        </w:rPr>
      </w:pPr>
      <w:r>
        <w:rPr>
          <w:rFonts w:ascii="Times New Roman" w:hAnsi="Times New Roman"/>
          <w:color w:val="000000"/>
          <w:szCs w:val="24"/>
        </w:rPr>
        <w:t>1.2</w:t>
      </w:r>
      <w:r>
        <w:rPr>
          <w:rFonts w:ascii="Times New Roman" w:hAnsi="Times New Roman"/>
          <w:color w:val="000000"/>
          <w:szCs w:val="24"/>
        </w:rPr>
        <w:tab/>
        <w:t>District-specific Thresholds</w:t>
      </w:r>
    </w:p>
    <w:p w:rsidR="00FD4C09" w:rsidRDefault="00FD4C09" w:rsidP="00FD4C09">
      <w:pPr>
        <w:tabs>
          <w:tab w:val="left" w:pos="1544"/>
        </w:tabs>
        <w:ind w:left="90"/>
        <w:rPr>
          <w:rFonts w:ascii="Times New Roman" w:hAnsi="Times New Roman"/>
          <w:color w:val="000000"/>
          <w:szCs w:val="24"/>
        </w:rPr>
      </w:pPr>
      <w:r>
        <w:rPr>
          <w:rFonts w:ascii="Times New Roman" w:hAnsi="Times New Roman"/>
          <w:color w:val="000000"/>
          <w:szCs w:val="24"/>
        </w:rPr>
        <w:t>1.2.1</w:t>
      </w:r>
      <w:r>
        <w:rPr>
          <w:rFonts w:ascii="Times New Roman" w:hAnsi="Times New Roman"/>
          <w:color w:val="000000"/>
          <w:szCs w:val="24"/>
        </w:rPr>
        <w:tab/>
        <w:t>Background</w:t>
      </w:r>
    </w:p>
    <w:p w:rsidR="00FD4C09" w:rsidRDefault="00FD4C09" w:rsidP="00FD4C09">
      <w:pPr>
        <w:tabs>
          <w:tab w:val="left" w:pos="1544"/>
        </w:tabs>
        <w:ind w:left="90"/>
        <w:rPr>
          <w:rFonts w:ascii="Times New Roman" w:hAnsi="Times New Roman"/>
          <w:color w:val="000000"/>
          <w:szCs w:val="24"/>
        </w:rPr>
      </w:pPr>
      <w:r>
        <w:rPr>
          <w:rFonts w:ascii="Times New Roman" w:hAnsi="Times New Roman"/>
          <w:color w:val="000000"/>
          <w:szCs w:val="24"/>
        </w:rPr>
        <w:t>1.2.2</w:t>
      </w:r>
      <w:r>
        <w:rPr>
          <w:rFonts w:ascii="Times New Roman" w:hAnsi="Times New Roman"/>
          <w:color w:val="000000"/>
          <w:szCs w:val="24"/>
        </w:rPr>
        <w:tab/>
        <w:t>Activities in</w:t>
      </w:r>
      <w:r w:rsidR="00352491">
        <w:rPr>
          <w:rFonts w:ascii="Times New Roman" w:hAnsi="Times New Roman"/>
          <w:color w:val="000000"/>
          <w:szCs w:val="24"/>
        </w:rPr>
        <w:t xml:space="preserve"> the</w:t>
      </w:r>
      <w:r>
        <w:rPr>
          <w:rFonts w:ascii="Times New Roman" w:hAnsi="Times New Roman"/>
          <w:color w:val="000000"/>
          <w:szCs w:val="24"/>
        </w:rPr>
        <w:t xml:space="preserve"> </w:t>
      </w:r>
      <w:proofErr w:type="spellStart"/>
      <w:r>
        <w:rPr>
          <w:rFonts w:ascii="Times New Roman" w:hAnsi="Times New Roman"/>
          <w:color w:val="000000"/>
          <w:szCs w:val="24"/>
        </w:rPr>
        <w:t>Wekiva</w:t>
      </w:r>
      <w:proofErr w:type="spellEnd"/>
      <w:r>
        <w:rPr>
          <w:rFonts w:ascii="Times New Roman" w:hAnsi="Times New Roman"/>
          <w:color w:val="000000"/>
          <w:szCs w:val="24"/>
        </w:rPr>
        <w:t xml:space="preserve"> Riparian Habitat Protection Zone</w:t>
      </w:r>
    </w:p>
    <w:p w:rsidR="00FD4C09" w:rsidRDefault="00FD4C09" w:rsidP="00FD4C09">
      <w:pPr>
        <w:tabs>
          <w:tab w:val="left" w:pos="1544"/>
        </w:tabs>
        <w:ind w:left="90"/>
        <w:rPr>
          <w:rFonts w:ascii="Times New Roman" w:hAnsi="Times New Roman"/>
          <w:color w:val="000000"/>
          <w:szCs w:val="24"/>
        </w:rPr>
      </w:pPr>
      <w:r>
        <w:rPr>
          <w:rFonts w:ascii="Times New Roman" w:hAnsi="Times New Roman"/>
          <w:color w:val="000000"/>
          <w:szCs w:val="24"/>
        </w:rPr>
        <w:t>1.2.3</w:t>
      </w:r>
      <w:r>
        <w:rPr>
          <w:rFonts w:ascii="Times New Roman" w:hAnsi="Times New Roman"/>
          <w:color w:val="000000"/>
          <w:szCs w:val="24"/>
        </w:rPr>
        <w:tab/>
        <w:t>Agricultural Surface Water Management Systems</w:t>
      </w:r>
    </w:p>
    <w:p w:rsidR="00FD4C09" w:rsidRDefault="00FD4C09" w:rsidP="00FD4C09">
      <w:pPr>
        <w:tabs>
          <w:tab w:val="left" w:pos="1544"/>
        </w:tabs>
        <w:ind w:left="90"/>
        <w:rPr>
          <w:rFonts w:ascii="Times New Roman" w:hAnsi="Times New Roman"/>
          <w:color w:val="000000"/>
          <w:szCs w:val="24"/>
        </w:rPr>
      </w:pPr>
      <w:r>
        <w:rPr>
          <w:rFonts w:ascii="Times New Roman" w:hAnsi="Times New Roman"/>
          <w:color w:val="000000"/>
          <w:szCs w:val="24"/>
        </w:rPr>
        <w:t>1.3</w:t>
      </w:r>
      <w:r>
        <w:rPr>
          <w:rFonts w:ascii="Times New Roman" w:hAnsi="Times New Roman"/>
          <w:color w:val="000000"/>
          <w:szCs w:val="24"/>
        </w:rPr>
        <w:tab/>
        <w:t>District-specific Exemptions</w:t>
      </w:r>
    </w:p>
    <w:p w:rsidR="00FD4C09" w:rsidRDefault="00FD4C09" w:rsidP="00FD4C09">
      <w:pPr>
        <w:tabs>
          <w:tab w:val="left" w:pos="1544"/>
        </w:tabs>
        <w:ind w:left="90"/>
        <w:rPr>
          <w:rFonts w:ascii="Times New Roman" w:hAnsi="Times New Roman"/>
          <w:color w:val="000000"/>
          <w:szCs w:val="24"/>
        </w:rPr>
      </w:pPr>
      <w:r>
        <w:rPr>
          <w:rFonts w:ascii="Times New Roman" w:hAnsi="Times New Roman"/>
          <w:color w:val="000000"/>
          <w:szCs w:val="24"/>
        </w:rPr>
        <w:t>1.3.1</w:t>
      </w:r>
      <w:r>
        <w:rPr>
          <w:rFonts w:ascii="Times New Roman" w:hAnsi="Times New Roman"/>
          <w:color w:val="000000"/>
          <w:szCs w:val="24"/>
        </w:rPr>
        <w:tab/>
        <w:t>Background</w:t>
      </w:r>
    </w:p>
    <w:p w:rsidR="00FD4C09" w:rsidRDefault="00FD4C09" w:rsidP="00FD4C09">
      <w:pPr>
        <w:tabs>
          <w:tab w:val="left" w:pos="1544"/>
        </w:tabs>
        <w:ind w:left="90"/>
        <w:rPr>
          <w:rFonts w:ascii="Times New Roman" w:hAnsi="Times New Roman"/>
          <w:color w:val="000000"/>
          <w:szCs w:val="24"/>
        </w:rPr>
      </w:pPr>
      <w:r>
        <w:rPr>
          <w:rFonts w:ascii="Times New Roman" w:hAnsi="Times New Roman"/>
          <w:color w:val="000000"/>
          <w:szCs w:val="24"/>
        </w:rPr>
        <w:t>1.3.2</w:t>
      </w:r>
      <w:r>
        <w:rPr>
          <w:rFonts w:ascii="Times New Roman" w:hAnsi="Times New Roman"/>
          <w:color w:val="000000"/>
          <w:szCs w:val="24"/>
        </w:rPr>
        <w:tab/>
        <w:t>Existing Systems</w:t>
      </w:r>
    </w:p>
    <w:p w:rsidR="00FD4C09" w:rsidRDefault="00FD4C09" w:rsidP="00FD4C09">
      <w:pPr>
        <w:tabs>
          <w:tab w:val="left" w:pos="1544"/>
        </w:tabs>
        <w:ind w:left="90"/>
        <w:rPr>
          <w:rFonts w:ascii="Times New Roman" w:hAnsi="Times New Roman"/>
          <w:color w:val="000000"/>
          <w:szCs w:val="24"/>
        </w:rPr>
      </w:pPr>
      <w:r>
        <w:rPr>
          <w:rFonts w:ascii="Times New Roman" w:hAnsi="Times New Roman"/>
          <w:color w:val="000000"/>
          <w:szCs w:val="24"/>
        </w:rPr>
        <w:t>1.3.3</w:t>
      </w:r>
      <w:r>
        <w:rPr>
          <w:rFonts w:ascii="Times New Roman" w:hAnsi="Times New Roman"/>
          <w:color w:val="000000"/>
          <w:szCs w:val="24"/>
        </w:rPr>
        <w:tab/>
        <w:t>Agricultural Surface Water Management Systems</w:t>
      </w:r>
    </w:p>
    <w:p w:rsidR="00FD4C09" w:rsidRDefault="00FD4C09" w:rsidP="00FD4C09">
      <w:pPr>
        <w:tabs>
          <w:tab w:val="left" w:pos="1544"/>
        </w:tabs>
        <w:ind w:left="84"/>
        <w:rPr>
          <w:rFonts w:ascii="Times New Roman" w:hAnsi="Times New Roman"/>
          <w:color w:val="000000"/>
          <w:szCs w:val="24"/>
        </w:rPr>
      </w:pPr>
    </w:p>
    <w:p w:rsidR="00FD4C09" w:rsidRDefault="00FD4C09" w:rsidP="00FD4C09">
      <w:pPr>
        <w:tabs>
          <w:tab w:val="left" w:pos="1544"/>
        </w:tabs>
        <w:ind w:left="84"/>
        <w:rPr>
          <w:rFonts w:ascii="Times New Roman" w:hAnsi="Times New Roman"/>
          <w:b/>
          <w:color w:val="000000"/>
          <w:szCs w:val="24"/>
        </w:rPr>
      </w:pPr>
      <w:r>
        <w:rPr>
          <w:rFonts w:ascii="Times New Roman" w:hAnsi="Times New Roman"/>
          <w:b/>
          <w:color w:val="000000"/>
          <w:szCs w:val="24"/>
        </w:rPr>
        <w:t>PART II – GENERAL CRITERIA</w:t>
      </w:r>
    </w:p>
    <w:p w:rsidR="00FD4C09" w:rsidRDefault="00FD4C09" w:rsidP="00FD4C09">
      <w:pPr>
        <w:tabs>
          <w:tab w:val="left" w:pos="1544"/>
        </w:tabs>
        <w:ind w:left="84"/>
        <w:rPr>
          <w:rFonts w:ascii="Times New Roman" w:hAnsi="Times New Roman"/>
          <w:b/>
          <w:color w:val="000000"/>
          <w:szCs w:val="24"/>
        </w:rPr>
      </w:pPr>
    </w:p>
    <w:p w:rsidR="00FD4C09" w:rsidRDefault="00FD4C09" w:rsidP="00FD4C09">
      <w:pPr>
        <w:pStyle w:val="ListParagraph"/>
        <w:numPr>
          <w:ilvl w:val="0"/>
          <w:numId w:val="30"/>
        </w:numPr>
        <w:tabs>
          <w:tab w:val="left" w:pos="1544"/>
        </w:tabs>
        <w:rPr>
          <w:rFonts w:ascii="Times New Roman" w:eastAsia="Times New Roman" w:hAnsi="Times New Roman"/>
          <w:color w:val="000000"/>
          <w:szCs w:val="24"/>
        </w:rPr>
      </w:pPr>
      <w:r>
        <w:rPr>
          <w:rFonts w:ascii="Times New Roman" w:eastAsia="Times New Roman" w:hAnsi="Times New Roman"/>
          <w:color w:val="000000"/>
          <w:szCs w:val="24"/>
        </w:rPr>
        <w:t>Criteria for Evaluation – Reasonable Assurance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2.1</w:t>
      </w:r>
      <w:r>
        <w:rPr>
          <w:rFonts w:ascii="Times New Roman" w:hAnsi="Times New Roman"/>
          <w:color w:val="000000"/>
          <w:szCs w:val="24"/>
        </w:rPr>
        <w:tab/>
        <w:t>Definitions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2.2</w:t>
      </w:r>
      <w:r>
        <w:rPr>
          <w:rFonts w:ascii="Times New Roman" w:hAnsi="Times New Roman"/>
          <w:color w:val="000000"/>
          <w:szCs w:val="24"/>
        </w:rPr>
        <w:tab/>
        <w:t>Existing Ambient Water Quality</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2.3</w:t>
      </w:r>
      <w:r>
        <w:rPr>
          <w:rFonts w:ascii="Times New Roman" w:hAnsi="Times New Roman"/>
          <w:color w:val="000000"/>
          <w:szCs w:val="24"/>
        </w:rPr>
        <w:tab/>
        <w:t>Professional Certification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2.4</w:t>
      </w:r>
      <w:r>
        <w:rPr>
          <w:rFonts w:ascii="Times New Roman" w:hAnsi="Times New Roman"/>
          <w:color w:val="000000"/>
          <w:szCs w:val="24"/>
        </w:rPr>
        <w:tab/>
        <w:t>Maintenance Access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2.5</w:t>
      </w:r>
      <w:r>
        <w:rPr>
          <w:rFonts w:ascii="Times New Roman" w:hAnsi="Times New Roman"/>
          <w:color w:val="000000"/>
          <w:szCs w:val="24"/>
        </w:rPr>
        <w:tab/>
        <w:t>Legal Authorization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2.6</w:t>
      </w:r>
      <w:r>
        <w:rPr>
          <w:rFonts w:ascii="Times New Roman" w:hAnsi="Times New Roman"/>
          <w:color w:val="000000"/>
          <w:szCs w:val="24"/>
        </w:rPr>
        <w:tab/>
        <w:t>Public Safety</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2.6.1</w:t>
      </w:r>
      <w:r>
        <w:rPr>
          <w:rFonts w:ascii="Times New Roman" w:hAnsi="Times New Roman"/>
          <w:color w:val="000000"/>
          <w:szCs w:val="24"/>
        </w:rPr>
        <w:tab/>
        <w:t>Basin Side Slopes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2.6.2</w:t>
      </w:r>
      <w:r>
        <w:rPr>
          <w:rFonts w:ascii="Times New Roman" w:hAnsi="Times New Roman"/>
          <w:color w:val="000000"/>
          <w:szCs w:val="24"/>
        </w:rPr>
        <w:tab/>
        <w:t>Basin Side Slope Stabilization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2.6.3</w:t>
      </w:r>
      <w:r>
        <w:rPr>
          <w:rFonts w:ascii="Times New Roman" w:hAnsi="Times New Roman"/>
          <w:color w:val="000000"/>
          <w:szCs w:val="24"/>
        </w:rPr>
        <w:tab/>
        <w:t>Control Structures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2.7</w:t>
      </w:r>
      <w:r>
        <w:rPr>
          <w:rFonts w:ascii="Times New Roman" w:hAnsi="Times New Roman"/>
          <w:color w:val="000000"/>
          <w:szCs w:val="24"/>
        </w:rPr>
        <w:tab/>
      </w:r>
      <w:proofErr w:type="spellStart"/>
      <w:r>
        <w:rPr>
          <w:rFonts w:ascii="Times New Roman" w:hAnsi="Times New Roman"/>
          <w:color w:val="000000"/>
          <w:szCs w:val="24"/>
        </w:rPr>
        <w:t>Tailwater</w:t>
      </w:r>
      <w:proofErr w:type="spellEnd"/>
      <w:r>
        <w:rPr>
          <w:rFonts w:ascii="Times New Roman" w:hAnsi="Times New Roman"/>
          <w:color w:val="000000"/>
          <w:szCs w:val="24"/>
        </w:rPr>
        <w:t xml:space="preserve"> Considerations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2.7.1</w:t>
      </w:r>
      <w:r>
        <w:rPr>
          <w:rFonts w:ascii="Times New Roman" w:hAnsi="Times New Roman"/>
          <w:color w:val="000000"/>
          <w:szCs w:val="24"/>
        </w:rPr>
        <w:tab/>
      </w:r>
      <w:proofErr w:type="spellStart"/>
      <w:r>
        <w:rPr>
          <w:rFonts w:ascii="Times New Roman" w:hAnsi="Times New Roman"/>
          <w:color w:val="000000"/>
          <w:szCs w:val="24"/>
        </w:rPr>
        <w:t>Tailwater</w:t>
      </w:r>
      <w:proofErr w:type="spellEnd"/>
      <w:r>
        <w:rPr>
          <w:rFonts w:ascii="Times New Roman" w:hAnsi="Times New Roman"/>
          <w:color w:val="000000"/>
          <w:szCs w:val="24"/>
        </w:rPr>
        <w:t xml:space="preserve"> for Water Quality Design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2.7.2</w:t>
      </w:r>
      <w:r>
        <w:rPr>
          <w:rFonts w:ascii="Times New Roman" w:hAnsi="Times New Roman"/>
          <w:color w:val="000000"/>
          <w:szCs w:val="24"/>
        </w:rPr>
        <w:tab/>
      </w:r>
      <w:proofErr w:type="spellStart"/>
      <w:r>
        <w:rPr>
          <w:rFonts w:ascii="Times New Roman" w:hAnsi="Times New Roman"/>
          <w:color w:val="000000"/>
          <w:szCs w:val="24"/>
        </w:rPr>
        <w:t>Tailwater</w:t>
      </w:r>
      <w:proofErr w:type="spellEnd"/>
      <w:r>
        <w:rPr>
          <w:rFonts w:ascii="Times New Roman" w:hAnsi="Times New Roman"/>
          <w:color w:val="000000"/>
          <w:szCs w:val="24"/>
        </w:rPr>
        <w:t xml:space="preserve"> for Water Quantity Design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2.8</w:t>
      </w:r>
      <w:r>
        <w:rPr>
          <w:rFonts w:ascii="Times New Roman" w:hAnsi="Times New Roman"/>
          <w:color w:val="000000"/>
          <w:szCs w:val="24"/>
        </w:rPr>
        <w:tab/>
        <w:t>Applicant Responsibility</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2.9</w:t>
      </w:r>
      <w:r>
        <w:rPr>
          <w:rFonts w:ascii="Times New Roman" w:hAnsi="Times New Roman"/>
          <w:color w:val="000000"/>
          <w:szCs w:val="24"/>
        </w:rPr>
        <w:tab/>
        <w:t>Operation and Maintenance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2.10</w:t>
      </w:r>
      <w:r>
        <w:rPr>
          <w:rFonts w:ascii="Times New Roman" w:hAnsi="Times New Roman"/>
          <w:color w:val="000000"/>
          <w:szCs w:val="24"/>
        </w:rPr>
        <w:tab/>
        <w:t>Retrofits of Existing Surface Water Management Systems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2.11</w:t>
      </w:r>
      <w:r>
        <w:rPr>
          <w:rFonts w:ascii="Times New Roman" w:hAnsi="Times New Roman"/>
          <w:color w:val="000000"/>
          <w:szCs w:val="24"/>
        </w:rPr>
        <w:tab/>
        <w:t>Flexibility for State Transportation Projects and Facilities</w:t>
      </w:r>
    </w:p>
    <w:p w:rsidR="00FD4C09" w:rsidRDefault="00FD4C09" w:rsidP="00FD4C09">
      <w:pPr>
        <w:tabs>
          <w:tab w:val="left" w:pos="1544"/>
        </w:tabs>
        <w:ind w:left="84"/>
        <w:rPr>
          <w:rFonts w:ascii="Times New Roman" w:hAnsi="Times New Roman"/>
          <w:color w:val="000000"/>
          <w:szCs w:val="24"/>
        </w:rPr>
      </w:pPr>
    </w:p>
    <w:p w:rsidR="00FD4C09" w:rsidRDefault="00FD4C09" w:rsidP="00FD4C09">
      <w:pPr>
        <w:tabs>
          <w:tab w:val="left" w:pos="1544"/>
        </w:tabs>
        <w:ind w:left="84"/>
        <w:rPr>
          <w:rFonts w:ascii="Times New Roman" w:hAnsi="Times New Roman"/>
          <w:b/>
          <w:color w:val="000000"/>
          <w:szCs w:val="24"/>
        </w:rPr>
      </w:pPr>
      <w:r>
        <w:rPr>
          <w:rFonts w:ascii="Times New Roman" w:hAnsi="Times New Roman"/>
          <w:b/>
          <w:color w:val="000000"/>
          <w:szCs w:val="24"/>
        </w:rPr>
        <w:t>PART III – STORMWATER QUANTITY/FLOOD CONTROL</w:t>
      </w:r>
    </w:p>
    <w:p w:rsidR="00FD4C09" w:rsidRDefault="00FD4C09" w:rsidP="00FD4C09">
      <w:pPr>
        <w:tabs>
          <w:tab w:val="left" w:pos="1544"/>
        </w:tabs>
        <w:ind w:left="84"/>
        <w:rPr>
          <w:rFonts w:ascii="Times New Roman" w:hAnsi="Times New Roman"/>
          <w:b/>
          <w:color w:val="000000"/>
          <w:szCs w:val="24"/>
        </w:rPr>
      </w:pP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3.0</w:t>
      </w:r>
      <w:r>
        <w:rPr>
          <w:rFonts w:ascii="Times New Roman" w:hAnsi="Times New Roman"/>
          <w:color w:val="000000"/>
          <w:szCs w:val="24"/>
        </w:rPr>
        <w:tab/>
        <w:t>General Flood Control Performance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3.1</w:t>
      </w:r>
      <w:r>
        <w:rPr>
          <w:rFonts w:ascii="Times New Roman" w:hAnsi="Times New Roman"/>
          <w:color w:val="000000"/>
          <w:szCs w:val="24"/>
        </w:rPr>
        <w:tab/>
        <w:t>Projects that Must Meet Water Quantity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3.2</w:t>
      </w:r>
      <w:r>
        <w:rPr>
          <w:rFonts w:ascii="Times New Roman" w:hAnsi="Times New Roman"/>
          <w:color w:val="000000"/>
          <w:szCs w:val="24"/>
        </w:rPr>
        <w:tab/>
        <w:t xml:space="preserve">Design Standards for Flood Protection  </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3.2.1</w:t>
      </w:r>
      <w:r>
        <w:rPr>
          <w:rFonts w:ascii="Times New Roman" w:hAnsi="Times New Roman"/>
          <w:color w:val="000000"/>
          <w:szCs w:val="24"/>
        </w:rPr>
        <w:tab/>
        <w:t>Water Quantity</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lastRenderedPageBreak/>
        <w:t>3.2.2</w:t>
      </w:r>
      <w:r>
        <w:rPr>
          <w:rFonts w:ascii="Times New Roman" w:hAnsi="Times New Roman"/>
          <w:color w:val="000000"/>
          <w:szCs w:val="24"/>
        </w:rPr>
        <w:tab/>
        <w:t>Alternative Peak Discharge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3.2.3</w:t>
      </w:r>
      <w:r>
        <w:rPr>
          <w:rFonts w:ascii="Times New Roman" w:hAnsi="Times New Roman"/>
          <w:color w:val="000000"/>
          <w:szCs w:val="24"/>
        </w:rPr>
        <w:tab/>
        <w:t>Methodologies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3.2.4</w:t>
      </w:r>
      <w:r>
        <w:rPr>
          <w:rFonts w:ascii="Times New Roman" w:hAnsi="Times New Roman"/>
          <w:color w:val="000000"/>
          <w:szCs w:val="24"/>
        </w:rPr>
        <w:tab/>
        <w:t>Computer Programs Accepted by the District</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3.2.5</w:t>
      </w:r>
      <w:r>
        <w:rPr>
          <w:rFonts w:ascii="Times New Roman" w:hAnsi="Times New Roman"/>
          <w:color w:val="000000"/>
          <w:szCs w:val="24"/>
        </w:rPr>
        <w:tab/>
        <w:t>Aggregate Discharge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3.2.6</w:t>
      </w:r>
      <w:r>
        <w:rPr>
          <w:rFonts w:ascii="Times New Roman" w:hAnsi="Times New Roman"/>
          <w:color w:val="000000"/>
          <w:szCs w:val="24"/>
        </w:rPr>
        <w:tab/>
        <w:t>Rainfall Intensity</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3.2.7</w:t>
      </w:r>
      <w:r>
        <w:rPr>
          <w:rFonts w:ascii="Times New Roman" w:hAnsi="Times New Roman"/>
          <w:color w:val="000000"/>
          <w:szCs w:val="24"/>
        </w:rPr>
        <w:tab/>
        <w:t>System Recovery</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3.2.8</w:t>
      </w:r>
      <w:r>
        <w:rPr>
          <w:rFonts w:ascii="Times New Roman" w:hAnsi="Times New Roman"/>
          <w:color w:val="000000"/>
          <w:szCs w:val="24"/>
        </w:rPr>
        <w:tab/>
        <w:t>Upper Soil Zone Storage and Surface Storage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3.3</w:t>
      </w:r>
      <w:r>
        <w:rPr>
          <w:rFonts w:ascii="Times New Roman" w:hAnsi="Times New Roman"/>
          <w:color w:val="000000"/>
          <w:szCs w:val="24"/>
        </w:rPr>
        <w:tab/>
        <w:t>Storage and Conveyance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3.3.1</w:t>
      </w:r>
      <w:r>
        <w:rPr>
          <w:rFonts w:ascii="Times New Roman" w:hAnsi="Times New Roman"/>
          <w:color w:val="000000"/>
          <w:szCs w:val="24"/>
        </w:rPr>
        <w:tab/>
        <w:t>Conveyance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3.3.2</w:t>
      </w:r>
      <w:r>
        <w:rPr>
          <w:rFonts w:ascii="Times New Roman" w:hAnsi="Times New Roman"/>
          <w:color w:val="000000"/>
          <w:szCs w:val="24"/>
        </w:rPr>
        <w:tab/>
        <w:t>Floodways and Floodplain Storage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3.3.3</w:t>
      </w:r>
      <w:r>
        <w:rPr>
          <w:rFonts w:ascii="Times New Roman" w:hAnsi="Times New Roman"/>
          <w:color w:val="000000"/>
          <w:szCs w:val="24"/>
        </w:rPr>
        <w:tab/>
        <w:t>Level of Service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3.3.4</w:t>
      </w:r>
      <w:r>
        <w:rPr>
          <w:rFonts w:ascii="Times New Roman" w:hAnsi="Times New Roman"/>
          <w:color w:val="000000"/>
          <w:szCs w:val="24"/>
        </w:rPr>
        <w:tab/>
        <w:t>Floodway and Floodplain Elevation Determination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3.3.5</w:t>
      </w:r>
      <w:r>
        <w:rPr>
          <w:rFonts w:ascii="Times New Roman" w:hAnsi="Times New Roman"/>
          <w:color w:val="000000"/>
          <w:szCs w:val="24"/>
        </w:rPr>
        <w:tab/>
        <w:t>Flow Velocity</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3.4</w:t>
      </w:r>
      <w:r>
        <w:rPr>
          <w:rFonts w:ascii="Times New Roman" w:hAnsi="Times New Roman"/>
          <w:color w:val="000000"/>
          <w:szCs w:val="24"/>
        </w:rPr>
        <w:tab/>
        <w:t>Dams and Impoundments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3.4.1</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3.4.2</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3.5</w:t>
      </w:r>
      <w:r>
        <w:rPr>
          <w:rFonts w:ascii="Times New Roman" w:hAnsi="Times New Roman"/>
          <w:color w:val="000000"/>
          <w:szCs w:val="24"/>
        </w:rPr>
        <w:tab/>
        <w:t>Low Flow and Base Flow Maintenance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3.5.1</w:t>
      </w:r>
      <w:r>
        <w:rPr>
          <w:rFonts w:ascii="Times New Roman" w:hAnsi="Times New Roman"/>
          <w:color w:val="000000"/>
          <w:szCs w:val="24"/>
        </w:rPr>
        <w:tab/>
        <w:t>Low Flow</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3.5.2</w:t>
      </w:r>
      <w:r>
        <w:rPr>
          <w:rFonts w:ascii="Times New Roman" w:hAnsi="Times New Roman"/>
          <w:color w:val="000000"/>
          <w:szCs w:val="24"/>
        </w:rPr>
        <w:tab/>
        <w:t>Base Flow</w:t>
      </w:r>
    </w:p>
    <w:p w:rsidR="00FD4C09" w:rsidRDefault="00FD4C09" w:rsidP="00FD4C09">
      <w:pPr>
        <w:tabs>
          <w:tab w:val="left" w:pos="1544"/>
        </w:tabs>
        <w:ind w:left="84"/>
        <w:rPr>
          <w:rFonts w:ascii="Times New Roman" w:hAnsi="Times New Roman"/>
          <w:color w:val="000000"/>
          <w:szCs w:val="24"/>
        </w:rPr>
      </w:pPr>
    </w:p>
    <w:p w:rsidR="00FD4C09" w:rsidRDefault="00FD4C09" w:rsidP="00FD4C09">
      <w:pPr>
        <w:tabs>
          <w:tab w:val="left" w:pos="1544"/>
        </w:tabs>
        <w:ind w:left="84"/>
        <w:rPr>
          <w:rFonts w:ascii="Times New Roman" w:hAnsi="Times New Roman"/>
          <w:b/>
          <w:color w:val="000000"/>
          <w:szCs w:val="24"/>
        </w:rPr>
      </w:pPr>
      <w:r>
        <w:rPr>
          <w:rFonts w:ascii="Times New Roman" w:hAnsi="Times New Roman"/>
          <w:b/>
          <w:color w:val="000000"/>
          <w:szCs w:val="24"/>
        </w:rPr>
        <w:t>PART IV – STORMWATER QUALITY</w:t>
      </w:r>
    </w:p>
    <w:p w:rsidR="00FD4C09" w:rsidRDefault="00FD4C09" w:rsidP="00FD4C09">
      <w:pPr>
        <w:tabs>
          <w:tab w:val="left" w:pos="1544"/>
        </w:tabs>
        <w:ind w:left="84"/>
        <w:rPr>
          <w:rFonts w:ascii="Times New Roman" w:hAnsi="Times New Roman"/>
          <w:b/>
          <w:color w:val="000000"/>
          <w:szCs w:val="24"/>
        </w:rPr>
      </w:pP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4.0</w:t>
      </w:r>
      <w:r>
        <w:rPr>
          <w:rFonts w:ascii="Times New Roman" w:hAnsi="Times New Roman"/>
          <w:color w:val="000000"/>
          <w:szCs w:val="24"/>
        </w:rPr>
        <w:tab/>
        <w:t>Criterion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4.1</w:t>
      </w:r>
      <w:r>
        <w:rPr>
          <w:rFonts w:ascii="Times New Roman" w:hAnsi="Times New Roman"/>
          <w:color w:val="000000"/>
          <w:szCs w:val="24"/>
        </w:rPr>
        <w:tab/>
        <w:t>State Water Quality Standards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4.1.1</w:t>
      </w:r>
      <w:r>
        <w:rPr>
          <w:rFonts w:ascii="Times New Roman" w:hAnsi="Times New Roman"/>
          <w:color w:val="000000"/>
          <w:szCs w:val="24"/>
        </w:rPr>
        <w:tab/>
        <w:t>Surface Water Quality Standards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4.1.2</w:t>
      </w:r>
      <w:r>
        <w:rPr>
          <w:rFonts w:ascii="Times New Roman" w:hAnsi="Times New Roman"/>
          <w:color w:val="000000"/>
          <w:szCs w:val="24"/>
        </w:rPr>
        <w:tab/>
        <w:t>Ground Water Quality Standards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4.1.3</w:t>
      </w:r>
      <w:r>
        <w:rPr>
          <w:rFonts w:ascii="Times New Roman" w:hAnsi="Times New Roman"/>
          <w:color w:val="000000"/>
          <w:szCs w:val="24"/>
        </w:rPr>
        <w:tab/>
        <w:t xml:space="preserve">How Standards </w:t>
      </w:r>
      <w:r w:rsidR="00352491">
        <w:rPr>
          <w:rFonts w:ascii="Times New Roman" w:hAnsi="Times New Roman"/>
          <w:color w:val="000000"/>
          <w:szCs w:val="24"/>
        </w:rPr>
        <w:t>May be Met</w:t>
      </w:r>
    </w:p>
    <w:p w:rsidR="00FD4C09" w:rsidRDefault="00FD4C09" w:rsidP="00FD4C09">
      <w:pPr>
        <w:tabs>
          <w:tab w:val="left" w:pos="1544"/>
        </w:tabs>
        <w:ind w:left="1530" w:hanging="1446"/>
        <w:rPr>
          <w:rFonts w:ascii="Times New Roman" w:hAnsi="Times New Roman"/>
          <w:color w:val="000000"/>
          <w:szCs w:val="24"/>
        </w:rPr>
      </w:pPr>
      <w:r>
        <w:rPr>
          <w:rFonts w:ascii="Times New Roman" w:hAnsi="Times New Roman"/>
          <w:color w:val="000000"/>
          <w:szCs w:val="24"/>
        </w:rPr>
        <w:t>4.2</w:t>
      </w:r>
      <w:r>
        <w:rPr>
          <w:rFonts w:ascii="Times New Roman" w:hAnsi="Times New Roman"/>
          <w:color w:val="000000"/>
          <w:szCs w:val="24"/>
        </w:rPr>
        <w:tab/>
      </w:r>
      <w:r>
        <w:rPr>
          <w:rFonts w:ascii="Times New Roman" w:hAnsi="Times New Roman"/>
          <w:color w:val="000000"/>
          <w:szCs w:val="24"/>
        </w:rPr>
        <w:tab/>
        <w:t xml:space="preserve">Erosion and Sediment Control Criteria for </w:t>
      </w:r>
      <w:proofErr w:type="spellStart"/>
      <w:r>
        <w:rPr>
          <w:rFonts w:ascii="Times New Roman" w:hAnsi="Times New Roman"/>
          <w:color w:val="000000"/>
          <w:szCs w:val="24"/>
        </w:rPr>
        <w:t>Stormwater</w:t>
      </w:r>
      <w:proofErr w:type="spellEnd"/>
      <w:r>
        <w:rPr>
          <w:rFonts w:ascii="Times New Roman" w:hAnsi="Times New Roman"/>
          <w:color w:val="000000"/>
          <w:szCs w:val="24"/>
        </w:rPr>
        <w:t xml:space="preserve"> Management Systems,     Works and other </w:t>
      </w:r>
      <w:r w:rsidR="00352491">
        <w:rPr>
          <w:rFonts w:ascii="Times New Roman" w:hAnsi="Times New Roman"/>
          <w:color w:val="000000"/>
          <w:szCs w:val="24"/>
        </w:rPr>
        <w:t>Projects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4.3</w:t>
      </w:r>
      <w:r>
        <w:rPr>
          <w:rFonts w:ascii="Times New Roman" w:hAnsi="Times New Roman"/>
          <w:color w:val="000000"/>
          <w:szCs w:val="24"/>
        </w:rPr>
        <w:tab/>
        <w:t>Oil and Grease Control</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4.4</w:t>
      </w:r>
      <w:r>
        <w:rPr>
          <w:rFonts w:ascii="Times New Roman" w:hAnsi="Times New Roman"/>
          <w:color w:val="000000"/>
          <w:szCs w:val="24"/>
        </w:rPr>
        <w:tab/>
        <w:t xml:space="preserve">On-Line and Off-line </w:t>
      </w:r>
      <w:proofErr w:type="spellStart"/>
      <w:r>
        <w:rPr>
          <w:rFonts w:ascii="Times New Roman" w:hAnsi="Times New Roman"/>
          <w:color w:val="000000"/>
          <w:szCs w:val="24"/>
        </w:rPr>
        <w:t>Stormwater</w:t>
      </w:r>
      <w:proofErr w:type="spellEnd"/>
      <w:r>
        <w:rPr>
          <w:rFonts w:ascii="Times New Roman" w:hAnsi="Times New Roman"/>
          <w:color w:val="000000"/>
          <w:szCs w:val="24"/>
        </w:rPr>
        <w:t xml:space="preserve"> Systems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4.5</w:t>
      </w:r>
      <w:r>
        <w:rPr>
          <w:rFonts w:ascii="Times New Roman" w:hAnsi="Times New Roman"/>
          <w:color w:val="000000"/>
          <w:szCs w:val="24"/>
        </w:rPr>
        <w:tab/>
        <w:t>Hazardous or Toxic Substances</w:t>
      </w:r>
    </w:p>
    <w:p w:rsidR="00FD4C09" w:rsidRDefault="00FD4C09" w:rsidP="00FD4C09">
      <w:pPr>
        <w:tabs>
          <w:tab w:val="left" w:pos="1544"/>
        </w:tabs>
        <w:ind w:left="84"/>
        <w:rPr>
          <w:rFonts w:ascii="Times New Roman" w:hAnsi="Times New Roman"/>
          <w:color w:val="000000"/>
          <w:szCs w:val="24"/>
        </w:rPr>
      </w:pPr>
    </w:p>
    <w:p w:rsidR="00FD4C09" w:rsidRDefault="00FD4C09" w:rsidP="00FD4C09">
      <w:pPr>
        <w:tabs>
          <w:tab w:val="left" w:pos="1544"/>
        </w:tabs>
        <w:ind w:left="84"/>
        <w:rPr>
          <w:rFonts w:ascii="Times New Roman" w:hAnsi="Times New Roman"/>
          <w:b/>
          <w:color w:val="000000"/>
          <w:szCs w:val="24"/>
        </w:rPr>
      </w:pPr>
      <w:r>
        <w:rPr>
          <w:rFonts w:ascii="Times New Roman" w:hAnsi="Times New Roman"/>
          <w:b/>
          <w:color w:val="000000"/>
          <w:szCs w:val="24"/>
        </w:rPr>
        <w:t>PART V – BEST MANAGEMENT PRACTICES</w:t>
      </w:r>
    </w:p>
    <w:p w:rsidR="00FD4C09" w:rsidRDefault="00FD4C09" w:rsidP="00FD4C09">
      <w:pPr>
        <w:tabs>
          <w:tab w:val="left" w:pos="1544"/>
        </w:tabs>
        <w:ind w:left="84"/>
        <w:rPr>
          <w:rFonts w:ascii="Times New Roman" w:hAnsi="Times New Roman"/>
          <w:b/>
          <w:color w:val="000000"/>
          <w:szCs w:val="24"/>
        </w:rPr>
      </w:pP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5.0</w:t>
      </w:r>
      <w:r>
        <w:rPr>
          <w:rFonts w:ascii="Times New Roman" w:hAnsi="Times New Roman"/>
          <w:color w:val="000000"/>
          <w:szCs w:val="24"/>
        </w:rPr>
        <w:tab/>
      </w:r>
      <w:r w:rsidR="00352491">
        <w:rPr>
          <w:rFonts w:ascii="Times New Roman" w:hAnsi="Times New Roman"/>
          <w:color w:val="000000"/>
          <w:szCs w:val="24"/>
        </w:rPr>
        <w:t xml:space="preserve">Retention System </w:t>
      </w:r>
      <w:r>
        <w:rPr>
          <w:rFonts w:ascii="Times New Roman" w:hAnsi="Times New Roman"/>
          <w:color w:val="000000"/>
          <w:szCs w:val="24"/>
        </w:rPr>
        <w:t xml:space="preserve">Design Criteria and </w:t>
      </w:r>
      <w:r w:rsidR="00352491">
        <w:rPr>
          <w:rFonts w:ascii="Times New Roman" w:hAnsi="Times New Roman"/>
          <w:color w:val="000000"/>
          <w:szCs w:val="24"/>
        </w:rPr>
        <w:t>Performance Criteria</w:t>
      </w:r>
      <w:r>
        <w:rPr>
          <w:rFonts w:ascii="Times New Roman" w:hAnsi="Times New Roman"/>
          <w:color w:val="000000"/>
          <w:szCs w:val="24"/>
        </w:rPr>
        <w:t xml:space="preserve"> </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5.1</w:t>
      </w:r>
      <w:r>
        <w:rPr>
          <w:rFonts w:ascii="Times New Roman" w:hAnsi="Times New Roman"/>
          <w:color w:val="000000"/>
          <w:szCs w:val="24"/>
        </w:rPr>
        <w:tab/>
        <w:t>Description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5.2</w:t>
      </w:r>
      <w:r>
        <w:rPr>
          <w:rFonts w:ascii="Times New Roman" w:hAnsi="Times New Roman"/>
          <w:color w:val="000000"/>
          <w:szCs w:val="24"/>
        </w:rPr>
        <w:tab/>
        <w:t>Treatment Volume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5.3</w:t>
      </w:r>
      <w:r>
        <w:rPr>
          <w:rFonts w:ascii="Times New Roman" w:hAnsi="Times New Roman"/>
          <w:color w:val="000000"/>
          <w:szCs w:val="24"/>
        </w:rPr>
        <w:tab/>
        <w:t>Recovery Time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5.4</w:t>
      </w:r>
      <w:r>
        <w:rPr>
          <w:rFonts w:ascii="Times New Roman" w:hAnsi="Times New Roman"/>
          <w:color w:val="000000"/>
          <w:szCs w:val="24"/>
        </w:rPr>
        <w:tab/>
        <w:t>Basin Stabilization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5.5</w:t>
      </w:r>
      <w:r>
        <w:rPr>
          <w:rFonts w:ascii="Times New Roman" w:hAnsi="Times New Roman"/>
          <w:color w:val="000000"/>
          <w:szCs w:val="24"/>
        </w:rPr>
        <w:tab/>
        <w:t>Retention Basin Construction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5.5.1</w:t>
      </w:r>
      <w:r>
        <w:rPr>
          <w:rFonts w:ascii="Times New Roman" w:hAnsi="Times New Roman"/>
          <w:color w:val="000000"/>
          <w:szCs w:val="24"/>
        </w:rPr>
        <w:tab/>
        <w:t>Overview</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5.5.2</w:t>
      </w:r>
      <w:r>
        <w:rPr>
          <w:rFonts w:ascii="Times New Roman" w:hAnsi="Times New Roman"/>
          <w:color w:val="000000"/>
          <w:szCs w:val="24"/>
        </w:rPr>
        <w:tab/>
        <w:t>Construction Requirements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5.6</w:t>
      </w:r>
      <w:r>
        <w:rPr>
          <w:rFonts w:ascii="Times New Roman" w:hAnsi="Times New Roman"/>
          <w:color w:val="000000"/>
          <w:szCs w:val="24"/>
        </w:rPr>
        <w:tab/>
        <w:t>References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6.0</w:t>
      </w:r>
      <w:r>
        <w:rPr>
          <w:rFonts w:ascii="Times New Roman" w:hAnsi="Times New Roman"/>
          <w:color w:val="000000"/>
          <w:szCs w:val="24"/>
        </w:rPr>
        <w:tab/>
      </w:r>
      <w:proofErr w:type="spellStart"/>
      <w:r>
        <w:rPr>
          <w:rFonts w:ascii="Times New Roman" w:hAnsi="Times New Roman"/>
          <w:color w:val="000000"/>
          <w:szCs w:val="24"/>
        </w:rPr>
        <w:t>Underdrain</w:t>
      </w:r>
      <w:proofErr w:type="spellEnd"/>
      <w:r>
        <w:rPr>
          <w:rFonts w:ascii="Times New Roman" w:hAnsi="Times New Roman"/>
          <w:color w:val="000000"/>
          <w:szCs w:val="24"/>
        </w:rPr>
        <w:t xml:space="preserve"> Design and Performance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6.1</w:t>
      </w:r>
      <w:r>
        <w:rPr>
          <w:rFonts w:ascii="Times New Roman" w:hAnsi="Times New Roman"/>
          <w:color w:val="000000"/>
          <w:szCs w:val="24"/>
        </w:rPr>
        <w:tab/>
        <w:t>Description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lastRenderedPageBreak/>
        <w:t>6.2</w:t>
      </w:r>
      <w:r>
        <w:rPr>
          <w:rFonts w:ascii="Times New Roman" w:hAnsi="Times New Roman"/>
          <w:color w:val="000000"/>
          <w:szCs w:val="24"/>
        </w:rPr>
        <w:tab/>
        <w:t>Treatment Volume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6.3</w:t>
      </w:r>
      <w:r>
        <w:rPr>
          <w:rFonts w:ascii="Times New Roman" w:hAnsi="Times New Roman"/>
          <w:color w:val="000000"/>
          <w:szCs w:val="24"/>
        </w:rPr>
        <w:tab/>
        <w:t>Recovery Time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6.4</w:t>
      </w:r>
      <w:r>
        <w:rPr>
          <w:rFonts w:ascii="Times New Roman" w:hAnsi="Times New Roman"/>
          <w:color w:val="000000"/>
          <w:szCs w:val="24"/>
        </w:rPr>
        <w:tab/>
        <w:t>Safety Factor</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6.5</w:t>
      </w:r>
      <w:r>
        <w:rPr>
          <w:rFonts w:ascii="Times New Roman" w:hAnsi="Times New Roman"/>
          <w:color w:val="000000"/>
          <w:szCs w:val="24"/>
        </w:rPr>
        <w:tab/>
      </w:r>
      <w:proofErr w:type="spellStart"/>
      <w:r>
        <w:rPr>
          <w:rFonts w:ascii="Times New Roman" w:hAnsi="Times New Roman"/>
          <w:color w:val="000000"/>
          <w:szCs w:val="24"/>
        </w:rPr>
        <w:t>Underdrain</w:t>
      </w:r>
      <w:proofErr w:type="spellEnd"/>
      <w:r>
        <w:rPr>
          <w:rFonts w:ascii="Times New Roman" w:hAnsi="Times New Roman"/>
          <w:color w:val="000000"/>
          <w:szCs w:val="24"/>
        </w:rPr>
        <w:t xml:space="preserve"> Media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6.6</w:t>
      </w:r>
      <w:r>
        <w:rPr>
          <w:rFonts w:ascii="Times New Roman" w:hAnsi="Times New Roman"/>
          <w:color w:val="000000"/>
          <w:szCs w:val="24"/>
        </w:rPr>
        <w:tab/>
        <w:t>Filter Fabric</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6.7</w:t>
      </w:r>
      <w:r>
        <w:rPr>
          <w:rFonts w:ascii="Times New Roman" w:hAnsi="Times New Roman"/>
          <w:color w:val="000000"/>
          <w:szCs w:val="24"/>
        </w:rPr>
        <w:tab/>
        <w:t>Inspection and Cleanout Ports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6.8</w:t>
      </w:r>
      <w:r>
        <w:rPr>
          <w:rFonts w:ascii="Times New Roman" w:hAnsi="Times New Roman"/>
          <w:color w:val="000000"/>
          <w:szCs w:val="24"/>
        </w:rPr>
        <w:tab/>
        <w:t>Basin Stabilization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6.9</w:t>
      </w:r>
      <w:r>
        <w:rPr>
          <w:rFonts w:ascii="Times New Roman" w:hAnsi="Times New Roman"/>
          <w:color w:val="000000"/>
          <w:szCs w:val="24"/>
        </w:rPr>
        <w:tab/>
        <w:t>References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7.0</w:t>
      </w:r>
      <w:r>
        <w:rPr>
          <w:rFonts w:ascii="Times New Roman" w:hAnsi="Times New Roman"/>
          <w:color w:val="000000"/>
          <w:szCs w:val="24"/>
        </w:rPr>
        <w:tab/>
      </w:r>
      <w:proofErr w:type="spellStart"/>
      <w:r>
        <w:rPr>
          <w:rFonts w:ascii="Times New Roman" w:hAnsi="Times New Roman"/>
          <w:color w:val="000000"/>
          <w:szCs w:val="24"/>
        </w:rPr>
        <w:t>Exfiltration</w:t>
      </w:r>
      <w:proofErr w:type="spellEnd"/>
      <w:r>
        <w:rPr>
          <w:rFonts w:ascii="Times New Roman" w:hAnsi="Times New Roman"/>
          <w:color w:val="000000"/>
          <w:szCs w:val="24"/>
        </w:rPr>
        <w:t xml:space="preserve"> Trench Design and Performance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7.1</w:t>
      </w:r>
      <w:r>
        <w:rPr>
          <w:rFonts w:ascii="Times New Roman" w:hAnsi="Times New Roman"/>
          <w:color w:val="000000"/>
          <w:szCs w:val="24"/>
        </w:rPr>
        <w:tab/>
        <w:t>Description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7.2</w:t>
      </w:r>
      <w:r>
        <w:rPr>
          <w:rFonts w:ascii="Times New Roman" w:hAnsi="Times New Roman"/>
          <w:color w:val="000000"/>
          <w:szCs w:val="24"/>
        </w:rPr>
        <w:tab/>
        <w:t>Treatment Volume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7.3</w:t>
      </w:r>
      <w:r>
        <w:rPr>
          <w:rFonts w:ascii="Times New Roman" w:hAnsi="Times New Roman"/>
          <w:color w:val="000000"/>
          <w:szCs w:val="24"/>
        </w:rPr>
        <w:tab/>
        <w:t>Recovery Time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7.4</w:t>
      </w:r>
      <w:r>
        <w:rPr>
          <w:rFonts w:ascii="Times New Roman" w:hAnsi="Times New Roman"/>
          <w:color w:val="000000"/>
          <w:szCs w:val="24"/>
        </w:rPr>
        <w:tab/>
        <w:t>Safety Factor</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7.5</w:t>
      </w:r>
      <w:r>
        <w:rPr>
          <w:rFonts w:ascii="Times New Roman" w:hAnsi="Times New Roman"/>
          <w:color w:val="000000"/>
          <w:szCs w:val="24"/>
        </w:rPr>
        <w:tab/>
        <w:t>Minimum Dimensions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7.6</w:t>
      </w:r>
      <w:r>
        <w:rPr>
          <w:rFonts w:ascii="Times New Roman" w:hAnsi="Times New Roman"/>
          <w:color w:val="000000"/>
          <w:szCs w:val="24"/>
        </w:rPr>
        <w:tab/>
        <w:t>Filter Fabric</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7.7</w:t>
      </w:r>
      <w:r>
        <w:rPr>
          <w:rFonts w:ascii="Times New Roman" w:hAnsi="Times New Roman"/>
          <w:color w:val="000000"/>
          <w:szCs w:val="24"/>
        </w:rPr>
        <w:tab/>
        <w:t>Inspection and Cleanout Structures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7.8</w:t>
      </w:r>
      <w:r>
        <w:rPr>
          <w:rFonts w:ascii="Times New Roman" w:hAnsi="Times New Roman"/>
          <w:color w:val="000000"/>
          <w:szCs w:val="24"/>
        </w:rPr>
        <w:tab/>
        <w:t>Ground Water Table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7.9</w:t>
      </w:r>
      <w:r>
        <w:rPr>
          <w:rFonts w:ascii="Times New Roman" w:hAnsi="Times New Roman"/>
          <w:color w:val="000000"/>
          <w:szCs w:val="24"/>
        </w:rPr>
        <w:tab/>
        <w:t>Construction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7.10</w:t>
      </w:r>
      <w:r>
        <w:rPr>
          <w:rFonts w:ascii="Times New Roman" w:hAnsi="Times New Roman"/>
          <w:color w:val="000000"/>
          <w:szCs w:val="24"/>
        </w:rPr>
        <w:tab/>
        <w:t>Alternative Designs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7.11</w:t>
      </w:r>
      <w:r>
        <w:rPr>
          <w:rFonts w:ascii="Times New Roman" w:hAnsi="Times New Roman"/>
          <w:color w:val="000000"/>
          <w:szCs w:val="24"/>
        </w:rPr>
        <w:tab/>
        <w:t>References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8.0</w:t>
      </w:r>
      <w:r>
        <w:rPr>
          <w:rFonts w:ascii="Times New Roman" w:hAnsi="Times New Roman"/>
          <w:color w:val="000000"/>
          <w:szCs w:val="24"/>
        </w:rPr>
        <w:tab/>
        <w:t>Wet Detention Design and Performance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8.1</w:t>
      </w:r>
      <w:r>
        <w:rPr>
          <w:rFonts w:ascii="Times New Roman" w:hAnsi="Times New Roman"/>
          <w:color w:val="000000"/>
          <w:szCs w:val="24"/>
        </w:rPr>
        <w:tab/>
        <w:t>Description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8.2</w:t>
      </w:r>
      <w:r>
        <w:rPr>
          <w:rFonts w:ascii="Times New Roman" w:hAnsi="Times New Roman"/>
          <w:color w:val="000000"/>
          <w:szCs w:val="24"/>
        </w:rPr>
        <w:tab/>
        <w:t>Treatment Volume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8.3</w:t>
      </w:r>
      <w:r>
        <w:rPr>
          <w:rFonts w:ascii="Times New Roman" w:hAnsi="Times New Roman"/>
          <w:color w:val="000000"/>
          <w:szCs w:val="24"/>
        </w:rPr>
        <w:tab/>
        <w:t>Recovery Time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8.4</w:t>
      </w:r>
      <w:r>
        <w:rPr>
          <w:rFonts w:ascii="Times New Roman" w:hAnsi="Times New Roman"/>
          <w:color w:val="000000"/>
          <w:szCs w:val="24"/>
        </w:rPr>
        <w:tab/>
        <w:t>Outlet Structure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8.5</w:t>
      </w:r>
      <w:r>
        <w:rPr>
          <w:rFonts w:ascii="Times New Roman" w:hAnsi="Times New Roman"/>
          <w:color w:val="000000"/>
          <w:szCs w:val="24"/>
        </w:rPr>
        <w:tab/>
        <w:t>Permanent Pool</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8.6</w:t>
      </w:r>
      <w:r>
        <w:rPr>
          <w:rFonts w:ascii="Times New Roman" w:hAnsi="Times New Roman"/>
          <w:color w:val="000000"/>
          <w:szCs w:val="24"/>
        </w:rPr>
        <w:tab/>
        <w:t>Littoral Zone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8.7</w:t>
      </w:r>
      <w:r>
        <w:rPr>
          <w:rFonts w:ascii="Times New Roman" w:hAnsi="Times New Roman"/>
          <w:color w:val="000000"/>
          <w:szCs w:val="24"/>
        </w:rPr>
        <w:tab/>
        <w:t>Littoral Zone Alternatives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8.8</w:t>
      </w:r>
      <w:r>
        <w:rPr>
          <w:rFonts w:ascii="Times New Roman" w:hAnsi="Times New Roman"/>
          <w:color w:val="000000"/>
          <w:szCs w:val="24"/>
        </w:rPr>
        <w:tab/>
        <w:t>Pond Depth</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8.9</w:t>
      </w:r>
      <w:r>
        <w:rPr>
          <w:rFonts w:ascii="Times New Roman" w:hAnsi="Times New Roman"/>
          <w:color w:val="000000"/>
          <w:szCs w:val="24"/>
        </w:rPr>
        <w:tab/>
        <w:t>Pond Configuration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8.10</w:t>
      </w:r>
      <w:r>
        <w:rPr>
          <w:rFonts w:ascii="Times New Roman" w:hAnsi="Times New Roman"/>
          <w:color w:val="000000"/>
          <w:szCs w:val="24"/>
        </w:rPr>
        <w:tab/>
        <w:t>Ground Water Table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8.11</w:t>
      </w:r>
      <w:r>
        <w:rPr>
          <w:rFonts w:ascii="Times New Roman" w:hAnsi="Times New Roman"/>
          <w:color w:val="000000"/>
          <w:szCs w:val="24"/>
        </w:rPr>
        <w:tab/>
        <w:t>Pre-treatment</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8.12</w:t>
      </w:r>
      <w:r>
        <w:rPr>
          <w:rFonts w:ascii="Times New Roman" w:hAnsi="Times New Roman"/>
          <w:color w:val="000000"/>
          <w:szCs w:val="24"/>
        </w:rPr>
        <w:tab/>
        <w:t>Pond Side Slopes</w:t>
      </w:r>
    </w:p>
    <w:p w:rsidR="00FD4C09" w:rsidRDefault="00FD4C09" w:rsidP="00FD4C09">
      <w:pPr>
        <w:tabs>
          <w:tab w:val="left" w:pos="1544"/>
        </w:tabs>
        <w:ind w:left="1440" w:hanging="1356"/>
        <w:rPr>
          <w:rFonts w:ascii="Times New Roman" w:hAnsi="Times New Roman"/>
          <w:color w:val="000000"/>
          <w:szCs w:val="24"/>
        </w:rPr>
      </w:pPr>
      <w:r>
        <w:rPr>
          <w:rFonts w:ascii="Times New Roman" w:hAnsi="Times New Roman"/>
          <w:color w:val="000000"/>
          <w:szCs w:val="24"/>
        </w:rPr>
        <w:t>8.13</w:t>
      </w:r>
      <w:r>
        <w:rPr>
          <w:rFonts w:ascii="Times New Roman" w:hAnsi="Times New Roman"/>
          <w:color w:val="000000"/>
          <w:szCs w:val="24"/>
        </w:rPr>
        <w:tab/>
      </w:r>
      <w:r>
        <w:rPr>
          <w:rFonts w:ascii="Times New Roman" w:hAnsi="Times New Roman"/>
          <w:color w:val="000000"/>
          <w:szCs w:val="24"/>
        </w:rPr>
        <w:tab/>
        <w:t>Direct Discharges to Class I, Class II, O</w:t>
      </w:r>
      <w:r w:rsidR="00352491">
        <w:rPr>
          <w:rFonts w:ascii="Times New Roman" w:hAnsi="Times New Roman"/>
          <w:color w:val="000000"/>
          <w:szCs w:val="24"/>
        </w:rPr>
        <w:t>FWs</w:t>
      </w:r>
      <w:r>
        <w:rPr>
          <w:rFonts w:ascii="Times New Roman" w:hAnsi="Times New Roman"/>
          <w:color w:val="000000"/>
          <w:szCs w:val="24"/>
        </w:rPr>
        <w:t>, or</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ab/>
      </w:r>
      <w:proofErr w:type="spellStart"/>
      <w:r>
        <w:rPr>
          <w:rFonts w:ascii="Times New Roman" w:hAnsi="Times New Roman"/>
          <w:color w:val="000000"/>
          <w:szCs w:val="24"/>
        </w:rPr>
        <w:t>Shellfishing</w:t>
      </w:r>
      <w:proofErr w:type="spellEnd"/>
      <w:r>
        <w:rPr>
          <w:rFonts w:ascii="Times New Roman" w:hAnsi="Times New Roman"/>
          <w:color w:val="000000"/>
          <w:szCs w:val="24"/>
        </w:rPr>
        <w:t xml:space="preserve"> Waters</w:t>
      </w:r>
    </w:p>
    <w:p w:rsidR="00FD4C09" w:rsidRDefault="00FD4C09" w:rsidP="00FD4C09">
      <w:pPr>
        <w:tabs>
          <w:tab w:val="left" w:pos="1544"/>
        </w:tabs>
        <w:ind w:left="90"/>
        <w:rPr>
          <w:rFonts w:ascii="Times New Roman" w:hAnsi="Times New Roman"/>
          <w:color w:val="000000"/>
          <w:szCs w:val="24"/>
        </w:rPr>
      </w:pPr>
      <w:r>
        <w:rPr>
          <w:rFonts w:ascii="Times New Roman" w:hAnsi="Times New Roman"/>
          <w:color w:val="000000"/>
          <w:szCs w:val="24"/>
        </w:rPr>
        <w:t>8.14</w:t>
      </w:r>
      <w:r>
        <w:rPr>
          <w:rFonts w:ascii="Times New Roman" w:hAnsi="Times New Roman"/>
          <w:color w:val="000000"/>
          <w:szCs w:val="24"/>
        </w:rPr>
        <w:tab/>
        <w:t>References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9.0</w:t>
      </w:r>
      <w:r>
        <w:rPr>
          <w:rFonts w:ascii="Times New Roman" w:hAnsi="Times New Roman"/>
          <w:color w:val="000000"/>
          <w:szCs w:val="24"/>
        </w:rPr>
        <w:tab/>
        <w:t>Swale Systems Design</w:t>
      </w:r>
      <w:r w:rsidR="00352491">
        <w:rPr>
          <w:rFonts w:ascii="Times New Roman" w:hAnsi="Times New Roman"/>
          <w:color w:val="000000"/>
          <w:szCs w:val="24"/>
        </w:rPr>
        <w:t xml:space="preserve"> and Performance</w:t>
      </w:r>
      <w:r>
        <w:rPr>
          <w:rFonts w:ascii="Times New Roman" w:hAnsi="Times New Roman"/>
          <w:color w:val="000000"/>
          <w:szCs w:val="24"/>
        </w:rPr>
        <w:t xml:space="preserve"> Criteria </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9.1</w:t>
      </w:r>
      <w:r>
        <w:rPr>
          <w:rFonts w:ascii="Times New Roman" w:hAnsi="Times New Roman"/>
          <w:color w:val="000000"/>
          <w:szCs w:val="24"/>
        </w:rPr>
        <w:tab/>
        <w:t>Description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9.2</w:t>
      </w:r>
      <w:r>
        <w:rPr>
          <w:rFonts w:ascii="Times New Roman" w:hAnsi="Times New Roman"/>
          <w:color w:val="000000"/>
          <w:szCs w:val="24"/>
        </w:rPr>
        <w:tab/>
        <w:t>Treatment Volume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9.3</w:t>
      </w:r>
      <w:r>
        <w:rPr>
          <w:rFonts w:ascii="Times New Roman" w:hAnsi="Times New Roman"/>
          <w:color w:val="000000"/>
          <w:szCs w:val="24"/>
        </w:rPr>
        <w:tab/>
        <w:t>Recovery Time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9.4</w:t>
      </w:r>
      <w:r>
        <w:rPr>
          <w:rFonts w:ascii="Times New Roman" w:hAnsi="Times New Roman"/>
          <w:color w:val="000000"/>
          <w:szCs w:val="24"/>
        </w:rPr>
        <w:tab/>
        <w:t>Dimensional Requirements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9.5</w:t>
      </w:r>
      <w:r>
        <w:rPr>
          <w:rFonts w:ascii="Times New Roman" w:hAnsi="Times New Roman"/>
          <w:color w:val="000000"/>
          <w:szCs w:val="24"/>
        </w:rPr>
        <w:tab/>
        <w:t>Stabilization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10.0</w:t>
      </w:r>
      <w:r>
        <w:rPr>
          <w:rFonts w:ascii="Times New Roman" w:hAnsi="Times New Roman"/>
          <w:color w:val="000000"/>
          <w:szCs w:val="24"/>
        </w:rPr>
        <w:tab/>
        <w:t xml:space="preserve">Wetlands </w:t>
      </w:r>
      <w:proofErr w:type="spellStart"/>
      <w:r>
        <w:rPr>
          <w:rFonts w:ascii="Times New Roman" w:hAnsi="Times New Roman"/>
          <w:color w:val="000000"/>
          <w:szCs w:val="24"/>
        </w:rPr>
        <w:t>Stormwater</w:t>
      </w:r>
      <w:proofErr w:type="spellEnd"/>
      <w:r>
        <w:rPr>
          <w:rFonts w:ascii="Times New Roman" w:hAnsi="Times New Roman"/>
          <w:color w:val="000000"/>
          <w:szCs w:val="24"/>
        </w:rPr>
        <w:t xml:space="preserve"> Management Systems Design</w:t>
      </w:r>
      <w:r w:rsidR="00352491">
        <w:rPr>
          <w:rFonts w:ascii="Times New Roman" w:hAnsi="Times New Roman"/>
          <w:color w:val="000000"/>
          <w:szCs w:val="24"/>
        </w:rPr>
        <w:t xml:space="preserve"> and Performance</w:t>
      </w:r>
      <w:r>
        <w:rPr>
          <w:rFonts w:ascii="Times New Roman" w:hAnsi="Times New Roman"/>
          <w:color w:val="000000"/>
          <w:szCs w:val="24"/>
        </w:rPr>
        <w:t xml:space="preserve"> Criteria </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10.1</w:t>
      </w:r>
      <w:r>
        <w:rPr>
          <w:rFonts w:ascii="Times New Roman" w:hAnsi="Times New Roman"/>
          <w:color w:val="000000"/>
          <w:szCs w:val="24"/>
        </w:rPr>
        <w:tab/>
        <w:t>Description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10.2</w:t>
      </w:r>
      <w:r>
        <w:rPr>
          <w:rFonts w:ascii="Times New Roman" w:hAnsi="Times New Roman"/>
          <w:color w:val="000000"/>
          <w:szCs w:val="24"/>
        </w:rPr>
        <w:tab/>
        <w:t xml:space="preserve">Types of Wetlands that may be Utilized for </w:t>
      </w:r>
      <w:proofErr w:type="spellStart"/>
      <w:r>
        <w:rPr>
          <w:rFonts w:ascii="Times New Roman" w:hAnsi="Times New Roman"/>
          <w:color w:val="000000"/>
          <w:szCs w:val="24"/>
        </w:rPr>
        <w:t>Stormwater</w:t>
      </w:r>
      <w:proofErr w:type="spellEnd"/>
      <w:r>
        <w:rPr>
          <w:rFonts w:ascii="Times New Roman" w:hAnsi="Times New Roman"/>
          <w:color w:val="000000"/>
          <w:szCs w:val="24"/>
        </w:rPr>
        <w:t xml:space="preserve"> Treatment</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10.3</w:t>
      </w:r>
      <w:r>
        <w:rPr>
          <w:rFonts w:ascii="Times New Roman" w:hAnsi="Times New Roman"/>
          <w:color w:val="000000"/>
          <w:szCs w:val="24"/>
        </w:rPr>
        <w:tab/>
        <w:t>Treatment Volume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lastRenderedPageBreak/>
        <w:t>10.4</w:t>
      </w:r>
      <w:r>
        <w:rPr>
          <w:rFonts w:ascii="Times New Roman" w:hAnsi="Times New Roman"/>
          <w:color w:val="000000"/>
          <w:szCs w:val="24"/>
        </w:rPr>
        <w:tab/>
        <w:t>Recovery Time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10.5</w:t>
      </w:r>
      <w:r>
        <w:rPr>
          <w:rFonts w:ascii="Times New Roman" w:hAnsi="Times New Roman"/>
          <w:color w:val="000000"/>
          <w:szCs w:val="24"/>
        </w:rPr>
        <w:tab/>
        <w:t>Inlet Structures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10.6</w:t>
      </w:r>
      <w:r>
        <w:rPr>
          <w:rFonts w:ascii="Times New Roman" w:hAnsi="Times New Roman"/>
          <w:color w:val="000000"/>
          <w:szCs w:val="24"/>
        </w:rPr>
        <w:tab/>
        <w:t>Wetland Function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10.7</w:t>
      </w:r>
      <w:r>
        <w:rPr>
          <w:rFonts w:ascii="Times New Roman" w:hAnsi="Times New Roman"/>
          <w:color w:val="000000"/>
          <w:szCs w:val="24"/>
        </w:rPr>
        <w:tab/>
        <w:t>Residence Time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10.8</w:t>
      </w:r>
      <w:r>
        <w:rPr>
          <w:rFonts w:ascii="Times New Roman" w:hAnsi="Times New Roman"/>
          <w:color w:val="000000"/>
          <w:szCs w:val="24"/>
        </w:rPr>
        <w:tab/>
        <w:t>Monitoring</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10.9</w:t>
      </w:r>
      <w:r>
        <w:rPr>
          <w:rFonts w:ascii="Times New Roman" w:hAnsi="Times New Roman"/>
          <w:color w:val="000000"/>
          <w:szCs w:val="24"/>
        </w:rPr>
        <w:tab/>
        <w:t>Dredge and Fill</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10.10</w:t>
      </w:r>
      <w:r>
        <w:rPr>
          <w:rFonts w:ascii="Times New Roman" w:hAnsi="Times New Roman"/>
          <w:color w:val="000000"/>
          <w:szCs w:val="24"/>
        </w:rPr>
        <w:tab/>
        <w:t>Alternative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10.11</w:t>
      </w:r>
      <w:r>
        <w:rPr>
          <w:rFonts w:ascii="Times New Roman" w:hAnsi="Times New Roman"/>
          <w:color w:val="000000"/>
          <w:szCs w:val="24"/>
        </w:rPr>
        <w:tab/>
        <w:t>References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11.0</w:t>
      </w:r>
      <w:r>
        <w:rPr>
          <w:rFonts w:ascii="Times New Roman" w:hAnsi="Times New Roman"/>
          <w:color w:val="000000"/>
          <w:szCs w:val="24"/>
        </w:rPr>
        <w:tab/>
      </w:r>
      <w:r>
        <w:rPr>
          <w:rFonts w:ascii="Times New Roman" w:hAnsi="Times New Roman"/>
          <w:i/>
          <w:color w:val="000000"/>
          <w:szCs w:val="24"/>
        </w:rPr>
        <w:t>[Reserved ]</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12.0</w:t>
      </w:r>
      <w:r>
        <w:rPr>
          <w:rFonts w:ascii="Times New Roman" w:hAnsi="Times New Roman"/>
          <w:color w:val="000000"/>
          <w:szCs w:val="24"/>
        </w:rPr>
        <w:tab/>
        <w:t>Dry Detention Design and Performance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12.1</w:t>
      </w:r>
      <w:r>
        <w:rPr>
          <w:rFonts w:ascii="Times New Roman" w:hAnsi="Times New Roman"/>
          <w:color w:val="000000"/>
          <w:szCs w:val="24"/>
        </w:rPr>
        <w:tab/>
        <w:t>Description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12.2</w:t>
      </w:r>
      <w:r>
        <w:rPr>
          <w:rFonts w:ascii="Times New Roman" w:hAnsi="Times New Roman"/>
          <w:color w:val="000000"/>
          <w:szCs w:val="24"/>
        </w:rPr>
        <w:tab/>
        <w:t>Treatment Volume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 xml:space="preserve">12.3 </w:t>
      </w:r>
      <w:r>
        <w:rPr>
          <w:rFonts w:ascii="Times New Roman" w:hAnsi="Times New Roman"/>
          <w:color w:val="000000"/>
          <w:szCs w:val="24"/>
        </w:rPr>
        <w:tab/>
        <w:t>Recovery Time</w:t>
      </w:r>
      <w:r>
        <w:rPr>
          <w:rFonts w:ascii="Times New Roman" w:hAnsi="Times New Roman"/>
          <w:color w:val="000000"/>
          <w:szCs w:val="24"/>
        </w:rPr>
        <w:tab/>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12.4</w:t>
      </w:r>
      <w:r>
        <w:rPr>
          <w:rFonts w:ascii="Times New Roman" w:hAnsi="Times New Roman"/>
          <w:color w:val="000000"/>
          <w:szCs w:val="24"/>
        </w:rPr>
        <w:tab/>
        <w:t>Outlet Structure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12.5</w:t>
      </w:r>
      <w:r>
        <w:rPr>
          <w:rFonts w:ascii="Times New Roman" w:hAnsi="Times New Roman"/>
          <w:color w:val="000000"/>
          <w:szCs w:val="24"/>
        </w:rPr>
        <w:tab/>
        <w:t>Ground Water Table, Basin Floor, and Control Elevation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12.6</w:t>
      </w:r>
      <w:r>
        <w:rPr>
          <w:rFonts w:ascii="Times New Roman" w:hAnsi="Times New Roman"/>
          <w:color w:val="000000"/>
          <w:szCs w:val="24"/>
        </w:rPr>
        <w:tab/>
        <w:t>Basin Stabilization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 xml:space="preserve">12.7 </w:t>
      </w:r>
      <w:r>
        <w:rPr>
          <w:rFonts w:ascii="Times New Roman" w:hAnsi="Times New Roman"/>
          <w:color w:val="000000"/>
          <w:szCs w:val="24"/>
        </w:rPr>
        <w:tab/>
        <w:t>Basin Configuration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12.8</w:t>
      </w:r>
      <w:r>
        <w:rPr>
          <w:rFonts w:ascii="Times New Roman" w:hAnsi="Times New Roman"/>
          <w:color w:val="000000"/>
          <w:szCs w:val="24"/>
        </w:rPr>
        <w:tab/>
        <w:t>Inlet Structures</w:t>
      </w:r>
      <w:r>
        <w:rPr>
          <w:rFonts w:ascii="Times New Roman" w:hAnsi="Times New Roman"/>
          <w:color w:val="000000"/>
          <w:szCs w:val="24"/>
        </w:rPr>
        <w:tab/>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 xml:space="preserve">12.9 </w:t>
      </w:r>
      <w:r>
        <w:rPr>
          <w:rFonts w:ascii="Times New Roman" w:hAnsi="Times New Roman"/>
          <w:color w:val="000000"/>
          <w:szCs w:val="24"/>
        </w:rPr>
        <w:tab/>
        <w:t>Maintenance</w:t>
      </w:r>
    </w:p>
    <w:p w:rsidR="00FD4C09" w:rsidRDefault="00FD4C09" w:rsidP="00FD4C09">
      <w:pPr>
        <w:tabs>
          <w:tab w:val="left" w:pos="1544"/>
        </w:tabs>
        <w:ind w:left="84"/>
        <w:rPr>
          <w:rFonts w:ascii="Times New Roman" w:hAnsi="Times New Roman"/>
          <w:color w:val="000000"/>
          <w:szCs w:val="24"/>
        </w:rPr>
      </w:pPr>
    </w:p>
    <w:p w:rsidR="00FD4C09" w:rsidRDefault="00FD4C09" w:rsidP="00FD4C09">
      <w:pPr>
        <w:tabs>
          <w:tab w:val="left" w:pos="1544"/>
        </w:tabs>
        <w:ind w:left="84"/>
        <w:rPr>
          <w:rFonts w:ascii="Times New Roman" w:hAnsi="Times New Roman"/>
          <w:b/>
          <w:color w:val="000000"/>
          <w:szCs w:val="24"/>
        </w:rPr>
      </w:pPr>
      <w:r>
        <w:rPr>
          <w:rFonts w:ascii="Times New Roman" w:hAnsi="Times New Roman"/>
          <w:b/>
          <w:color w:val="000000"/>
          <w:szCs w:val="24"/>
        </w:rPr>
        <w:t>PART VI – BASIN CRITERIA</w:t>
      </w:r>
    </w:p>
    <w:p w:rsidR="00FD4C09" w:rsidRDefault="00FD4C09" w:rsidP="00FD4C09">
      <w:pPr>
        <w:tabs>
          <w:tab w:val="left" w:pos="1544"/>
        </w:tabs>
        <w:ind w:left="84"/>
        <w:rPr>
          <w:rFonts w:ascii="Times New Roman" w:hAnsi="Times New Roman"/>
          <w:b/>
          <w:color w:val="000000"/>
          <w:szCs w:val="24"/>
        </w:rPr>
      </w:pP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13.0</w:t>
      </w:r>
      <w:r>
        <w:rPr>
          <w:rFonts w:ascii="Times New Roman" w:hAnsi="Times New Roman"/>
          <w:color w:val="000000"/>
          <w:szCs w:val="24"/>
        </w:rPr>
        <w:tab/>
        <w:t>Basin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13.1</w:t>
      </w:r>
      <w:r>
        <w:rPr>
          <w:rFonts w:ascii="Times New Roman" w:hAnsi="Times New Roman"/>
          <w:color w:val="000000"/>
          <w:szCs w:val="24"/>
        </w:rPr>
        <w:tab/>
      </w:r>
      <w:r>
        <w:rPr>
          <w:rFonts w:ascii="Times New Roman" w:hAnsi="Times New Roman"/>
          <w:spacing w:val="-3"/>
          <w:szCs w:val="24"/>
        </w:rPr>
        <w:t>Upper St. Johns River Hydrologic Basin</w:t>
      </w:r>
      <w:r>
        <w:rPr>
          <w:rFonts w:ascii="Times New Roman" w:hAnsi="Times New Roman"/>
          <w:color w:val="000000"/>
          <w:szCs w:val="24"/>
        </w:rPr>
        <w:t xml:space="preserve"> </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13.1.1</w:t>
      </w:r>
      <w:r>
        <w:rPr>
          <w:rFonts w:ascii="Times New Roman" w:hAnsi="Times New Roman"/>
          <w:color w:val="000000"/>
          <w:szCs w:val="24"/>
        </w:rPr>
        <w:tab/>
        <w:t>Storm Frequency</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13.1.2</w:t>
      </w:r>
      <w:r>
        <w:rPr>
          <w:rFonts w:ascii="Times New Roman" w:hAnsi="Times New Roman"/>
          <w:color w:val="000000"/>
          <w:szCs w:val="24"/>
        </w:rPr>
        <w:tab/>
        <w:t>Runoff Volume</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13.1.3</w:t>
      </w:r>
      <w:r>
        <w:rPr>
          <w:rFonts w:ascii="Times New Roman" w:hAnsi="Times New Roman"/>
          <w:color w:val="000000"/>
          <w:szCs w:val="24"/>
        </w:rPr>
        <w:tab/>
      </w:r>
      <w:proofErr w:type="spellStart"/>
      <w:r>
        <w:rPr>
          <w:rFonts w:ascii="Times New Roman" w:hAnsi="Times New Roman"/>
          <w:color w:val="000000"/>
          <w:szCs w:val="24"/>
        </w:rPr>
        <w:t>Interbasin</w:t>
      </w:r>
      <w:proofErr w:type="spellEnd"/>
      <w:r>
        <w:rPr>
          <w:rFonts w:ascii="Times New Roman" w:hAnsi="Times New Roman"/>
          <w:color w:val="000000"/>
          <w:szCs w:val="24"/>
        </w:rPr>
        <w:t xml:space="preserve"> Diversion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13.2</w:t>
      </w:r>
      <w:r>
        <w:rPr>
          <w:rFonts w:ascii="Times New Roman" w:hAnsi="Times New Roman"/>
          <w:color w:val="000000"/>
          <w:szCs w:val="24"/>
        </w:rPr>
        <w:tab/>
      </w:r>
      <w:r>
        <w:rPr>
          <w:rFonts w:ascii="Times New Roman" w:hAnsi="Times New Roman"/>
          <w:spacing w:val="-3"/>
          <w:szCs w:val="24"/>
        </w:rPr>
        <w:t>Ocklawaha River Hydrologic Basin</w:t>
      </w:r>
      <w:r>
        <w:rPr>
          <w:rFonts w:ascii="Times New Roman" w:hAnsi="Times New Roman"/>
          <w:color w:val="000000"/>
          <w:szCs w:val="24"/>
        </w:rPr>
        <w:t xml:space="preserve"> </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13.2.1</w:t>
      </w:r>
      <w:r>
        <w:rPr>
          <w:rFonts w:ascii="Times New Roman" w:hAnsi="Times New Roman"/>
          <w:color w:val="000000"/>
          <w:szCs w:val="24"/>
        </w:rPr>
        <w:tab/>
        <w:t>Storm Frequency</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13.2.2</w:t>
      </w:r>
      <w:r>
        <w:rPr>
          <w:rFonts w:ascii="Times New Roman" w:hAnsi="Times New Roman"/>
          <w:color w:val="000000"/>
          <w:szCs w:val="24"/>
        </w:rPr>
        <w:tab/>
        <w:t>Runoff Volume</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 xml:space="preserve"> 13.3</w:t>
      </w:r>
      <w:r>
        <w:rPr>
          <w:rFonts w:ascii="Times New Roman" w:hAnsi="Times New Roman"/>
          <w:color w:val="000000"/>
          <w:szCs w:val="24"/>
        </w:rPr>
        <w:tab/>
      </w:r>
      <w:proofErr w:type="spellStart"/>
      <w:r>
        <w:rPr>
          <w:rFonts w:ascii="Times New Roman" w:hAnsi="Times New Roman"/>
          <w:spacing w:val="-3"/>
          <w:szCs w:val="24"/>
        </w:rPr>
        <w:t>Wekiva</w:t>
      </w:r>
      <w:proofErr w:type="spellEnd"/>
      <w:r>
        <w:rPr>
          <w:rFonts w:ascii="Times New Roman" w:hAnsi="Times New Roman"/>
          <w:spacing w:val="-3"/>
          <w:szCs w:val="24"/>
        </w:rPr>
        <w:t xml:space="preserve"> River Hydrologic Basin and </w:t>
      </w:r>
      <w:proofErr w:type="spellStart"/>
      <w:r>
        <w:rPr>
          <w:rFonts w:ascii="Times New Roman" w:hAnsi="Times New Roman"/>
          <w:spacing w:val="-3"/>
          <w:szCs w:val="24"/>
        </w:rPr>
        <w:t>Wekiva</w:t>
      </w:r>
      <w:proofErr w:type="spellEnd"/>
      <w:r>
        <w:rPr>
          <w:rFonts w:ascii="Times New Roman" w:hAnsi="Times New Roman"/>
          <w:spacing w:val="-3"/>
          <w:szCs w:val="24"/>
        </w:rPr>
        <w:t xml:space="preserve"> Recharge Protection Basin</w:t>
      </w:r>
      <w:r>
        <w:rPr>
          <w:rFonts w:ascii="Times New Roman" w:hAnsi="Times New Roman"/>
          <w:color w:val="000000"/>
          <w:szCs w:val="24"/>
        </w:rPr>
        <w:t xml:space="preserve"> </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13.3.1</w:t>
      </w:r>
      <w:r>
        <w:rPr>
          <w:rFonts w:ascii="Times New Roman" w:hAnsi="Times New Roman"/>
          <w:color w:val="000000"/>
          <w:szCs w:val="24"/>
        </w:rPr>
        <w:tab/>
        <w:t>Recharge Standard</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13.3.2</w:t>
      </w:r>
      <w:r>
        <w:rPr>
          <w:rFonts w:ascii="Times New Roman" w:hAnsi="Times New Roman"/>
          <w:color w:val="000000"/>
          <w:szCs w:val="24"/>
        </w:rPr>
        <w:tab/>
        <w:t>Storage Standard</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13.3.3</w:t>
      </w:r>
      <w:r>
        <w:rPr>
          <w:rFonts w:ascii="Times New Roman" w:hAnsi="Times New Roman"/>
          <w:color w:val="000000"/>
          <w:szCs w:val="24"/>
        </w:rPr>
        <w:tab/>
        <w:t>Standards for Erosion and Sediment Control and Water Quality</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13.3.4</w:t>
      </w:r>
      <w:r>
        <w:rPr>
          <w:rFonts w:ascii="Times New Roman" w:hAnsi="Times New Roman"/>
          <w:color w:val="000000"/>
          <w:szCs w:val="24"/>
        </w:rPr>
        <w:tab/>
        <w:t>Standard for Limiting Drawdown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13.3.5</w:t>
      </w:r>
      <w:r>
        <w:rPr>
          <w:rFonts w:ascii="Times New Roman" w:hAnsi="Times New Roman"/>
          <w:color w:val="000000"/>
          <w:szCs w:val="24"/>
        </w:rPr>
        <w:tab/>
        <w:t>Standard for  Riparian Wildlife Habitat</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13.3.6</w:t>
      </w:r>
      <w:r>
        <w:rPr>
          <w:rFonts w:ascii="Times New Roman" w:hAnsi="Times New Roman"/>
          <w:color w:val="000000"/>
          <w:szCs w:val="24"/>
        </w:rPr>
        <w:tab/>
        <w:t xml:space="preserve">Local Government Notification for </w:t>
      </w:r>
      <w:proofErr w:type="spellStart"/>
      <w:r>
        <w:rPr>
          <w:rFonts w:ascii="Times New Roman" w:hAnsi="Times New Roman"/>
          <w:color w:val="000000"/>
          <w:szCs w:val="24"/>
        </w:rPr>
        <w:t>Wekiva</w:t>
      </w:r>
      <w:proofErr w:type="spellEnd"/>
      <w:r>
        <w:rPr>
          <w:rFonts w:ascii="Times New Roman" w:hAnsi="Times New Roman"/>
          <w:color w:val="000000"/>
          <w:szCs w:val="24"/>
        </w:rPr>
        <w:t xml:space="preserve"> River Protection Area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13.4</w:t>
      </w:r>
      <w:r>
        <w:rPr>
          <w:rFonts w:ascii="Times New Roman" w:hAnsi="Times New Roman"/>
          <w:color w:val="000000"/>
          <w:szCs w:val="24"/>
        </w:rPr>
        <w:tab/>
      </w:r>
      <w:proofErr w:type="spellStart"/>
      <w:r>
        <w:rPr>
          <w:rFonts w:ascii="Times New Roman" w:hAnsi="Times New Roman"/>
          <w:spacing w:val="-3"/>
          <w:szCs w:val="24"/>
        </w:rPr>
        <w:t>Econlockhatchee</w:t>
      </w:r>
      <w:proofErr w:type="spellEnd"/>
      <w:r>
        <w:rPr>
          <w:rFonts w:ascii="Times New Roman" w:hAnsi="Times New Roman"/>
          <w:spacing w:val="-3"/>
          <w:szCs w:val="24"/>
        </w:rPr>
        <w:t xml:space="preserve"> River Hydrologic Basin</w:t>
      </w:r>
      <w:r>
        <w:rPr>
          <w:rFonts w:ascii="Times New Roman" w:hAnsi="Times New Roman"/>
          <w:color w:val="000000"/>
          <w:szCs w:val="24"/>
        </w:rPr>
        <w:t xml:space="preserve"> </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13.4.1</w:t>
      </w:r>
      <w:r>
        <w:rPr>
          <w:rFonts w:ascii="Times New Roman" w:hAnsi="Times New Roman"/>
          <w:color w:val="000000"/>
          <w:szCs w:val="24"/>
        </w:rPr>
        <w:tab/>
        <w:t>Design Storm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13.4.2</w:t>
      </w:r>
      <w:r>
        <w:rPr>
          <w:rFonts w:ascii="Times New Roman" w:hAnsi="Times New Roman"/>
          <w:color w:val="000000"/>
          <w:szCs w:val="24"/>
        </w:rPr>
        <w:tab/>
        <w:t>Floodplain Storage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13.4.3</w:t>
      </w:r>
      <w:r>
        <w:rPr>
          <w:rFonts w:ascii="Times New Roman" w:hAnsi="Times New Roman"/>
          <w:color w:val="000000"/>
          <w:szCs w:val="24"/>
        </w:rPr>
        <w:tab/>
        <w:t>Riparian Wildlife Habitat Standard</w:t>
      </w:r>
    </w:p>
    <w:p w:rsidR="00FD4C09" w:rsidRDefault="00FD4C09" w:rsidP="00FD4C09">
      <w:pPr>
        <w:tabs>
          <w:tab w:val="left" w:pos="1544"/>
        </w:tabs>
        <w:ind w:left="1440" w:hanging="1356"/>
        <w:rPr>
          <w:rFonts w:ascii="Times New Roman" w:hAnsi="Times New Roman"/>
          <w:color w:val="000000"/>
          <w:szCs w:val="24"/>
        </w:rPr>
      </w:pPr>
      <w:r>
        <w:rPr>
          <w:rFonts w:ascii="Times New Roman" w:hAnsi="Times New Roman"/>
          <w:color w:val="000000"/>
          <w:szCs w:val="24"/>
        </w:rPr>
        <w:t>13.4.4.</w:t>
      </w:r>
      <w:r>
        <w:rPr>
          <w:rFonts w:ascii="Times New Roman" w:hAnsi="Times New Roman"/>
          <w:color w:val="000000"/>
          <w:szCs w:val="24"/>
        </w:rPr>
        <w:tab/>
        <w:t xml:space="preserve"> Off-site Land Preservation as Mitigation in the </w:t>
      </w:r>
      <w:proofErr w:type="spellStart"/>
      <w:r>
        <w:rPr>
          <w:rFonts w:ascii="Times New Roman" w:hAnsi="Times New Roman"/>
          <w:color w:val="000000"/>
          <w:szCs w:val="24"/>
        </w:rPr>
        <w:t>Econlockhatchee</w:t>
      </w:r>
      <w:proofErr w:type="spellEnd"/>
      <w:r>
        <w:rPr>
          <w:rFonts w:ascii="Times New Roman" w:hAnsi="Times New Roman"/>
          <w:color w:val="000000"/>
          <w:szCs w:val="24"/>
        </w:rPr>
        <w:t xml:space="preserve"> River</w:t>
      </w:r>
    </w:p>
    <w:p w:rsidR="00FD4C09" w:rsidRDefault="00FD4C09" w:rsidP="00FD4C09">
      <w:pPr>
        <w:tabs>
          <w:tab w:val="left" w:pos="1544"/>
        </w:tabs>
        <w:ind w:left="1440" w:hanging="1356"/>
        <w:rPr>
          <w:rFonts w:ascii="Times New Roman" w:hAnsi="Times New Roman"/>
          <w:color w:val="000000"/>
          <w:szCs w:val="24"/>
        </w:rPr>
      </w:pPr>
      <w:r>
        <w:rPr>
          <w:rFonts w:ascii="Times New Roman" w:hAnsi="Times New Roman"/>
          <w:color w:val="000000"/>
          <w:szCs w:val="24"/>
        </w:rPr>
        <w:tab/>
        <w:t xml:space="preserve">  Hydrologic Basin</w:t>
      </w:r>
    </w:p>
    <w:p w:rsidR="00FD4C09" w:rsidRDefault="00FD4C09" w:rsidP="00FD4C09">
      <w:pPr>
        <w:tabs>
          <w:tab w:val="left" w:pos="1544"/>
        </w:tabs>
        <w:ind w:left="84"/>
        <w:rPr>
          <w:rFonts w:ascii="Times New Roman" w:hAnsi="Times New Roman"/>
          <w:spacing w:val="-3"/>
          <w:szCs w:val="24"/>
        </w:rPr>
      </w:pPr>
      <w:r>
        <w:rPr>
          <w:rFonts w:ascii="Times New Roman" w:hAnsi="Times New Roman"/>
          <w:color w:val="000000"/>
          <w:szCs w:val="24"/>
        </w:rPr>
        <w:t>13.5</w:t>
      </w:r>
      <w:r>
        <w:rPr>
          <w:rFonts w:ascii="Times New Roman" w:hAnsi="Times New Roman"/>
          <w:color w:val="000000"/>
          <w:szCs w:val="24"/>
        </w:rPr>
        <w:tab/>
      </w:r>
      <w:proofErr w:type="spellStart"/>
      <w:r>
        <w:rPr>
          <w:rFonts w:ascii="Times New Roman" w:hAnsi="Times New Roman"/>
          <w:spacing w:val="-3"/>
          <w:szCs w:val="24"/>
        </w:rPr>
        <w:t>Tomoka</w:t>
      </w:r>
      <w:proofErr w:type="spellEnd"/>
      <w:r>
        <w:rPr>
          <w:rFonts w:ascii="Times New Roman" w:hAnsi="Times New Roman"/>
          <w:spacing w:val="-3"/>
          <w:szCs w:val="24"/>
        </w:rPr>
        <w:t xml:space="preserve"> River and Spruce Creek Hydrologic Basins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13.5.1</w:t>
      </w:r>
      <w:r>
        <w:rPr>
          <w:rFonts w:ascii="Times New Roman" w:hAnsi="Times New Roman"/>
          <w:color w:val="000000"/>
          <w:szCs w:val="24"/>
        </w:rPr>
        <w:tab/>
        <w:t>Recharge Standard</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13.5.2</w:t>
      </w:r>
      <w:r>
        <w:rPr>
          <w:rFonts w:ascii="Times New Roman" w:hAnsi="Times New Roman"/>
          <w:color w:val="000000"/>
          <w:szCs w:val="24"/>
        </w:rPr>
        <w:tab/>
        <w:t>Floodplain Storage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lastRenderedPageBreak/>
        <w:t>13.5.3</w:t>
      </w:r>
      <w:r>
        <w:rPr>
          <w:rFonts w:ascii="Times New Roman" w:hAnsi="Times New Roman"/>
          <w:color w:val="000000"/>
          <w:szCs w:val="24"/>
        </w:rPr>
        <w:tab/>
      </w:r>
      <w:proofErr w:type="spellStart"/>
      <w:r>
        <w:rPr>
          <w:rFonts w:ascii="Times New Roman" w:hAnsi="Times New Roman"/>
          <w:color w:val="000000"/>
          <w:szCs w:val="24"/>
        </w:rPr>
        <w:t>Stormwater</w:t>
      </w:r>
      <w:proofErr w:type="spellEnd"/>
      <w:r>
        <w:rPr>
          <w:rFonts w:ascii="Times New Roman" w:hAnsi="Times New Roman"/>
          <w:color w:val="000000"/>
          <w:szCs w:val="24"/>
        </w:rPr>
        <w:t xml:space="preserve"> Management Standard</w:t>
      </w:r>
    </w:p>
    <w:p w:rsidR="00FD4C09" w:rsidRDefault="00FD4C09" w:rsidP="00FD4C09">
      <w:pPr>
        <w:tabs>
          <w:tab w:val="left" w:pos="1544"/>
        </w:tabs>
        <w:ind w:left="84"/>
        <w:rPr>
          <w:rFonts w:ascii="Times New Roman" w:hAnsi="Times New Roman"/>
          <w:spacing w:val="-3"/>
          <w:szCs w:val="24"/>
        </w:rPr>
      </w:pPr>
      <w:r>
        <w:rPr>
          <w:rFonts w:ascii="Times New Roman" w:hAnsi="Times New Roman"/>
          <w:color w:val="000000"/>
          <w:szCs w:val="24"/>
        </w:rPr>
        <w:t>13.5.4</w:t>
      </w:r>
      <w:r>
        <w:rPr>
          <w:rFonts w:ascii="Times New Roman" w:hAnsi="Times New Roman"/>
          <w:color w:val="000000"/>
          <w:szCs w:val="24"/>
        </w:rPr>
        <w:tab/>
        <w:t>Riparian Wildlife Habitat Standard</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13.6</w:t>
      </w:r>
      <w:r>
        <w:rPr>
          <w:rFonts w:ascii="Times New Roman" w:hAnsi="Times New Roman"/>
          <w:color w:val="000000"/>
          <w:szCs w:val="24"/>
        </w:rPr>
        <w:tab/>
        <w:t xml:space="preserve">Sensitive </w:t>
      </w:r>
      <w:proofErr w:type="spellStart"/>
      <w:r>
        <w:rPr>
          <w:rFonts w:ascii="Times New Roman" w:hAnsi="Times New Roman"/>
          <w:color w:val="000000"/>
          <w:szCs w:val="24"/>
        </w:rPr>
        <w:t>Karst</w:t>
      </w:r>
      <w:proofErr w:type="spellEnd"/>
      <w:r>
        <w:rPr>
          <w:rFonts w:ascii="Times New Roman" w:hAnsi="Times New Roman"/>
          <w:color w:val="000000"/>
          <w:szCs w:val="24"/>
        </w:rPr>
        <w:t xml:space="preserve"> Areas Basin</w:t>
      </w:r>
      <w:r w:rsidR="008534B1">
        <w:rPr>
          <w:rFonts w:ascii="Times New Roman" w:hAnsi="Times New Roman"/>
          <w:color w:val="000000"/>
          <w:szCs w:val="24"/>
        </w:rPr>
        <w:t xml:space="preserve"> Design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13.6.1</w:t>
      </w:r>
      <w:r>
        <w:rPr>
          <w:rFonts w:ascii="Times New Roman" w:hAnsi="Times New Roman"/>
          <w:color w:val="000000"/>
          <w:szCs w:val="24"/>
        </w:rPr>
        <w:tab/>
        <w:t xml:space="preserve">Background of the Sensitive </w:t>
      </w:r>
      <w:proofErr w:type="spellStart"/>
      <w:r>
        <w:rPr>
          <w:rFonts w:ascii="Times New Roman" w:hAnsi="Times New Roman"/>
          <w:color w:val="000000"/>
          <w:szCs w:val="24"/>
        </w:rPr>
        <w:t>Karst</w:t>
      </w:r>
      <w:proofErr w:type="spellEnd"/>
      <w:r>
        <w:rPr>
          <w:rFonts w:ascii="Times New Roman" w:hAnsi="Times New Roman"/>
          <w:color w:val="000000"/>
          <w:szCs w:val="24"/>
        </w:rPr>
        <w:t xml:space="preserve"> Areas Design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13.6.2</w:t>
      </w:r>
      <w:r>
        <w:rPr>
          <w:rFonts w:ascii="Times New Roman" w:hAnsi="Times New Roman"/>
          <w:color w:val="000000"/>
          <w:szCs w:val="24"/>
        </w:rPr>
        <w:tab/>
        <w:t xml:space="preserve">Hydrogeology of the Sensitive </w:t>
      </w:r>
      <w:proofErr w:type="spellStart"/>
      <w:r>
        <w:rPr>
          <w:rFonts w:ascii="Times New Roman" w:hAnsi="Times New Roman"/>
          <w:color w:val="000000"/>
          <w:szCs w:val="24"/>
        </w:rPr>
        <w:t>Karst</w:t>
      </w:r>
      <w:proofErr w:type="spellEnd"/>
      <w:r>
        <w:rPr>
          <w:rFonts w:ascii="Times New Roman" w:hAnsi="Times New Roman"/>
          <w:color w:val="000000"/>
          <w:szCs w:val="24"/>
        </w:rPr>
        <w:t xml:space="preserve"> Areas Basin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13.6.3</w:t>
      </w:r>
      <w:r>
        <w:rPr>
          <w:rFonts w:ascii="Times New Roman" w:hAnsi="Times New Roman"/>
          <w:color w:val="000000"/>
          <w:szCs w:val="24"/>
        </w:rPr>
        <w:tab/>
        <w:t xml:space="preserve">Design Criteria for Sensitive </w:t>
      </w:r>
      <w:proofErr w:type="spellStart"/>
      <w:r>
        <w:rPr>
          <w:rFonts w:ascii="Times New Roman" w:hAnsi="Times New Roman"/>
          <w:color w:val="000000"/>
          <w:szCs w:val="24"/>
        </w:rPr>
        <w:t>Karst</w:t>
      </w:r>
      <w:proofErr w:type="spellEnd"/>
      <w:r>
        <w:rPr>
          <w:rFonts w:ascii="Times New Roman" w:hAnsi="Times New Roman"/>
          <w:color w:val="000000"/>
          <w:szCs w:val="24"/>
        </w:rPr>
        <w:t xml:space="preserve"> Areas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13.7</w:t>
      </w:r>
      <w:r>
        <w:rPr>
          <w:rFonts w:ascii="Times New Roman" w:hAnsi="Times New Roman"/>
          <w:color w:val="000000"/>
          <w:szCs w:val="24"/>
        </w:rPr>
        <w:tab/>
        <w:t>Lake Apopka Hydrologic Basin</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13.8</w:t>
      </w:r>
      <w:r>
        <w:rPr>
          <w:rFonts w:ascii="Times New Roman" w:hAnsi="Times New Roman"/>
          <w:color w:val="000000"/>
          <w:szCs w:val="24"/>
        </w:rPr>
        <w:tab/>
        <w:t>Additional Basin Criteria</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13.8.1</w:t>
      </w:r>
      <w:r>
        <w:rPr>
          <w:rFonts w:ascii="Times New Roman" w:hAnsi="Times New Roman"/>
          <w:color w:val="000000"/>
          <w:szCs w:val="24"/>
        </w:rPr>
        <w:tab/>
        <w:t>Soil Types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13.8.2</w:t>
      </w:r>
      <w:r>
        <w:rPr>
          <w:rFonts w:ascii="Times New Roman" w:hAnsi="Times New Roman"/>
          <w:color w:val="000000"/>
          <w:szCs w:val="24"/>
        </w:rPr>
        <w:tab/>
        <w:t>Erosion and Sediment Control Principles</w:t>
      </w:r>
    </w:p>
    <w:p w:rsidR="00FD4C09" w:rsidRDefault="00FD4C09" w:rsidP="00FD4C09">
      <w:pPr>
        <w:tabs>
          <w:tab w:val="left" w:pos="1544"/>
        </w:tabs>
        <w:ind w:left="84"/>
        <w:rPr>
          <w:rFonts w:ascii="Times New Roman" w:hAnsi="Times New Roman"/>
          <w:color w:val="000000"/>
          <w:szCs w:val="24"/>
        </w:rPr>
      </w:pPr>
      <w:r>
        <w:rPr>
          <w:rFonts w:ascii="Times New Roman" w:hAnsi="Times New Roman"/>
          <w:color w:val="000000"/>
          <w:szCs w:val="24"/>
        </w:rPr>
        <w:t>13.8.3</w:t>
      </w:r>
      <w:r>
        <w:rPr>
          <w:rFonts w:ascii="Times New Roman" w:hAnsi="Times New Roman"/>
          <w:color w:val="000000"/>
          <w:szCs w:val="24"/>
        </w:rPr>
        <w:tab/>
        <w:t>Erosion and Sediment Control Plan</w:t>
      </w:r>
    </w:p>
    <w:p w:rsidR="00FD4C09" w:rsidRDefault="00FD4C09" w:rsidP="00FD4C09">
      <w:pPr>
        <w:tabs>
          <w:tab w:val="left" w:pos="1544"/>
        </w:tabs>
        <w:rPr>
          <w:rFonts w:ascii="Times New Roman" w:hAnsi="Times New Roman"/>
          <w:i/>
          <w:color w:val="000000"/>
          <w:szCs w:val="24"/>
        </w:rPr>
      </w:pPr>
    </w:p>
    <w:p w:rsidR="00FD4C09" w:rsidRDefault="00FD4C09" w:rsidP="00FD4C09">
      <w:pPr>
        <w:tabs>
          <w:tab w:val="left" w:pos="1544"/>
        </w:tabs>
        <w:rPr>
          <w:rFonts w:ascii="Times New Roman" w:hAnsi="Times New Roman"/>
          <w:b/>
          <w:color w:val="000000"/>
          <w:szCs w:val="24"/>
        </w:rPr>
      </w:pPr>
      <w:r>
        <w:rPr>
          <w:rFonts w:ascii="Times New Roman" w:hAnsi="Times New Roman"/>
          <w:b/>
          <w:color w:val="000000"/>
          <w:szCs w:val="24"/>
        </w:rPr>
        <w:t>PART VII– AGRICULTURAL SURFACE WATER MANAGEMENT SYSTEMS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14.0</w:t>
      </w:r>
      <w:r>
        <w:rPr>
          <w:rFonts w:ascii="Times New Roman" w:hAnsi="Times New Roman"/>
          <w:color w:val="000000"/>
          <w:szCs w:val="24"/>
        </w:rPr>
        <w:tab/>
        <w:t>Introduction</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14.1</w:t>
      </w:r>
      <w:r>
        <w:rPr>
          <w:rFonts w:ascii="Times New Roman" w:hAnsi="Times New Roman"/>
          <w:color w:val="000000"/>
          <w:szCs w:val="24"/>
        </w:rPr>
        <w:tab/>
        <w:t>Policy</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14.2</w:t>
      </w:r>
      <w:r>
        <w:rPr>
          <w:rFonts w:ascii="Times New Roman" w:hAnsi="Times New Roman"/>
          <w:color w:val="000000"/>
          <w:szCs w:val="24"/>
        </w:rPr>
        <w:tab/>
        <w:t>Purpose</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14.3</w:t>
      </w:r>
      <w:r>
        <w:rPr>
          <w:rFonts w:ascii="Times New Roman" w:hAnsi="Times New Roman"/>
          <w:color w:val="000000"/>
          <w:szCs w:val="24"/>
        </w:rPr>
        <w:tab/>
        <w:t>Organization of Part VII</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14.4</w:t>
      </w:r>
      <w:r>
        <w:rPr>
          <w:rFonts w:ascii="Times New Roman" w:hAnsi="Times New Roman"/>
          <w:color w:val="000000"/>
          <w:szCs w:val="24"/>
        </w:rPr>
        <w:tab/>
        <w:t>Applicable Statutes and Rules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14.5</w:t>
      </w:r>
      <w:r>
        <w:rPr>
          <w:rFonts w:ascii="Times New Roman" w:hAnsi="Times New Roman"/>
          <w:color w:val="000000"/>
          <w:szCs w:val="24"/>
        </w:rPr>
        <w:tab/>
        <w:t>General Description of Rule</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14.6</w:t>
      </w:r>
      <w:r>
        <w:rPr>
          <w:rFonts w:ascii="Times New Roman" w:hAnsi="Times New Roman"/>
          <w:color w:val="000000"/>
          <w:szCs w:val="24"/>
        </w:rPr>
        <w:tab/>
        <w:t>Explanation of Thresholds, Exemptions and Individual Permits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14.7</w:t>
      </w:r>
      <w:r>
        <w:rPr>
          <w:rFonts w:ascii="Times New Roman" w:hAnsi="Times New Roman"/>
          <w:color w:val="000000"/>
          <w:szCs w:val="24"/>
        </w:rPr>
        <w:tab/>
        <w:t>Definitions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14.8</w:t>
      </w:r>
      <w:r>
        <w:rPr>
          <w:rFonts w:ascii="Times New Roman" w:hAnsi="Times New Roman"/>
          <w:color w:val="000000"/>
          <w:szCs w:val="24"/>
        </w:rPr>
        <w:tab/>
        <w:t>Activities Requiring a Permit</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14.8.1</w:t>
      </w:r>
      <w:r>
        <w:rPr>
          <w:rFonts w:ascii="Times New Roman" w:hAnsi="Times New Roman"/>
          <w:color w:val="000000"/>
          <w:szCs w:val="24"/>
        </w:rPr>
        <w:tab/>
        <w:t>Date of Implementation</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14.8.2</w:t>
      </w:r>
      <w:r>
        <w:rPr>
          <w:rFonts w:ascii="Times New Roman" w:hAnsi="Times New Roman"/>
          <w:color w:val="000000"/>
          <w:szCs w:val="24"/>
        </w:rPr>
        <w:tab/>
        <w:t>Permits Required</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14.8.3</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14.9</w:t>
      </w:r>
      <w:r>
        <w:rPr>
          <w:rFonts w:ascii="Times New Roman" w:hAnsi="Times New Roman"/>
          <w:color w:val="000000"/>
          <w:szCs w:val="24"/>
        </w:rPr>
        <w:tab/>
        <w:t>Activities Authorized by Permit</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14.10</w:t>
      </w:r>
      <w:r>
        <w:rPr>
          <w:rFonts w:ascii="Times New Roman" w:hAnsi="Times New Roman"/>
          <w:color w:val="000000"/>
          <w:szCs w:val="24"/>
        </w:rPr>
        <w:tab/>
        <w:t>Exemptions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14.10.1</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14.10.2</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14.11</w:t>
      </w:r>
      <w:r>
        <w:rPr>
          <w:rFonts w:ascii="Times New Roman" w:hAnsi="Times New Roman"/>
          <w:color w:val="000000"/>
          <w:szCs w:val="24"/>
        </w:rPr>
        <w:tab/>
        <w:t>Minor Alterations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14.11.1</w:t>
      </w:r>
      <w:r>
        <w:rPr>
          <w:rFonts w:ascii="Times New Roman" w:hAnsi="Times New Roman"/>
          <w:color w:val="000000"/>
          <w:szCs w:val="24"/>
        </w:rPr>
        <w:tab/>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14.11.2</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14.11.3</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15.0</w:t>
      </w:r>
      <w:r>
        <w:rPr>
          <w:rFonts w:ascii="Times New Roman" w:hAnsi="Times New Roman"/>
          <w:color w:val="000000"/>
          <w:szCs w:val="24"/>
        </w:rPr>
        <w:tab/>
        <w:t>Application Preparation</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15.1</w:t>
      </w:r>
      <w:r>
        <w:rPr>
          <w:rFonts w:ascii="Times New Roman" w:hAnsi="Times New Roman"/>
          <w:color w:val="000000"/>
          <w:szCs w:val="24"/>
        </w:rPr>
        <w:tab/>
        <w:t>Pre-application Conference</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15.1.1</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15.1.2</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15.2</w:t>
      </w:r>
      <w:r>
        <w:rPr>
          <w:rFonts w:ascii="Times New Roman" w:hAnsi="Times New Roman"/>
          <w:color w:val="000000"/>
          <w:szCs w:val="24"/>
        </w:rPr>
        <w:tab/>
        <w:t>Forms and Instructions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15.2.1</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15.3</w:t>
      </w:r>
      <w:r>
        <w:rPr>
          <w:rFonts w:ascii="Times New Roman" w:hAnsi="Times New Roman"/>
          <w:color w:val="000000"/>
          <w:szCs w:val="24"/>
        </w:rPr>
        <w:tab/>
        <w:t>Permit Processing Fee</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15.3.1</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15.4</w:t>
      </w:r>
      <w:r>
        <w:rPr>
          <w:rFonts w:ascii="Times New Roman" w:hAnsi="Times New Roman"/>
          <w:color w:val="000000"/>
          <w:szCs w:val="24"/>
        </w:rPr>
        <w:tab/>
        <w:t>Checklist for Application Completeness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15.4.1</w:t>
      </w:r>
      <w:r>
        <w:rPr>
          <w:rFonts w:ascii="Times New Roman" w:hAnsi="Times New Roman"/>
          <w:color w:val="000000"/>
          <w:szCs w:val="24"/>
        </w:rPr>
        <w:tab/>
        <w:t>Procedure for Processing Applications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16.0</w:t>
      </w:r>
      <w:r>
        <w:rPr>
          <w:rFonts w:ascii="Times New Roman" w:hAnsi="Times New Roman"/>
          <w:color w:val="000000"/>
          <w:szCs w:val="24"/>
        </w:rPr>
        <w:tab/>
        <w:t>Permits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16.1</w:t>
      </w:r>
      <w:r>
        <w:rPr>
          <w:rFonts w:ascii="Times New Roman" w:hAnsi="Times New Roman"/>
          <w:color w:val="000000"/>
          <w:szCs w:val="24"/>
        </w:rPr>
        <w:tab/>
        <w:t>Operation and Maintenance Unique to Agricultural Systems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16.1.1</w:t>
      </w:r>
      <w:r>
        <w:rPr>
          <w:rFonts w:ascii="Times New Roman" w:hAnsi="Times New Roman"/>
          <w:color w:val="000000"/>
          <w:szCs w:val="24"/>
        </w:rPr>
        <w:tab/>
        <w:t>Responsibility for Operation and Maintenance</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lastRenderedPageBreak/>
        <w:t>16.1.2</w:t>
      </w:r>
      <w:r>
        <w:rPr>
          <w:rFonts w:ascii="Times New Roman" w:hAnsi="Times New Roman"/>
          <w:color w:val="000000"/>
          <w:szCs w:val="24"/>
        </w:rPr>
        <w:tab/>
        <w:t xml:space="preserve">Operation and Maintenance Requirements </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16.2</w:t>
      </w:r>
      <w:r>
        <w:rPr>
          <w:rFonts w:ascii="Times New Roman" w:hAnsi="Times New Roman"/>
          <w:color w:val="000000"/>
          <w:szCs w:val="24"/>
        </w:rPr>
        <w:tab/>
        <w:t>Transfers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16.2.1</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16.3</w:t>
      </w:r>
      <w:r>
        <w:rPr>
          <w:rFonts w:ascii="Times New Roman" w:hAnsi="Times New Roman"/>
          <w:color w:val="000000"/>
          <w:szCs w:val="24"/>
        </w:rPr>
        <w:tab/>
        <w:t>Related Permits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16.3.1</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16.3.2</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16.3.3</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16.4</w:t>
      </w:r>
      <w:r>
        <w:rPr>
          <w:rFonts w:ascii="Times New Roman" w:hAnsi="Times New Roman"/>
          <w:color w:val="000000"/>
          <w:szCs w:val="24"/>
        </w:rPr>
        <w:tab/>
        <w:t>Duration</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16.4.1</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16.4.2</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16.4.3</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16.4.4</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16.4.5</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16.5</w:t>
      </w:r>
      <w:r>
        <w:rPr>
          <w:rFonts w:ascii="Times New Roman" w:hAnsi="Times New Roman"/>
          <w:color w:val="000000"/>
          <w:szCs w:val="24"/>
        </w:rPr>
        <w:tab/>
        <w:t>Enforcement and Inspection</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16.5.1</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16.5.2</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16.6</w:t>
      </w:r>
      <w:r>
        <w:rPr>
          <w:rFonts w:ascii="Times New Roman" w:hAnsi="Times New Roman"/>
          <w:color w:val="000000"/>
          <w:szCs w:val="24"/>
        </w:rPr>
        <w:tab/>
        <w:t>Compliance</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16.6.1</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16.6.2</w:t>
      </w:r>
      <w:r>
        <w:rPr>
          <w:rFonts w:ascii="Times New Roman" w:hAnsi="Times New Roman"/>
          <w:color w:val="000000"/>
          <w:szCs w:val="24"/>
        </w:rPr>
        <w:tab/>
        <w:t>Forms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16.6.3</w:t>
      </w:r>
      <w:r>
        <w:rPr>
          <w:rFonts w:ascii="Times New Roman" w:hAnsi="Times New Roman"/>
          <w:color w:val="000000"/>
          <w:szCs w:val="24"/>
        </w:rPr>
        <w:tab/>
        <w:t>Water Quality Monitoring</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16.6.4</w:t>
      </w:r>
      <w:r>
        <w:rPr>
          <w:rFonts w:ascii="Times New Roman" w:hAnsi="Times New Roman"/>
          <w:color w:val="000000"/>
          <w:szCs w:val="24"/>
        </w:rPr>
        <w:tab/>
        <w:t>Pump Hour Monitoring</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16.6.5</w:t>
      </w:r>
      <w:r>
        <w:rPr>
          <w:rFonts w:ascii="Times New Roman" w:hAnsi="Times New Roman"/>
          <w:color w:val="000000"/>
          <w:szCs w:val="24"/>
        </w:rPr>
        <w:tab/>
        <w:t>Pond Stage Monitoring</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17.0</w:t>
      </w:r>
      <w:r>
        <w:rPr>
          <w:rFonts w:ascii="Times New Roman" w:hAnsi="Times New Roman"/>
          <w:color w:val="000000"/>
          <w:szCs w:val="24"/>
        </w:rPr>
        <w:tab/>
        <w:t>Criteria for Evaluation</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17.1</w:t>
      </w:r>
      <w:r>
        <w:rPr>
          <w:rFonts w:ascii="Times New Roman" w:hAnsi="Times New Roman"/>
          <w:color w:val="000000"/>
          <w:szCs w:val="24"/>
        </w:rPr>
        <w:tab/>
        <w:t>Purpose</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17.2</w:t>
      </w:r>
      <w:r>
        <w:rPr>
          <w:rFonts w:ascii="Times New Roman" w:hAnsi="Times New Roman"/>
          <w:color w:val="000000"/>
          <w:szCs w:val="24"/>
        </w:rPr>
        <w:tab/>
        <w:t>Source of Criteria</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17.3</w:t>
      </w:r>
      <w:r>
        <w:rPr>
          <w:rFonts w:ascii="Times New Roman" w:hAnsi="Times New Roman"/>
          <w:color w:val="000000"/>
          <w:szCs w:val="24"/>
        </w:rPr>
        <w:tab/>
        <w:t>Statutory Criteria</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17.3.1</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17.4</w:t>
      </w:r>
      <w:r>
        <w:rPr>
          <w:rFonts w:ascii="Times New Roman" w:hAnsi="Times New Roman"/>
          <w:color w:val="000000"/>
          <w:szCs w:val="24"/>
        </w:rPr>
        <w:tab/>
        <w:t>State Water Quality Standards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17.4.1</w:t>
      </w:r>
      <w:r>
        <w:rPr>
          <w:rFonts w:ascii="Times New Roman" w:hAnsi="Times New Roman"/>
          <w:color w:val="000000"/>
          <w:szCs w:val="24"/>
        </w:rPr>
        <w:tab/>
        <w:t>Surface Water Quality Standards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17.4.2</w:t>
      </w:r>
      <w:r>
        <w:rPr>
          <w:rFonts w:ascii="Times New Roman" w:hAnsi="Times New Roman"/>
          <w:color w:val="000000"/>
          <w:szCs w:val="24"/>
        </w:rPr>
        <w:tab/>
        <w:t>Groundwater Quality Standards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18.0</w:t>
      </w:r>
      <w:r>
        <w:rPr>
          <w:rFonts w:ascii="Times New Roman" w:hAnsi="Times New Roman"/>
          <w:color w:val="000000"/>
          <w:szCs w:val="24"/>
        </w:rPr>
        <w:tab/>
        <w:t>Overall Objectives of the District</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18.1</w:t>
      </w:r>
      <w:r>
        <w:rPr>
          <w:rFonts w:ascii="Times New Roman" w:hAnsi="Times New Roman"/>
          <w:color w:val="000000"/>
          <w:szCs w:val="24"/>
        </w:rPr>
        <w:tab/>
        <w:t>Objectives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18.1.1</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18.1.2</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19.0</w:t>
      </w:r>
      <w:r>
        <w:rPr>
          <w:rFonts w:ascii="Times New Roman" w:hAnsi="Times New Roman"/>
          <w:color w:val="000000"/>
          <w:szCs w:val="24"/>
        </w:rPr>
        <w:tab/>
        <w:t>Harm to the Water Resources of the District</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19.1</w:t>
      </w:r>
      <w:r>
        <w:rPr>
          <w:rFonts w:ascii="Times New Roman" w:hAnsi="Times New Roman"/>
          <w:color w:val="000000"/>
          <w:szCs w:val="24"/>
        </w:rPr>
        <w:tab/>
        <w:t>Harm to the Water Resources Standards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19.1.1</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19.1.2</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19.2</w:t>
      </w:r>
      <w:r>
        <w:rPr>
          <w:rFonts w:ascii="Times New Roman" w:hAnsi="Times New Roman"/>
          <w:color w:val="000000"/>
          <w:szCs w:val="24"/>
        </w:rPr>
        <w:tab/>
        <w:t>Harm to the Water Resources Criteria</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19.2.1</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19.2.2</w:t>
      </w:r>
      <w:r>
        <w:rPr>
          <w:rFonts w:ascii="Times New Roman" w:hAnsi="Times New Roman"/>
          <w:color w:val="000000"/>
          <w:szCs w:val="24"/>
        </w:rPr>
        <w:tab/>
        <w:t>Individual Permits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19.2.3</w:t>
      </w:r>
      <w:r>
        <w:rPr>
          <w:rFonts w:ascii="Times New Roman" w:hAnsi="Times New Roman"/>
          <w:color w:val="000000"/>
          <w:szCs w:val="24"/>
        </w:rPr>
        <w:tab/>
        <w:t>Discharge to Class I, Class II, or Outstanding Florida Waters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19.2.4</w:t>
      </w:r>
      <w:r>
        <w:rPr>
          <w:rFonts w:ascii="Times New Roman" w:hAnsi="Times New Roman"/>
          <w:color w:val="000000"/>
          <w:szCs w:val="24"/>
        </w:rPr>
        <w:tab/>
        <w:t>Water Quality Practices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19.2.5</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19.2.6</w:t>
      </w:r>
    </w:p>
    <w:p w:rsidR="00FD4C09" w:rsidRDefault="00FD4C09" w:rsidP="00FD4C09">
      <w:pPr>
        <w:tabs>
          <w:tab w:val="left" w:pos="1544"/>
        </w:tabs>
        <w:ind w:left="1440" w:hanging="1440"/>
        <w:rPr>
          <w:rFonts w:ascii="Times New Roman" w:hAnsi="Times New Roman"/>
          <w:color w:val="000000"/>
          <w:szCs w:val="24"/>
        </w:rPr>
      </w:pPr>
    </w:p>
    <w:p w:rsidR="00FD4C09" w:rsidRDefault="00FD4C09" w:rsidP="00FD4C09">
      <w:pPr>
        <w:tabs>
          <w:tab w:val="left" w:pos="1544"/>
        </w:tabs>
        <w:rPr>
          <w:rFonts w:ascii="Times New Roman" w:hAnsi="Times New Roman"/>
          <w:color w:val="000000"/>
          <w:szCs w:val="24"/>
        </w:rPr>
      </w:pPr>
    </w:p>
    <w:p w:rsidR="00FD4C09" w:rsidRDefault="00FD4C09" w:rsidP="00FD4C09">
      <w:pPr>
        <w:tabs>
          <w:tab w:val="left" w:pos="1544"/>
        </w:tabs>
        <w:rPr>
          <w:rFonts w:ascii="Times New Roman" w:hAnsi="Times New Roman"/>
          <w:color w:val="000000"/>
          <w:szCs w:val="24"/>
        </w:rPr>
      </w:pPr>
    </w:p>
    <w:p w:rsidR="00FD4C09" w:rsidRDefault="00FD4C09" w:rsidP="00FD4C09">
      <w:pPr>
        <w:tabs>
          <w:tab w:val="left" w:pos="1544"/>
        </w:tabs>
        <w:rPr>
          <w:rFonts w:ascii="Times New Roman" w:hAnsi="Times New Roman"/>
          <w:b/>
          <w:color w:val="000000"/>
          <w:szCs w:val="24"/>
        </w:rPr>
      </w:pPr>
      <w:r>
        <w:rPr>
          <w:rFonts w:ascii="Times New Roman" w:hAnsi="Times New Roman"/>
          <w:b/>
          <w:color w:val="000000"/>
          <w:szCs w:val="24"/>
        </w:rPr>
        <w:t>PART VIII – APPENDICES</w:t>
      </w:r>
    </w:p>
    <w:p w:rsidR="00FD4C09" w:rsidRDefault="00FD4C09" w:rsidP="00FD4C09">
      <w:pPr>
        <w:tabs>
          <w:tab w:val="left" w:pos="1544"/>
        </w:tabs>
        <w:rPr>
          <w:rFonts w:ascii="Times New Roman" w:hAnsi="Times New Roman"/>
          <w:b/>
          <w:color w:val="000000"/>
          <w:szCs w:val="24"/>
        </w:rPr>
      </w:pPr>
    </w:p>
    <w:p w:rsidR="00FD4C09" w:rsidRDefault="00FD4C09" w:rsidP="00FD4C09">
      <w:pPr>
        <w:tabs>
          <w:tab w:val="left" w:pos="1544"/>
        </w:tabs>
        <w:rPr>
          <w:rFonts w:ascii="Times New Roman" w:hAnsi="Times New Roman"/>
          <w:b/>
          <w:color w:val="000000"/>
          <w:szCs w:val="24"/>
        </w:rPr>
      </w:pPr>
      <w:r>
        <w:rPr>
          <w:rFonts w:ascii="Times New Roman" w:hAnsi="Times New Roman"/>
          <w:b/>
          <w:color w:val="000000"/>
          <w:szCs w:val="24"/>
        </w:rPr>
        <w:t>Appendix</w:t>
      </w:r>
    </w:p>
    <w:p w:rsidR="00FD4C09" w:rsidRDefault="00FD4C09" w:rsidP="00FD4C09">
      <w:pPr>
        <w:tabs>
          <w:tab w:val="left" w:pos="1544"/>
        </w:tabs>
        <w:rPr>
          <w:rFonts w:ascii="Times New Roman" w:hAnsi="Times New Roman"/>
          <w:b/>
          <w:color w:val="000000"/>
          <w:szCs w:val="24"/>
        </w:rPr>
      </w:pP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A         Drainage Basins and Regional Watersheds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B         Basin Boundaries</w:t>
      </w:r>
    </w:p>
    <w:p w:rsidR="00FD4C09" w:rsidRDefault="00FD4C09" w:rsidP="00FD4C09">
      <w:pPr>
        <w:tabs>
          <w:tab w:val="left" w:pos="1544"/>
        </w:tabs>
        <w:rPr>
          <w:rFonts w:ascii="Times New Roman" w:hAnsi="Times New Roman"/>
          <w:color w:val="000000"/>
          <w:szCs w:val="24"/>
        </w:rPr>
      </w:pPr>
      <w:r>
        <w:rPr>
          <w:rFonts w:ascii="Times New Roman" w:hAnsi="Times New Roman"/>
          <w:color w:val="000000"/>
          <w:szCs w:val="24"/>
        </w:rPr>
        <w:t xml:space="preserve">C         </w:t>
      </w:r>
      <w:r w:rsidR="00457626">
        <w:rPr>
          <w:rFonts w:ascii="Times New Roman" w:hAnsi="Times New Roman"/>
          <w:color w:val="000000"/>
          <w:szCs w:val="24"/>
        </w:rPr>
        <w:t>Methodology and Design Example for the Modified Rational Hydrograph Method</w:t>
      </w:r>
    </w:p>
    <w:p w:rsidR="00FD4C09" w:rsidRDefault="00457626" w:rsidP="00457626">
      <w:pPr>
        <w:tabs>
          <w:tab w:val="left" w:pos="1544"/>
        </w:tabs>
        <w:rPr>
          <w:rFonts w:ascii="Times New Roman" w:hAnsi="Times New Roman"/>
          <w:color w:val="000000"/>
          <w:szCs w:val="24"/>
        </w:rPr>
      </w:pPr>
      <w:r>
        <w:rPr>
          <w:rFonts w:ascii="Times New Roman" w:hAnsi="Times New Roman"/>
          <w:color w:val="000000"/>
          <w:szCs w:val="24"/>
        </w:rPr>
        <w:t>D         Subparagraph 40C-4.041(2)(b)8 as it existed on September 25, 1991</w:t>
      </w:r>
    </w:p>
    <w:p w:rsidR="00FD4C09" w:rsidRPr="0068739D" w:rsidRDefault="00FD4C09" w:rsidP="00FD4C09">
      <w:pPr>
        <w:pStyle w:val="ListParagraph"/>
        <w:tabs>
          <w:tab w:val="left" w:pos="1544"/>
        </w:tabs>
        <w:ind w:left="444"/>
        <w:rPr>
          <w:rFonts w:ascii="Times New Roman" w:eastAsia="Times New Roman" w:hAnsi="Times New Roman"/>
          <w:b/>
          <w:bCs/>
          <w:color w:val="000000"/>
          <w:sz w:val="28"/>
          <w:szCs w:val="28"/>
          <w:u w:val="single"/>
        </w:rPr>
      </w:pPr>
    </w:p>
    <w:p w:rsidR="00FD4C09" w:rsidRDefault="00FD4C09" w:rsidP="00FD4C09">
      <w:pPr>
        <w:tabs>
          <w:tab w:val="left" w:pos="1544"/>
        </w:tabs>
        <w:ind w:left="84"/>
        <w:rPr>
          <w:rFonts w:ascii="Times New Roman" w:hAnsi="Times New Roman"/>
          <w:b/>
          <w:bCs/>
          <w:color w:val="000000"/>
          <w:szCs w:val="24"/>
        </w:rPr>
      </w:pPr>
      <w:r>
        <w:rPr>
          <w:rFonts w:ascii="Times New Roman" w:hAnsi="Times New Roman"/>
          <w:b/>
          <w:bCs/>
          <w:color w:val="000000"/>
          <w:szCs w:val="24"/>
        </w:rPr>
        <w:t xml:space="preserve">  </w:t>
      </w:r>
    </w:p>
    <w:p w:rsidR="00FD4C09" w:rsidRDefault="00FD4C09">
      <w:pPr>
        <w:tabs>
          <w:tab w:val="left" w:pos="1544"/>
        </w:tabs>
        <w:rPr>
          <w:rFonts w:ascii="Times New Roman" w:hAnsi="Times New Roman"/>
          <w:i/>
          <w:color w:val="000000"/>
          <w:szCs w:val="24"/>
        </w:rPr>
      </w:pPr>
    </w:p>
    <w:p w:rsidR="00FD4C09" w:rsidRDefault="00FD4C09" w:rsidP="00FD4C09">
      <w:pPr>
        <w:tabs>
          <w:tab w:val="left" w:pos="1544"/>
        </w:tabs>
        <w:rPr>
          <w:rFonts w:ascii="Times New Roman" w:hAnsi="Times New Roman"/>
          <w:color w:val="000000"/>
          <w:szCs w:val="24"/>
        </w:rPr>
      </w:pPr>
    </w:p>
    <w:p w:rsidR="00FD4C09" w:rsidRDefault="00FD4C09" w:rsidP="00134305">
      <w:pPr>
        <w:pStyle w:val="Heading9"/>
        <w:rPr>
          <w:szCs w:val="24"/>
        </w:rPr>
        <w:sectPr w:rsidR="00FD4C09" w:rsidSect="002030D2">
          <w:pgSz w:w="12240" w:h="15840"/>
          <w:pgMar w:top="1440" w:right="1440" w:bottom="1440" w:left="1440" w:header="720" w:footer="720" w:gutter="0"/>
          <w:cols w:space="720"/>
          <w:docGrid w:linePitch="360"/>
        </w:sectPr>
      </w:pPr>
    </w:p>
    <w:p w:rsidR="00134305" w:rsidRPr="004C27AE" w:rsidRDefault="00134305" w:rsidP="00134305">
      <w:pPr>
        <w:pStyle w:val="Heading9"/>
        <w:rPr>
          <w:szCs w:val="24"/>
        </w:rPr>
      </w:pPr>
      <w:r w:rsidRPr="004C27AE">
        <w:rPr>
          <w:szCs w:val="24"/>
        </w:rPr>
        <w:lastRenderedPageBreak/>
        <w:t>PART I</w:t>
      </w:r>
    </w:p>
    <w:p w:rsidR="00134305" w:rsidRPr="004C27AE" w:rsidRDefault="00134305" w:rsidP="00134305">
      <w:pPr>
        <w:tabs>
          <w:tab w:val="center" w:pos="5040"/>
        </w:tabs>
        <w:suppressAutoHyphens/>
        <w:jc w:val="center"/>
        <w:rPr>
          <w:rFonts w:ascii="Times New Roman" w:hAnsi="Times New Roman"/>
          <w:b/>
          <w:spacing w:val="-3"/>
          <w:szCs w:val="24"/>
        </w:rPr>
      </w:pPr>
      <w:r w:rsidRPr="00C31B85">
        <w:rPr>
          <w:rFonts w:ascii="Times New Roman" w:hAnsi="Times New Roman"/>
          <w:b/>
          <w:spacing w:val="-3"/>
          <w:szCs w:val="24"/>
        </w:rPr>
        <w:t>INTRODUCTION</w:t>
      </w:r>
      <w:r w:rsidR="00A23E09" w:rsidRPr="00C31B85">
        <w:rPr>
          <w:rFonts w:ascii="Times New Roman" w:hAnsi="Times New Roman"/>
          <w:b/>
          <w:spacing w:val="-3"/>
          <w:szCs w:val="24"/>
        </w:rPr>
        <w:t xml:space="preserve">, </w:t>
      </w:r>
      <w:r w:rsidR="004474EC" w:rsidRPr="00C31B85">
        <w:rPr>
          <w:rFonts w:ascii="Times New Roman" w:hAnsi="Times New Roman"/>
          <w:b/>
          <w:spacing w:val="-3"/>
          <w:szCs w:val="24"/>
        </w:rPr>
        <w:t>ORGANIZATION</w:t>
      </w:r>
      <w:r w:rsidR="00A23E09" w:rsidRPr="00C31B85">
        <w:rPr>
          <w:rFonts w:ascii="Times New Roman" w:hAnsi="Times New Roman"/>
          <w:b/>
          <w:spacing w:val="-3"/>
          <w:szCs w:val="24"/>
        </w:rPr>
        <w:t>, DEFINITIONS AND APPLICABILITY</w:t>
      </w:r>
      <w:r w:rsidRPr="004C27AE">
        <w:rPr>
          <w:rFonts w:ascii="Times New Roman" w:hAnsi="Times New Roman"/>
          <w:b/>
          <w:spacing w:val="-3"/>
          <w:szCs w:val="24"/>
        </w:rPr>
        <w:t xml:space="preserve"> </w:t>
      </w:r>
    </w:p>
    <w:p w:rsidR="00134305" w:rsidRPr="004C27AE" w:rsidRDefault="00134305" w:rsidP="00134305">
      <w:pPr>
        <w:tabs>
          <w:tab w:val="left" w:pos="-720"/>
        </w:tabs>
        <w:suppressAutoHyphens/>
        <w:jc w:val="both"/>
        <w:rPr>
          <w:rFonts w:ascii="Times New Roman" w:hAnsi="Times New Roman"/>
          <w:bCs/>
          <w:spacing w:val="-3"/>
          <w:szCs w:val="24"/>
        </w:rPr>
      </w:pPr>
    </w:p>
    <w:p w:rsidR="00134305" w:rsidRPr="004C27AE" w:rsidRDefault="00134305" w:rsidP="00E0252D">
      <w:pPr>
        <w:numPr>
          <w:ilvl w:val="0"/>
          <w:numId w:val="3"/>
        </w:numPr>
        <w:tabs>
          <w:tab w:val="left" w:pos="720"/>
        </w:tabs>
        <w:suppressAutoHyphens/>
        <w:rPr>
          <w:rFonts w:ascii="Times New Roman" w:hAnsi="Times New Roman"/>
          <w:b/>
          <w:spacing w:val="-3"/>
          <w:szCs w:val="24"/>
        </w:rPr>
      </w:pPr>
      <w:r w:rsidRPr="004C27AE">
        <w:rPr>
          <w:rFonts w:ascii="Times New Roman" w:hAnsi="Times New Roman"/>
          <w:b/>
          <w:spacing w:val="-3"/>
          <w:szCs w:val="24"/>
        </w:rPr>
        <w:t>Introduction</w:t>
      </w:r>
    </w:p>
    <w:p w:rsidR="00134305" w:rsidRPr="004C27AE" w:rsidRDefault="00134305" w:rsidP="00E0252D">
      <w:pPr>
        <w:tabs>
          <w:tab w:val="left" w:pos="720"/>
        </w:tabs>
        <w:suppressAutoHyphens/>
        <w:ind w:left="720"/>
        <w:rPr>
          <w:rFonts w:ascii="Times New Roman" w:hAnsi="Times New Roman"/>
          <w:b/>
          <w:spacing w:val="-3"/>
          <w:szCs w:val="24"/>
        </w:rPr>
      </w:pPr>
    </w:p>
    <w:p w:rsidR="00C331F6" w:rsidRPr="00A866D2" w:rsidRDefault="00C331F6" w:rsidP="00E0252D">
      <w:pPr>
        <w:ind w:left="720"/>
        <w:rPr>
          <w:rFonts w:ascii="Times New Roman" w:hAnsi="Times New Roman"/>
          <w:szCs w:val="24"/>
        </w:rPr>
      </w:pPr>
      <w:r w:rsidRPr="00A866D2">
        <w:rPr>
          <w:rFonts w:ascii="Times New Roman" w:hAnsi="Times New Roman"/>
          <w:szCs w:val="24"/>
        </w:rPr>
        <w:t xml:space="preserve">This is Volume II of a two-volume Applicant’s Handbook that is designed to assist persons in understanding the rules, procedures, standards and criteria of the environmental resource permit (ERP) program under Part IV of Chapter 373 of the Florida Statutes (F.S.). Within the St. Johns River Water Management District, the ERP program is governed by chapters 373, 403 and 120, F.S. and chapters 62-330, 40C-1, 40C-4, 40C-41, 40C-42, and 40C-44, F.A.C. This handbook volume accompanies Applicant’s Handbook – Volume I (General and Environmental).  Volume II and portions of Volume I are incorporated by reference in chapter 62-330, F.A.C., and are, therefore rules of the Department of Environmental Protection (DEP).  In accordance with paragraph 373.4131(2)(a), F.S. (2012), they are also rules of the District.  </w:t>
      </w:r>
    </w:p>
    <w:p w:rsidR="00C331F6" w:rsidRPr="00A866D2" w:rsidRDefault="00C331F6" w:rsidP="00E0252D">
      <w:pPr>
        <w:rPr>
          <w:rFonts w:ascii="Times New Roman" w:hAnsi="Times New Roman"/>
          <w:szCs w:val="24"/>
        </w:rPr>
      </w:pPr>
    </w:p>
    <w:p w:rsidR="00C331F6" w:rsidRPr="00A866D2" w:rsidRDefault="00C331F6" w:rsidP="00E0252D">
      <w:pPr>
        <w:rPr>
          <w:rFonts w:ascii="Times New Roman" w:hAnsi="Times New Roman"/>
          <w:szCs w:val="24"/>
        </w:rPr>
      </w:pPr>
      <w:r w:rsidRPr="00A866D2">
        <w:rPr>
          <w:rFonts w:ascii="Times New Roman" w:hAnsi="Times New Roman"/>
          <w:szCs w:val="24"/>
        </w:rPr>
        <w:tab/>
        <w:t xml:space="preserve">This Volume includes: </w:t>
      </w:r>
    </w:p>
    <w:p w:rsidR="00C331F6" w:rsidRPr="00A866D2" w:rsidRDefault="00C331F6" w:rsidP="00E0252D">
      <w:pPr>
        <w:rPr>
          <w:rFonts w:ascii="Times New Roman" w:hAnsi="Times New Roman"/>
          <w:szCs w:val="24"/>
        </w:rPr>
      </w:pPr>
    </w:p>
    <w:p w:rsidR="00C331F6" w:rsidRPr="00A866D2" w:rsidRDefault="00C331F6" w:rsidP="00E0252D">
      <w:pPr>
        <w:pStyle w:val="ListParagraph"/>
        <w:numPr>
          <w:ilvl w:val="0"/>
          <w:numId w:val="4"/>
        </w:numPr>
        <w:spacing w:after="200" w:line="276" w:lineRule="auto"/>
        <w:rPr>
          <w:rFonts w:ascii="Times New Roman" w:hAnsi="Times New Roman"/>
          <w:szCs w:val="24"/>
        </w:rPr>
      </w:pPr>
      <w:r w:rsidRPr="00A866D2">
        <w:rPr>
          <w:rFonts w:ascii="Times New Roman" w:hAnsi="Times New Roman"/>
          <w:szCs w:val="24"/>
        </w:rPr>
        <w:t xml:space="preserve">Design and performance standards and criteria for water quality and quantity for </w:t>
      </w:r>
      <w:proofErr w:type="spellStart"/>
      <w:r w:rsidRPr="00A866D2">
        <w:rPr>
          <w:rFonts w:ascii="Times New Roman" w:hAnsi="Times New Roman"/>
          <w:szCs w:val="24"/>
        </w:rPr>
        <w:t>stormwater</w:t>
      </w:r>
      <w:proofErr w:type="spellEnd"/>
      <w:r w:rsidRPr="00A866D2">
        <w:rPr>
          <w:rFonts w:ascii="Times New Roman" w:hAnsi="Times New Roman"/>
          <w:szCs w:val="24"/>
        </w:rPr>
        <w:t xml:space="preserve"> management systems,  including alternative criteria for those systems</w:t>
      </w:r>
    </w:p>
    <w:p w:rsidR="00C331F6" w:rsidRPr="00A866D2" w:rsidRDefault="00C331F6" w:rsidP="00E0252D">
      <w:pPr>
        <w:pStyle w:val="ListParagraph"/>
        <w:numPr>
          <w:ilvl w:val="0"/>
          <w:numId w:val="4"/>
        </w:numPr>
        <w:spacing w:after="200" w:line="276" w:lineRule="auto"/>
        <w:rPr>
          <w:rFonts w:ascii="Times New Roman" w:hAnsi="Times New Roman"/>
          <w:szCs w:val="24"/>
        </w:rPr>
      </w:pPr>
      <w:r w:rsidRPr="00A866D2">
        <w:rPr>
          <w:rFonts w:ascii="Times New Roman" w:hAnsi="Times New Roman"/>
          <w:szCs w:val="24"/>
        </w:rPr>
        <w:t xml:space="preserve">Explanations of standards and criteria pertaining to water flows and levels, flood protection and the design of dams </w:t>
      </w:r>
    </w:p>
    <w:p w:rsidR="00C331F6" w:rsidRPr="00A866D2" w:rsidRDefault="00C331F6" w:rsidP="00E0252D">
      <w:pPr>
        <w:pStyle w:val="ListParagraph"/>
        <w:numPr>
          <w:ilvl w:val="0"/>
          <w:numId w:val="4"/>
        </w:numPr>
        <w:spacing w:after="200" w:line="276" w:lineRule="auto"/>
        <w:rPr>
          <w:rFonts w:ascii="Times New Roman" w:hAnsi="Times New Roman"/>
          <w:szCs w:val="24"/>
        </w:rPr>
      </w:pPr>
      <w:r w:rsidRPr="00A866D2">
        <w:rPr>
          <w:rFonts w:ascii="Times New Roman" w:hAnsi="Times New Roman"/>
          <w:szCs w:val="24"/>
        </w:rPr>
        <w:t>Design and performance standards for agricultural surface water management (Chapter 40C-44, F.A.C.)</w:t>
      </w:r>
    </w:p>
    <w:p w:rsidR="00C331F6" w:rsidRPr="00A866D2" w:rsidRDefault="00C331F6" w:rsidP="00E0252D">
      <w:pPr>
        <w:pStyle w:val="ListParagraph"/>
        <w:numPr>
          <w:ilvl w:val="0"/>
          <w:numId w:val="4"/>
        </w:numPr>
        <w:spacing w:after="200" w:line="276" w:lineRule="auto"/>
        <w:rPr>
          <w:rFonts w:ascii="Times New Roman" w:hAnsi="Times New Roman"/>
          <w:szCs w:val="24"/>
        </w:rPr>
      </w:pPr>
      <w:r w:rsidRPr="00A866D2">
        <w:rPr>
          <w:rFonts w:ascii="Times New Roman" w:hAnsi="Times New Roman"/>
          <w:szCs w:val="24"/>
        </w:rPr>
        <w:t>Description of drainage basins and regional watersheds</w:t>
      </w:r>
    </w:p>
    <w:p w:rsidR="00C331F6" w:rsidRPr="00A866D2" w:rsidRDefault="00C331F6" w:rsidP="00E0252D">
      <w:pPr>
        <w:pStyle w:val="ListParagraph"/>
        <w:numPr>
          <w:ilvl w:val="0"/>
          <w:numId w:val="4"/>
        </w:numPr>
        <w:spacing w:after="200" w:line="276" w:lineRule="auto"/>
        <w:rPr>
          <w:rFonts w:ascii="Times New Roman" w:hAnsi="Times New Roman"/>
          <w:szCs w:val="24"/>
        </w:rPr>
      </w:pPr>
      <w:r w:rsidRPr="00A866D2">
        <w:rPr>
          <w:rFonts w:ascii="Times New Roman" w:hAnsi="Times New Roman"/>
          <w:szCs w:val="24"/>
        </w:rPr>
        <w:t>Explanations of basin criteria (Chapter 40C-41, F.A.C.)</w:t>
      </w:r>
    </w:p>
    <w:p w:rsidR="00C331F6" w:rsidRPr="00A866D2" w:rsidRDefault="00C331F6" w:rsidP="00E0252D">
      <w:pPr>
        <w:pStyle w:val="ListParagraph"/>
        <w:numPr>
          <w:ilvl w:val="0"/>
          <w:numId w:val="4"/>
        </w:numPr>
        <w:spacing w:after="200" w:line="276" w:lineRule="auto"/>
        <w:rPr>
          <w:rFonts w:ascii="Times New Roman" w:hAnsi="Times New Roman"/>
          <w:szCs w:val="24"/>
        </w:rPr>
      </w:pPr>
      <w:r w:rsidRPr="00A866D2">
        <w:rPr>
          <w:rFonts w:ascii="Times New Roman" w:hAnsi="Times New Roman"/>
          <w:szCs w:val="24"/>
        </w:rPr>
        <w:t>Descriptions of District-specific thresholds and exemptions referenced in chapter 62-330</w:t>
      </w:r>
    </w:p>
    <w:p w:rsidR="00C331F6" w:rsidRPr="00A866D2" w:rsidRDefault="00C331F6" w:rsidP="00E0252D">
      <w:pPr>
        <w:rPr>
          <w:rFonts w:ascii="Times New Roman" w:hAnsi="Times New Roman"/>
          <w:szCs w:val="24"/>
        </w:rPr>
      </w:pPr>
    </w:p>
    <w:p w:rsidR="00C331F6" w:rsidRPr="00A866D2" w:rsidRDefault="00C331F6" w:rsidP="00E0252D">
      <w:pPr>
        <w:ind w:left="720"/>
        <w:rPr>
          <w:rFonts w:ascii="Times New Roman" w:hAnsi="Times New Roman"/>
          <w:szCs w:val="24"/>
        </w:rPr>
      </w:pPr>
      <w:r w:rsidRPr="00A866D2">
        <w:rPr>
          <w:rFonts w:ascii="Times New Roman" w:hAnsi="Times New Roman"/>
          <w:szCs w:val="24"/>
        </w:rPr>
        <w:t xml:space="preserve">This Volume should be used in conjunction with Volume I, which provides general background information on the ERP program including points of contact, a summary of the statutes and rules used to authorize and implement the ERP program, and forms used to notice or apply to the District for an ERP authorization, except those forms related to agricultural systems which are incorporated by reference in 40C-44.061 and 40C-44.101, F.A.C. </w:t>
      </w:r>
      <w:r w:rsidRPr="00A866D2">
        <w:rPr>
          <w:rFonts w:ascii="Times New Roman" w:hAnsi="Times New Roman"/>
          <w:szCs w:val="24"/>
        </w:rPr>
        <w:tab/>
        <w:t>Volume I also provides discussion of:</w:t>
      </w:r>
    </w:p>
    <w:p w:rsidR="00C331F6" w:rsidRPr="00A866D2" w:rsidRDefault="00C331F6" w:rsidP="00E0252D">
      <w:pPr>
        <w:rPr>
          <w:rFonts w:ascii="Times New Roman" w:hAnsi="Times New Roman"/>
          <w:szCs w:val="24"/>
        </w:rPr>
      </w:pPr>
    </w:p>
    <w:p w:rsidR="00C331F6" w:rsidRPr="00A866D2" w:rsidRDefault="00C331F6" w:rsidP="00E0252D">
      <w:pPr>
        <w:pStyle w:val="ListParagraph"/>
        <w:numPr>
          <w:ilvl w:val="1"/>
          <w:numId w:val="5"/>
        </w:numPr>
        <w:spacing w:after="200" w:line="276" w:lineRule="auto"/>
        <w:rPr>
          <w:rFonts w:ascii="Times New Roman" w:hAnsi="Times New Roman"/>
          <w:szCs w:val="24"/>
        </w:rPr>
      </w:pPr>
      <w:r w:rsidRPr="00A866D2">
        <w:rPr>
          <w:rFonts w:ascii="Times New Roman" w:hAnsi="Times New Roman"/>
          <w:szCs w:val="24"/>
        </w:rPr>
        <w:t>Activities that are regulated by the ERP program</w:t>
      </w:r>
    </w:p>
    <w:p w:rsidR="00C331F6" w:rsidRPr="00A866D2" w:rsidRDefault="00C331F6" w:rsidP="00E0252D">
      <w:pPr>
        <w:pStyle w:val="ListParagraph"/>
        <w:numPr>
          <w:ilvl w:val="1"/>
          <w:numId w:val="5"/>
        </w:numPr>
        <w:spacing w:after="200" w:line="276" w:lineRule="auto"/>
        <w:rPr>
          <w:rFonts w:ascii="Times New Roman" w:hAnsi="Times New Roman"/>
          <w:szCs w:val="24"/>
        </w:rPr>
      </w:pPr>
      <w:r w:rsidRPr="00A866D2">
        <w:rPr>
          <w:rFonts w:ascii="Times New Roman" w:hAnsi="Times New Roman"/>
          <w:szCs w:val="24"/>
        </w:rPr>
        <w:t>Types of permits, permit thresholds, and exemptions</w:t>
      </w:r>
    </w:p>
    <w:p w:rsidR="00C331F6" w:rsidRPr="00A866D2" w:rsidRDefault="00C331F6" w:rsidP="00E0252D">
      <w:pPr>
        <w:pStyle w:val="ListParagraph"/>
        <w:numPr>
          <w:ilvl w:val="1"/>
          <w:numId w:val="5"/>
        </w:numPr>
        <w:spacing w:after="200" w:line="276" w:lineRule="auto"/>
        <w:rPr>
          <w:rFonts w:ascii="Times New Roman" w:hAnsi="Times New Roman"/>
          <w:szCs w:val="24"/>
        </w:rPr>
      </w:pPr>
      <w:r w:rsidRPr="00A866D2">
        <w:rPr>
          <w:rFonts w:ascii="Times New Roman" w:hAnsi="Times New Roman"/>
          <w:szCs w:val="24"/>
        </w:rPr>
        <w:t>Procedures used in the review of ERPs</w:t>
      </w:r>
    </w:p>
    <w:p w:rsidR="00C331F6" w:rsidRPr="00A866D2" w:rsidRDefault="00C331F6" w:rsidP="00E0252D">
      <w:pPr>
        <w:pStyle w:val="ListParagraph"/>
        <w:numPr>
          <w:ilvl w:val="1"/>
          <w:numId w:val="5"/>
        </w:numPr>
        <w:spacing w:after="200" w:line="276" w:lineRule="auto"/>
        <w:rPr>
          <w:rFonts w:ascii="Times New Roman" w:hAnsi="Times New Roman"/>
          <w:szCs w:val="24"/>
        </w:rPr>
      </w:pPr>
      <w:r w:rsidRPr="00A866D2">
        <w:rPr>
          <w:rFonts w:ascii="Times New Roman" w:hAnsi="Times New Roman"/>
          <w:szCs w:val="24"/>
        </w:rPr>
        <w:t>Conditions for issuance of an ERP, including a detailed discussion of the environmental criteria that are used for activities located in wetlands and other surface waters</w:t>
      </w:r>
    </w:p>
    <w:p w:rsidR="00C331F6" w:rsidRPr="00A866D2" w:rsidRDefault="00C331F6" w:rsidP="00E0252D">
      <w:pPr>
        <w:pStyle w:val="ListParagraph"/>
        <w:numPr>
          <w:ilvl w:val="1"/>
          <w:numId w:val="5"/>
        </w:numPr>
        <w:spacing w:after="200" w:line="276" w:lineRule="auto"/>
        <w:rPr>
          <w:rFonts w:ascii="Times New Roman" w:hAnsi="Times New Roman"/>
          <w:szCs w:val="24"/>
        </w:rPr>
      </w:pPr>
      <w:r w:rsidRPr="00A866D2">
        <w:rPr>
          <w:rFonts w:ascii="Times New Roman" w:hAnsi="Times New Roman"/>
          <w:szCs w:val="24"/>
        </w:rPr>
        <w:lastRenderedPageBreak/>
        <w:t>Erosion and sediment control practices to prevent water quality violations</w:t>
      </w:r>
    </w:p>
    <w:p w:rsidR="00C331F6" w:rsidRPr="00A866D2" w:rsidRDefault="00C331F6" w:rsidP="00E0252D">
      <w:pPr>
        <w:pStyle w:val="ListParagraph"/>
        <w:numPr>
          <w:ilvl w:val="1"/>
          <w:numId w:val="5"/>
        </w:numPr>
        <w:spacing w:after="200" w:line="276" w:lineRule="auto"/>
        <w:rPr>
          <w:rFonts w:ascii="Times New Roman" w:hAnsi="Times New Roman"/>
          <w:szCs w:val="24"/>
        </w:rPr>
      </w:pPr>
      <w:r w:rsidRPr="00A866D2">
        <w:rPr>
          <w:rFonts w:ascii="Times New Roman" w:hAnsi="Times New Roman"/>
          <w:szCs w:val="24"/>
        </w:rPr>
        <w:t>Operation and maintenance requirements and copies of maps used in implementing the provisions of the ERP program</w:t>
      </w:r>
    </w:p>
    <w:p w:rsidR="00C331F6" w:rsidRPr="00A866D2" w:rsidRDefault="00C331F6" w:rsidP="00E0252D">
      <w:pPr>
        <w:rPr>
          <w:rFonts w:ascii="Times New Roman" w:hAnsi="Times New Roman"/>
          <w:szCs w:val="24"/>
        </w:rPr>
      </w:pPr>
      <w:r w:rsidRPr="00A866D2">
        <w:rPr>
          <w:rFonts w:ascii="Times New Roman" w:hAnsi="Times New Roman"/>
          <w:szCs w:val="24"/>
        </w:rPr>
        <w:tab/>
        <w:t xml:space="preserve">The term “District” or “SJRWMD” where used in this Volume shall apply to the </w:t>
      </w:r>
      <w:r w:rsidRPr="00A866D2">
        <w:rPr>
          <w:rFonts w:ascii="Times New Roman" w:hAnsi="Times New Roman"/>
          <w:szCs w:val="24"/>
        </w:rPr>
        <w:tab/>
        <w:t xml:space="preserve">Department of Environmental Protection, the St. Johns River Water Management District </w:t>
      </w:r>
      <w:r w:rsidRPr="00A866D2">
        <w:rPr>
          <w:rFonts w:ascii="Times New Roman" w:hAnsi="Times New Roman"/>
          <w:szCs w:val="24"/>
        </w:rPr>
        <w:tab/>
        <w:t xml:space="preserve">or a delegated local government as applicable in accordance with the division of  </w:t>
      </w:r>
      <w:r w:rsidRPr="00A866D2">
        <w:rPr>
          <w:rFonts w:ascii="Times New Roman" w:hAnsi="Times New Roman"/>
          <w:szCs w:val="24"/>
        </w:rPr>
        <w:tab/>
        <w:t>responsibility specified by the operating agreement incorporated by refer</w:t>
      </w:r>
      <w:r w:rsidR="00961D96">
        <w:rPr>
          <w:rFonts w:ascii="Times New Roman" w:hAnsi="Times New Roman"/>
          <w:szCs w:val="24"/>
        </w:rPr>
        <w:t xml:space="preserve">ence in </w:t>
      </w:r>
      <w:r w:rsidR="00961D96">
        <w:rPr>
          <w:rFonts w:ascii="Times New Roman" w:hAnsi="Times New Roman"/>
          <w:szCs w:val="24"/>
        </w:rPr>
        <w:tab/>
        <w:t>subsection 62-330.010(3</w:t>
      </w:r>
      <w:r w:rsidRPr="00A866D2">
        <w:rPr>
          <w:rFonts w:ascii="Times New Roman" w:hAnsi="Times New Roman"/>
          <w:szCs w:val="24"/>
        </w:rPr>
        <w:t xml:space="preserve">), F.A.C., except where a specific agency is otherwise identified.  </w:t>
      </w:r>
      <w:r w:rsidRPr="00A866D2">
        <w:rPr>
          <w:rFonts w:ascii="Times New Roman" w:hAnsi="Times New Roman"/>
          <w:szCs w:val="24"/>
        </w:rPr>
        <w:tab/>
        <w:t xml:space="preserve">In cases where conflicting or ambiguous interpretations of the information in this Volume </w:t>
      </w:r>
      <w:r w:rsidRPr="00A866D2">
        <w:rPr>
          <w:rFonts w:ascii="Times New Roman" w:hAnsi="Times New Roman"/>
          <w:szCs w:val="24"/>
        </w:rPr>
        <w:tab/>
        <w:t xml:space="preserve">result in uncertainty, the final determination of appropriate procedures to be followed will </w:t>
      </w:r>
      <w:r w:rsidRPr="00A866D2">
        <w:rPr>
          <w:rFonts w:ascii="Times New Roman" w:hAnsi="Times New Roman"/>
          <w:szCs w:val="24"/>
        </w:rPr>
        <w:tab/>
        <w:t>be made by reference to chapters 120 and 373, and chapters 40C-1, 40C-4, 40C-41, 40C-</w:t>
      </w:r>
      <w:r w:rsidRPr="00A866D2">
        <w:rPr>
          <w:rFonts w:ascii="Times New Roman" w:hAnsi="Times New Roman"/>
          <w:szCs w:val="24"/>
        </w:rPr>
        <w:tab/>
        <w:t>42,  40C-44 and 62-330, F.A.C.</w:t>
      </w:r>
    </w:p>
    <w:p w:rsidR="00C331F6" w:rsidRPr="00A866D2" w:rsidRDefault="00C331F6" w:rsidP="00E0252D">
      <w:pPr>
        <w:rPr>
          <w:rFonts w:ascii="Times New Roman" w:hAnsi="Times New Roman"/>
          <w:szCs w:val="24"/>
        </w:rPr>
      </w:pPr>
      <w:r w:rsidRPr="00A866D2">
        <w:rPr>
          <w:rFonts w:ascii="Times New Roman" w:hAnsi="Times New Roman"/>
          <w:szCs w:val="24"/>
        </w:rPr>
        <w:tab/>
      </w:r>
    </w:p>
    <w:p w:rsidR="00C331F6" w:rsidRPr="00A866D2" w:rsidRDefault="00C331F6" w:rsidP="00E0252D">
      <w:pPr>
        <w:rPr>
          <w:rFonts w:ascii="Times New Roman" w:hAnsi="Times New Roman"/>
          <w:szCs w:val="24"/>
        </w:rPr>
      </w:pPr>
      <w:r w:rsidRPr="00A866D2">
        <w:rPr>
          <w:rFonts w:ascii="Times New Roman" w:hAnsi="Times New Roman"/>
          <w:szCs w:val="24"/>
        </w:rPr>
        <w:tab/>
        <w:t xml:space="preserve">References to a section or subsection shall include all parts of the section or subsection </w:t>
      </w:r>
      <w:r w:rsidRPr="00A866D2">
        <w:rPr>
          <w:rFonts w:ascii="Times New Roman" w:hAnsi="Times New Roman"/>
          <w:szCs w:val="24"/>
        </w:rPr>
        <w:tab/>
        <w:t>unless otherwise specified.</w:t>
      </w:r>
    </w:p>
    <w:p w:rsidR="00134305" w:rsidRPr="00A866D2" w:rsidRDefault="00134305" w:rsidP="00E0252D">
      <w:pPr>
        <w:rPr>
          <w:rFonts w:ascii="Times New Roman" w:hAnsi="Times New Roman"/>
          <w:szCs w:val="24"/>
        </w:rPr>
      </w:pPr>
    </w:p>
    <w:p w:rsidR="00134305" w:rsidRPr="00A866D2" w:rsidRDefault="009D2F2C" w:rsidP="00E0252D">
      <w:pPr>
        <w:rPr>
          <w:rFonts w:ascii="Times New Roman" w:hAnsi="Times New Roman"/>
          <w:b/>
          <w:strike/>
          <w:spacing w:val="-3"/>
          <w:szCs w:val="24"/>
        </w:rPr>
      </w:pPr>
      <w:r w:rsidRPr="00A866D2">
        <w:rPr>
          <w:rFonts w:ascii="Times New Roman" w:hAnsi="Times New Roman"/>
          <w:b/>
          <w:szCs w:val="24"/>
        </w:rPr>
        <w:tab/>
      </w:r>
      <w:r w:rsidR="00134305" w:rsidRPr="00A866D2">
        <w:rPr>
          <w:rFonts w:ascii="Times New Roman" w:hAnsi="Times New Roman"/>
          <w:b/>
          <w:szCs w:val="24"/>
        </w:rPr>
        <w:t>1.1</w:t>
      </w:r>
      <w:r w:rsidRPr="00A866D2">
        <w:rPr>
          <w:rFonts w:ascii="Times New Roman" w:hAnsi="Times New Roman"/>
          <w:b/>
          <w:szCs w:val="24"/>
        </w:rPr>
        <w:tab/>
      </w:r>
      <w:r w:rsidR="008D37A9" w:rsidRPr="00A866D2">
        <w:rPr>
          <w:rFonts w:ascii="Times New Roman" w:hAnsi="Times New Roman"/>
          <w:b/>
          <w:spacing w:val="-3"/>
          <w:szCs w:val="24"/>
        </w:rPr>
        <w:t>Organization</w:t>
      </w:r>
      <w:r w:rsidR="00134305" w:rsidRPr="00A866D2">
        <w:rPr>
          <w:rFonts w:ascii="Times New Roman" w:hAnsi="Times New Roman"/>
          <w:b/>
          <w:spacing w:val="-3"/>
          <w:szCs w:val="24"/>
        </w:rPr>
        <w:t xml:space="preserve"> </w:t>
      </w:r>
    </w:p>
    <w:p w:rsidR="008D37A9" w:rsidRPr="00A866D2" w:rsidRDefault="008D37A9" w:rsidP="00E0252D">
      <w:pPr>
        <w:rPr>
          <w:rFonts w:ascii="Times New Roman" w:hAnsi="Times New Roman"/>
          <w:b/>
          <w:strike/>
          <w:spacing w:val="-3"/>
          <w:szCs w:val="24"/>
        </w:rPr>
      </w:pPr>
    </w:p>
    <w:p w:rsidR="004C7843" w:rsidRPr="00A866D2" w:rsidRDefault="009D2F2C" w:rsidP="00E0252D">
      <w:pPr>
        <w:ind w:firstLine="720"/>
        <w:rPr>
          <w:rFonts w:ascii="Times New Roman" w:hAnsi="Times New Roman"/>
          <w:szCs w:val="24"/>
        </w:rPr>
      </w:pPr>
      <w:r w:rsidRPr="00A866D2">
        <w:rPr>
          <w:rFonts w:ascii="Times New Roman" w:hAnsi="Times New Roman"/>
          <w:szCs w:val="24"/>
        </w:rPr>
        <w:tab/>
      </w:r>
      <w:r w:rsidR="004C7843" w:rsidRPr="00A866D2">
        <w:rPr>
          <w:rFonts w:ascii="Times New Roman" w:hAnsi="Times New Roman"/>
          <w:szCs w:val="24"/>
        </w:rPr>
        <w:t>This Volume is divided into eight parts:</w:t>
      </w:r>
    </w:p>
    <w:p w:rsidR="004C7843" w:rsidRPr="00A866D2" w:rsidRDefault="004C7843" w:rsidP="00E0252D">
      <w:pPr>
        <w:ind w:firstLine="720"/>
        <w:rPr>
          <w:rFonts w:ascii="Times New Roman" w:hAnsi="Times New Roman"/>
          <w:szCs w:val="24"/>
        </w:rPr>
      </w:pPr>
    </w:p>
    <w:p w:rsidR="004C7843" w:rsidRPr="00A866D2" w:rsidRDefault="004C7843" w:rsidP="00E0252D">
      <w:pPr>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t>Part I – Introduction, Organization, Definitions and Applicability</w:t>
      </w:r>
    </w:p>
    <w:p w:rsidR="004C7843" w:rsidRPr="00A866D2" w:rsidRDefault="004C7843" w:rsidP="00E0252D">
      <w:pPr>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t>Part II – General Criteria</w:t>
      </w:r>
    </w:p>
    <w:p w:rsidR="004C7843" w:rsidRPr="00A866D2" w:rsidRDefault="004C7843" w:rsidP="00E0252D">
      <w:pPr>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t xml:space="preserve">Part III – </w:t>
      </w:r>
      <w:proofErr w:type="spellStart"/>
      <w:r w:rsidRPr="00A866D2">
        <w:rPr>
          <w:rFonts w:ascii="Times New Roman" w:hAnsi="Times New Roman"/>
          <w:szCs w:val="24"/>
        </w:rPr>
        <w:t>Stormwater</w:t>
      </w:r>
      <w:proofErr w:type="spellEnd"/>
      <w:r w:rsidRPr="00A866D2">
        <w:rPr>
          <w:rFonts w:ascii="Times New Roman" w:hAnsi="Times New Roman"/>
          <w:szCs w:val="24"/>
        </w:rPr>
        <w:t xml:space="preserve"> Quantity/Flood Control</w:t>
      </w:r>
    </w:p>
    <w:p w:rsidR="004C7843" w:rsidRPr="00A866D2" w:rsidRDefault="004C7843" w:rsidP="00E0252D">
      <w:pPr>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t xml:space="preserve">Part IV – </w:t>
      </w:r>
      <w:proofErr w:type="spellStart"/>
      <w:r w:rsidRPr="00A866D2">
        <w:rPr>
          <w:rFonts w:ascii="Times New Roman" w:hAnsi="Times New Roman"/>
          <w:szCs w:val="24"/>
        </w:rPr>
        <w:t>Stormwater</w:t>
      </w:r>
      <w:proofErr w:type="spellEnd"/>
      <w:r w:rsidRPr="00A866D2">
        <w:rPr>
          <w:rFonts w:ascii="Times New Roman" w:hAnsi="Times New Roman"/>
          <w:szCs w:val="24"/>
        </w:rPr>
        <w:t xml:space="preserve"> Quality</w:t>
      </w:r>
    </w:p>
    <w:p w:rsidR="004C7843" w:rsidRPr="00A866D2" w:rsidRDefault="004C7843" w:rsidP="00E0252D">
      <w:pPr>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t>Part V – Best Management Practices and Special Basin Criteria</w:t>
      </w:r>
    </w:p>
    <w:p w:rsidR="004C7843" w:rsidRPr="00A866D2" w:rsidRDefault="004C7843" w:rsidP="00E0252D">
      <w:pPr>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t>Part VI – Basin Criteria</w:t>
      </w:r>
    </w:p>
    <w:p w:rsidR="004C7843" w:rsidRPr="00A866D2" w:rsidRDefault="004C7843" w:rsidP="00E0252D">
      <w:pPr>
        <w:ind w:left="720" w:firstLine="720"/>
        <w:rPr>
          <w:rFonts w:ascii="Times New Roman" w:hAnsi="Times New Roman"/>
          <w:szCs w:val="24"/>
        </w:rPr>
      </w:pPr>
      <w:r w:rsidRPr="00A866D2">
        <w:rPr>
          <w:rFonts w:ascii="Times New Roman" w:hAnsi="Times New Roman"/>
          <w:szCs w:val="24"/>
        </w:rPr>
        <w:t>Part VII - Agricultural Surface Water Management Systems</w:t>
      </w:r>
    </w:p>
    <w:p w:rsidR="004C7843" w:rsidRPr="00A866D2" w:rsidRDefault="004C7843" w:rsidP="00E0252D">
      <w:pPr>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t>Part VIII – Appendices</w:t>
      </w:r>
    </w:p>
    <w:p w:rsidR="004C7843" w:rsidRPr="00A866D2" w:rsidRDefault="004C7843" w:rsidP="00E0252D">
      <w:pPr>
        <w:rPr>
          <w:rFonts w:ascii="Times New Roman" w:hAnsi="Times New Roman"/>
          <w:b/>
          <w:strike/>
          <w:spacing w:val="-3"/>
          <w:szCs w:val="24"/>
        </w:rPr>
      </w:pPr>
    </w:p>
    <w:p w:rsidR="004C7843" w:rsidRPr="00A866D2" w:rsidRDefault="004C7843" w:rsidP="00E0252D">
      <w:pPr>
        <w:tabs>
          <w:tab w:val="left" w:pos="-720"/>
        </w:tabs>
        <w:suppressAutoHyphens/>
        <w:rPr>
          <w:rFonts w:ascii="Times New Roman" w:hAnsi="Times New Roman"/>
          <w:spacing w:val="-3"/>
          <w:szCs w:val="24"/>
        </w:rPr>
      </w:pPr>
    </w:p>
    <w:p w:rsidR="00134305" w:rsidRPr="00A866D2" w:rsidRDefault="004C7843" w:rsidP="00E0252D">
      <w:pPr>
        <w:pStyle w:val="BodyTextIndent2"/>
        <w:spacing w:line="240" w:lineRule="auto"/>
        <w:contextualSpacing/>
        <w:rPr>
          <w:rFonts w:ascii="Times New Roman" w:hAnsi="Times New Roman"/>
          <w:b/>
          <w:strike/>
          <w:szCs w:val="24"/>
        </w:rPr>
      </w:pPr>
      <w:r w:rsidRPr="00134305">
        <w:rPr>
          <w:rFonts w:ascii="Times New Roman" w:hAnsi="Times New Roman"/>
          <w:szCs w:val="24"/>
        </w:rPr>
        <w:tab/>
      </w:r>
      <w:r w:rsidR="00134305" w:rsidRPr="00134305">
        <w:rPr>
          <w:rFonts w:ascii="Times New Roman" w:hAnsi="Times New Roman"/>
          <w:b/>
          <w:szCs w:val="24"/>
        </w:rPr>
        <w:t>1.2</w:t>
      </w:r>
      <w:r w:rsidR="009D2F2C">
        <w:rPr>
          <w:rFonts w:ascii="Times New Roman" w:hAnsi="Times New Roman"/>
          <w:b/>
          <w:szCs w:val="24"/>
        </w:rPr>
        <w:tab/>
      </w:r>
      <w:r w:rsidR="00DB7979" w:rsidRPr="00A866D2">
        <w:rPr>
          <w:rFonts w:ascii="Times New Roman" w:hAnsi="Times New Roman"/>
          <w:b/>
          <w:szCs w:val="24"/>
        </w:rPr>
        <w:t xml:space="preserve">District-Specific </w:t>
      </w:r>
      <w:r w:rsidR="004474EC" w:rsidRPr="00A866D2">
        <w:rPr>
          <w:rFonts w:ascii="Times New Roman" w:hAnsi="Times New Roman"/>
          <w:b/>
          <w:szCs w:val="24"/>
        </w:rPr>
        <w:t>Threshold</w:t>
      </w:r>
      <w:r w:rsidR="00134305" w:rsidRPr="00A866D2">
        <w:rPr>
          <w:rFonts w:ascii="Times New Roman" w:hAnsi="Times New Roman"/>
          <w:b/>
          <w:szCs w:val="24"/>
        </w:rPr>
        <w:t xml:space="preserve">s </w:t>
      </w:r>
    </w:p>
    <w:p w:rsidR="009D2F2C" w:rsidRPr="00A866D2" w:rsidRDefault="009D2F2C" w:rsidP="00E0252D">
      <w:pPr>
        <w:pStyle w:val="BodyTextIndent2"/>
        <w:spacing w:line="240" w:lineRule="auto"/>
        <w:contextualSpacing/>
        <w:rPr>
          <w:rFonts w:ascii="Times New Roman" w:hAnsi="Times New Roman"/>
          <w:b/>
          <w:strike/>
          <w:szCs w:val="24"/>
        </w:rPr>
      </w:pPr>
    </w:p>
    <w:p w:rsidR="004474EC" w:rsidRPr="00A866D2" w:rsidRDefault="004474EC" w:rsidP="00E0252D">
      <w:pPr>
        <w:pStyle w:val="BodyTextIndent2"/>
        <w:rPr>
          <w:szCs w:val="24"/>
        </w:rPr>
      </w:pPr>
      <w:r w:rsidRPr="00A866D2">
        <w:rPr>
          <w:szCs w:val="24"/>
        </w:rPr>
        <w:tab/>
      </w:r>
      <w:r w:rsidR="009D2F2C" w:rsidRPr="00A866D2">
        <w:rPr>
          <w:rFonts w:ascii="Times New Roman" w:hAnsi="Times New Roman"/>
          <w:b/>
          <w:szCs w:val="24"/>
        </w:rPr>
        <w:t>1.2.1</w:t>
      </w:r>
      <w:r w:rsidR="009D2F2C" w:rsidRPr="00A866D2">
        <w:rPr>
          <w:szCs w:val="24"/>
        </w:rPr>
        <w:tab/>
      </w:r>
      <w:r w:rsidR="00722B42" w:rsidRPr="00A866D2">
        <w:rPr>
          <w:rFonts w:ascii="Times New Roman" w:hAnsi="Times New Roman"/>
          <w:b/>
          <w:szCs w:val="24"/>
        </w:rPr>
        <w:t xml:space="preserve"> Background</w:t>
      </w:r>
    </w:p>
    <w:p w:rsidR="007A73AA" w:rsidRPr="00A866D2" w:rsidRDefault="009D2F2C" w:rsidP="00E0252D">
      <w:pPr>
        <w:pStyle w:val="BodyTextIndent2"/>
        <w:spacing w:line="240" w:lineRule="auto"/>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r>
      <w:r w:rsidR="00907CAF" w:rsidRPr="00A866D2">
        <w:rPr>
          <w:rFonts w:ascii="Times New Roman" w:hAnsi="Times New Roman"/>
          <w:szCs w:val="24"/>
        </w:rPr>
        <w:t>Rule 62-330.020</w:t>
      </w:r>
      <w:r w:rsidR="007A73AA" w:rsidRPr="00A866D2">
        <w:rPr>
          <w:rFonts w:ascii="Times New Roman" w:hAnsi="Times New Roman"/>
          <w:szCs w:val="24"/>
        </w:rPr>
        <w:t xml:space="preserve"> sets forth the thresholds for when an environmental resource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7A73AA" w:rsidRPr="00A866D2">
        <w:rPr>
          <w:rFonts w:ascii="Times New Roman" w:hAnsi="Times New Roman"/>
          <w:szCs w:val="24"/>
        </w:rPr>
        <w:t>permit must be obtained under Part IV of chapter 373.  Subsection (2) of this rule</w:t>
      </w:r>
      <w:r w:rsidR="008F7A3E" w:rsidRPr="00A866D2">
        <w:rPr>
          <w:rFonts w:ascii="Times New Roman" w:hAnsi="Times New Roman"/>
          <w:szCs w:val="24"/>
        </w:rPr>
        <w:t xml:space="preserve">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722B42" w:rsidRPr="00A866D2">
        <w:rPr>
          <w:rFonts w:ascii="Times New Roman" w:hAnsi="Times New Roman"/>
          <w:szCs w:val="24"/>
        </w:rPr>
        <w:t>requires a person to obtain an environmental resource permit before constructing</w:t>
      </w:r>
      <w:r w:rsidR="007A73AA" w:rsidRPr="00A866D2">
        <w:rPr>
          <w:rFonts w:ascii="Times New Roman" w:hAnsi="Times New Roman"/>
          <w:szCs w:val="24"/>
        </w:rPr>
        <w:t xml:space="preserve">,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7A73AA" w:rsidRPr="00A866D2">
        <w:rPr>
          <w:rFonts w:ascii="Times New Roman" w:hAnsi="Times New Roman"/>
          <w:szCs w:val="24"/>
        </w:rPr>
        <w:t>alter</w:t>
      </w:r>
      <w:r w:rsidR="00722B42" w:rsidRPr="00A866D2">
        <w:rPr>
          <w:rFonts w:ascii="Times New Roman" w:hAnsi="Times New Roman"/>
          <w:szCs w:val="24"/>
        </w:rPr>
        <w:t>ing, operating, maintaining</w:t>
      </w:r>
      <w:r w:rsidR="008B3221" w:rsidRPr="00A866D2">
        <w:rPr>
          <w:rFonts w:ascii="Times New Roman" w:hAnsi="Times New Roman"/>
          <w:szCs w:val="24"/>
        </w:rPr>
        <w:t xml:space="preserve">, removing, or abandoning </w:t>
      </w:r>
      <w:r w:rsidR="007A73AA" w:rsidRPr="00A866D2">
        <w:rPr>
          <w:rFonts w:ascii="Times New Roman" w:hAnsi="Times New Roman"/>
          <w:szCs w:val="24"/>
        </w:rPr>
        <w:t xml:space="preserve">any new </w:t>
      </w:r>
      <w:r w:rsidR="0039170A" w:rsidRPr="00A866D2">
        <w:rPr>
          <w:rFonts w:ascii="Times New Roman" w:hAnsi="Times New Roman"/>
          <w:szCs w:val="24"/>
        </w:rPr>
        <w:t>project</w:t>
      </w:r>
      <w:r w:rsidR="007A73AA" w:rsidRPr="00A866D2">
        <w:rPr>
          <w:rFonts w:ascii="Times New Roman" w:hAnsi="Times New Roman"/>
          <w:szCs w:val="24"/>
        </w:rPr>
        <w:t xml:space="preserve"> that,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7A73AA" w:rsidRPr="00A866D2">
        <w:rPr>
          <w:rFonts w:ascii="Times New Roman" w:hAnsi="Times New Roman"/>
          <w:szCs w:val="24"/>
        </w:rPr>
        <w:t>by itself or in combination with an activity conducted after [</w:t>
      </w:r>
      <w:r w:rsidR="007A73AA" w:rsidRPr="00A866D2">
        <w:rPr>
          <w:rFonts w:ascii="Times New Roman" w:hAnsi="Times New Roman"/>
          <w:i/>
          <w:szCs w:val="24"/>
        </w:rPr>
        <w:t>effective date</w:t>
      </w:r>
      <w:r w:rsidR="007A73AA" w:rsidRPr="00A866D2">
        <w:rPr>
          <w:rFonts w:ascii="Times New Roman" w:hAnsi="Times New Roman"/>
          <w:szCs w:val="24"/>
        </w:rPr>
        <w:t xml:space="preserve">],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7A73AA" w:rsidRPr="00A866D2">
        <w:rPr>
          <w:rFonts w:ascii="Times New Roman" w:hAnsi="Times New Roman"/>
          <w:szCs w:val="24"/>
        </w:rPr>
        <w:t xml:space="preserve">cumulatively results in </w:t>
      </w:r>
      <w:r w:rsidR="008B3221" w:rsidRPr="00A866D2">
        <w:rPr>
          <w:rFonts w:ascii="Times New Roman" w:hAnsi="Times New Roman"/>
          <w:szCs w:val="24"/>
        </w:rPr>
        <w:t>“[</w:t>
      </w:r>
      <w:r w:rsidR="007A73AA" w:rsidRPr="00A866D2">
        <w:rPr>
          <w:rFonts w:ascii="Times New Roman" w:hAnsi="Times New Roman"/>
          <w:szCs w:val="24"/>
        </w:rPr>
        <w:t>a</w:t>
      </w:r>
      <w:r w:rsidR="008B3221" w:rsidRPr="00A866D2">
        <w:rPr>
          <w:rFonts w:ascii="Times New Roman" w:hAnsi="Times New Roman"/>
          <w:szCs w:val="24"/>
        </w:rPr>
        <w:t>]</w:t>
      </w:r>
      <w:proofErr w:type="spellStart"/>
      <w:r w:rsidR="007E6324" w:rsidRPr="00A866D2">
        <w:rPr>
          <w:rFonts w:ascii="Times New Roman" w:hAnsi="Times New Roman"/>
          <w:szCs w:val="24"/>
        </w:rPr>
        <w:t>ny</w:t>
      </w:r>
      <w:proofErr w:type="spellEnd"/>
      <w:r w:rsidR="007E6324" w:rsidRPr="00A866D2">
        <w:rPr>
          <w:rFonts w:ascii="Times New Roman" w:hAnsi="Times New Roman"/>
          <w:szCs w:val="24"/>
        </w:rPr>
        <w:t xml:space="preserve"> </w:t>
      </w:r>
      <w:r w:rsidR="0039170A" w:rsidRPr="00A866D2">
        <w:rPr>
          <w:rFonts w:ascii="Times New Roman" w:hAnsi="Times New Roman"/>
          <w:szCs w:val="24"/>
        </w:rPr>
        <w:t>project</w:t>
      </w:r>
      <w:r w:rsidR="007E6324" w:rsidRPr="00A866D2">
        <w:rPr>
          <w:rFonts w:ascii="Times New Roman" w:hAnsi="Times New Roman"/>
          <w:szCs w:val="24"/>
        </w:rPr>
        <w:t xml:space="preserve"> </w:t>
      </w:r>
      <w:r w:rsidR="007A73AA" w:rsidRPr="00A866D2">
        <w:rPr>
          <w:rFonts w:ascii="Times New Roman" w:hAnsi="Times New Roman"/>
          <w:szCs w:val="24"/>
        </w:rPr>
        <w:t>exce</w:t>
      </w:r>
      <w:r w:rsidR="00A5000D">
        <w:rPr>
          <w:rFonts w:ascii="Times New Roman" w:hAnsi="Times New Roman"/>
          <w:szCs w:val="24"/>
        </w:rPr>
        <w:t>eding the thresholds in Section</w:t>
      </w:r>
      <w:r w:rsidR="007A73AA" w:rsidRPr="00A866D2">
        <w:rPr>
          <w:rFonts w:ascii="Times New Roman" w:hAnsi="Times New Roman"/>
          <w:szCs w:val="24"/>
        </w:rPr>
        <w:t xml:space="preserve"> 1.2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7A73AA" w:rsidRPr="00A866D2">
        <w:rPr>
          <w:rFonts w:ascii="Times New Roman" w:hAnsi="Times New Roman"/>
          <w:szCs w:val="24"/>
        </w:rPr>
        <w:t>(District-specific threshold</w:t>
      </w:r>
      <w:r w:rsidR="008B3221" w:rsidRPr="00A866D2">
        <w:rPr>
          <w:rFonts w:ascii="Times New Roman" w:hAnsi="Times New Roman"/>
          <w:szCs w:val="24"/>
        </w:rPr>
        <w:t xml:space="preserve">s) of the applicable Volume II” unless the proposed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39170A" w:rsidRPr="00A866D2">
        <w:rPr>
          <w:rFonts w:ascii="Times New Roman" w:hAnsi="Times New Roman"/>
          <w:szCs w:val="24"/>
        </w:rPr>
        <w:t>project</w:t>
      </w:r>
      <w:r w:rsidR="008B3221" w:rsidRPr="00A866D2">
        <w:rPr>
          <w:rFonts w:ascii="Times New Roman" w:hAnsi="Times New Roman"/>
          <w:szCs w:val="24"/>
        </w:rPr>
        <w:t xml:space="preserve"> is governed by subsection 62-330.020(1)</w:t>
      </w:r>
      <w:r w:rsidR="002D3375" w:rsidRPr="00A866D2">
        <w:rPr>
          <w:rFonts w:ascii="Times New Roman" w:hAnsi="Times New Roman"/>
          <w:szCs w:val="24"/>
        </w:rPr>
        <w:t>, F.A.C</w:t>
      </w:r>
      <w:r w:rsidR="008B3221" w:rsidRPr="00A866D2">
        <w:rPr>
          <w:rFonts w:ascii="Times New Roman" w:hAnsi="Times New Roman"/>
          <w:szCs w:val="24"/>
        </w:rPr>
        <w:t>. [62-330.</w:t>
      </w:r>
      <w:r w:rsidR="007E6324" w:rsidRPr="00A866D2">
        <w:rPr>
          <w:rFonts w:ascii="Times New Roman" w:hAnsi="Times New Roman"/>
          <w:szCs w:val="24"/>
        </w:rPr>
        <w:t>020(2)(</w:t>
      </w:r>
      <w:proofErr w:type="spellStart"/>
      <w:r w:rsidR="007E6324" w:rsidRPr="00A866D2">
        <w:rPr>
          <w:rFonts w:ascii="Times New Roman" w:hAnsi="Times New Roman"/>
          <w:szCs w:val="24"/>
        </w:rPr>
        <w:t>i</w:t>
      </w:r>
      <w:proofErr w:type="spellEnd"/>
      <w:r w:rsidR="007E6324" w:rsidRPr="00A866D2">
        <w:rPr>
          <w:rFonts w:ascii="Times New Roman" w:hAnsi="Times New Roman"/>
          <w:szCs w:val="24"/>
        </w:rPr>
        <w:t xml:space="preserve">), </w:t>
      </w:r>
      <w:r w:rsidR="002D3375" w:rsidRPr="00A866D2">
        <w:rPr>
          <w:rFonts w:ascii="Times New Roman" w:hAnsi="Times New Roman"/>
          <w:szCs w:val="24"/>
        </w:rPr>
        <w:tab/>
      </w:r>
      <w:r w:rsidR="002D3375" w:rsidRPr="00A866D2">
        <w:rPr>
          <w:rFonts w:ascii="Times New Roman" w:hAnsi="Times New Roman"/>
          <w:szCs w:val="24"/>
        </w:rPr>
        <w:tab/>
      </w:r>
      <w:r w:rsidR="002D3375" w:rsidRPr="00A866D2">
        <w:rPr>
          <w:rFonts w:ascii="Times New Roman" w:hAnsi="Times New Roman"/>
          <w:szCs w:val="24"/>
        </w:rPr>
        <w:tab/>
        <w:t>F</w:t>
      </w:r>
      <w:r w:rsidR="007E6324" w:rsidRPr="00A866D2">
        <w:rPr>
          <w:rFonts w:ascii="Times New Roman" w:hAnsi="Times New Roman"/>
          <w:szCs w:val="24"/>
        </w:rPr>
        <w:t xml:space="preserve">.A.C.]  </w:t>
      </w:r>
    </w:p>
    <w:p w:rsidR="008F7A3E" w:rsidRPr="00A866D2" w:rsidRDefault="008F7A3E" w:rsidP="00E0252D">
      <w:pPr>
        <w:ind w:left="396"/>
        <w:rPr>
          <w:rFonts w:ascii="Times New Roman" w:hAnsi="Times New Roman"/>
          <w:sz w:val="20"/>
        </w:rPr>
      </w:pPr>
    </w:p>
    <w:p w:rsidR="002A713F" w:rsidRPr="00A866D2" w:rsidRDefault="00356A9F" w:rsidP="00E0252D">
      <w:pPr>
        <w:ind w:left="396"/>
        <w:rPr>
          <w:rFonts w:ascii="Times New Roman" w:hAnsi="Times New Roman"/>
          <w:szCs w:val="24"/>
        </w:rPr>
      </w:pPr>
      <w:r w:rsidRPr="00A866D2">
        <w:rPr>
          <w:rFonts w:ascii="Times New Roman" w:hAnsi="Times New Roman"/>
          <w:szCs w:val="24"/>
        </w:rPr>
        <w:lastRenderedPageBreak/>
        <w:tab/>
      </w:r>
      <w:r w:rsidRPr="00A866D2">
        <w:rPr>
          <w:rFonts w:ascii="Times New Roman" w:hAnsi="Times New Roman"/>
          <w:szCs w:val="24"/>
        </w:rPr>
        <w:tab/>
      </w:r>
      <w:r w:rsidR="002A713F" w:rsidRPr="00A866D2">
        <w:rPr>
          <w:rFonts w:ascii="Times New Roman" w:hAnsi="Times New Roman"/>
          <w:szCs w:val="24"/>
        </w:rPr>
        <w:t xml:space="preserve">Subsections 1.2.2 and 1.2.3 of this Volume set forth the District-specific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2A713F" w:rsidRPr="00A866D2">
        <w:rPr>
          <w:rFonts w:ascii="Times New Roman" w:hAnsi="Times New Roman"/>
          <w:szCs w:val="24"/>
        </w:rPr>
        <w:t>thresholds for activities within the St. Johns River Water Management District.</w:t>
      </w:r>
    </w:p>
    <w:p w:rsidR="007E6324" w:rsidRPr="00A866D2" w:rsidRDefault="007E6324" w:rsidP="00E0252D">
      <w:pPr>
        <w:ind w:left="396"/>
        <w:rPr>
          <w:rFonts w:ascii="Times New Roman" w:hAnsi="Times New Roman"/>
          <w:szCs w:val="24"/>
        </w:rPr>
      </w:pPr>
    </w:p>
    <w:p w:rsidR="007E6324" w:rsidRPr="00A866D2" w:rsidRDefault="00356A9F" w:rsidP="00E0252D">
      <w:pPr>
        <w:ind w:left="396"/>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r>
      <w:r w:rsidR="007E6324" w:rsidRPr="00A866D2">
        <w:rPr>
          <w:rFonts w:ascii="Times New Roman" w:hAnsi="Times New Roman"/>
          <w:szCs w:val="24"/>
        </w:rPr>
        <w:t xml:space="preserve">The District encourages applicants to consult section 2.0 of Volume </w:t>
      </w:r>
      <w:r w:rsidR="008F27AC" w:rsidRPr="00A866D2">
        <w:rPr>
          <w:rFonts w:ascii="Times New Roman" w:hAnsi="Times New Roman"/>
          <w:szCs w:val="24"/>
        </w:rPr>
        <w:t xml:space="preserve">I </w:t>
      </w:r>
      <w:r w:rsidR="007E6324" w:rsidRPr="00A866D2">
        <w:rPr>
          <w:rFonts w:ascii="Times New Roman" w:hAnsi="Times New Roman"/>
          <w:szCs w:val="24"/>
        </w:rPr>
        <w:t xml:space="preserve">which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7E6324" w:rsidRPr="00A866D2">
        <w:rPr>
          <w:rFonts w:ascii="Times New Roman" w:hAnsi="Times New Roman"/>
          <w:szCs w:val="24"/>
        </w:rPr>
        <w:t>contains definitions of</w:t>
      </w:r>
      <w:r w:rsidR="0039170A" w:rsidRPr="00A866D2">
        <w:rPr>
          <w:rFonts w:ascii="Times New Roman" w:hAnsi="Times New Roman"/>
          <w:szCs w:val="24"/>
        </w:rPr>
        <w:t xml:space="preserve"> important</w:t>
      </w:r>
      <w:r w:rsidR="007E6324" w:rsidRPr="00A866D2">
        <w:rPr>
          <w:rFonts w:ascii="Times New Roman" w:hAnsi="Times New Roman"/>
          <w:szCs w:val="24"/>
        </w:rPr>
        <w:t xml:space="preserve"> terms such as “</w:t>
      </w:r>
      <w:r w:rsidR="0039170A" w:rsidRPr="00A866D2">
        <w:rPr>
          <w:rFonts w:ascii="Times New Roman" w:hAnsi="Times New Roman"/>
          <w:szCs w:val="24"/>
        </w:rPr>
        <w:t>project</w:t>
      </w:r>
      <w:r w:rsidR="007E6324" w:rsidRPr="00A866D2">
        <w:rPr>
          <w:rFonts w:ascii="Times New Roman" w:hAnsi="Times New Roman"/>
          <w:szCs w:val="24"/>
        </w:rPr>
        <w:t>”</w:t>
      </w:r>
      <w:r w:rsidR="0039170A" w:rsidRPr="00A866D2">
        <w:rPr>
          <w:rFonts w:ascii="Times New Roman" w:hAnsi="Times New Roman"/>
          <w:szCs w:val="24"/>
        </w:rPr>
        <w:t xml:space="preserve"> and “activity”</w:t>
      </w:r>
      <w:r w:rsidR="007E6324" w:rsidRPr="00A866D2">
        <w:rPr>
          <w:rFonts w:ascii="Times New Roman" w:hAnsi="Times New Roman"/>
          <w:szCs w:val="24"/>
        </w:rPr>
        <w:t>.</w:t>
      </w:r>
    </w:p>
    <w:p w:rsidR="002A713F" w:rsidRPr="00A866D2" w:rsidRDefault="002A713F" w:rsidP="00E0252D">
      <w:pPr>
        <w:ind w:left="396"/>
        <w:rPr>
          <w:rFonts w:ascii="Times New Roman" w:hAnsi="Times New Roman"/>
          <w:szCs w:val="24"/>
        </w:rPr>
      </w:pPr>
    </w:p>
    <w:p w:rsidR="008F7A3E" w:rsidRPr="00A866D2" w:rsidRDefault="00356A9F" w:rsidP="00E0252D">
      <w:pPr>
        <w:ind w:left="396"/>
        <w:rPr>
          <w:rFonts w:ascii="Times New Roman" w:hAnsi="Times New Roman"/>
          <w:b/>
          <w:color w:val="000000"/>
          <w:szCs w:val="24"/>
        </w:rPr>
      </w:pPr>
      <w:r w:rsidRPr="00A866D2">
        <w:rPr>
          <w:rFonts w:ascii="Times New Roman" w:hAnsi="Times New Roman"/>
          <w:b/>
          <w:color w:val="000000"/>
          <w:szCs w:val="24"/>
        </w:rPr>
        <w:tab/>
      </w:r>
      <w:r w:rsidR="008F7A3E" w:rsidRPr="00A866D2">
        <w:rPr>
          <w:rFonts w:ascii="Times New Roman" w:hAnsi="Times New Roman"/>
          <w:b/>
          <w:color w:val="000000"/>
          <w:szCs w:val="24"/>
        </w:rPr>
        <w:t>1.2.2</w:t>
      </w:r>
      <w:r w:rsidRPr="00A866D2">
        <w:rPr>
          <w:rFonts w:ascii="Times New Roman" w:hAnsi="Times New Roman"/>
          <w:b/>
          <w:color w:val="000000"/>
          <w:szCs w:val="24"/>
        </w:rPr>
        <w:tab/>
      </w:r>
      <w:r w:rsidR="00DB7979" w:rsidRPr="00A866D2">
        <w:rPr>
          <w:rFonts w:ascii="Times New Roman" w:hAnsi="Times New Roman"/>
          <w:b/>
          <w:color w:val="000000"/>
          <w:szCs w:val="24"/>
        </w:rPr>
        <w:t xml:space="preserve">Activities in </w:t>
      </w:r>
      <w:r w:rsidR="002D3375" w:rsidRPr="00A866D2">
        <w:rPr>
          <w:rFonts w:ascii="Times New Roman" w:hAnsi="Times New Roman"/>
          <w:b/>
          <w:color w:val="000000"/>
          <w:szCs w:val="24"/>
        </w:rPr>
        <w:t xml:space="preserve">the </w:t>
      </w:r>
      <w:proofErr w:type="spellStart"/>
      <w:r w:rsidR="00686349" w:rsidRPr="00A866D2">
        <w:rPr>
          <w:rFonts w:ascii="Times New Roman" w:hAnsi="Times New Roman"/>
          <w:b/>
          <w:color w:val="000000"/>
          <w:szCs w:val="24"/>
        </w:rPr>
        <w:t>Wekiv</w:t>
      </w:r>
      <w:r w:rsidR="00DB7979" w:rsidRPr="00A866D2">
        <w:rPr>
          <w:rFonts w:ascii="Times New Roman" w:hAnsi="Times New Roman"/>
          <w:b/>
          <w:color w:val="000000"/>
          <w:szCs w:val="24"/>
        </w:rPr>
        <w:t>a</w:t>
      </w:r>
      <w:proofErr w:type="spellEnd"/>
      <w:r w:rsidR="00DB7979" w:rsidRPr="00A866D2">
        <w:rPr>
          <w:rFonts w:ascii="Times New Roman" w:hAnsi="Times New Roman"/>
          <w:b/>
          <w:color w:val="000000"/>
          <w:szCs w:val="24"/>
        </w:rPr>
        <w:t xml:space="preserve"> Riparian Habitat Protection Zone</w:t>
      </w:r>
    </w:p>
    <w:p w:rsidR="008F7A3E" w:rsidRPr="00A866D2" w:rsidRDefault="008F7A3E" w:rsidP="00E0252D">
      <w:pPr>
        <w:ind w:left="396"/>
        <w:rPr>
          <w:rFonts w:ascii="Times New Roman" w:hAnsi="Times New Roman"/>
          <w:b/>
          <w:color w:val="000000"/>
          <w:szCs w:val="24"/>
        </w:rPr>
      </w:pPr>
    </w:p>
    <w:p w:rsidR="006F0E5D" w:rsidRPr="00A866D2" w:rsidRDefault="00356A9F" w:rsidP="00E0252D">
      <w:pPr>
        <w:ind w:left="396"/>
        <w:rPr>
          <w:rFonts w:ascii="Times New Roman" w:hAnsi="Times New Roman"/>
          <w:color w:val="000000"/>
          <w:szCs w:val="24"/>
        </w:rPr>
      </w:pPr>
      <w:r w:rsidRPr="00A866D2">
        <w:rPr>
          <w:rFonts w:ascii="Times New Roman" w:hAnsi="Times New Roman"/>
          <w:color w:val="000000"/>
          <w:szCs w:val="24"/>
        </w:rPr>
        <w:tab/>
      </w:r>
      <w:r w:rsidRPr="00A866D2">
        <w:rPr>
          <w:rFonts w:ascii="Times New Roman" w:hAnsi="Times New Roman"/>
          <w:color w:val="000000"/>
          <w:szCs w:val="24"/>
        </w:rPr>
        <w:tab/>
      </w:r>
      <w:r w:rsidR="002A713F" w:rsidRPr="00A866D2">
        <w:rPr>
          <w:rFonts w:ascii="Times New Roman" w:hAnsi="Times New Roman"/>
          <w:color w:val="000000"/>
          <w:szCs w:val="24"/>
        </w:rPr>
        <w:t>A</w:t>
      </w:r>
      <w:r w:rsidR="008F7A3E" w:rsidRPr="00A866D2">
        <w:rPr>
          <w:rFonts w:ascii="Times New Roman" w:hAnsi="Times New Roman"/>
          <w:color w:val="000000"/>
          <w:szCs w:val="24"/>
        </w:rPr>
        <w:t xml:space="preserve"> </w:t>
      </w:r>
      <w:r w:rsidR="006F0E5D" w:rsidRPr="00A866D2">
        <w:rPr>
          <w:rFonts w:ascii="Times New Roman" w:hAnsi="Times New Roman"/>
          <w:szCs w:val="24"/>
        </w:rPr>
        <w:t xml:space="preserve">permit </w:t>
      </w:r>
      <w:r w:rsidR="00545A1F" w:rsidRPr="00A866D2">
        <w:rPr>
          <w:rFonts w:ascii="Times New Roman" w:hAnsi="Times New Roman"/>
          <w:szCs w:val="24"/>
        </w:rPr>
        <w:t xml:space="preserve">under </w:t>
      </w:r>
      <w:r w:rsidR="002D4E16" w:rsidRPr="00A866D2">
        <w:rPr>
          <w:rFonts w:ascii="Times New Roman" w:hAnsi="Times New Roman"/>
          <w:szCs w:val="24"/>
        </w:rPr>
        <w:t xml:space="preserve">chapter 62-330 is required </w:t>
      </w:r>
      <w:r w:rsidR="00545A1F" w:rsidRPr="00A866D2">
        <w:rPr>
          <w:rFonts w:ascii="Times New Roman" w:hAnsi="Times New Roman"/>
          <w:szCs w:val="24"/>
        </w:rPr>
        <w:t xml:space="preserve">for any </w:t>
      </w:r>
      <w:r w:rsidR="008F7A3E" w:rsidRPr="00A866D2">
        <w:rPr>
          <w:rFonts w:ascii="Times New Roman" w:hAnsi="Times New Roman"/>
          <w:szCs w:val="24"/>
        </w:rPr>
        <w:t xml:space="preserve">activity that is located wholly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8F7A3E" w:rsidRPr="00A866D2">
        <w:rPr>
          <w:rFonts w:ascii="Times New Roman" w:hAnsi="Times New Roman"/>
          <w:szCs w:val="24"/>
        </w:rPr>
        <w:t xml:space="preserve">or partially within the </w:t>
      </w:r>
      <w:proofErr w:type="spellStart"/>
      <w:r w:rsidR="0005252C" w:rsidRPr="00A866D2">
        <w:rPr>
          <w:rFonts w:ascii="Times New Roman" w:hAnsi="Times New Roman"/>
          <w:szCs w:val="24"/>
        </w:rPr>
        <w:t>Weki</w:t>
      </w:r>
      <w:r w:rsidR="00686349" w:rsidRPr="00A866D2">
        <w:rPr>
          <w:rFonts w:ascii="Times New Roman" w:hAnsi="Times New Roman"/>
          <w:szCs w:val="24"/>
        </w:rPr>
        <w:t>v</w:t>
      </w:r>
      <w:r w:rsidR="0005252C" w:rsidRPr="00A866D2">
        <w:rPr>
          <w:rFonts w:ascii="Times New Roman" w:hAnsi="Times New Roman"/>
          <w:szCs w:val="24"/>
        </w:rPr>
        <w:t>a</w:t>
      </w:r>
      <w:proofErr w:type="spellEnd"/>
      <w:r w:rsidR="0005252C" w:rsidRPr="00A866D2">
        <w:rPr>
          <w:rFonts w:ascii="Times New Roman" w:hAnsi="Times New Roman"/>
          <w:szCs w:val="24"/>
        </w:rPr>
        <w:t xml:space="preserve"> River Hydrologic Basin’s </w:t>
      </w:r>
      <w:r w:rsidR="008F7A3E" w:rsidRPr="00A866D2">
        <w:rPr>
          <w:rFonts w:ascii="Times New Roman" w:hAnsi="Times New Roman"/>
          <w:szCs w:val="24"/>
        </w:rPr>
        <w:t xml:space="preserve">Riparian Habitat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8F7A3E" w:rsidRPr="00A866D2">
        <w:rPr>
          <w:rFonts w:ascii="Times New Roman" w:hAnsi="Times New Roman"/>
          <w:szCs w:val="24"/>
        </w:rPr>
        <w:t>Protection Zone (RHPZ)</w:t>
      </w:r>
      <w:r w:rsidR="008E6D39" w:rsidRPr="00A866D2">
        <w:rPr>
          <w:rFonts w:ascii="Times New Roman" w:hAnsi="Times New Roman"/>
          <w:szCs w:val="24"/>
        </w:rPr>
        <w:t xml:space="preserve"> descr</w:t>
      </w:r>
      <w:r w:rsidR="0005252C" w:rsidRPr="00A866D2">
        <w:rPr>
          <w:rFonts w:ascii="Times New Roman" w:hAnsi="Times New Roman"/>
          <w:szCs w:val="24"/>
        </w:rPr>
        <w:t>ibed in paragraph 40C-41.063(3)(</w:t>
      </w:r>
      <w:r w:rsidR="008E6D39" w:rsidRPr="00A866D2">
        <w:rPr>
          <w:rFonts w:ascii="Times New Roman" w:hAnsi="Times New Roman"/>
          <w:szCs w:val="24"/>
        </w:rPr>
        <w:t xml:space="preserve">e), F.A.C. </w:t>
      </w:r>
      <w:r w:rsidR="008F27AC" w:rsidRPr="00A866D2">
        <w:rPr>
          <w:rFonts w:ascii="Times New Roman" w:hAnsi="Times New Roman"/>
          <w:szCs w:val="24"/>
        </w:rPr>
        <w:t xml:space="preserve">When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8F27AC" w:rsidRPr="00A866D2">
        <w:rPr>
          <w:rFonts w:ascii="Times New Roman" w:hAnsi="Times New Roman"/>
          <w:szCs w:val="24"/>
        </w:rPr>
        <w:t>an activity</w:t>
      </w:r>
      <w:r w:rsidR="00062991" w:rsidRPr="00A866D2">
        <w:rPr>
          <w:rFonts w:ascii="Times New Roman" w:hAnsi="Times New Roman"/>
          <w:szCs w:val="24"/>
        </w:rPr>
        <w:t xml:space="preserve"> requires a permit pursuant to this </w:t>
      </w:r>
      <w:r w:rsidR="0039170A" w:rsidRPr="00A866D2">
        <w:rPr>
          <w:rFonts w:ascii="Times New Roman" w:hAnsi="Times New Roman"/>
          <w:szCs w:val="24"/>
        </w:rPr>
        <w:t>sub</w:t>
      </w:r>
      <w:r w:rsidR="00062991" w:rsidRPr="00A866D2">
        <w:rPr>
          <w:rFonts w:ascii="Times New Roman" w:hAnsi="Times New Roman"/>
          <w:szCs w:val="24"/>
        </w:rPr>
        <w:t>section</w:t>
      </w:r>
      <w:r w:rsidR="003C15F3" w:rsidRPr="00A866D2">
        <w:rPr>
          <w:rFonts w:ascii="Times New Roman" w:hAnsi="Times New Roman"/>
          <w:szCs w:val="24"/>
        </w:rPr>
        <w:t xml:space="preserve">, </w:t>
      </w:r>
      <w:r w:rsidR="00062991" w:rsidRPr="00A866D2">
        <w:rPr>
          <w:rFonts w:ascii="Times New Roman" w:hAnsi="Times New Roman"/>
          <w:szCs w:val="24"/>
        </w:rPr>
        <w:t xml:space="preserve">the review for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062991" w:rsidRPr="00A866D2">
        <w:rPr>
          <w:rFonts w:ascii="Times New Roman" w:hAnsi="Times New Roman"/>
          <w:szCs w:val="24"/>
        </w:rPr>
        <w:t xml:space="preserve">determining compliance with all relevant permitting requirements will be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062991" w:rsidRPr="00A866D2">
        <w:rPr>
          <w:rFonts w:ascii="Times New Roman" w:hAnsi="Times New Roman"/>
          <w:szCs w:val="24"/>
        </w:rPr>
        <w:t>conducted in accordance with rule 62-330.054.</w:t>
      </w:r>
    </w:p>
    <w:p w:rsidR="00134305" w:rsidRPr="004C27AE" w:rsidRDefault="00134305" w:rsidP="00E0252D">
      <w:pPr>
        <w:tabs>
          <w:tab w:val="left" w:pos="-720"/>
        </w:tabs>
        <w:suppressAutoHyphens/>
        <w:ind w:left="720"/>
        <w:rPr>
          <w:rFonts w:ascii="Times New Roman" w:hAnsi="Times New Roman"/>
          <w:spacing w:val="-3"/>
          <w:szCs w:val="24"/>
        </w:rPr>
      </w:pPr>
    </w:p>
    <w:p w:rsidR="00134305" w:rsidRPr="004C27AE" w:rsidRDefault="00134305" w:rsidP="00E0252D">
      <w:pPr>
        <w:tabs>
          <w:tab w:val="left" w:pos="-720"/>
          <w:tab w:val="left" w:pos="2160"/>
        </w:tabs>
        <w:suppressAutoHyphens/>
        <w:ind w:left="2160" w:hanging="2160"/>
        <w:rPr>
          <w:rFonts w:ascii="Times New Roman" w:hAnsi="Times New Roman"/>
          <w:strike/>
          <w:spacing w:val="-3"/>
          <w:szCs w:val="24"/>
        </w:rPr>
      </w:pPr>
      <w:r w:rsidRPr="004C27AE">
        <w:rPr>
          <w:rFonts w:ascii="Times New Roman" w:hAnsi="Times New Roman"/>
          <w:spacing w:val="-3"/>
          <w:szCs w:val="24"/>
        </w:rPr>
        <w:tab/>
      </w:r>
    </w:p>
    <w:p w:rsidR="0083161E" w:rsidRPr="00A866D2" w:rsidRDefault="00DB7979" w:rsidP="00E0252D">
      <w:pPr>
        <w:tabs>
          <w:tab w:val="left" w:pos="-720"/>
        </w:tabs>
        <w:suppressAutoHyphens/>
        <w:ind w:left="720"/>
        <w:rPr>
          <w:rFonts w:ascii="Times New Roman" w:hAnsi="Times New Roman"/>
          <w:b/>
          <w:spacing w:val="-3"/>
          <w:szCs w:val="24"/>
        </w:rPr>
      </w:pPr>
      <w:r w:rsidRPr="00A866D2">
        <w:rPr>
          <w:rFonts w:ascii="Times New Roman" w:hAnsi="Times New Roman"/>
          <w:b/>
          <w:spacing w:val="-3"/>
          <w:szCs w:val="24"/>
        </w:rPr>
        <w:t>1.2.3</w:t>
      </w:r>
      <w:r w:rsidR="00356A9F" w:rsidRPr="00A866D2">
        <w:rPr>
          <w:rFonts w:ascii="Times New Roman" w:hAnsi="Times New Roman"/>
          <w:b/>
          <w:spacing w:val="-3"/>
          <w:szCs w:val="24"/>
        </w:rPr>
        <w:tab/>
      </w:r>
      <w:r w:rsidR="0083161E" w:rsidRPr="00A866D2">
        <w:rPr>
          <w:rFonts w:ascii="Times New Roman" w:hAnsi="Times New Roman"/>
          <w:b/>
          <w:spacing w:val="-3"/>
          <w:szCs w:val="24"/>
        </w:rPr>
        <w:t>Agricultural Surface Water Management Systems</w:t>
      </w:r>
    </w:p>
    <w:p w:rsidR="0083161E" w:rsidRPr="00A866D2" w:rsidRDefault="0083161E" w:rsidP="00E0252D">
      <w:pPr>
        <w:tabs>
          <w:tab w:val="left" w:pos="-720"/>
        </w:tabs>
        <w:suppressAutoHyphens/>
        <w:ind w:left="720"/>
        <w:rPr>
          <w:rFonts w:ascii="Times New Roman" w:hAnsi="Times New Roman"/>
          <w:b/>
          <w:spacing w:val="-3"/>
          <w:szCs w:val="24"/>
        </w:rPr>
      </w:pPr>
    </w:p>
    <w:p w:rsidR="0083161E" w:rsidRPr="00A866D2" w:rsidRDefault="006B26BC" w:rsidP="00E0252D">
      <w:pPr>
        <w:widowControl w:val="0"/>
        <w:tabs>
          <w:tab w:val="left" w:pos="360"/>
          <w:tab w:val="left" w:pos="360"/>
          <w:tab w:val="left" w:pos="360"/>
          <w:tab w:val="left" w:pos="360"/>
        </w:tabs>
        <w:overflowPunct w:val="0"/>
        <w:autoSpaceDE w:val="0"/>
        <w:autoSpaceDN w:val="0"/>
        <w:adjustRightInd w:val="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0083161E" w:rsidRPr="00A866D2">
        <w:rPr>
          <w:rFonts w:ascii="Times New Roman" w:hAnsi="Times New Roman"/>
          <w:noProof/>
          <w:color w:val="000000"/>
          <w:szCs w:val="24"/>
        </w:rPr>
        <w:t>A permit under chapter 62-330</w:t>
      </w:r>
      <w:r w:rsidR="002D3375" w:rsidRPr="00A866D2">
        <w:rPr>
          <w:rFonts w:ascii="Times New Roman" w:hAnsi="Times New Roman"/>
          <w:noProof/>
          <w:color w:val="000000"/>
          <w:szCs w:val="24"/>
        </w:rPr>
        <w:t>, F.A.C.,</w:t>
      </w:r>
      <w:r w:rsidR="0083161E" w:rsidRPr="00A866D2">
        <w:rPr>
          <w:rFonts w:ascii="Times New Roman" w:hAnsi="Times New Roman"/>
          <w:noProof/>
          <w:color w:val="000000"/>
          <w:szCs w:val="24"/>
        </w:rPr>
        <w:t xml:space="preserve"> is required for the </w:t>
      </w:r>
      <w:r w:rsidR="00D3216A" w:rsidRPr="00A866D2">
        <w:rPr>
          <w:rFonts w:ascii="Times New Roman" w:hAnsi="Times New Roman"/>
          <w:noProof/>
          <w:color w:val="000000"/>
          <w:szCs w:val="24"/>
        </w:rPr>
        <w:t xml:space="preserve">alteration, </w:t>
      </w:r>
      <w:r w:rsidR="0083161E" w:rsidRPr="00A866D2">
        <w:rPr>
          <w:rFonts w:ascii="Times New Roman" w:hAnsi="Times New Roman"/>
          <w:noProof/>
          <w:color w:val="000000"/>
          <w:szCs w:val="24"/>
        </w:rPr>
        <w:t xml:space="preserve">maintenance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0083161E" w:rsidRPr="00A866D2">
        <w:rPr>
          <w:rFonts w:ascii="Times New Roman" w:hAnsi="Times New Roman"/>
          <w:noProof/>
          <w:color w:val="000000"/>
          <w:szCs w:val="24"/>
        </w:rPr>
        <w:t xml:space="preserve">and operation of certain existing agricultural surface water management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0083161E" w:rsidRPr="00A866D2">
        <w:rPr>
          <w:rFonts w:ascii="Times New Roman" w:hAnsi="Times New Roman"/>
          <w:noProof/>
          <w:color w:val="000000"/>
          <w:szCs w:val="24"/>
        </w:rPr>
        <w:t xml:space="preserve">systems and </w:t>
      </w:r>
      <w:r w:rsidR="001836FD" w:rsidRPr="00A866D2">
        <w:rPr>
          <w:rFonts w:ascii="Times New Roman" w:hAnsi="Times New Roman"/>
          <w:noProof/>
          <w:color w:val="000000"/>
          <w:szCs w:val="24"/>
        </w:rPr>
        <w:t xml:space="preserve">for </w:t>
      </w:r>
      <w:r w:rsidR="0083161E" w:rsidRPr="00A866D2">
        <w:rPr>
          <w:rFonts w:ascii="Times New Roman" w:hAnsi="Times New Roman"/>
          <w:noProof/>
          <w:color w:val="000000"/>
          <w:szCs w:val="24"/>
        </w:rPr>
        <w:t>the construction</w:t>
      </w:r>
      <w:r w:rsidR="002A713F" w:rsidRPr="00A866D2">
        <w:rPr>
          <w:rFonts w:ascii="Times New Roman" w:hAnsi="Times New Roman"/>
          <w:noProof/>
          <w:color w:val="000000"/>
          <w:szCs w:val="24"/>
        </w:rPr>
        <w:t>, maintenance and operation</w:t>
      </w:r>
      <w:r w:rsidR="0083161E" w:rsidRPr="00A866D2">
        <w:rPr>
          <w:rFonts w:ascii="Times New Roman" w:hAnsi="Times New Roman"/>
          <w:noProof/>
          <w:color w:val="000000"/>
          <w:szCs w:val="24"/>
        </w:rPr>
        <w:t xml:space="preserve"> of certain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0083161E" w:rsidRPr="00A866D2">
        <w:rPr>
          <w:rFonts w:ascii="Times New Roman" w:hAnsi="Times New Roman"/>
          <w:noProof/>
          <w:color w:val="000000"/>
          <w:szCs w:val="24"/>
        </w:rPr>
        <w:t>new agricultural surfac</w:t>
      </w:r>
      <w:r w:rsidR="00AD6BB0" w:rsidRPr="00A866D2">
        <w:rPr>
          <w:rFonts w:ascii="Times New Roman" w:hAnsi="Times New Roman"/>
          <w:noProof/>
          <w:color w:val="000000"/>
          <w:szCs w:val="24"/>
        </w:rPr>
        <w:t>e water management systems</w:t>
      </w:r>
      <w:r w:rsidR="002A713F" w:rsidRPr="00A866D2">
        <w:rPr>
          <w:rFonts w:ascii="Times New Roman" w:hAnsi="Times New Roman"/>
          <w:noProof/>
          <w:color w:val="000000"/>
          <w:szCs w:val="24"/>
        </w:rPr>
        <w:t xml:space="preserve">, in accordance with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002A713F" w:rsidRPr="00A866D2">
        <w:rPr>
          <w:rFonts w:ascii="Times New Roman" w:hAnsi="Times New Roman"/>
          <w:noProof/>
          <w:color w:val="000000"/>
          <w:szCs w:val="24"/>
        </w:rPr>
        <w:t>chapter 40C-44</w:t>
      </w:r>
      <w:r w:rsidR="002D3375" w:rsidRPr="00A866D2">
        <w:rPr>
          <w:rFonts w:ascii="Times New Roman" w:hAnsi="Times New Roman"/>
          <w:noProof/>
          <w:color w:val="000000"/>
          <w:szCs w:val="24"/>
        </w:rPr>
        <w:t>, F.A.C.</w:t>
      </w:r>
      <w:r w:rsidR="002A713F" w:rsidRPr="00A866D2">
        <w:rPr>
          <w:rFonts w:ascii="Times New Roman" w:hAnsi="Times New Roman"/>
          <w:noProof/>
          <w:color w:val="000000"/>
          <w:szCs w:val="24"/>
        </w:rPr>
        <w:t xml:space="preserve"> (Environmental Resource Permits: Regulation of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002A713F" w:rsidRPr="00A866D2">
        <w:rPr>
          <w:rFonts w:ascii="Times New Roman" w:hAnsi="Times New Roman"/>
          <w:noProof/>
          <w:color w:val="000000"/>
          <w:szCs w:val="24"/>
        </w:rPr>
        <w:t>Agricultural Surface Water Management Systems)</w:t>
      </w:r>
      <w:r w:rsidR="00AD6BB0" w:rsidRPr="00A866D2">
        <w:rPr>
          <w:rFonts w:ascii="Times New Roman" w:hAnsi="Times New Roman"/>
          <w:noProof/>
          <w:color w:val="000000"/>
          <w:szCs w:val="24"/>
        </w:rPr>
        <w:t>.</w:t>
      </w:r>
      <w:r w:rsidR="007E6324" w:rsidRPr="00A866D2">
        <w:rPr>
          <w:rFonts w:ascii="Times New Roman" w:hAnsi="Times New Roman"/>
          <w:noProof/>
          <w:color w:val="000000"/>
          <w:szCs w:val="24"/>
        </w:rPr>
        <w:t xml:space="preserve">  These systems are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007E6324" w:rsidRPr="00A866D2">
        <w:rPr>
          <w:rFonts w:ascii="Times New Roman" w:hAnsi="Times New Roman"/>
          <w:noProof/>
          <w:color w:val="000000"/>
          <w:szCs w:val="24"/>
        </w:rPr>
        <w:t xml:space="preserve">described in rule 40C-44.041, but are also described in this </w:t>
      </w:r>
      <w:r w:rsidR="0039170A" w:rsidRPr="00A866D2">
        <w:rPr>
          <w:rFonts w:ascii="Times New Roman" w:hAnsi="Times New Roman"/>
          <w:noProof/>
          <w:color w:val="000000"/>
          <w:szCs w:val="24"/>
        </w:rPr>
        <w:t>sub</w:t>
      </w:r>
      <w:r w:rsidR="007E6324" w:rsidRPr="00A866D2">
        <w:rPr>
          <w:rFonts w:ascii="Times New Roman" w:hAnsi="Times New Roman"/>
          <w:noProof/>
          <w:color w:val="000000"/>
          <w:szCs w:val="24"/>
        </w:rPr>
        <w:t xml:space="preserve">section and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007E6324" w:rsidRPr="00A866D2">
        <w:rPr>
          <w:rFonts w:ascii="Times New Roman" w:hAnsi="Times New Roman"/>
          <w:noProof/>
          <w:color w:val="000000"/>
          <w:szCs w:val="24"/>
        </w:rPr>
        <w:t>in Part VII of this Volume.</w:t>
      </w:r>
    </w:p>
    <w:p w:rsidR="001836FD" w:rsidRPr="00A866D2" w:rsidRDefault="001836FD"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83161E" w:rsidRPr="00A866D2" w:rsidRDefault="006B26BC" w:rsidP="00E0252D">
      <w:pPr>
        <w:widowControl w:val="0"/>
        <w:tabs>
          <w:tab w:val="left" w:pos="360"/>
          <w:tab w:val="left" w:pos="360"/>
          <w:tab w:val="left" w:pos="360"/>
          <w:tab w:val="left" w:pos="360"/>
        </w:tabs>
        <w:overflowPunct w:val="0"/>
        <w:autoSpaceDE w:val="0"/>
        <w:autoSpaceDN w:val="0"/>
        <w:adjustRightInd w:val="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004D3D85" w:rsidRPr="00A866D2">
        <w:rPr>
          <w:rFonts w:ascii="Times New Roman" w:hAnsi="Times New Roman"/>
          <w:noProof/>
          <w:color w:val="000000"/>
          <w:szCs w:val="24"/>
        </w:rPr>
        <w:t>Agricultural operations that</w:t>
      </w:r>
      <w:r w:rsidR="0083161E" w:rsidRPr="00A866D2">
        <w:rPr>
          <w:rFonts w:ascii="Times New Roman" w:hAnsi="Times New Roman"/>
          <w:noProof/>
          <w:color w:val="000000"/>
          <w:szCs w:val="24"/>
        </w:rPr>
        <w:t xml:space="preserve"> are required to obtain a</w:t>
      </w:r>
      <w:r w:rsidR="003B28A9" w:rsidRPr="00A866D2">
        <w:rPr>
          <w:rFonts w:ascii="Times New Roman" w:hAnsi="Times New Roman"/>
          <w:noProof/>
          <w:color w:val="000000"/>
          <w:szCs w:val="24"/>
        </w:rPr>
        <w:t xml:space="preserve"> </w:t>
      </w:r>
      <w:r w:rsidR="0083161E" w:rsidRPr="00A866D2">
        <w:rPr>
          <w:rFonts w:ascii="Times New Roman" w:hAnsi="Times New Roman"/>
          <w:noProof/>
          <w:color w:val="000000"/>
          <w:szCs w:val="24"/>
        </w:rPr>
        <w:t xml:space="preserve"> permit</w:t>
      </w:r>
      <w:r w:rsidR="00D3216A" w:rsidRPr="00A866D2">
        <w:rPr>
          <w:rFonts w:ascii="Times New Roman" w:hAnsi="Times New Roman"/>
          <w:noProof/>
          <w:color w:val="000000"/>
          <w:szCs w:val="24"/>
        </w:rPr>
        <w:t xml:space="preserve"> </w:t>
      </w:r>
      <w:r w:rsidR="0083161E" w:rsidRPr="00A866D2">
        <w:rPr>
          <w:rFonts w:ascii="Times New Roman" w:hAnsi="Times New Roman"/>
          <w:noProof/>
          <w:color w:val="000000"/>
          <w:szCs w:val="24"/>
        </w:rPr>
        <w:t xml:space="preserve">shall satisfy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0083161E" w:rsidRPr="00A866D2">
        <w:rPr>
          <w:rFonts w:ascii="Times New Roman" w:hAnsi="Times New Roman"/>
          <w:noProof/>
          <w:color w:val="000000"/>
          <w:szCs w:val="24"/>
        </w:rPr>
        <w:t xml:space="preserve">the requirements of the District in terms of the quality of water discharged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0083161E" w:rsidRPr="00A866D2">
        <w:rPr>
          <w:rFonts w:ascii="Times New Roman" w:hAnsi="Times New Roman"/>
          <w:noProof/>
          <w:color w:val="000000"/>
          <w:szCs w:val="24"/>
        </w:rPr>
        <w:t xml:space="preserve">from the system, by implementing the performance standards and water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0083161E" w:rsidRPr="00A866D2">
        <w:rPr>
          <w:rFonts w:ascii="Times New Roman" w:hAnsi="Times New Roman"/>
          <w:noProof/>
          <w:color w:val="000000"/>
          <w:szCs w:val="24"/>
        </w:rPr>
        <w:t>quality pra</w:t>
      </w:r>
      <w:r w:rsidR="00D3216A" w:rsidRPr="00A866D2">
        <w:rPr>
          <w:rFonts w:ascii="Times New Roman" w:hAnsi="Times New Roman"/>
          <w:noProof/>
          <w:color w:val="000000"/>
          <w:szCs w:val="24"/>
        </w:rPr>
        <w:t>ctices described in Part VII of this Volume</w:t>
      </w:r>
      <w:r w:rsidR="0083161E" w:rsidRPr="00A866D2">
        <w:rPr>
          <w:rFonts w:ascii="Times New Roman" w:hAnsi="Times New Roman"/>
          <w:noProof/>
          <w:color w:val="000000"/>
          <w:szCs w:val="24"/>
        </w:rPr>
        <w:t>.</w:t>
      </w:r>
    </w:p>
    <w:p w:rsidR="00134305" w:rsidRPr="00A866D2" w:rsidRDefault="0083161E" w:rsidP="00E0252D">
      <w:pPr>
        <w:tabs>
          <w:tab w:val="left" w:pos="-720"/>
        </w:tabs>
        <w:suppressAutoHyphens/>
        <w:ind w:left="720"/>
        <w:rPr>
          <w:rFonts w:ascii="Times New Roman" w:hAnsi="Times New Roman"/>
          <w:b/>
          <w:spacing w:val="-3"/>
          <w:szCs w:val="24"/>
        </w:rPr>
      </w:pPr>
      <w:r w:rsidRPr="00A866D2">
        <w:rPr>
          <w:rFonts w:ascii="Times New Roman" w:hAnsi="Times New Roman"/>
          <w:b/>
          <w:spacing w:val="-3"/>
          <w:szCs w:val="24"/>
        </w:rPr>
        <w:t xml:space="preserve"> </w:t>
      </w:r>
    </w:p>
    <w:p w:rsidR="00ED3D20" w:rsidRPr="00A866D2" w:rsidRDefault="006B26BC" w:rsidP="00E0252D">
      <w:pPr>
        <w:tabs>
          <w:tab w:val="left" w:pos="72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r>
      <w:r w:rsidR="00ED3D20" w:rsidRPr="00A866D2">
        <w:rPr>
          <w:rFonts w:ascii="Times New Roman" w:hAnsi="Times New Roman"/>
          <w:spacing w:val="-3"/>
          <w:szCs w:val="24"/>
        </w:rPr>
        <w:t xml:space="preserve">            </w:t>
      </w:r>
      <w:r w:rsidR="00AD6BB0" w:rsidRPr="00A866D2">
        <w:rPr>
          <w:rFonts w:ascii="Times New Roman" w:hAnsi="Times New Roman"/>
          <w:spacing w:val="-3"/>
          <w:szCs w:val="24"/>
        </w:rPr>
        <w:t>A permit for an a</w:t>
      </w:r>
      <w:r w:rsidR="00DF68C8" w:rsidRPr="00A866D2">
        <w:rPr>
          <w:rFonts w:ascii="Times New Roman" w:hAnsi="Times New Roman"/>
          <w:spacing w:val="-3"/>
          <w:szCs w:val="24"/>
        </w:rPr>
        <w:t xml:space="preserve">gricultural system is required </w:t>
      </w:r>
      <w:r w:rsidR="00AD6BB0" w:rsidRPr="00A866D2">
        <w:rPr>
          <w:rFonts w:ascii="Times New Roman" w:hAnsi="Times New Roman"/>
          <w:spacing w:val="-3"/>
          <w:szCs w:val="24"/>
        </w:rPr>
        <w:t xml:space="preserve">under this </w:t>
      </w:r>
      <w:r w:rsidR="004D3D85" w:rsidRPr="00A866D2">
        <w:rPr>
          <w:rFonts w:ascii="Times New Roman" w:hAnsi="Times New Roman"/>
          <w:spacing w:val="-3"/>
          <w:szCs w:val="24"/>
        </w:rPr>
        <w:t>sub</w:t>
      </w:r>
      <w:r w:rsidR="00AD6BB0" w:rsidRPr="00A866D2">
        <w:rPr>
          <w:rFonts w:ascii="Times New Roman" w:hAnsi="Times New Roman"/>
          <w:spacing w:val="-3"/>
          <w:szCs w:val="24"/>
        </w:rPr>
        <w:t>section</w:t>
      </w:r>
      <w:r w:rsidR="001F4110" w:rsidRPr="00A866D2">
        <w:rPr>
          <w:rFonts w:ascii="Times New Roman" w:hAnsi="Times New Roman"/>
          <w:spacing w:val="-3"/>
          <w:szCs w:val="24"/>
        </w:rPr>
        <w:t xml:space="preserve"> and chapter </w:t>
      </w:r>
    </w:p>
    <w:p w:rsidR="00C97025" w:rsidRDefault="00ED3D20" w:rsidP="00E0252D">
      <w:pPr>
        <w:tabs>
          <w:tab w:val="left" w:pos="72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 xml:space="preserve">            </w:t>
      </w:r>
      <w:r w:rsidR="001F4110" w:rsidRPr="00A866D2">
        <w:rPr>
          <w:rFonts w:ascii="Times New Roman" w:hAnsi="Times New Roman"/>
          <w:spacing w:val="-3"/>
          <w:szCs w:val="24"/>
        </w:rPr>
        <w:t>40C-44</w:t>
      </w:r>
      <w:r w:rsidR="002D3375" w:rsidRPr="00A866D2">
        <w:rPr>
          <w:rFonts w:ascii="Times New Roman" w:hAnsi="Times New Roman"/>
          <w:spacing w:val="-3"/>
          <w:szCs w:val="24"/>
        </w:rPr>
        <w:t>, F.A.C.,</w:t>
      </w:r>
      <w:r w:rsidR="00DF68C8" w:rsidRPr="00A866D2">
        <w:rPr>
          <w:rFonts w:ascii="Times New Roman" w:hAnsi="Times New Roman"/>
          <w:spacing w:val="-3"/>
          <w:szCs w:val="24"/>
        </w:rPr>
        <w:t xml:space="preserve"> if the</w:t>
      </w:r>
      <w:r w:rsidR="006B26BC" w:rsidRPr="00A866D2">
        <w:rPr>
          <w:rFonts w:ascii="Times New Roman" w:hAnsi="Times New Roman"/>
          <w:spacing w:val="-3"/>
          <w:szCs w:val="24"/>
        </w:rPr>
        <w:t xml:space="preserve"> </w:t>
      </w:r>
      <w:r w:rsidR="00AD6BB0" w:rsidRPr="00A866D2">
        <w:rPr>
          <w:rFonts w:ascii="Times New Roman" w:hAnsi="Times New Roman"/>
          <w:spacing w:val="-3"/>
          <w:szCs w:val="24"/>
        </w:rPr>
        <w:t>activity exceeds any of the following thresholds:</w:t>
      </w:r>
    </w:p>
    <w:p w:rsidR="00C97025" w:rsidRPr="00C97025" w:rsidRDefault="00C97025" w:rsidP="00E0252D">
      <w:pPr>
        <w:tabs>
          <w:tab w:val="left" w:pos="720"/>
          <w:tab w:val="left" w:pos="2160"/>
        </w:tabs>
        <w:suppressAutoHyphens/>
        <w:ind w:left="2160" w:hanging="2160"/>
        <w:rPr>
          <w:rFonts w:ascii="Times New Roman" w:hAnsi="Times New Roman"/>
          <w:spacing w:val="-3"/>
          <w:szCs w:val="24"/>
        </w:rPr>
      </w:pPr>
    </w:p>
    <w:p w:rsidR="00AD6BB0" w:rsidRPr="00C97025" w:rsidRDefault="00C97025" w:rsidP="00E0252D">
      <w:pPr>
        <w:ind w:left="2160" w:hanging="720"/>
        <w:rPr>
          <w:rFonts w:ascii="Times New Roman" w:hAnsi="Times New Roman"/>
        </w:rPr>
      </w:pPr>
      <w:r w:rsidRPr="00C97025">
        <w:rPr>
          <w:rFonts w:ascii="Times New Roman" w:hAnsi="Times New Roman"/>
        </w:rPr>
        <w:t>(a)</w:t>
      </w:r>
      <w:r w:rsidRPr="00C97025">
        <w:rPr>
          <w:rFonts w:ascii="Times New Roman" w:hAnsi="Times New Roman"/>
        </w:rPr>
        <w:tab/>
      </w:r>
      <w:r w:rsidR="00AD6BB0" w:rsidRPr="00C97025">
        <w:rPr>
          <w:rFonts w:ascii="Times New Roman" w:hAnsi="Times New Roman"/>
        </w:rPr>
        <w:t>The activity incorporates pumped discharges from an existing agricultural surface water management system, when:</w:t>
      </w:r>
    </w:p>
    <w:p w:rsidR="00AD6BB0" w:rsidRPr="00C97025" w:rsidRDefault="00AD6BB0" w:rsidP="00E0252D">
      <w:pPr>
        <w:tabs>
          <w:tab w:val="left" w:pos="-720"/>
        </w:tabs>
        <w:suppressAutoHyphens/>
        <w:rPr>
          <w:rFonts w:ascii="Times New Roman" w:hAnsi="Times New Roman"/>
          <w:spacing w:val="-3"/>
          <w:szCs w:val="24"/>
        </w:rPr>
      </w:pPr>
    </w:p>
    <w:p w:rsidR="00AD6BB0" w:rsidRPr="00C97025" w:rsidRDefault="00AD6BB0" w:rsidP="00E0252D">
      <w:pPr>
        <w:ind w:left="2880" w:hanging="720"/>
        <w:rPr>
          <w:rFonts w:ascii="Times New Roman" w:hAnsi="Times New Roman"/>
        </w:rPr>
      </w:pPr>
      <w:r w:rsidRPr="00C97025">
        <w:rPr>
          <w:rFonts w:ascii="Times New Roman" w:hAnsi="Times New Roman"/>
        </w:rPr>
        <w:t>(1)</w:t>
      </w:r>
      <w:r w:rsidRPr="00C97025">
        <w:rPr>
          <w:rFonts w:ascii="Times New Roman" w:hAnsi="Times New Roman"/>
        </w:rPr>
        <w:tab/>
        <w:t>the pumps are stationary or portable facilities, and</w:t>
      </w:r>
    </w:p>
    <w:p w:rsidR="00AD6BB0" w:rsidRPr="00C97025" w:rsidRDefault="00AD6BB0" w:rsidP="00E0252D">
      <w:pPr>
        <w:rPr>
          <w:rFonts w:ascii="Times New Roman" w:hAnsi="Times New Roman"/>
        </w:rPr>
      </w:pPr>
    </w:p>
    <w:p w:rsidR="00AD6BB0" w:rsidRPr="00C97025" w:rsidRDefault="00AD6BB0" w:rsidP="00E0252D">
      <w:pPr>
        <w:ind w:left="2880" w:hanging="720"/>
        <w:rPr>
          <w:rFonts w:ascii="Times New Roman" w:hAnsi="Times New Roman"/>
        </w:rPr>
      </w:pPr>
      <w:r w:rsidRPr="00C97025">
        <w:rPr>
          <w:rFonts w:ascii="Times New Roman" w:hAnsi="Times New Roman"/>
        </w:rPr>
        <w:t>(2)</w:t>
      </w:r>
      <w:r w:rsidRPr="00C97025">
        <w:rPr>
          <w:rFonts w:ascii="Times New Roman" w:hAnsi="Times New Roman"/>
        </w:rPr>
        <w:tab/>
        <w:t>the pump(s) have a capacity, either individually or cumulatively, of 10,000 GPM or greater. [40C</w:t>
      </w:r>
      <w:r w:rsidRPr="00C97025">
        <w:rPr>
          <w:rFonts w:ascii="Times New Roman" w:hAnsi="Times New Roman"/>
        </w:rPr>
        <w:noBreakHyphen/>
        <w:t>44.041(1)(a), F.A.C.]</w:t>
      </w:r>
    </w:p>
    <w:p w:rsidR="00AD6BB0" w:rsidRPr="00C97025" w:rsidRDefault="00AD6BB0" w:rsidP="00E0252D">
      <w:pPr>
        <w:rPr>
          <w:rFonts w:ascii="Times New Roman" w:hAnsi="Times New Roman"/>
        </w:rPr>
      </w:pPr>
    </w:p>
    <w:p w:rsidR="00AD6BB0" w:rsidRPr="00C97025" w:rsidRDefault="00AD6BB0" w:rsidP="00E0252D">
      <w:pPr>
        <w:ind w:left="2160" w:hanging="720"/>
        <w:rPr>
          <w:rFonts w:ascii="Times New Roman" w:hAnsi="Times New Roman"/>
        </w:rPr>
      </w:pPr>
      <w:r w:rsidRPr="00C97025">
        <w:rPr>
          <w:rFonts w:ascii="Times New Roman" w:hAnsi="Times New Roman"/>
        </w:rPr>
        <w:t>(b)</w:t>
      </w:r>
      <w:r w:rsidRPr="00C97025">
        <w:rPr>
          <w:rFonts w:ascii="Times New Roman" w:hAnsi="Times New Roman"/>
        </w:rPr>
        <w:tab/>
      </w:r>
      <w:r w:rsidR="00C82EEA" w:rsidRPr="00C97025">
        <w:rPr>
          <w:rFonts w:ascii="Times New Roman" w:hAnsi="Times New Roman"/>
        </w:rPr>
        <w:t xml:space="preserve">The activity </w:t>
      </w:r>
      <w:r w:rsidRPr="00C97025">
        <w:rPr>
          <w:rFonts w:ascii="Times New Roman" w:hAnsi="Times New Roman"/>
        </w:rPr>
        <w:t>causes or contributes to a violation of state water quality standards in waters of the state, when:</w:t>
      </w:r>
    </w:p>
    <w:p w:rsidR="00AD6BB0" w:rsidRPr="00C97025" w:rsidRDefault="00AD6BB0" w:rsidP="00E0252D">
      <w:pPr>
        <w:rPr>
          <w:rFonts w:ascii="Times New Roman" w:hAnsi="Times New Roman"/>
        </w:rPr>
      </w:pPr>
    </w:p>
    <w:p w:rsidR="00AD6BB0" w:rsidRPr="00C97025" w:rsidRDefault="00AD6BB0" w:rsidP="00E0252D">
      <w:pPr>
        <w:ind w:left="2880" w:hanging="720"/>
        <w:rPr>
          <w:rFonts w:ascii="Times New Roman" w:hAnsi="Times New Roman"/>
        </w:rPr>
      </w:pPr>
      <w:r w:rsidRPr="00C97025">
        <w:rPr>
          <w:rFonts w:ascii="Times New Roman" w:hAnsi="Times New Roman"/>
        </w:rPr>
        <w:lastRenderedPageBreak/>
        <w:t>(1)</w:t>
      </w:r>
      <w:r w:rsidRPr="00C97025">
        <w:rPr>
          <w:rFonts w:ascii="Times New Roman" w:hAnsi="Times New Roman"/>
        </w:rPr>
        <w:tab/>
        <w:t>the discharge is pumped or gravity drained, and</w:t>
      </w:r>
    </w:p>
    <w:p w:rsidR="00AD6BB0" w:rsidRPr="00C97025" w:rsidRDefault="00AD6BB0" w:rsidP="00E0252D">
      <w:pPr>
        <w:rPr>
          <w:rFonts w:ascii="Times New Roman" w:hAnsi="Times New Roman"/>
        </w:rPr>
      </w:pPr>
    </w:p>
    <w:p w:rsidR="00AD6BB0" w:rsidRPr="00C97025" w:rsidRDefault="00AD6BB0" w:rsidP="00E0252D">
      <w:pPr>
        <w:ind w:left="2880" w:hanging="720"/>
        <w:rPr>
          <w:rFonts w:ascii="Times New Roman" w:hAnsi="Times New Roman"/>
        </w:rPr>
      </w:pPr>
      <w:r w:rsidRPr="00C97025">
        <w:rPr>
          <w:rFonts w:ascii="Times New Roman" w:hAnsi="Times New Roman"/>
        </w:rPr>
        <w:t>(2)</w:t>
      </w:r>
      <w:r w:rsidRPr="00C97025">
        <w:rPr>
          <w:rFonts w:ascii="Times New Roman" w:hAnsi="Times New Roman"/>
        </w:rPr>
        <w:tab/>
        <w:t>the District has considered the following information on a case</w:t>
      </w:r>
      <w:r w:rsidRPr="00C97025">
        <w:rPr>
          <w:rFonts w:ascii="Times New Roman" w:hAnsi="Times New Roman"/>
        </w:rPr>
        <w:noBreakHyphen/>
      </w:r>
      <w:proofErr w:type="spellStart"/>
      <w:r w:rsidRPr="00C97025">
        <w:rPr>
          <w:rFonts w:ascii="Times New Roman" w:hAnsi="Times New Roman"/>
        </w:rPr>
        <w:t>by</w:t>
      </w:r>
      <w:proofErr w:type="spellEnd"/>
      <w:r w:rsidRPr="00C97025">
        <w:rPr>
          <w:rFonts w:ascii="Times New Roman" w:hAnsi="Times New Roman"/>
        </w:rPr>
        <w:noBreakHyphen/>
        <w:t>case basis:</w:t>
      </w:r>
    </w:p>
    <w:p w:rsidR="00AD6BB0" w:rsidRPr="00C97025" w:rsidRDefault="00AD6BB0" w:rsidP="00E0252D">
      <w:pPr>
        <w:rPr>
          <w:rFonts w:ascii="Times New Roman" w:hAnsi="Times New Roman"/>
        </w:rPr>
      </w:pPr>
    </w:p>
    <w:p w:rsidR="00AD6BB0" w:rsidRPr="00C97025" w:rsidRDefault="00AD6BB0" w:rsidP="00E0252D">
      <w:pPr>
        <w:ind w:left="3600" w:hanging="720"/>
        <w:rPr>
          <w:rFonts w:ascii="Times New Roman" w:hAnsi="Times New Roman"/>
        </w:rPr>
      </w:pPr>
      <w:r w:rsidRPr="00C97025">
        <w:rPr>
          <w:rFonts w:ascii="Times New Roman" w:hAnsi="Times New Roman"/>
        </w:rPr>
        <w:t>a.</w:t>
      </w:r>
      <w:r w:rsidRPr="00C97025">
        <w:rPr>
          <w:rFonts w:ascii="Times New Roman" w:hAnsi="Times New Roman"/>
        </w:rPr>
        <w:tab/>
        <w:t>water quality monitoring data collected by the District or other agency,</w:t>
      </w:r>
    </w:p>
    <w:p w:rsidR="00AD6BB0" w:rsidRPr="00C97025" w:rsidRDefault="00AD6BB0" w:rsidP="00E0252D">
      <w:pPr>
        <w:rPr>
          <w:rFonts w:ascii="Times New Roman" w:hAnsi="Times New Roman"/>
        </w:rPr>
      </w:pPr>
    </w:p>
    <w:p w:rsidR="00AD6BB0" w:rsidRPr="00C97025" w:rsidRDefault="00AD6BB0" w:rsidP="00E0252D">
      <w:pPr>
        <w:ind w:left="3600" w:hanging="720"/>
        <w:rPr>
          <w:rFonts w:ascii="Times New Roman" w:hAnsi="Times New Roman"/>
        </w:rPr>
      </w:pPr>
      <w:r w:rsidRPr="00C97025">
        <w:rPr>
          <w:rFonts w:ascii="Times New Roman" w:hAnsi="Times New Roman"/>
        </w:rPr>
        <w:t>b.</w:t>
      </w:r>
      <w:r w:rsidRPr="00C97025">
        <w:rPr>
          <w:rFonts w:ascii="Times New Roman" w:hAnsi="Times New Roman"/>
        </w:rPr>
        <w:tab/>
        <w:t xml:space="preserve">the size of the agricultural operation and the amount of </w:t>
      </w:r>
      <w:proofErr w:type="spellStart"/>
      <w:r w:rsidRPr="00C97025">
        <w:rPr>
          <w:rFonts w:ascii="Times New Roman" w:hAnsi="Times New Roman"/>
        </w:rPr>
        <w:t>stormwater</w:t>
      </w:r>
      <w:proofErr w:type="spellEnd"/>
      <w:r w:rsidRPr="00C97025">
        <w:rPr>
          <w:rFonts w:ascii="Times New Roman" w:hAnsi="Times New Roman"/>
        </w:rPr>
        <w:t xml:space="preserve"> and associated wastewater reaching waters of the state, relative to the size and nature of the immediate drainage basin,</w:t>
      </w:r>
    </w:p>
    <w:p w:rsidR="00AD6BB0" w:rsidRPr="00C97025" w:rsidRDefault="00AD6BB0" w:rsidP="00E0252D">
      <w:pPr>
        <w:rPr>
          <w:rFonts w:ascii="Times New Roman" w:hAnsi="Times New Roman"/>
        </w:rPr>
      </w:pPr>
    </w:p>
    <w:p w:rsidR="00AD6BB0" w:rsidRPr="00C97025" w:rsidRDefault="00AD6BB0" w:rsidP="00E0252D">
      <w:pPr>
        <w:ind w:left="3600" w:hanging="720"/>
        <w:rPr>
          <w:rFonts w:ascii="Times New Roman" w:hAnsi="Times New Roman"/>
        </w:rPr>
      </w:pPr>
      <w:r w:rsidRPr="00C97025">
        <w:rPr>
          <w:rFonts w:ascii="Times New Roman" w:hAnsi="Times New Roman"/>
        </w:rPr>
        <w:t>c.</w:t>
      </w:r>
      <w:r w:rsidRPr="00C97025">
        <w:rPr>
          <w:rFonts w:ascii="Times New Roman" w:hAnsi="Times New Roman"/>
        </w:rPr>
        <w:tab/>
        <w:t xml:space="preserve">the means of conveyance of </w:t>
      </w:r>
      <w:proofErr w:type="spellStart"/>
      <w:r w:rsidRPr="00C97025">
        <w:rPr>
          <w:rFonts w:ascii="Times New Roman" w:hAnsi="Times New Roman"/>
        </w:rPr>
        <w:t>stormwater</w:t>
      </w:r>
      <w:proofErr w:type="spellEnd"/>
      <w:r w:rsidRPr="00C97025">
        <w:rPr>
          <w:rFonts w:ascii="Times New Roman" w:hAnsi="Times New Roman"/>
        </w:rPr>
        <w:t xml:space="preserve"> and associated wastewater to waters of the state,</w:t>
      </w:r>
    </w:p>
    <w:p w:rsidR="00AD6BB0" w:rsidRPr="00C97025" w:rsidRDefault="00AD6BB0" w:rsidP="00E0252D">
      <w:pPr>
        <w:rPr>
          <w:rFonts w:ascii="Times New Roman" w:hAnsi="Times New Roman"/>
        </w:rPr>
      </w:pPr>
    </w:p>
    <w:p w:rsidR="00AD6BB0" w:rsidRPr="00C97025" w:rsidRDefault="00AD6BB0" w:rsidP="00E0252D">
      <w:pPr>
        <w:ind w:left="3600" w:hanging="720"/>
        <w:rPr>
          <w:rFonts w:ascii="Times New Roman" w:hAnsi="Times New Roman"/>
        </w:rPr>
      </w:pPr>
      <w:r w:rsidRPr="00C97025">
        <w:rPr>
          <w:rFonts w:ascii="Times New Roman" w:hAnsi="Times New Roman"/>
        </w:rPr>
        <w:t>d.</w:t>
      </w:r>
      <w:r w:rsidRPr="00C97025">
        <w:rPr>
          <w:rFonts w:ascii="Times New Roman" w:hAnsi="Times New Roman"/>
        </w:rPr>
        <w:tab/>
        <w:t xml:space="preserve">characteristics of the site including the slope, vegetation, rainfall and other factors related to the likelihood or frequency of discharge of </w:t>
      </w:r>
      <w:proofErr w:type="spellStart"/>
      <w:r w:rsidRPr="00C97025">
        <w:rPr>
          <w:rFonts w:ascii="Times New Roman" w:hAnsi="Times New Roman"/>
        </w:rPr>
        <w:t>stormwater</w:t>
      </w:r>
      <w:proofErr w:type="spellEnd"/>
      <w:r w:rsidRPr="00C97025">
        <w:rPr>
          <w:rFonts w:ascii="Times New Roman" w:hAnsi="Times New Roman"/>
        </w:rPr>
        <w:t xml:space="preserve"> and associated wastewater to waters of the state,</w:t>
      </w:r>
    </w:p>
    <w:p w:rsidR="00AD6BB0" w:rsidRPr="00C97025" w:rsidRDefault="00AD6BB0" w:rsidP="00E0252D">
      <w:pPr>
        <w:rPr>
          <w:rFonts w:ascii="Times New Roman" w:hAnsi="Times New Roman"/>
        </w:rPr>
      </w:pPr>
    </w:p>
    <w:p w:rsidR="00AD6BB0" w:rsidRPr="00C97025" w:rsidRDefault="00AD6BB0" w:rsidP="00E0252D">
      <w:pPr>
        <w:ind w:left="3600" w:hanging="720"/>
        <w:rPr>
          <w:rFonts w:ascii="Times New Roman" w:hAnsi="Times New Roman"/>
        </w:rPr>
      </w:pPr>
      <w:r w:rsidRPr="00C97025">
        <w:rPr>
          <w:rFonts w:ascii="Times New Roman" w:hAnsi="Times New Roman"/>
        </w:rPr>
        <w:t>e.</w:t>
      </w:r>
      <w:r w:rsidRPr="00C97025">
        <w:rPr>
          <w:rFonts w:ascii="Times New Roman" w:hAnsi="Times New Roman"/>
        </w:rPr>
        <w:tab/>
        <w:t>the status, results and recommendations of available basin</w:t>
      </w:r>
      <w:r w:rsidRPr="00C97025">
        <w:rPr>
          <w:rFonts w:ascii="Times New Roman" w:hAnsi="Times New Roman"/>
        </w:rPr>
        <w:noBreakHyphen/>
      </w:r>
      <w:proofErr w:type="spellStart"/>
      <w:r w:rsidRPr="00C97025">
        <w:rPr>
          <w:rFonts w:ascii="Times New Roman" w:hAnsi="Times New Roman"/>
        </w:rPr>
        <w:t>specific</w:t>
      </w:r>
      <w:proofErr w:type="spellEnd"/>
      <w:r w:rsidRPr="00C97025">
        <w:rPr>
          <w:rFonts w:ascii="Times New Roman" w:hAnsi="Times New Roman"/>
        </w:rPr>
        <w:t xml:space="preserve"> studies, including those conducted as part of a Surface Water Improvement and Management Plan or pursuant to chapter 62</w:t>
      </w:r>
      <w:r w:rsidRPr="00C97025">
        <w:rPr>
          <w:rFonts w:ascii="Times New Roman" w:hAnsi="Times New Roman"/>
        </w:rPr>
        <w:noBreakHyphen/>
        <w:t>40, F.A.C., and</w:t>
      </w:r>
    </w:p>
    <w:p w:rsidR="00AD6BB0" w:rsidRPr="00C97025" w:rsidRDefault="00AD6BB0" w:rsidP="00E0252D">
      <w:pPr>
        <w:rPr>
          <w:rFonts w:ascii="Times New Roman" w:hAnsi="Times New Roman"/>
        </w:rPr>
      </w:pPr>
    </w:p>
    <w:p w:rsidR="00AD6BB0" w:rsidRPr="00C97025" w:rsidRDefault="00AD6BB0" w:rsidP="00E0252D">
      <w:pPr>
        <w:ind w:left="3600" w:hanging="720"/>
        <w:rPr>
          <w:rFonts w:ascii="Times New Roman" w:hAnsi="Times New Roman"/>
        </w:rPr>
      </w:pPr>
      <w:r w:rsidRPr="00C97025">
        <w:rPr>
          <w:rFonts w:ascii="Times New Roman" w:hAnsi="Times New Roman"/>
        </w:rPr>
        <w:t>f.</w:t>
      </w:r>
      <w:r w:rsidRPr="00C97025">
        <w:rPr>
          <w:rFonts w:ascii="Times New Roman" w:hAnsi="Times New Roman"/>
        </w:rPr>
        <w:tab/>
        <w:t>the existence of mixing zones, variances or site specific alternative criteria granted by DEP pursuant to chapters 62</w:t>
      </w:r>
      <w:r w:rsidRPr="00C97025">
        <w:rPr>
          <w:rFonts w:ascii="Times New Roman" w:hAnsi="Times New Roman"/>
        </w:rPr>
        <w:noBreakHyphen/>
        <w:t>4 and 62</w:t>
      </w:r>
      <w:r w:rsidRPr="00C97025">
        <w:rPr>
          <w:rFonts w:ascii="Times New Roman" w:hAnsi="Times New Roman"/>
        </w:rPr>
        <w:noBreakHyphen/>
        <w:t>302, F.A.C. [40C</w:t>
      </w:r>
      <w:r w:rsidRPr="00C97025">
        <w:rPr>
          <w:rFonts w:ascii="Times New Roman" w:hAnsi="Times New Roman"/>
        </w:rPr>
        <w:noBreakHyphen/>
        <w:t>44.041(1)(b), F.A.C.]</w:t>
      </w:r>
    </w:p>
    <w:p w:rsidR="00AD6BB0" w:rsidRPr="00C97025" w:rsidRDefault="00AD6BB0" w:rsidP="00E0252D">
      <w:pPr>
        <w:rPr>
          <w:rFonts w:ascii="Times New Roman" w:hAnsi="Times New Roman"/>
        </w:rPr>
      </w:pPr>
    </w:p>
    <w:p w:rsidR="00AD6BB0" w:rsidRPr="00C97025" w:rsidRDefault="00C97025" w:rsidP="00E0252D">
      <w:pPr>
        <w:ind w:left="2160" w:hanging="870"/>
        <w:rPr>
          <w:rFonts w:ascii="Times New Roman" w:hAnsi="Times New Roman"/>
        </w:rPr>
      </w:pPr>
      <w:r w:rsidRPr="00C97025">
        <w:rPr>
          <w:rFonts w:ascii="Times New Roman" w:hAnsi="Times New Roman"/>
        </w:rPr>
        <w:t>(</w:t>
      </w:r>
      <w:r w:rsidR="00AD6BB0" w:rsidRPr="00C97025">
        <w:rPr>
          <w:rFonts w:ascii="Times New Roman" w:hAnsi="Times New Roman"/>
        </w:rPr>
        <w:t>c)</w:t>
      </w:r>
      <w:r w:rsidR="00AD6BB0" w:rsidRPr="00C97025">
        <w:rPr>
          <w:rFonts w:ascii="Times New Roman" w:hAnsi="Times New Roman"/>
        </w:rPr>
        <w:tab/>
      </w:r>
      <w:r w:rsidR="00C82EEA" w:rsidRPr="00C97025">
        <w:rPr>
          <w:rFonts w:ascii="Times New Roman" w:hAnsi="Times New Roman"/>
        </w:rPr>
        <w:t xml:space="preserve">An applicant </w:t>
      </w:r>
      <w:r w:rsidR="00AD6BB0" w:rsidRPr="00C97025">
        <w:rPr>
          <w:rFonts w:ascii="Times New Roman" w:hAnsi="Times New Roman"/>
        </w:rPr>
        <w:t>proposes construction, maintenance and operation of new agricultural surface water management systems, or alteration of existing systems, which:</w:t>
      </w:r>
    </w:p>
    <w:p w:rsidR="00AD6BB0" w:rsidRPr="00C97025" w:rsidRDefault="00AD6BB0" w:rsidP="00E0252D">
      <w:pPr>
        <w:rPr>
          <w:rFonts w:ascii="Times New Roman" w:hAnsi="Times New Roman"/>
        </w:rPr>
      </w:pPr>
    </w:p>
    <w:p w:rsidR="00AD6BB0" w:rsidRPr="00C97025" w:rsidRDefault="00AD6BB0" w:rsidP="00E0252D">
      <w:pPr>
        <w:ind w:left="2880" w:hanging="720"/>
        <w:rPr>
          <w:rFonts w:ascii="Times New Roman" w:hAnsi="Times New Roman"/>
        </w:rPr>
      </w:pPr>
      <w:r w:rsidRPr="00C97025">
        <w:rPr>
          <w:rFonts w:ascii="Times New Roman" w:hAnsi="Times New Roman"/>
        </w:rPr>
        <w:t>(1)</w:t>
      </w:r>
      <w:r w:rsidRPr="00C97025">
        <w:rPr>
          <w:rFonts w:ascii="Times New Roman" w:hAnsi="Times New Roman"/>
        </w:rPr>
        <w:tab/>
        <w:t>drain an agricultural area greater than 2 acres;</w:t>
      </w:r>
    </w:p>
    <w:p w:rsidR="00AD6BB0" w:rsidRPr="00C97025" w:rsidRDefault="00AD6BB0" w:rsidP="00E0252D">
      <w:pPr>
        <w:rPr>
          <w:rFonts w:ascii="Times New Roman" w:hAnsi="Times New Roman"/>
        </w:rPr>
      </w:pPr>
    </w:p>
    <w:p w:rsidR="00AD6BB0" w:rsidRPr="00C97025" w:rsidRDefault="004D3D85" w:rsidP="00E0252D">
      <w:pPr>
        <w:ind w:left="2880" w:hanging="720"/>
        <w:rPr>
          <w:rFonts w:ascii="Times New Roman" w:hAnsi="Times New Roman"/>
        </w:rPr>
      </w:pPr>
      <w:r w:rsidRPr="00C97025">
        <w:rPr>
          <w:rFonts w:ascii="Times New Roman" w:hAnsi="Times New Roman"/>
        </w:rPr>
        <w:t>(2)</w:t>
      </w:r>
      <w:r w:rsidRPr="00C97025">
        <w:rPr>
          <w:rFonts w:ascii="Times New Roman" w:hAnsi="Times New Roman"/>
        </w:rPr>
        <w:tab/>
      </w:r>
      <w:r w:rsidR="00AD6BB0" w:rsidRPr="00C97025">
        <w:rPr>
          <w:rFonts w:ascii="Times New Roman" w:hAnsi="Times New Roman"/>
        </w:rPr>
        <w:t>are</w:t>
      </w:r>
      <w:r w:rsidRPr="00C97025">
        <w:rPr>
          <w:rFonts w:ascii="Times New Roman" w:hAnsi="Times New Roman"/>
        </w:rPr>
        <w:t xml:space="preserve"> not located in, on, or over existing wetlands or other surface waters</w:t>
      </w:r>
      <w:r w:rsidR="00AD6BB0" w:rsidRPr="00C97025">
        <w:rPr>
          <w:rFonts w:ascii="Times New Roman" w:hAnsi="Times New Roman"/>
        </w:rPr>
        <w:t>;</w:t>
      </w:r>
    </w:p>
    <w:p w:rsidR="004D3D85" w:rsidRPr="00C97025" w:rsidRDefault="004D3D85" w:rsidP="00E0252D">
      <w:pPr>
        <w:rPr>
          <w:rFonts w:ascii="Times New Roman" w:hAnsi="Times New Roman"/>
        </w:rPr>
      </w:pPr>
    </w:p>
    <w:p w:rsidR="00AD6BB0" w:rsidRPr="00C97025" w:rsidRDefault="00AD6BB0" w:rsidP="00E0252D">
      <w:pPr>
        <w:ind w:left="2880" w:hanging="720"/>
        <w:rPr>
          <w:rFonts w:ascii="Times New Roman" w:hAnsi="Times New Roman"/>
        </w:rPr>
      </w:pPr>
      <w:r w:rsidRPr="00C97025">
        <w:rPr>
          <w:rFonts w:ascii="Times New Roman" w:hAnsi="Times New Roman"/>
        </w:rPr>
        <w:t>(3)</w:t>
      </w:r>
      <w:r w:rsidRPr="00C97025">
        <w:rPr>
          <w:rFonts w:ascii="Times New Roman" w:hAnsi="Times New Roman"/>
        </w:rPr>
        <w:tab/>
        <w:t>serve a project with a total land area less than 40 acres; and</w:t>
      </w:r>
    </w:p>
    <w:p w:rsidR="00AD6BB0" w:rsidRPr="00C97025" w:rsidRDefault="00AD6BB0" w:rsidP="00E0252D">
      <w:pPr>
        <w:rPr>
          <w:rFonts w:ascii="Times New Roman" w:hAnsi="Times New Roman"/>
        </w:rPr>
      </w:pPr>
    </w:p>
    <w:p w:rsidR="00081D1A" w:rsidRPr="00C97025" w:rsidRDefault="002B61F2" w:rsidP="00E0252D">
      <w:pPr>
        <w:ind w:left="2880" w:hanging="720"/>
        <w:rPr>
          <w:rFonts w:ascii="Times New Roman" w:hAnsi="Times New Roman"/>
          <w:spacing w:val="-3"/>
          <w:szCs w:val="24"/>
        </w:rPr>
      </w:pPr>
      <w:r w:rsidRPr="00C97025">
        <w:rPr>
          <w:rFonts w:ascii="Times New Roman" w:hAnsi="Times New Roman"/>
        </w:rPr>
        <w:t>(4)</w:t>
      </w:r>
      <w:r w:rsidRPr="00C97025">
        <w:rPr>
          <w:rFonts w:ascii="Times New Roman" w:hAnsi="Times New Roman"/>
        </w:rPr>
        <w:tab/>
      </w:r>
      <w:r w:rsidR="00AD6BB0" w:rsidRPr="00C97025">
        <w:rPr>
          <w:rFonts w:ascii="Times New Roman" w:hAnsi="Times New Roman"/>
        </w:rPr>
        <w:t>do not provide for the placement of 12 or more acres of impervious surface which constitutes 40 or more percent of the total land area. [40C</w:t>
      </w:r>
      <w:r w:rsidR="00AD6BB0" w:rsidRPr="00C97025">
        <w:rPr>
          <w:rFonts w:ascii="Times New Roman" w:hAnsi="Times New Roman"/>
        </w:rPr>
        <w:noBreakHyphen/>
        <w:t>44.041(2), F.A.C.]</w:t>
      </w:r>
    </w:p>
    <w:p w:rsidR="00AD6BB0" w:rsidRPr="00A866D2" w:rsidRDefault="00AD6BB0" w:rsidP="00E0252D">
      <w:pPr>
        <w:tabs>
          <w:tab w:val="left" w:pos="2880"/>
          <w:tab w:val="left" w:pos="3600"/>
        </w:tabs>
        <w:suppressAutoHyphens/>
        <w:ind w:left="3600" w:hanging="3600"/>
        <w:rPr>
          <w:rFonts w:ascii="Times New Roman" w:hAnsi="Times New Roman"/>
          <w:spacing w:val="-3"/>
          <w:szCs w:val="24"/>
        </w:rPr>
      </w:pPr>
    </w:p>
    <w:p w:rsidR="00AD6BB0" w:rsidRPr="00A866D2" w:rsidRDefault="006B26BC" w:rsidP="00E0252D">
      <w:pPr>
        <w:pStyle w:val="BodyTextIndent"/>
        <w:tabs>
          <w:tab w:val="left" w:pos="-720"/>
        </w:tabs>
        <w:contextualSpacing/>
        <w:rPr>
          <w:rFonts w:ascii="Times New Roman" w:hAnsi="Times New Roman"/>
          <w:szCs w:val="24"/>
        </w:rPr>
      </w:pPr>
      <w:r w:rsidRPr="00A866D2">
        <w:rPr>
          <w:rFonts w:ascii="Times New Roman" w:hAnsi="Times New Roman"/>
          <w:szCs w:val="24"/>
        </w:rPr>
        <w:lastRenderedPageBreak/>
        <w:tab/>
      </w:r>
      <w:r w:rsidR="00067DD9" w:rsidRPr="00A866D2">
        <w:rPr>
          <w:rFonts w:ascii="Times New Roman" w:hAnsi="Times New Roman"/>
          <w:szCs w:val="24"/>
        </w:rPr>
        <w:tab/>
      </w:r>
      <w:r w:rsidR="00AD6BB0" w:rsidRPr="00A866D2">
        <w:rPr>
          <w:rFonts w:ascii="Times New Roman" w:hAnsi="Times New Roman"/>
          <w:szCs w:val="24"/>
        </w:rPr>
        <w:t>When an activity that requires a permit pursuant to</w:t>
      </w:r>
      <w:r w:rsidR="00C82EEA" w:rsidRPr="00A866D2">
        <w:rPr>
          <w:rFonts w:ascii="Times New Roman" w:hAnsi="Times New Roman"/>
          <w:szCs w:val="24"/>
        </w:rPr>
        <w:t xml:space="preserve"> this </w:t>
      </w:r>
      <w:r w:rsidR="002B61F2" w:rsidRPr="00A866D2">
        <w:rPr>
          <w:rFonts w:ascii="Times New Roman" w:hAnsi="Times New Roman"/>
          <w:szCs w:val="24"/>
        </w:rPr>
        <w:t>sub</w:t>
      </w:r>
      <w:r w:rsidR="00C82EEA" w:rsidRPr="00A866D2">
        <w:rPr>
          <w:rFonts w:ascii="Times New Roman" w:hAnsi="Times New Roman"/>
          <w:szCs w:val="24"/>
        </w:rPr>
        <w:t>section</w:t>
      </w:r>
      <w:r w:rsidR="00AD6BB0" w:rsidRPr="00A866D2">
        <w:rPr>
          <w:rFonts w:ascii="Times New Roman" w:hAnsi="Times New Roman"/>
          <w:szCs w:val="24"/>
        </w:rPr>
        <w:t xml:space="preserve"> </w:t>
      </w:r>
      <w:r w:rsidR="00081D1A" w:rsidRPr="00A866D2">
        <w:rPr>
          <w:rFonts w:ascii="Times New Roman" w:hAnsi="Times New Roman"/>
          <w:szCs w:val="24"/>
        </w:rPr>
        <w:t xml:space="preserve">also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081D1A" w:rsidRPr="00A866D2">
        <w:rPr>
          <w:rFonts w:ascii="Times New Roman" w:hAnsi="Times New Roman"/>
          <w:szCs w:val="24"/>
        </w:rPr>
        <w:t xml:space="preserve">requires a permit because it exceeds one or more </w:t>
      </w:r>
      <w:r w:rsidR="00C82EEA" w:rsidRPr="00A866D2">
        <w:rPr>
          <w:rFonts w:ascii="Times New Roman" w:hAnsi="Times New Roman"/>
          <w:szCs w:val="24"/>
        </w:rPr>
        <w:t>thresholds listed in</w:t>
      </w:r>
      <w:r w:rsidR="002D3375" w:rsidRPr="00A866D2">
        <w:rPr>
          <w:rFonts w:ascii="Times New Roman" w:hAnsi="Times New Roman"/>
          <w:szCs w:val="24"/>
        </w:rPr>
        <w:t xml:space="preserve"> par</w:t>
      </w:r>
      <w:r w:rsidR="00686349" w:rsidRPr="00A866D2">
        <w:rPr>
          <w:rFonts w:ascii="Times New Roman" w:hAnsi="Times New Roman"/>
          <w:szCs w:val="24"/>
        </w:rPr>
        <w:t>a</w:t>
      </w:r>
      <w:r w:rsidR="002D3375" w:rsidRPr="00A866D2">
        <w:rPr>
          <w:rFonts w:ascii="Times New Roman" w:hAnsi="Times New Roman"/>
          <w:szCs w:val="24"/>
        </w:rPr>
        <w:t>graphs</w:t>
      </w:r>
      <w:r w:rsidR="00C82EEA" w:rsidRPr="00A866D2">
        <w:rPr>
          <w:rFonts w:ascii="Times New Roman" w:hAnsi="Times New Roman"/>
          <w:szCs w:val="24"/>
        </w:rPr>
        <w:t xml:space="preserve"> </w:t>
      </w:r>
      <w:r w:rsidR="002D3375" w:rsidRPr="00A866D2">
        <w:rPr>
          <w:rFonts w:ascii="Times New Roman" w:hAnsi="Times New Roman"/>
          <w:szCs w:val="24"/>
        </w:rPr>
        <w:tab/>
      </w:r>
      <w:r w:rsidR="002D3375" w:rsidRPr="00A866D2">
        <w:rPr>
          <w:rFonts w:ascii="Times New Roman" w:hAnsi="Times New Roman"/>
          <w:szCs w:val="24"/>
        </w:rPr>
        <w:tab/>
      </w:r>
      <w:r w:rsidR="002D3375" w:rsidRPr="00A866D2">
        <w:rPr>
          <w:rFonts w:ascii="Times New Roman" w:hAnsi="Times New Roman"/>
          <w:szCs w:val="24"/>
        </w:rPr>
        <w:tab/>
      </w:r>
      <w:r w:rsidR="00C82EEA" w:rsidRPr="00A866D2">
        <w:rPr>
          <w:rFonts w:ascii="Times New Roman" w:hAnsi="Times New Roman"/>
          <w:szCs w:val="24"/>
        </w:rPr>
        <w:t>62-330.020(2</w:t>
      </w:r>
      <w:r w:rsidR="00081D1A" w:rsidRPr="00A866D2">
        <w:rPr>
          <w:rFonts w:ascii="Times New Roman" w:hAnsi="Times New Roman"/>
          <w:szCs w:val="24"/>
        </w:rPr>
        <w:t>)(a</w:t>
      </w:r>
      <w:r w:rsidR="00AD6BB0" w:rsidRPr="00A866D2">
        <w:rPr>
          <w:rFonts w:ascii="Times New Roman" w:hAnsi="Times New Roman"/>
          <w:szCs w:val="24"/>
        </w:rPr>
        <w:t>)</w:t>
      </w:r>
      <w:r w:rsidR="00081D1A" w:rsidRPr="00A866D2">
        <w:rPr>
          <w:rFonts w:ascii="Times New Roman" w:hAnsi="Times New Roman"/>
          <w:szCs w:val="24"/>
        </w:rPr>
        <w:t>,(b), (c),(d),(e)</w:t>
      </w:r>
      <w:r w:rsidR="002B61F2" w:rsidRPr="00A866D2">
        <w:rPr>
          <w:rFonts w:ascii="Times New Roman" w:hAnsi="Times New Roman"/>
          <w:szCs w:val="24"/>
        </w:rPr>
        <w:t>,</w:t>
      </w:r>
      <w:r w:rsidR="00081D1A" w:rsidRPr="00A866D2">
        <w:rPr>
          <w:rFonts w:ascii="Times New Roman" w:hAnsi="Times New Roman"/>
          <w:szCs w:val="24"/>
        </w:rPr>
        <w:t>(f)</w:t>
      </w:r>
      <w:r w:rsidR="002B61F2" w:rsidRPr="00A866D2">
        <w:rPr>
          <w:rFonts w:ascii="Times New Roman" w:hAnsi="Times New Roman"/>
          <w:szCs w:val="24"/>
        </w:rPr>
        <w:t>,</w:t>
      </w:r>
      <w:r w:rsidR="00081D1A" w:rsidRPr="00A866D2">
        <w:rPr>
          <w:rFonts w:ascii="Times New Roman" w:hAnsi="Times New Roman"/>
          <w:szCs w:val="24"/>
        </w:rPr>
        <w:t>(g)</w:t>
      </w:r>
      <w:r w:rsidR="002B61F2" w:rsidRPr="00A866D2">
        <w:rPr>
          <w:rFonts w:ascii="Times New Roman" w:hAnsi="Times New Roman"/>
          <w:szCs w:val="24"/>
        </w:rPr>
        <w:t>,</w:t>
      </w:r>
      <w:r w:rsidR="00081D1A" w:rsidRPr="00A866D2">
        <w:rPr>
          <w:rFonts w:ascii="Times New Roman" w:hAnsi="Times New Roman"/>
          <w:szCs w:val="24"/>
        </w:rPr>
        <w:t>(h)</w:t>
      </w:r>
      <w:r w:rsidR="002B61F2" w:rsidRPr="00A866D2">
        <w:rPr>
          <w:rFonts w:ascii="Times New Roman" w:hAnsi="Times New Roman"/>
          <w:szCs w:val="24"/>
        </w:rPr>
        <w:t xml:space="preserve">, </w:t>
      </w:r>
      <w:r w:rsidR="00081D1A" w:rsidRPr="00A866D2">
        <w:rPr>
          <w:rFonts w:ascii="Times New Roman" w:hAnsi="Times New Roman"/>
          <w:szCs w:val="24"/>
        </w:rPr>
        <w:t>or (j)</w:t>
      </w:r>
      <w:r w:rsidR="00AD6BB0" w:rsidRPr="00A866D2">
        <w:rPr>
          <w:rFonts w:ascii="Times New Roman" w:hAnsi="Times New Roman"/>
          <w:szCs w:val="24"/>
        </w:rPr>
        <w:t xml:space="preserve">, F.A.C., </w:t>
      </w:r>
      <w:r w:rsidR="0039170A" w:rsidRPr="00A866D2">
        <w:rPr>
          <w:rFonts w:ascii="Times New Roman" w:hAnsi="Times New Roman"/>
          <w:szCs w:val="24"/>
        </w:rPr>
        <w:t xml:space="preserve">or in subsection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39170A" w:rsidRPr="00A866D2">
        <w:rPr>
          <w:rFonts w:ascii="Times New Roman" w:hAnsi="Times New Roman"/>
          <w:szCs w:val="24"/>
        </w:rPr>
        <w:t xml:space="preserve">1.2.2 of this Volume, </w:t>
      </w:r>
      <w:r w:rsidR="00AD6BB0" w:rsidRPr="00A866D2">
        <w:rPr>
          <w:rFonts w:ascii="Times New Roman" w:hAnsi="Times New Roman"/>
          <w:szCs w:val="24"/>
        </w:rPr>
        <w:t xml:space="preserve">the review for determining compliance with all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AD6BB0" w:rsidRPr="00A866D2">
        <w:rPr>
          <w:rFonts w:ascii="Times New Roman" w:hAnsi="Times New Roman"/>
          <w:szCs w:val="24"/>
        </w:rPr>
        <w:t xml:space="preserve">relevant permitting requirements will be </w:t>
      </w:r>
      <w:r w:rsidR="00C11E81" w:rsidRPr="00A866D2">
        <w:rPr>
          <w:rFonts w:ascii="Times New Roman" w:hAnsi="Times New Roman"/>
          <w:szCs w:val="24"/>
        </w:rPr>
        <w:t xml:space="preserve">conducted in accordance with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C11E81" w:rsidRPr="00A866D2">
        <w:rPr>
          <w:rFonts w:ascii="Times New Roman" w:hAnsi="Times New Roman"/>
          <w:szCs w:val="24"/>
        </w:rPr>
        <w:t>rule 62-330.054.</w:t>
      </w:r>
    </w:p>
    <w:p w:rsidR="00C11E81" w:rsidRPr="00A866D2" w:rsidRDefault="00C11E81" w:rsidP="00E0252D">
      <w:pPr>
        <w:pStyle w:val="BodyTextIndent"/>
        <w:tabs>
          <w:tab w:val="left" w:pos="-720"/>
        </w:tabs>
        <w:contextualSpacing/>
        <w:rPr>
          <w:rFonts w:ascii="Times New Roman" w:hAnsi="Times New Roman"/>
          <w:szCs w:val="24"/>
        </w:rPr>
      </w:pPr>
    </w:p>
    <w:p w:rsidR="00C11E81" w:rsidRPr="00A866D2" w:rsidRDefault="006B26BC" w:rsidP="00E0252D">
      <w:pPr>
        <w:pStyle w:val="BodyTextIndent"/>
        <w:tabs>
          <w:tab w:val="left" w:pos="-720"/>
        </w:tabs>
        <w:contextualSpacing/>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r>
      <w:r w:rsidR="00686349" w:rsidRPr="00A866D2">
        <w:rPr>
          <w:rFonts w:ascii="Times New Roman" w:hAnsi="Times New Roman"/>
          <w:szCs w:val="24"/>
        </w:rPr>
        <w:t xml:space="preserve">When an activity </w:t>
      </w:r>
      <w:r w:rsidR="00C11E81" w:rsidRPr="00A866D2">
        <w:rPr>
          <w:rFonts w:ascii="Times New Roman" w:hAnsi="Times New Roman"/>
          <w:szCs w:val="24"/>
        </w:rPr>
        <w:t xml:space="preserve">requires a permit solely pursuant to this </w:t>
      </w:r>
      <w:r w:rsidR="002B61F2" w:rsidRPr="00A866D2">
        <w:rPr>
          <w:rFonts w:ascii="Times New Roman" w:hAnsi="Times New Roman"/>
          <w:szCs w:val="24"/>
        </w:rPr>
        <w:t>sub</w:t>
      </w:r>
      <w:r w:rsidR="00C11E81" w:rsidRPr="00A866D2">
        <w:rPr>
          <w:rFonts w:ascii="Times New Roman" w:hAnsi="Times New Roman"/>
          <w:szCs w:val="24"/>
        </w:rPr>
        <w:t>section</w:t>
      </w:r>
      <w:r w:rsidR="002B61F2" w:rsidRPr="00A866D2">
        <w:rPr>
          <w:rFonts w:ascii="Times New Roman" w:hAnsi="Times New Roman"/>
          <w:szCs w:val="24"/>
        </w:rPr>
        <w:t>,</w:t>
      </w:r>
      <w:r w:rsidR="00C11E81" w:rsidRPr="00A866D2">
        <w:rPr>
          <w:rFonts w:ascii="Times New Roman" w:hAnsi="Times New Roman"/>
          <w:szCs w:val="24"/>
        </w:rPr>
        <w:t xml:space="preserve"> </w:t>
      </w:r>
      <w:r w:rsidR="007D5CDA" w:rsidRPr="00A866D2">
        <w:rPr>
          <w:rFonts w:ascii="Times New Roman" w:hAnsi="Times New Roman"/>
          <w:szCs w:val="24"/>
        </w:rPr>
        <w:t xml:space="preserve">the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7D5CDA" w:rsidRPr="00A866D2">
        <w:rPr>
          <w:rFonts w:ascii="Times New Roman" w:hAnsi="Times New Roman"/>
          <w:szCs w:val="24"/>
        </w:rPr>
        <w:t xml:space="preserve">permit application for such activity shall be filed, and shall be reviewed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7D5CDA" w:rsidRPr="00A866D2">
        <w:rPr>
          <w:rFonts w:ascii="Times New Roman" w:hAnsi="Times New Roman"/>
          <w:szCs w:val="24"/>
        </w:rPr>
        <w:t>and acted upon, in accordance with chapter 40C-44</w:t>
      </w:r>
      <w:r w:rsidR="003E3CF3" w:rsidRPr="00A866D2">
        <w:rPr>
          <w:rFonts w:ascii="Times New Roman" w:hAnsi="Times New Roman"/>
          <w:szCs w:val="24"/>
        </w:rPr>
        <w:t>, F.A.C.,</w:t>
      </w:r>
      <w:r w:rsidR="007D5CDA" w:rsidRPr="00A866D2">
        <w:rPr>
          <w:rFonts w:ascii="Times New Roman" w:hAnsi="Times New Roman"/>
          <w:szCs w:val="24"/>
        </w:rPr>
        <w:t xml:space="preserve"> and Part VII of this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7D5CDA" w:rsidRPr="00A866D2">
        <w:rPr>
          <w:rFonts w:ascii="Times New Roman" w:hAnsi="Times New Roman"/>
          <w:szCs w:val="24"/>
        </w:rPr>
        <w:t xml:space="preserve">Volume. </w:t>
      </w:r>
      <w:r w:rsidR="003818C5" w:rsidRPr="00A866D2">
        <w:rPr>
          <w:rFonts w:ascii="Times New Roman" w:hAnsi="Times New Roman"/>
          <w:szCs w:val="24"/>
        </w:rPr>
        <w:t>The District encourages ap</w:t>
      </w:r>
      <w:r w:rsidR="00686349" w:rsidRPr="00A866D2">
        <w:rPr>
          <w:rFonts w:ascii="Times New Roman" w:hAnsi="Times New Roman"/>
          <w:szCs w:val="24"/>
        </w:rPr>
        <w:t>plicants</w:t>
      </w:r>
      <w:r w:rsidR="003818C5" w:rsidRPr="00A866D2">
        <w:rPr>
          <w:rFonts w:ascii="Times New Roman" w:hAnsi="Times New Roman"/>
          <w:szCs w:val="24"/>
        </w:rPr>
        <w:t xml:space="preserve"> to contact the District’s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3818C5" w:rsidRPr="00A866D2">
        <w:rPr>
          <w:rFonts w:ascii="Times New Roman" w:hAnsi="Times New Roman"/>
          <w:szCs w:val="24"/>
        </w:rPr>
        <w:t xml:space="preserve">Agricultural Assistance Team to assist them in completing such permit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3818C5" w:rsidRPr="00A866D2">
        <w:rPr>
          <w:rFonts w:ascii="Times New Roman" w:hAnsi="Times New Roman"/>
          <w:szCs w:val="24"/>
        </w:rPr>
        <w:t>applications.</w:t>
      </w:r>
    </w:p>
    <w:p w:rsidR="00AD6BB0" w:rsidRPr="00A866D2" w:rsidRDefault="00C11E81" w:rsidP="00E0252D">
      <w:pPr>
        <w:pStyle w:val="BodyTextIndent"/>
        <w:tabs>
          <w:tab w:val="left" w:pos="-720"/>
        </w:tabs>
        <w:rPr>
          <w:rFonts w:ascii="Times New Roman" w:hAnsi="Times New Roman"/>
          <w:b/>
          <w:spacing w:val="-3"/>
          <w:szCs w:val="24"/>
        </w:rPr>
      </w:pPr>
      <w:r w:rsidRPr="00A866D2">
        <w:rPr>
          <w:rFonts w:ascii="Times New Roman" w:hAnsi="Times New Roman"/>
          <w:szCs w:val="24"/>
        </w:rPr>
        <w:tab/>
      </w:r>
    </w:p>
    <w:p w:rsidR="00134305" w:rsidRPr="00A866D2" w:rsidRDefault="006B26BC" w:rsidP="00E0252D">
      <w:pPr>
        <w:tabs>
          <w:tab w:val="left" w:pos="720"/>
          <w:tab w:val="left" w:pos="2160"/>
        </w:tabs>
        <w:suppressAutoHyphens/>
        <w:ind w:left="2160" w:hanging="2160"/>
        <w:rPr>
          <w:rFonts w:ascii="Times New Roman" w:hAnsi="Times New Roman"/>
          <w:b/>
          <w:strike/>
          <w:spacing w:val="-3"/>
          <w:szCs w:val="24"/>
        </w:rPr>
      </w:pPr>
      <w:r>
        <w:rPr>
          <w:rFonts w:ascii="Times New Roman" w:hAnsi="Times New Roman"/>
          <w:b/>
          <w:spacing w:val="-3"/>
          <w:szCs w:val="24"/>
        </w:rPr>
        <w:tab/>
      </w:r>
      <w:r w:rsidR="00134305" w:rsidRPr="00F36788">
        <w:rPr>
          <w:rFonts w:ascii="Times New Roman" w:hAnsi="Times New Roman"/>
          <w:b/>
          <w:spacing w:val="-3"/>
          <w:szCs w:val="24"/>
        </w:rPr>
        <w:t>1.</w:t>
      </w:r>
      <w:r w:rsidR="00134305" w:rsidRPr="00A866D2">
        <w:rPr>
          <w:rFonts w:ascii="Times New Roman" w:hAnsi="Times New Roman"/>
          <w:b/>
          <w:spacing w:val="-3"/>
          <w:szCs w:val="24"/>
        </w:rPr>
        <w:t>3</w:t>
      </w:r>
      <w:r w:rsidR="00DE026C" w:rsidRPr="00A866D2">
        <w:rPr>
          <w:rFonts w:ascii="Times New Roman" w:hAnsi="Times New Roman"/>
          <w:b/>
          <w:spacing w:val="-3"/>
          <w:szCs w:val="24"/>
        </w:rPr>
        <w:t xml:space="preserve">       </w:t>
      </w:r>
      <w:r w:rsidR="00F36788" w:rsidRPr="00A866D2">
        <w:rPr>
          <w:rFonts w:ascii="Times New Roman" w:hAnsi="Times New Roman"/>
          <w:b/>
          <w:spacing w:val="-3"/>
          <w:szCs w:val="24"/>
        </w:rPr>
        <w:t>District-Specific Exemptions</w:t>
      </w:r>
    </w:p>
    <w:p w:rsidR="00CB60F8" w:rsidRPr="00A866D2" w:rsidRDefault="00CB60F8" w:rsidP="00E0252D">
      <w:pPr>
        <w:tabs>
          <w:tab w:val="left" w:pos="720"/>
          <w:tab w:val="left" w:pos="2160"/>
        </w:tabs>
        <w:suppressAutoHyphens/>
        <w:ind w:left="2160" w:hanging="2160"/>
        <w:rPr>
          <w:rFonts w:ascii="Times New Roman" w:hAnsi="Times New Roman"/>
          <w:b/>
          <w:strike/>
          <w:spacing w:val="-3"/>
          <w:szCs w:val="24"/>
        </w:rPr>
      </w:pPr>
    </w:p>
    <w:p w:rsidR="00152208" w:rsidRPr="00A866D2" w:rsidRDefault="006B26BC" w:rsidP="00E0252D">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r>
      <w:r w:rsidR="00CB60F8" w:rsidRPr="00A866D2">
        <w:rPr>
          <w:rFonts w:ascii="Times New Roman" w:hAnsi="Times New Roman"/>
          <w:b/>
          <w:spacing w:val="-3"/>
          <w:szCs w:val="24"/>
        </w:rPr>
        <w:t>1.3.1</w:t>
      </w:r>
      <w:r w:rsidR="00DE026C" w:rsidRPr="00A866D2">
        <w:rPr>
          <w:rFonts w:ascii="Times New Roman" w:hAnsi="Times New Roman"/>
          <w:b/>
          <w:spacing w:val="-3"/>
          <w:szCs w:val="24"/>
        </w:rPr>
        <w:t xml:space="preserve">    </w:t>
      </w:r>
      <w:r w:rsidR="00CB60F8" w:rsidRPr="00A866D2">
        <w:rPr>
          <w:rFonts w:ascii="Times New Roman" w:hAnsi="Times New Roman"/>
          <w:b/>
          <w:spacing w:val="-3"/>
          <w:szCs w:val="24"/>
        </w:rPr>
        <w:t>Background</w:t>
      </w:r>
    </w:p>
    <w:p w:rsidR="00152208" w:rsidRPr="00A866D2" w:rsidRDefault="00152208" w:rsidP="00E0252D">
      <w:pPr>
        <w:tabs>
          <w:tab w:val="left" w:pos="720"/>
          <w:tab w:val="left" w:pos="2160"/>
        </w:tabs>
        <w:suppressAutoHyphens/>
        <w:ind w:left="2160" w:hanging="2160"/>
        <w:rPr>
          <w:rFonts w:ascii="Times New Roman" w:hAnsi="Times New Roman"/>
          <w:b/>
          <w:spacing w:val="-3"/>
          <w:szCs w:val="24"/>
        </w:rPr>
      </w:pPr>
    </w:p>
    <w:p w:rsidR="003E3CF3" w:rsidRPr="00A866D2" w:rsidRDefault="006B26BC" w:rsidP="00E0252D">
      <w:pPr>
        <w:tabs>
          <w:tab w:val="left" w:pos="720"/>
          <w:tab w:val="left" w:pos="2160"/>
        </w:tabs>
        <w:suppressAutoHyphens/>
        <w:ind w:left="2160" w:hanging="2160"/>
        <w:rPr>
          <w:rFonts w:ascii="Times New Roman" w:hAnsi="Times New Roman"/>
          <w:szCs w:val="24"/>
        </w:rPr>
      </w:pPr>
      <w:r w:rsidRPr="00A866D2">
        <w:rPr>
          <w:rFonts w:ascii="Times New Roman" w:hAnsi="Times New Roman"/>
          <w:szCs w:val="24"/>
        </w:rPr>
        <w:tab/>
      </w:r>
      <w:r w:rsidR="00DE026C" w:rsidRPr="00A866D2">
        <w:rPr>
          <w:rFonts w:ascii="Times New Roman" w:hAnsi="Times New Roman"/>
          <w:szCs w:val="24"/>
        </w:rPr>
        <w:t xml:space="preserve">            </w:t>
      </w:r>
      <w:r w:rsidR="00881C64" w:rsidRPr="00A866D2">
        <w:rPr>
          <w:rFonts w:ascii="Times New Roman" w:hAnsi="Times New Roman"/>
          <w:szCs w:val="24"/>
        </w:rPr>
        <w:t>Rule 62-330.051(1) exempts from permitting under chapter 62-330</w:t>
      </w:r>
      <w:r w:rsidR="003E3CF3" w:rsidRPr="00A866D2">
        <w:rPr>
          <w:rFonts w:ascii="Times New Roman" w:hAnsi="Times New Roman"/>
          <w:szCs w:val="24"/>
        </w:rPr>
        <w:t>, F.A.C.,</w:t>
      </w:r>
      <w:r w:rsidR="003B08D2" w:rsidRPr="00A866D2">
        <w:rPr>
          <w:rFonts w:ascii="Times New Roman" w:hAnsi="Times New Roman"/>
          <w:szCs w:val="24"/>
        </w:rPr>
        <w:t xml:space="preserve"> </w:t>
      </w:r>
    </w:p>
    <w:p w:rsidR="003E3CF3" w:rsidRPr="00A866D2" w:rsidRDefault="003E3CF3" w:rsidP="00E0252D">
      <w:pPr>
        <w:tabs>
          <w:tab w:val="left" w:pos="720"/>
          <w:tab w:val="left" w:pos="2160"/>
        </w:tabs>
        <w:suppressAutoHyphens/>
        <w:ind w:left="2160" w:hanging="2160"/>
        <w:rPr>
          <w:rFonts w:ascii="Times New Roman" w:hAnsi="Times New Roman"/>
          <w:szCs w:val="24"/>
        </w:rPr>
      </w:pPr>
      <w:r w:rsidRPr="00A866D2">
        <w:rPr>
          <w:rFonts w:ascii="Times New Roman" w:hAnsi="Times New Roman"/>
          <w:szCs w:val="24"/>
        </w:rPr>
        <w:tab/>
        <w:t xml:space="preserve">            </w:t>
      </w:r>
      <w:r w:rsidR="003B08D2" w:rsidRPr="00A866D2">
        <w:rPr>
          <w:rFonts w:ascii="Times New Roman" w:hAnsi="Times New Roman"/>
          <w:szCs w:val="24"/>
        </w:rPr>
        <w:t>a</w:t>
      </w:r>
      <w:r w:rsidR="00881C64" w:rsidRPr="00A866D2">
        <w:rPr>
          <w:rFonts w:ascii="Times New Roman" w:hAnsi="Times New Roman"/>
          <w:szCs w:val="24"/>
        </w:rPr>
        <w:t>ctivities</w:t>
      </w:r>
      <w:r w:rsidR="003B08D2" w:rsidRPr="00A866D2">
        <w:rPr>
          <w:rFonts w:ascii="Times New Roman" w:hAnsi="Times New Roman"/>
          <w:szCs w:val="24"/>
        </w:rPr>
        <w:t xml:space="preserve"> that are</w:t>
      </w:r>
      <w:r w:rsidR="00881C64" w:rsidRPr="00A866D2">
        <w:rPr>
          <w:rFonts w:ascii="Times New Roman" w:hAnsi="Times New Roman"/>
          <w:szCs w:val="24"/>
        </w:rPr>
        <w:t xml:space="preserve"> conducted in conformance with the District-specific exemptions </w:t>
      </w:r>
    </w:p>
    <w:p w:rsidR="00881C64" w:rsidRPr="00A866D2" w:rsidRDefault="003E3CF3" w:rsidP="00E0252D">
      <w:pPr>
        <w:tabs>
          <w:tab w:val="left" w:pos="720"/>
          <w:tab w:val="left" w:pos="2160"/>
        </w:tabs>
        <w:suppressAutoHyphens/>
        <w:ind w:left="2160" w:hanging="2160"/>
        <w:rPr>
          <w:rFonts w:ascii="Times New Roman" w:hAnsi="Times New Roman"/>
          <w:szCs w:val="24"/>
        </w:rPr>
      </w:pPr>
      <w:r w:rsidRPr="00A866D2">
        <w:rPr>
          <w:rFonts w:ascii="Times New Roman" w:hAnsi="Times New Roman"/>
          <w:szCs w:val="24"/>
        </w:rPr>
        <w:tab/>
        <w:t xml:space="preserve">            </w:t>
      </w:r>
      <w:r w:rsidR="00881C64" w:rsidRPr="00A866D2">
        <w:rPr>
          <w:rFonts w:ascii="Times New Roman" w:hAnsi="Times New Roman"/>
          <w:szCs w:val="24"/>
        </w:rPr>
        <w:t>in Section 1.3 of Volume II applicable to the location of the activity.</w:t>
      </w:r>
      <w:r w:rsidRPr="00A866D2">
        <w:rPr>
          <w:rFonts w:ascii="Times New Roman" w:hAnsi="Times New Roman"/>
          <w:szCs w:val="24"/>
        </w:rPr>
        <w:t xml:space="preserve">  However, if </w:t>
      </w:r>
    </w:p>
    <w:p w:rsidR="003E3CF3" w:rsidRPr="00A866D2" w:rsidRDefault="003E3CF3" w:rsidP="00E0252D">
      <w:pPr>
        <w:tabs>
          <w:tab w:val="left" w:pos="720"/>
          <w:tab w:val="left" w:pos="2160"/>
        </w:tabs>
        <w:suppressAutoHyphens/>
        <w:ind w:left="2160" w:hanging="2160"/>
        <w:rPr>
          <w:rFonts w:ascii="Times New Roman" w:hAnsi="Times New Roman"/>
          <w:szCs w:val="24"/>
        </w:rPr>
      </w:pPr>
      <w:r w:rsidRPr="00A866D2">
        <w:rPr>
          <w:rFonts w:ascii="Times New Roman" w:hAnsi="Times New Roman"/>
          <w:szCs w:val="24"/>
        </w:rPr>
        <w:t xml:space="preserve">                        an activity is not exempt and requires an individual ERP under chapter 62-330, </w:t>
      </w:r>
    </w:p>
    <w:p w:rsidR="00DE026C" w:rsidRPr="00A866D2" w:rsidRDefault="003E3CF3" w:rsidP="00E0252D">
      <w:pPr>
        <w:tabs>
          <w:tab w:val="left" w:pos="720"/>
          <w:tab w:val="left" w:pos="2160"/>
        </w:tabs>
        <w:suppressAutoHyphens/>
        <w:ind w:left="2160" w:hanging="2160"/>
        <w:rPr>
          <w:rFonts w:ascii="Times New Roman" w:hAnsi="Times New Roman"/>
          <w:spacing w:val="-3"/>
          <w:szCs w:val="24"/>
        </w:rPr>
      </w:pPr>
      <w:r w:rsidRPr="00A866D2">
        <w:rPr>
          <w:rFonts w:ascii="Times New Roman" w:hAnsi="Times New Roman"/>
          <w:szCs w:val="24"/>
        </w:rPr>
        <w:t xml:space="preserve">                        F.A.C.</w:t>
      </w:r>
      <w:r w:rsidR="00B14968" w:rsidRPr="00A866D2">
        <w:rPr>
          <w:rFonts w:ascii="Times New Roman" w:hAnsi="Times New Roman"/>
          <w:szCs w:val="24"/>
        </w:rPr>
        <w:t>,</w:t>
      </w:r>
      <w:r w:rsidRPr="00A866D2">
        <w:rPr>
          <w:rFonts w:ascii="Times New Roman" w:hAnsi="Times New Roman"/>
          <w:szCs w:val="24"/>
        </w:rPr>
        <w:t xml:space="preserve"> </w:t>
      </w:r>
      <w:r w:rsidR="00686349" w:rsidRPr="00A866D2">
        <w:rPr>
          <w:rFonts w:ascii="Times New Roman" w:hAnsi="Times New Roman"/>
          <w:spacing w:val="-3"/>
          <w:szCs w:val="24"/>
        </w:rPr>
        <w:t>r</w:t>
      </w:r>
      <w:r w:rsidR="003B08D2" w:rsidRPr="00A866D2">
        <w:rPr>
          <w:rFonts w:ascii="Times New Roman" w:hAnsi="Times New Roman"/>
          <w:spacing w:val="-3"/>
          <w:szCs w:val="24"/>
        </w:rPr>
        <w:t xml:space="preserve">ule 62-330.054 requires </w:t>
      </w:r>
      <w:r w:rsidRPr="00A866D2">
        <w:rPr>
          <w:rFonts w:ascii="Times New Roman" w:hAnsi="Times New Roman"/>
          <w:spacing w:val="-3"/>
          <w:szCs w:val="24"/>
        </w:rPr>
        <w:t>the</w:t>
      </w:r>
      <w:r w:rsidR="003B08D2" w:rsidRPr="00A866D2">
        <w:rPr>
          <w:rFonts w:ascii="Times New Roman" w:hAnsi="Times New Roman"/>
          <w:spacing w:val="-3"/>
          <w:szCs w:val="24"/>
        </w:rPr>
        <w:t xml:space="preserve"> application for </w:t>
      </w:r>
      <w:r w:rsidRPr="00A866D2">
        <w:rPr>
          <w:rFonts w:ascii="Times New Roman" w:hAnsi="Times New Roman"/>
          <w:spacing w:val="-3"/>
          <w:szCs w:val="24"/>
        </w:rPr>
        <w:t>the</w:t>
      </w:r>
      <w:r w:rsidR="003B08D2" w:rsidRPr="00A866D2">
        <w:rPr>
          <w:rFonts w:ascii="Times New Roman" w:hAnsi="Times New Roman"/>
          <w:spacing w:val="-3"/>
          <w:szCs w:val="24"/>
        </w:rPr>
        <w:t xml:space="preserve"> individual ERP to be </w:t>
      </w:r>
    </w:p>
    <w:p w:rsidR="00DE026C" w:rsidRPr="00A866D2" w:rsidRDefault="00DE026C" w:rsidP="00E0252D">
      <w:pPr>
        <w:tabs>
          <w:tab w:val="left" w:pos="72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 xml:space="preserve">                          </w:t>
      </w:r>
      <w:r w:rsidR="003B08D2" w:rsidRPr="00A866D2">
        <w:rPr>
          <w:rFonts w:ascii="Times New Roman" w:hAnsi="Times New Roman"/>
          <w:spacing w:val="-3"/>
          <w:szCs w:val="24"/>
        </w:rPr>
        <w:t>prepared, submitted, reviewed and acted upon in accordance with subparagraphs 62-</w:t>
      </w:r>
    </w:p>
    <w:p w:rsidR="003B08D2" w:rsidRPr="00A866D2" w:rsidRDefault="00DE026C" w:rsidP="00E0252D">
      <w:pPr>
        <w:tabs>
          <w:tab w:val="left" w:pos="72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 xml:space="preserve">             </w:t>
      </w:r>
      <w:r w:rsidR="003B08D2" w:rsidRPr="00A866D2">
        <w:rPr>
          <w:rFonts w:ascii="Times New Roman" w:hAnsi="Times New Roman"/>
          <w:spacing w:val="-3"/>
          <w:szCs w:val="24"/>
        </w:rPr>
        <w:t>330.054(2)(a), (b) and (c)</w:t>
      </w:r>
      <w:r w:rsidR="00686349" w:rsidRPr="00A866D2">
        <w:rPr>
          <w:rFonts w:ascii="Times New Roman" w:hAnsi="Times New Roman"/>
          <w:spacing w:val="-3"/>
          <w:szCs w:val="24"/>
        </w:rPr>
        <w:t>, F.A.C.,</w:t>
      </w:r>
      <w:r w:rsidR="003B08D2" w:rsidRPr="00A866D2">
        <w:rPr>
          <w:rFonts w:ascii="Times New Roman" w:hAnsi="Times New Roman"/>
          <w:spacing w:val="-3"/>
          <w:szCs w:val="24"/>
        </w:rPr>
        <w:t xml:space="preserve"> </w:t>
      </w:r>
      <w:r w:rsidR="003B08D2" w:rsidRPr="00A866D2">
        <w:rPr>
          <w:rFonts w:ascii="Times New Roman" w:hAnsi="Times New Roman"/>
          <w:i/>
          <w:spacing w:val="-3"/>
          <w:szCs w:val="24"/>
        </w:rPr>
        <w:t>except as otherwise provided by the ERP rules</w:t>
      </w:r>
      <w:r w:rsidR="003B08D2" w:rsidRPr="00A866D2">
        <w:rPr>
          <w:rFonts w:ascii="Times New Roman" w:hAnsi="Times New Roman"/>
          <w:spacing w:val="-3"/>
          <w:szCs w:val="24"/>
        </w:rPr>
        <w:t>.</w:t>
      </w:r>
    </w:p>
    <w:p w:rsidR="003B08D2" w:rsidRPr="00A866D2" w:rsidRDefault="003B08D2" w:rsidP="00E0252D">
      <w:pPr>
        <w:tabs>
          <w:tab w:val="left" w:pos="720"/>
          <w:tab w:val="left" w:pos="2160"/>
        </w:tabs>
        <w:suppressAutoHyphens/>
        <w:ind w:left="2160" w:hanging="2160"/>
        <w:rPr>
          <w:rFonts w:ascii="Times New Roman" w:hAnsi="Times New Roman"/>
          <w:spacing w:val="-3"/>
          <w:szCs w:val="24"/>
        </w:rPr>
      </w:pPr>
    </w:p>
    <w:p w:rsidR="00881C64" w:rsidRPr="00A866D2" w:rsidRDefault="006B26BC" w:rsidP="00E0252D">
      <w:pPr>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r>
      <w:r w:rsidR="003E3CF3" w:rsidRPr="00A866D2">
        <w:rPr>
          <w:rFonts w:ascii="Times New Roman" w:hAnsi="Times New Roman"/>
          <w:szCs w:val="24"/>
        </w:rPr>
        <w:t xml:space="preserve">Consistent with these rules, the District has established one District-specific </w:t>
      </w:r>
      <w:r w:rsidR="000D00CE" w:rsidRPr="00A866D2">
        <w:rPr>
          <w:rFonts w:ascii="Times New Roman" w:hAnsi="Times New Roman"/>
          <w:szCs w:val="24"/>
        </w:rPr>
        <w:tab/>
      </w:r>
      <w:r w:rsidR="000D00CE" w:rsidRPr="00A866D2">
        <w:rPr>
          <w:rFonts w:ascii="Times New Roman" w:hAnsi="Times New Roman"/>
          <w:szCs w:val="24"/>
        </w:rPr>
        <w:tab/>
      </w:r>
      <w:r w:rsidR="000D00CE" w:rsidRPr="00A866D2">
        <w:rPr>
          <w:rFonts w:ascii="Times New Roman" w:hAnsi="Times New Roman"/>
          <w:szCs w:val="24"/>
        </w:rPr>
        <w:tab/>
      </w:r>
      <w:r w:rsidR="003E3CF3" w:rsidRPr="00A866D2">
        <w:rPr>
          <w:rFonts w:ascii="Times New Roman" w:hAnsi="Times New Roman"/>
          <w:szCs w:val="24"/>
        </w:rPr>
        <w:t xml:space="preserve">exemption from permitting and one District-specific exemption from certain </w:t>
      </w:r>
      <w:r w:rsidR="000D00CE" w:rsidRPr="00A866D2">
        <w:rPr>
          <w:rFonts w:ascii="Times New Roman" w:hAnsi="Times New Roman"/>
          <w:szCs w:val="24"/>
        </w:rPr>
        <w:tab/>
      </w:r>
      <w:r w:rsidR="000D00CE" w:rsidRPr="00A866D2">
        <w:rPr>
          <w:rFonts w:ascii="Times New Roman" w:hAnsi="Times New Roman"/>
          <w:szCs w:val="24"/>
        </w:rPr>
        <w:tab/>
      </w:r>
      <w:r w:rsidR="000D00CE" w:rsidRPr="00A866D2">
        <w:rPr>
          <w:rFonts w:ascii="Times New Roman" w:hAnsi="Times New Roman"/>
          <w:szCs w:val="24"/>
        </w:rPr>
        <w:tab/>
      </w:r>
      <w:r w:rsidR="003E3CF3" w:rsidRPr="00A866D2">
        <w:rPr>
          <w:rFonts w:ascii="Times New Roman" w:hAnsi="Times New Roman"/>
          <w:szCs w:val="24"/>
        </w:rPr>
        <w:t xml:space="preserve">provisions of chapter 62-330, F.A.C.  More specifically, </w:t>
      </w:r>
      <w:r w:rsidR="00B14968" w:rsidRPr="00A866D2">
        <w:rPr>
          <w:rFonts w:ascii="Times New Roman" w:hAnsi="Times New Roman"/>
          <w:szCs w:val="24"/>
        </w:rPr>
        <w:t>s</w:t>
      </w:r>
      <w:r w:rsidR="00881C64" w:rsidRPr="00A866D2">
        <w:rPr>
          <w:rFonts w:ascii="Times New Roman" w:hAnsi="Times New Roman"/>
          <w:szCs w:val="24"/>
        </w:rPr>
        <w:t>ubsection 1.3.</w:t>
      </w:r>
      <w:r w:rsidR="00CB60F8" w:rsidRPr="00A866D2">
        <w:rPr>
          <w:rFonts w:ascii="Times New Roman" w:hAnsi="Times New Roman"/>
          <w:szCs w:val="24"/>
        </w:rPr>
        <w:t>2</w:t>
      </w:r>
      <w:r w:rsidR="00881C64" w:rsidRPr="00A866D2">
        <w:rPr>
          <w:rFonts w:ascii="Times New Roman" w:hAnsi="Times New Roman"/>
          <w:szCs w:val="24"/>
        </w:rPr>
        <w:t xml:space="preserve"> of this </w:t>
      </w:r>
      <w:r w:rsidR="000D00CE" w:rsidRPr="00A866D2">
        <w:rPr>
          <w:rFonts w:ascii="Times New Roman" w:hAnsi="Times New Roman"/>
          <w:szCs w:val="24"/>
        </w:rPr>
        <w:tab/>
      </w:r>
      <w:r w:rsidR="000D00CE" w:rsidRPr="00A866D2">
        <w:rPr>
          <w:rFonts w:ascii="Times New Roman" w:hAnsi="Times New Roman"/>
          <w:szCs w:val="24"/>
        </w:rPr>
        <w:tab/>
      </w:r>
      <w:r w:rsidR="000D00CE" w:rsidRPr="00A866D2">
        <w:rPr>
          <w:rFonts w:ascii="Times New Roman" w:hAnsi="Times New Roman"/>
          <w:szCs w:val="24"/>
        </w:rPr>
        <w:tab/>
      </w:r>
      <w:r w:rsidR="00881C64" w:rsidRPr="00A866D2">
        <w:rPr>
          <w:rFonts w:ascii="Times New Roman" w:hAnsi="Times New Roman"/>
          <w:szCs w:val="24"/>
        </w:rPr>
        <w:t>Volume set</w:t>
      </w:r>
      <w:r w:rsidR="003B08D2" w:rsidRPr="00A866D2">
        <w:rPr>
          <w:rFonts w:ascii="Times New Roman" w:hAnsi="Times New Roman"/>
          <w:szCs w:val="24"/>
        </w:rPr>
        <w:t>s</w:t>
      </w:r>
      <w:r w:rsidR="00881C64" w:rsidRPr="00A866D2">
        <w:rPr>
          <w:rFonts w:ascii="Times New Roman" w:hAnsi="Times New Roman"/>
          <w:szCs w:val="24"/>
        </w:rPr>
        <w:t xml:space="preserve"> forth </w:t>
      </w:r>
      <w:r w:rsidR="003B08D2" w:rsidRPr="00A866D2">
        <w:rPr>
          <w:rFonts w:ascii="Times New Roman" w:hAnsi="Times New Roman"/>
          <w:szCs w:val="24"/>
        </w:rPr>
        <w:t>a</w:t>
      </w:r>
      <w:r w:rsidR="00881C64" w:rsidRPr="00A866D2">
        <w:rPr>
          <w:rFonts w:ascii="Times New Roman" w:hAnsi="Times New Roman"/>
          <w:szCs w:val="24"/>
        </w:rPr>
        <w:t xml:space="preserve"> D</w:t>
      </w:r>
      <w:r w:rsidR="002241A1" w:rsidRPr="00A866D2">
        <w:rPr>
          <w:rFonts w:ascii="Times New Roman" w:hAnsi="Times New Roman"/>
          <w:szCs w:val="24"/>
        </w:rPr>
        <w:t>istrict-specific exemption</w:t>
      </w:r>
      <w:r w:rsidR="003B08D2" w:rsidRPr="00A866D2">
        <w:rPr>
          <w:rFonts w:ascii="Times New Roman" w:hAnsi="Times New Roman"/>
          <w:szCs w:val="24"/>
        </w:rPr>
        <w:t xml:space="preserve"> from permitting</w:t>
      </w:r>
      <w:r w:rsidR="002241A1" w:rsidRPr="00A866D2">
        <w:rPr>
          <w:rFonts w:ascii="Times New Roman" w:hAnsi="Times New Roman"/>
          <w:szCs w:val="24"/>
        </w:rPr>
        <w:t xml:space="preserve"> </w:t>
      </w:r>
      <w:r w:rsidR="00881C64" w:rsidRPr="00A866D2">
        <w:rPr>
          <w:rFonts w:ascii="Times New Roman" w:hAnsi="Times New Roman"/>
          <w:szCs w:val="24"/>
        </w:rPr>
        <w:t xml:space="preserve">within the St. </w:t>
      </w:r>
      <w:r w:rsidR="000D00CE" w:rsidRPr="00A866D2">
        <w:rPr>
          <w:rFonts w:ascii="Times New Roman" w:hAnsi="Times New Roman"/>
          <w:szCs w:val="24"/>
        </w:rPr>
        <w:tab/>
      </w:r>
      <w:r w:rsidR="000D00CE" w:rsidRPr="00A866D2">
        <w:rPr>
          <w:rFonts w:ascii="Times New Roman" w:hAnsi="Times New Roman"/>
          <w:szCs w:val="24"/>
        </w:rPr>
        <w:tab/>
      </w:r>
      <w:r w:rsidR="000D00CE" w:rsidRPr="00A866D2">
        <w:rPr>
          <w:rFonts w:ascii="Times New Roman" w:hAnsi="Times New Roman"/>
          <w:szCs w:val="24"/>
        </w:rPr>
        <w:tab/>
      </w:r>
      <w:r w:rsidR="00881C64" w:rsidRPr="00A866D2">
        <w:rPr>
          <w:rFonts w:ascii="Times New Roman" w:hAnsi="Times New Roman"/>
          <w:szCs w:val="24"/>
        </w:rPr>
        <w:t>Johns River Water Management District</w:t>
      </w:r>
      <w:r w:rsidR="003B08D2" w:rsidRPr="00A866D2">
        <w:rPr>
          <w:rFonts w:ascii="Times New Roman" w:hAnsi="Times New Roman"/>
          <w:szCs w:val="24"/>
        </w:rPr>
        <w:t xml:space="preserve"> while subsection 1.3.3 exempts certain </w:t>
      </w:r>
      <w:r w:rsidR="000D00CE" w:rsidRPr="00A866D2">
        <w:rPr>
          <w:rFonts w:ascii="Times New Roman" w:hAnsi="Times New Roman"/>
          <w:szCs w:val="24"/>
        </w:rPr>
        <w:tab/>
      </w:r>
      <w:r w:rsidR="000D00CE" w:rsidRPr="00A866D2">
        <w:rPr>
          <w:rFonts w:ascii="Times New Roman" w:hAnsi="Times New Roman"/>
          <w:szCs w:val="24"/>
        </w:rPr>
        <w:tab/>
      </w:r>
      <w:r w:rsidR="000D00CE" w:rsidRPr="00A866D2">
        <w:rPr>
          <w:rFonts w:ascii="Times New Roman" w:hAnsi="Times New Roman"/>
          <w:szCs w:val="24"/>
        </w:rPr>
        <w:tab/>
      </w:r>
      <w:r w:rsidR="003B08D2" w:rsidRPr="00A866D2">
        <w:rPr>
          <w:rFonts w:ascii="Times New Roman" w:hAnsi="Times New Roman"/>
          <w:szCs w:val="24"/>
        </w:rPr>
        <w:t>agricultural system</w:t>
      </w:r>
      <w:r w:rsidR="000D00CE" w:rsidRPr="00A866D2">
        <w:rPr>
          <w:rFonts w:ascii="Times New Roman" w:hAnsi="Times New Roman"/>
          <w:szCs w:val="24"/>
        </w:rPr>
        <w:t>s</w:t>
      </w:r>
      <w:r w:rsidR="003B08D2" w:rsidRPr="00A866D2">
        <w:rPr>
          <w:rFonts w:ascii="Times New Roman" w:hAnsi="Times New Roman"/>
          <w:szCs w:val="24"/>
        </w:rPr>
        <w:t xml:space="preserve"> from </w:t>
      </w:r>
      <w:r w:rsidR="000D00CE" w:rsidRPr="00A866D2">
        <w:rPr>
          <w:rFonts w:ascii="Times New Roman" w:hAnsi="Times New Roman"/>
          <w:szCs w:val="24"/>
        </w:rPr>
        <w:t>certain requirements</w:t>
      </w:r>
      <w:r w:rsidR="003B08D2" w:rsidRPr="00A866D2">
        <w:rPr>
          <w:rFonts w:ascii="Times New Roman" w:hAnsi="Times New Roman"/>
          <w:szCs w:val="24"/>
        </w:rPr>
        <w:t xml:space="preserve"> in chapter 62-330, F.A.C</w:t>
      </w:r>
      <w:r w:rsidR="00881C64" w:rsidRPr="00A866D2">
        <w:rPr>
          <w:rFonts w:ascii="Times New Roman" w:hAnsi="Times New Roman"/>
          <w:szCs w:val="24"/>
        </w:rPr>
        <w:t>.</w:t>
      </w:r>
    </w:p>
    <w:p w:rsidR="00881C64" w:rsidRPr="00A866D2" w:rsidRDefault="00881C64" w:rsidP="00E0252D">
      <w:pPr>
        <w:ind w:left="396"/>
        <w:rPr>
          <w:rFonts w:ascii="Times New Roman" w:hAnsi="Times New Roman"/>
          <w:szCs w:val="24"/>
        </w:rPr>
      </w:pPr>
    </w:p>
    <w:p w:rsidR="00152208" w:rsidRPr="00A866D2" w:rsidRDefault="006B26BC" w:rsidP="00E0252D">
      <w:pPr>
        <w:ind w:left="396"/>
        <w:rPr>
          <w:rFonts w:ascii="Times New Roman" w:hAnsi="Times New Roman"/>
          <w:b/>
          <w:szCs w:val="24"/>
        </w:rPr>
      </w:pPr>
      <w:r w:rsidRPr="00A866D2">
        <w:rPr>
          <w:rFonts w:ascii="Times New Roman" w:hAnsi="Times New Roman"/>
          <w:b/>
          <w:szCs w:val="24"/>
        </w:rPr>
        <w:tab/>
      </w:r>
      <w:r w:rsidR="00881C64" w:rsidRPr="00A866D2">
        <w:rPr>
          <w:rFonts w:ascii="Times New Roman" w:hAnsi="Times New Roman"/>
          <w:b/>
          <w:szCs w:val="24"/>
        </w:rPr>
        <w:t>1.3.</w:t>
      </w:r>
      <w:r w:rsidR="00CB60F8" w:rsidRPr="00A866D2">
        <w:rPr>
          <w:rFonts w:ascii="Times New Roman" w:hAnsi="Times New Roman"/>
          <w:b/>
          <w:szCs w:val="24"/>
        </w:rPr>
        <w:t>2</w:t>
      </w:r>
      <w:r w:rsidR="00881C64" w:rsidRPr="00A866D2">
        <w:rPr>
          <w:rFonts w:ascii="Times New Roman" w:hAnsi="Times New Roman"/>
          <w:b/>
          <w:szCs w:val="24"/>
        </w:rPr>
        <w:tab/>
      </w:r>
      <w:r w:rsidR="00C40E65" w:rsidRPr="00A866D2">
        <w:rPr>
          <w:rFonts w:ascii="Times New Roman" w:hAnsi="Times New Roman"/>
          <w:b/>
          <w:szCs w:val="24"/>
        </w:rPr>
        <w:t xml:space="preserve"> </w:t>
      </w:r>
      <w:r w:rsidR="00A74FE6" w:rsidRPr="00A866D2">
        <w:rPr>
          <w:rFonts w:ascii="Times New Roman" w:hAnsi="Times New Roman"/>
          <w:b/>
          <w:szCs w:val="24"/>
        </w:rPr>
        <w:t>Existing Systems</w:t>
      </w:r>
    </w:p>
    <w:p w:rsidR="00152208" w:rsidRPr="00A866D2" w:rsidRDefault="00152208" w:rsidP="00E0252D">
      <w:pPr>
        <w:ind w:left="396"/>
        <w:rPr>
          <w:rFonts w:ascii="Times New Roman" w:hAnsi="Times New Roman"/>
          <w:b/>
          <w:szCs w:val="24"/>
        </w:rPr>
      </w:pPr>
    </w:p>
    <w:p w:rsidR="00C331F6" w:rsidRPr="00A866D2" w:rsidRDefault="00DA3105" w:rsidP="00E0252D">
      <w:pPr>
        <w:rPr>
          <w:rFonts w:ascii="Times New Roman" w:hAnsi="Times New Roman"/>
        </w:rPr>
      </w:pPr>
      <w:r w:rsidRPr="00A866D2">
        <w:rPr>
          <w:rFonts w:ascii="Times New Roman" w:hAnsi="Times New Roman"/>
        </w:rPr>
        <w:tab/>
      </w:r>
      <w:r w:rsidRPr="00A866D2">
        <w:rPr>
          <w:rFonts w:ascii="Times New Roman" w:hAnsi="Times New Roman"/>
        </w:rPr>
        <w:tab/>
      </w:r>
      <w:r w:rsidR="00C331F6" w:rsidRPr="00A866D2">
        <w:rPr>
          <w:rFonts w:ascii="Times New Roman" w:hAnsi="Times New Roman"/>
        </w:rPr>
        <w:t xml:space="preserve">The District’s rules in chapters 40C-4, 40C-40, and 40C-41, F.A.C. </w:t>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t xml:space="preserve">became effective on December 7, 1983.  Before December 7, 1983, rules </w:t>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t xml:space="preserve">authorized under part IV, chapter 373, F.S. were implemented in the </w:t>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t xml:space="preserve">Upper St. Johns River and the Ocklawaha River basins as shown in Figure </w:t>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t xml:space="preserve">1.3-1.  The rules adopted on December 7, 1983 superseded all previous </w:t>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t xml:space="preserve">rules.  The date of implementation is important in determining whether a </w:t>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t xml:space="preserve">permit is required and the effective date for the District’s permitting </w:t>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t xml:space="preserve">programs are described in rule 40C-4.031.  Certain systems are not </w:t>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t xml:space="preserve">required to be permitted until they are to be altered, removed, or </w:t>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r>
      <w:r w:rsidR="00C331F6" w:rsidRPr="00A866D2">
        <w:rPr>
          <w:rFonts w:ascii="Times New Roman" w:hAnsi="Times New Roman"/>
        </w:rPr>
        <w:tab/>
        <w:t>abandoned.  These systems are identified in the paragraph below.</w:t>
      </w:r>
    </w:p>
    <w:p w:rsidR="00C331F6" w:rsidRPr="00A866D2" w:rsidRDefault="00C331F6" w:rsidP="00E0252D">
      <w:pPr>
        <w:rPr>
          <w:rFonts w:ascii="Times New Roman" w:hAnsi="Times New Roman"/>
        </w:rPr>
      </w:pPr>
    </w:p>
    <w:p w:rsidR="00C331F6" w:rsidRPr="00A866D2" w:rsidRDefault="00C331F6" w:rsidP="00E0252D">
      <w:pPr>
        <w:rPr>
          <w:rFonts w:ascii="Times New Roman" w:hAnsi="Times New Roman"/>
          <w:noProof/>
          <w:color w:val="000000"/>
          <w:szCs w:val="24"/>
        </w:rPr>
      </w:pPr>
      <w:r w:rsidRPr="00A866D2">
        <w:rPr>
          <w:rFonts w:ascii="Times New Roman" w:hAnsi="Times New Roman"/>
          <w:noProof/>
          <w:color w:val="000000"/>
          <w:szCs w:val="24"/>
        </w:rPr>
        <w:lastRenderedPageBreak/>
        <w:tab/>
      </w:r>
      <w:r w:rsidRPr="00A866D2">
        <w:rPr>
          <w:rFonts w:ascii="Times New Roman" w:hAnsi="Times New Roman"/>
          <w:noProof/>
          <w:color w:val="000000"/>
          <w:szCs w:val="24"/>
        </w:rPr>
        <w:tab/>
        <w:t xml:space="preserve">Specifically exempted from permitting under chapter 62-330 for the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purpose of construction, operation, and maintenance are:</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(a)</w:t>
      </w:r>
      <w:r w:rsidRPr="00A866D2">
        <w:rPr>
          <w:rFonts w:ascii="Times New Roman" w:hAnsi="Times New Roman"/>
          <w:noProof/>
          <w:color w:val="000000"/>
          <w:szCs w:val="24"/>
        </w:rPr>
        <w:tab/>
        <w:t xml:space="preserve">Each system or phase of a phased system which is located in the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areas described in the Upper St. Johns River Basin or the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Ocklawaha River Basin as depicted in Figure 1.3-1, except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agricultural operations, which:</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(1)</w:t>
      </w:r>
      <w:r w:rsidRPr="00A866D2">
        <w:rPr>
          <w:rFonts w:ascii="Times New Roman" w:hAnsi="Times New Roman"/>
          <w:noProof/>
          <w:color w:val="000000"/>
          <w:szCs w:val="24"/>
        </w:rPr>
        <w:tab/>
        <w:t xml:space="preserve">Was constructed and operating under the provisions of a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valid District permit on December 7, 1983; or</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(2)</w:t>
      </w:r>
      <w:r w:rsidRPr="00A866D2">
        <w:rPr>
          <w:rFonts w:ascii="Times New Roman" w:hAnsi="Times New Roman"/>
          <w:noProof/>
          <w:color w:val="000000"/>
          <w:szCs w:val="24"/>
        </w:rPr>
        <w:tab/>
        <w:t xml:space="preserve">Was not required to obtain a permit prior to December 7,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1983, and was:</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a.</w:t>
      </w:r>
      <w:r w:rsidRPr="00A866D2">
        <w:rPr>
          <w:rFonts w:ascii="Times New Roman" w:hAnsi="Times New Roman"/>
          <w:noProof/>
          <w:color w:val="000000"/>
          <w:szCs w:val="24"/>
        </w:rPr>
        <w:tab/>
        <w:t xml:space="preserve">Constructed and operating prior to December 7,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1983; or</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b.</w:t>
      </w:r>
      <w:r w:rsidRPr="00A866D2">
        <w:rPr>
          <w:rFonts w:ascii="Times New Roman" w:hAnsi="Times New Roman"/>
          <w:noProof/>
          <w:color w:val="000000"/>
          <w:szCs w:val="24"/>
        </w:rPr>
        <w:tab/>
        <w:t xml:space="preserve">Being constructed on December 7, 1983, and was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completed and operating by June 7, 1984; or</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c.</w:t>
      </w:r>
      <w:r w:rsidRPr="00A866D2">
        <w:rPr>
          <w:rFonts w:ascii="Times New Roman" w:hAnsi="Times New Roman"/>
          <w:noProof/>
          <w:color w:val="000000"/>
          <w:szCs w:val="24"/>
        </w:rPr>
        <w:tab/>
        <w:t xml:space="preserve">Under construction on December 7, 1983, and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which had complied with the regulations of the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Florida Department of Environmental Regulation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and the appropriate local governmental agency.</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(3)</w:t>
      </w:r>
      <w:r w:rsidRPr="00A866D2">
        <w:rPr>
          <w:rFonts w:ascii="Times New Roman" w:hAnsi="Times New Roman"/>
          <w:noProof/>
          <w:color w:val="000000"/>
          <w:szCs w:val="24"/>
        </w:rPr>
        <w:tab/>
        <w:t xml:space="preserve">Was constructed and operating as of March 2, 1974 for the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Upper St. Johns River Basin as described in Figure 1.3-1;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or</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(4)</w:t>
      </w:r>
      <w:r w:rsidRPr="00A866D2">
        <w:rPr>
          <w:rFonts w:ascii="Times New Roman" w:hAnsi="Times New Roman"/>
          <w:noProof/>
          <w:color w:val="000000"/>
          <w:szCs w:val="24"/>
        </w:rPr>
        <w:tab/>
        <w:t xml:space="preserve">Was constructed and operating as of January 1, 1975 for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the portion of the Oklawaha River Basin as described in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Figure 1.3-1.</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F30C92"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Pr>
          <w:rFonts w:ascii="Times New Roman" w:hAnsi="Times New Roman"/>
          <w:noProof/>
          <w:color w:val="000000"/>
          <w:szCs w:val="24"/>
        </w:rPr>
        <w:tab/>
      </w:r>
      <w:r w:rsidR="00C331F6" w:rsidRPr="00A866D2">
        <w:rPr>
          <w:rFonts w:ascii="Times New Roman" w:hAnsi="Times New Roman"/>
          <w:noProof/>
          <w:color w:val="000000"/>
          <w:szCs w:val="24"/>
        </w:rPr>
        <w:tab/>
        <w:t>(b)</w:t>
      </w:r>
      <w:r w:rsidR="00C331F6" w:rsidRPr="00A866D2">
        <w:rPr>
          <w:rFonts w:ascii="Times New Roman" w:hAnsi="Times New Roman"/>
          <w:noProof/>
          <w:color w:val="000000"/>
          <w:szCs w:val="24"/>
        </w:rPr>
        <w:tab/>
        <w:t xml:space="preserve">Each system or phase of a phased system which is located in the </w:t>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t xml:space="preserve">Lower St. Johns River Basin as described in Figure 1.3-1 and </w:t>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t xml:space="preserve">section 373.069(2)(c), F.S. (Supp. 1976)., except agricultural </w:t>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r>
      <w:r w:rsidR="00C331F6" w:rsidRPr="00A866D2">
        <w:rPr>
          <w:rFonts w:ascii="Times New Roman" w:hAnsi="Times New Roman"/>
          <w:noProof/>
          <w:color w:val="000000"/>
          <w:szCs w:val="24"/>
        </w:rPr>
        <w:tab/>
        <w:t>operations, and which was:</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(1)</w:t>
      </w:r>
      <w:r w:rsidRPr="00A866D2">
        <w:rPr>
          <w:rFonts w:ascii="Times New Roman" w:hAnsi="Times New Roman"/>
          <w:noProof/>
          <w:color w:val="000000"/>
          <w:szCs w:val="24"/>
        </w:rPr>
        <w:tab/>
        <w:t>Constructed and operating prior to December 7, 1983; or</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(2)</w:t>
      </w:r>
      <w:r w:rsidRPr="00A866D2">
        <w:rPr>
          <w:rFonts w:ascii="Times New Roman" w:hAnsi="Times New Roman"/>
          <w:noProof/>
          <w:color w:val="000000"/>
          <w:szCs w:val="24"/>
        </w:rPr>
        <w:tab/>
        <w:t xml:space="preserve">Being constructed on December 7, 1983, and was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completed and operating on June 7, 1984; or</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(3)</w:t>
      </w:r>
      <w:r w:rsidRPr="00A866D2">
        <w:rPr>
          <w:rFonts w:ascii="Times New Roman" w:hAnsi="Times New Roman"/>
          <w:noProof/>
          <w:color w:val="000000"/>
          <w:szCs w:val="24"/>
        </w:rPr>
        <w:tab/>
        <w:t xml:space="preserve">Under construction on December 7, 1983, and which had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complied with the regulations of the Florida Department of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Environmental Regulation and the appropriate local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lastRenderedPageBreak/>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governmental agency and was completed December 7,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1984.</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00F30C92">
        <w:rPr>
          <w:rFonts w:ascii="Times New Roman" w:hAnsi="Times New Roman"/>
          <w:noProof/>
          <w:color w:val="000000"/>
          <w:szCs w:val="24"/>
        </w:rPr>
        <w:tab/>
      </w:r>
      <w:r w:rsidRPr="00A866D2">
        <w:rPr>
          <w:rFonts w:ascii="Times New Roman" w:hAnsi="Times New Roman"/>
          <w:noProof/>
          <w:color w:val="000000"/>
          <w:szCs w:val="24"/>
        </w:rPr>
        <w:t>(c)</w:t>
      </w:r>
      <w:r w:rsidRPr="00A866D2">
        <w:rPr>
          <w:rFonts w:ascii="Times New Roman" w:hAnsi="Times New Roman"/>
          <w:noProof/>
          <w:color w:val="000000"/>
          <w:szCs w:val="24"/>
        </w:rPr>
        <w:tab/>
        <w:t xml:space="preserve">The exemptions listed in paragraphs (a) and (b) above apply only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to those systems or phases of a phased system as such systems are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set forth in its plans, specifications and performance criteria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prepared and existing as of December 7, 1983 and to the extent:</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00F30C92">
        <w:rPr>
          <w:rFonts w:ascii="Times New Roman" w:hAnsi="Times New Roman"/>
          <w:noProof/>
          <w:color w:val="000000"/>
          <w:szCs w:val="24"/>
        </w:rPr>
        <w:tab/>
      </w:r>
      <w:r w:rsidRPr="00A866D2">
        <w:rPr>
          <w:rFonts w:ascii="Times New Roman" w:hAnsi="Times New Roman"/>
          <w:noProof/>
          <w:color w:val="000000"/>
          <w:szCs w:val="24"/>
        </w:rPr>
        <w:tab/>
        <w:t>(1)</w:t>
      </w:r>
      <w:r w:rsidRPr="00A866D2">
        <w:rPr>
          <w:rFonts w:ascii="Times New Roman" w:hAnsi="Times New Roman"/>
          <w:noProof/>
          <w:color w:val="000000"/>
          <w:szCs w:val="24"/>
        </w:rPr>
        <w:tab/>
        <w:t xml:space="preserve">Construction of such system is completed, within the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applicable time frames, in accordance with such plans,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specifications and performance criteria; and</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(2)</w:t>
      </w:r>
      <w:r w:rsidRPr="00A866D2">
        <w:rPr>
          <w:rFonts w:ascii="Times New Roman" w:hAnsi="Times New Roman"/>
          <w:noProof/>
          <w:color w:val="000000"/>
          <w:szCs w:val="24"/>
        </w:rPr>
        <w:tab/>
        <w:t xml:space="preserve">Such system is maintained and operated in a manner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consistent with such plans, specifications and performance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criteria.</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F30C92" w:rsidRDefault="00C331F6" w:rsidP="00E0252D">
      <w:pPr>
        <w:ind w:left="2160" w:hanging="720"/>
        <w:rPr>
          <w:rFonts w:ascii="Times New Roman" w:hAnsi="Times New Roman"/>
        </w:rPr>
      </w:pPr>
      <w:r w:rsidRPr="00F30C92">
        <w:rPr>
          <w:rFonts w:ascii="Times New Roman" w:hAnsi="Times New Roman"/>
        </w:rPr>
        <w:t>(d)</w:t>
      </w:r>
      <w:r w:rsidRPr="00F30C92">
        <w:rPr>
          <w:rFonts w:ascii="Times New Roman" w:hAnsi="Times New Roman"/>
        </w:rPr>
        <w:tab/>
        <w:t xml:space="preserve">The exemptions listed in paragraphs (a),(b) and (c) above shall not apply to those systems or phases of a phased system which on December 7, 1983 have been abandoned </w:t>
      </w:r>
      <w:r w:rsidR="00F30C92" w:rsidRPr="00F30C92">
        <w:rPr>
          <w:rFonts w:ascii="Times New Roman" w:hAnsi="Times New Roman"/>
        </w:rPr>
        <w:tab/>
      </w:r>
      <w:r w:rsidRPr="00F30C92">
        <w:rPr>
          <w:rFonts w:ascii="Times New Roman" w:hAnsi="Times New Roman"/>
        </w:rPr>
        <w:t>or removed or have ceased to operate as set forth in such system’s plans, specifications and performance criteria.</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(e)</w:t>
      </w:r>
      <w:r w:rsidRPr="00A866D2">
        <w:rPr>
          <w:rFonts w:ascii="Times New Roman" w:hAnsi="Times New Roman"/>
          <w:noProof/>
          <w:color w:val="000000"/>
          <w:szCs w:val="24"/>
        </w:rPr>
        <w:tab/>
        <w:t xml:space="preserve">Those systems or phases of a phased system exempted by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paragraphs (a)(b) and (c) above shall not be required to obtain a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permit for construction, operation or maintenance.</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(1)</w:t>
      </w:r>
      <w:r w:rsidRPr="00A866D2">
        <w:rPr>
          <w:rFonts w:ascii="Times New Roman" w:hAnsi="Times New Roman"/>
          <w:noProof/>
          <w:color w:val="000000"/>
          <w:szCs w:val="24"/>
        </w:rPr>
        <w:tab/>
        <w:t xml:space="preserve">Any alteration of such system, or a portion thereof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(including the rebuilding of such system if it has ceased to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operate as set forth in such system’s plans, specifications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and performance criteria), shall require that a permit be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obtained for such alteration, which permit shall include an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authorization to alter as well as an authorization to operate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and maintain such alteration. For purposes of this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subsection, the following are not considered to be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alterations, and consequently are not required to be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permitted:</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a.</w:t>
      </w:r>
      <w:r w:rsidRPr="00A866D2">
        <w:rPr>
          <w:rFonts w:ascii="Times New Roman" w:hAnsi="Times New Roman"/>
          <w:noProof/>
          <w:color w:val="000000"/>
          <w:szCs w:val="24"/>
        </w:rPr>
        <w:tab/>
        <w:t xml:space="preserve">The relocation of pumps, provided that the pump is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not moved out of the immediate vicinity of its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existing location, not to another drainage basin or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subbasin, and operation of the pump at the new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location will not result in increased adverse impacts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to the water resource.</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b.</w:t>
      </w:r>
      <w:r w:rsidRPr="00A866D2">
        <w:rPr>
          <w:rFonts w:ascii="Times New Roman" w:hAnsi="Times New Roman"/>
          <w:noProof/>
          <w:color w:val="000000"/>
          <w:szCs w:val="24"/>
        </w:rPr>
        <w:tab/>
        <w:t xml:space="preserve">The installation of driveway and road inlets and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pipes with a diameter of less than 60 inches or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equivalent size within an existing surface water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lastRenderedPageBreak/>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management system, provided that the pipe or inlet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will not increase the volume of water discharged,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and causes no upstream or downstream flooding.</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c.</w:t>
      </w:r>
      <w:r w:rsidRPr="00A866D2">
        <w:rPr>
          <w:rFonts w:ascii="Times New Roman" w:hAnsi="Times New Roman"/>
          <w:noProof/>
          <w:color w:val="000000"/>
          <w:szCs w:val="24"/>
        </w:rPr>
        <w:tab/>
        <w:t xml:space="preserve">The change of the location of a drainage system’s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secondary or tertiary drainage ditches provided that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the total linear length and cross-sectional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dimensions of the ditches are not changed.</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d.</w:t>
      </w:r>
      <w:r w:rsidRPr="00A866D2">
        <w:rPr>
          <w:rFonts w:ascii="Times New Roman" w:hAnsi="Times New Roman"/>
          <w:noProof/>
          <w:color w:val="000000"/>
          <w:szCs w:val="24"/>
        </w:rPr>
        <w:tab/>
        <w:t xml:space="preserve">Roadways not located in wetlands may be widened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provided that fill material is not obtained by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excavating ditches next to the roadway, and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provided that the roadway is otherwise constructed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in accordance with accepted engineering practices.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Roadways not located in wetlands may be increased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in height provided that the elevation of the existing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centerline road grade is above the 10-year flood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elevation, and provided that no increase in upstream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flooding is caused.</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(2)</w:t>
      </w:r>
      <w:r w:rsidRPr="00A866D2">
        <w:rPr>
          <w:rFonts w:ascii="Times New Roman" w:hAnsi="Times New Roman"/>
          <w:noProof/>
          <w:color w:val="000000"/>
          <w:szCs w:val="24"/>
        </w:rPr>
        <w:tab/>
        <w:t xml:space="preserve">Any abandonment or removal of such system or portion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thereof, shall require that a permit be obtained for such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abandonment or removal.</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(3)</w:t>
      </w:r>
      <w:r w:rsidRPr="00A866D2">
        <w:rPr>
          <w:rFonts w:ascii="Times New Roman" w:hAnsi="Times New Roman"/>
          <w:noProof/>
          <w:color w:val="000000"/>
          <w:szCs w:val="24"/>
        </w:rPr>
        <w:tab/>
        <w:t xml:space="preserve">The activities in subparagraphs (e)1.i. through iv. are also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exempt from permitting when conducted by agricultural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operations.</w:t>
      </w:r>
    </w:p>
    <w:p w:rsidR="00C331F6" w:rsidRPr="00A866D2" w:rsidRDefault="00C331F6" w:rsidP="00E0252D">
      <w:pPr>
        <w:ind w:left="396"/>
        <w:rPr>
          <w:rFonts w:ascii="Times New Roman" w:hAnsi="Times New Roman"/>
          <w:b/>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(f)</w:t>
      </w:r>
      <w:r w:rsidRPr="00A866D2">
        <w:rPr>
          <w:rFonts w:ascii="Times New Roman" w:hAnsi="Times New Roman"/>
          <w:noProof/>
          <w:color w:val="000000"/>
          <w:szCs w:val="24"/>
        </w:rPr>
        <w:tab/>
        <w:t xml:space="preserve">The amendments to subsections 10.7.2, 10.7.4, 10.7.5., 16.1.3 and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16.1.5, Applicant’s Handbook: Management and Storage of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Surface Waters, effective September 25, 1991, shall not apply to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each system for which the District has issued an individual or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general permit pursuant to Chapter 40C-4 or 40C-40, F.A.C., prior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to September 25, 1991. This subsection applies only to the project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area and plan approved in the referenced permit; however, where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the referenced permit authorizes construction of a master system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for drainage and flood control, this subsection shall apply to the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project area served by the master system and to the plan approved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in the referenced permit.</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(g)</w:t>
      </w:r>
      <w:r w:rsidRPr="00A866D2">
        <w:rPr>
          <w:rFonts w:ascii="Times New Roman" w:hAnsi="Times New Roman"/>
          <w:noProof/>
          <w:color w:val="000000"/>
          <w:szCs w:val="24"/>
        </w:rPr>
        <w:tab/>
        <w:t xml:space="preserve">The amendments to subsections 10.7.2, 10.7.4, 10.7.5, 16.1.3 and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16.1.5, Applicant’s Handbook: Management and Storage of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Surface Waters, effective September 25, 1991 shall not apply to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each system for which the District has issued, pursuant to Chapter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40C-4, F.A.C., and prior to September 25, 1991, both a conceptual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approval permit and at least one permit authorizing construction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lastRenderedPageBreak/>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consistent with the conceptual approval permit. This subsection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applies only to the project area and plan approved in the referenced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conceptual approval permit.</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left="720" w:hanging="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(h)</w:t>
      </w:r>
      <w:r w:rsidRPr="00A866D2">
        <w:rPr>
          <w:rFonts w:ascii="Times New Roman" w:hAnsi="Times New Roman"/>
          <w:noProof/>
          <w:color w:val="000000"/>
          <w:szCs w:val="24"/>
        </w:rPr>
        <w:tab/>
        <w:t>The permitting threshold set forth in subparagraph 40C-</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4.041(2)(b)8., F.A.C., as it existed on September 25, 1991, </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incorporated by reference in 40C-4.091(1)(a), F.A.C., and</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contained in Appendix D of this Volume,  regarding isolated</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 xml:space="preserve">wetlands and the amendments to subsections 10.7.2, 10.7.4, 10.7.5, </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16.1.3 and 16.1.5, Applicant’s Handbook:  Management and</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 xml:space="preserve">Storage of Surface Waters, effective September 25, 1991 shall not </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 xml:space="preserve">apply to each system for which the District has issued a permit </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 xml:space="preserve">pursuant to Chapter 40C-42, F.A.C., prior to September 25, 1991. </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 xml:space="preserve">This subsection applies only to a system which did not require a </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 xml:space="preserve">permit pursuant to Chapter 40C-4 or 40C-40, F.A.C., prior to </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 xml:space="preserve">September 25, 1991 and only to the project area and the plan </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left="1440" w:hanging="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approved in the referenced permit.</w:t>
      </w: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p>
    <w:p w:rsidR="00C331F6" w:rsidRPr="00A866D2" w:rsidRDefault="00C331F6" w:rsidP="00E0252D">
      <w:pPr>
        <w:widowControl w:val="0"/>
        <w:tabs>
          <w:tab w:val="left" w:pos="360"/>
          <w:tab w:val="left" w:pos="360"/>
          <w:tab w:val="left" w:pos="360"/>
          <w:tab w:val="left" w:pos="360"/>
        </w:tabs>
        <w:overflowPunct w:val="0"/>
        <w:autoSpaceDE w:val="0"/>
        <w:autoSpaceDN w:val="0"/>
        <w:adjustRightInd w:val="0"/>
        <w:ind w:firstLine="360"/>
        <w:contextualSpacing/>
        <w:textAlignment w:val="baseline"/>
        <w:rPr>
          <w:rFonts w:ascii="Times New Roman" w:hAnsi="Times New Roman"/>
          <w:noProof/>
          <w:color w:val="000000"/>
          <w:szCs w:val="24"/>
        </w:rPr>
      </w:pPr>
      <w:r w:rsidRPr="00A866D2">
        <w:rPr>
          <w:rFonts w:ascii="Times New Roman" w:hAnsi="Times New Roman"/>
          <w:noProof/>
          <w:color w:val="000000"/>
          <w:szCs w:val="24"/>
        </w:rPr>
        <w:tab/>
      </w:r>
      <w:r w:rsidRPr="00A866D2">
        <w:rPr>
          <w:rFonts w:ascii="Times New Roman" w:hAnsi="Times New Roman"/>
          <w:noProof/>
          <w:color w:val="000000"/>
          <w:szCs w:val="24"/>
        </w:rPr>
        <w:tab/>
        <w:t>(i)</w:t>
      </w:r>
      <w:r w:rsidRPr="00A866D2">
        <w:rPr>
          <w:rFonts w:ascii="Times New Roman" w:hAnsi="Times New Roman"/>
          <w:noProof/>
          <w:color w:val="000000"/>
          <w:szCs w:val="24"/>
        </w:rPr>
        <w:tab/>
        <w:t xml:space="preserve">The amendments to section 10.3.2 of the Applicant’s Handbook: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Management and Storage of Surface Waters effective February 27,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1994, shall not apply to any general or individual permit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 xml:space="preserve">application pursuant to Chapter 40C-4 or 40C-40, F.A.C., which is </w:t>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r>
      <w:r w:rsidRPr="00A866D2">
        <w:rPr>
          <w:rFonts w:ascii="Times New Roman" w:hAnsi="Times New Roman"/>
          <w:noProof/>
          <w:color w:val="000000"/>
          <w:szCs w:val="24"/>
        </w:rPr>
        <w:tab/>
        <w:t>complete prior to February 27, 1994.</w:t>
      </w:r>
    </w:p>
    <w:p w:rsidR="00C331F6" w:rsidRPr="00A866D2" w:rsidRDefault="00C331F6" w:rsidP="00E0252D">
      <w:pPr>
        <w:ind w:left="396"/>
        <w:rPr>
          <w:rFonts w:ascii="Times New Roman" w:hAnsi="Times New Roman"/>
          <w:b/>
          <w:szCs w:val="24"/>
        </w:rPr>
      </w:pPr>
    </w:p>
    <w:p w:rsidR="004C7843" w:rsidRPr="00A866D2" w:rsidRDefault="004C7843" w:rsidP="00C331F6">
      <w:pPr>
        <w:contextualSpacing/>
        <w:rPr>
          <w:rFonts w:ascii="Times New Roman" w:hAnsi="Times New Roman"/>
          <w:noProof/>
          <w:color w:val="000000"/>
        </w:rPr>
      </w:pPr>
    </w:p>
    <w:p w:rsidR="00302396" w:rsidRPr="00A866D2" w:rsidRDefault="00302396" w:rsidP="004C7843">
      <w:pPr>
        <w:rPr>
          <w:rFonts w:ascii="Times New Roman" w:hAnsi="Times New Roman"/>
          <w:szCs w:val="24"/>
          <w:highlight w:val="yellow"/>
        </w:rPr>
      </w:pPr>
    </w:p>
    <w:p w:rsidR="00302396" w:rsidRPr="00A866D2" w:rsidRDefault="00457006" w:rsidP="00881C64">
      <w:pPr>
        <w:ind w:left="396"/>
        <w:rPr>
          <w:rFonts w:ascii="Times New Roman" w:hAnsi="Times New Roman"/>
          <w:szCs w:val="24"/>
          <w:highlight w:val="yellow"/>
        </w:rPr>
      </w:pPr>
      <w:r>
        <w:rPr>
          <w:noProof/>
          <w:sz w:val="22"/>
          <w:szCs w:val="22"/>
        </w:rPr>
        <w:lastRenderedPageBreak/>
        <w:drawing>
          <wp:inline distT="0" distB="0" distL="0" distR="0">
            <wp:extent cx="5000625" cy="7543800"/>
            <wp:effectExtent l="19050" t="0" r="9525" b="0"/>
            <wp:docPr id="2" name="Picture 1" descr="fi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3"/>
                    <pic:cNvPicPr>
                      <a:picLocks noChangeAspect="1" noChangeArrowheads="1"/>
                    </pic:cNvPicPr>
                  </pic:nvPicPr>
                  <pic:blipFill>
                    <a:blip r:embed="rId9" cstate="print"/>
                    <a:srcRect/>
                    <a:stretch>
                      <a:fillRect/>
                    </a:stretch>
                  </pic:blipFill>
                  <pic:spPr bwMode="auto">
                    <a:xfrm>
                      <a:off x="0" y="0"/>
                      <a:ext cx="5000625" cy="7543800"/>
                    </a:xfrm>
                    <a:prstGeom prst="rect">
                      <a:avLst/>
                    </a:prstGeom>
                    <a:noFill/>
                    <a:ln w="9525">
                      <a:noFill/>
                      <a:miter lim="800000"/>
                      <a:headEnd/>
                      <a:tailEnd/>
                    </a:ln>
                  </pic:spPr>
                </pic:pic>
              </a:graphicData>
            </a:graphic>
          </wp:inline>
        </w:drawing>
      </w:r>
    </w:p>
    <w:p w:rsidR="00302396" w:rsidRPr="00A866D2" w:rsidRDefault="00302396" w:rsidP="00881C64">
      <w:pPr>
        <w:ind w:left="396"/>
        <w:rPr>
          <w:rFonts w:ascii="Times New Roman" w:hAnsi="Times New Roman"/>
          <w:szCs w:val="24"/>
          <w:highlight w:val="yellow"/>
        </w:rPr>
      </w:pPr>
    </w:p>
    <w:p w:rsidR="00302396" w:rsidRPr="00A866D2" w:rsidRDefault="00302396" w:rsidP="00302396">
      <w:pPr>
        <w:tabs>
          <w:tab w:val="left" w:pos="1260"/>
        </w:tabs>
        <w:suppressAutoHyphens/>
        <w:ind w:left="1260" w:hanging="1260"/>
        <w:rPr>
          <w:rFonts w:ascii="Times New Roman" w:hAnsi="Times New Roman"/>
          <w:spacing w:val="-3"/>
          <w:sz w:val="22"/>
          <w:szCs w:val="22"/>
        </w:rPr>
      </w:pPr>
      <w:r w:rsidRPr="00A866D2">
        <w:rPr>
          <w:rFonts w:ascii="Times New Roman" w:hAnsi="Times New Roman"/>
          <w:sz w:val="22"/>
          <w:szCs w:val="22"/>
        </w:rPr>
        <w:t xml:space="preserve">Figure 1.3-1 </w:t>
      </w:r>
      <w:r w:rsidRPr="00A866D2">
        <w:rPr>
          <w:rFonts w:ascii="Times New Roman" w:hAnsi="Times New Roman"/>
          <w:sz w:val="22"/>
          <w:szCs w:val="22"/>
        </w:rPr>
        <w:tab/>
        <w:t>Areas within the District Having Differing Effective Dates for Implementation of Management and Storage of Surface Water Rules</w:t>
      </w:r>
    </w:p>
    <w:p w:rsidR="00302396" w:rsidRPr="00A866D2" w:rsidRDefault="00302396" w:rsidP="00881C64">
      <w:pPr>
        <w:ind w:left="396"/>
        <w:rPr>
          <w:rFonts w:ascii="Times New Roman" w:hAnsi="Times New Roman"/>
          <w:szCs w:val="24"/>
          <w:highlight w:val="yellow"/>
        </w:rPr>
      </w:pPr>
    </w:p>
    <w:p w:rsidR="009D71D9" w:rsidRPr="00A866D2" w:rsidRDefault="00010CCA" w:rsidP="00E0252D">
      <w:pPr>
        <w:ind w:left="396"/>
        <w:rPr>
          <w:rFonts w:ascii="Times New Roman" w:hAnsi="Times New Roman"/>
          <w:b/>
          <w:szCs w:val="24"/>
        </w:rPr>
      </w:pPr>
      <w:r w:rsidRPr="00A866D2">
        <w:rPr>
          <w:rFonts w:ascii="Times New Roman" w:hAnsi="Times New Roman"/>
          <w:b/>
          <w:szCs w:val="24"/>
        </w:rPr>
        <w:lastRenderedPageBreak/>
        <w:tab/>
      </w:r>
      <w:r w:rsidR="009D71D9" w:rsidRPr="00A866D2">
        <w:rPr>
          <w:rFonts w:ascii="Times New Roman" w:hAnsi="Times New Roman"/>
          <w:b/>
          <w:szCs w:val="24"/>
        </w:rPr>
        <w:t>1.3.</w:t>
      </w:r>
      <w:r w:rsidR="00CB60F8" w:rsidRPr="00A866D2">
        <w:rPr>
          <w:rFonts w:ascii="Times New Roman" w:hAnsi="Times New Roman"/>
          <w:b/>
          <w:szCs w:val="24"/>
        </w:rPr>
        <w:t>3</w:t>
      </w:r>
      <w:r w:rsidR="009D71D9" w:rsidRPr="00A866D2">
        <w:rPr>
          <w:rFonts w:ascii="Times New Roman" w:hAnsi="Times New Roman"/>
          <w:b/>
          <w:szCs w:val="24"/>
        </w:rPr>
        <w:tab/>
        <w:t>Ag</w:t>
      </w:r>
      <w:r w:rsidR="00720EBC" w:rsidRPr="00A866D2">
        <w:rPr>
          <w:rFonts w:ascii="Times New Roman" w:hAnsi="Times New Roman"/>
          <w:b/>
          <w:szCs w:val="24"/>
        </w:rPr>
        <w:t xml:space="preserve">ricultural </w:t>
      </w:r>
      <w:r w:rsidR="001F4110" w:rsidRPr="00A866D2">
        <w:rPr>
          <w:rFonts w:ascii="Times New Roman" w:hAnsi="Times New Roman"/>
          <w:b/>
          <w:szCs w:val="24"/>
        </w:rPr>
        <w:t xml:space="preserve">Surface Water Management </w:t>
      </w:r>
      <w:r w:rsidR="00720EBC" w:rsidRPr="00A866D2">
        <w:rPr>
          <w:rFonts w:ascii="Times New Roman" w:hAnsi="Times New Roman"/>
          <w:b/>
          <w:szCs w:val="24"/>
        </w:rPr>
        <w:t xml:space="preserve">Systems </w:t>
      </w:r>
      <w:r w:rsidR="009D71D9" w:rsidRPr="00A866D2">
        <w:rPr>
          <w:rFonts w:ascii="Times New Roman" w:hAnsi="Times New Roman"/>
          <w:b/>
          <w:szCs w:val="24"/>
        </w:rPr>
        <w:t xml:space="preserve"> </w:t>
      </w:r>
    </w:p>
    <w:p w:rsidR="00ED3D20" w:rsidRPr="00A866D2" w:rsidRDefault="00ED3D20" w:rsidP="00E0252D">
      <w:pPr>
        <w:ind w:left="396"/>
        <w:rPr>
          <w:rFonts w:ascii="Times New Roman" w:hAnsi="Times New Roman"/>
          <w:b/>
          <w:szCs w:val="24"/>
        </w:rPr>
      </w:pPr>
    </w:p>
    <w:p w:rsidR="00F41AB1" w:rsidRPr="00A866D2" w:rsidRDefault="00ED3D20" w:rsidP="00E0252D">
      <w:pPr>
        <w:ind w:left="396"/>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r>
      <w:r w:rsidR="00F41AB1" w:rsidRPr="00A866D2">
        <w:rPr>
          <w:rFonts w:ascii="Times New Roman" w:hAnsi="Times New Roman"/>
          <w:szCs w:val="24"/>
        </w:rPr>
        <w:t xml:space="preserve">Each system that </w:t>
      </w:r>
      <w:r w:rsidR="000A5482" w:rsidRPr="00A866D2">
        <w:rPr>
          <w:rFonts w:ascii="Times New Roman" w:hAnsi="Times New Roman"/>
          <w:szCs w:val="24"/>
        </w:rPr>
        <w:t xml:space="preserve">requires </w:t>
      </w:r>
      <w:r w:rsidR="00F41AB1" w:rsidRPr="00A866D2">
        <w:rPr>
          <w:rFonts w:ascii="Times New Roman" w:hAnsi="Times New Roman"/>
          <w:szCs w:val="24"/>
        </w:rPr>
        <w:t>an individual</w:t>
      </w:r>
      <w:r w:rsidR="000A5482" w:rsidRPr="00A866D2">
        <w:rPr>
          <w:rFonts w:ascii="Times New Roman" w:hAnsi="Times New Roman"/>
          <w:szCs w:val="24"/>
        </w:rPr>
        <w:t xml:space="preserve"> permit </w:t>
      </w:r>
      <w:r w:rsidR="004D3A99" w:rsidRPr="00A866D2">
        <w:rPr>
          <w:rFonts w:ascii="Times New Roman" w:hAnsi="Times New Roman"/>
          <w:szCs w:val="24"/>
        </w:rPr>
        <w:t>s</w:t>
      </w:r>
      <w:r w:rsidR="008C70A2" w:rsidRPr="00A866D2">
        <w:rPr>
          <w:rFonts w:ascii="Times New Roman" w:hAnsi="Times New Roman"/>
          <w:szCs w:val="24"/>
        </w:rPr>
        <w:t xml:space="preserve">olely pursuant to section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8C70A2" w:rsidRPr="00A866D2">
        <w:rPr>
          <w:rFonts w:ascii="Times New Roman" w:hAnsi="Times New Roman"/>
          <w:szCs w:val="24"/>
        </w:rPr>
        <w:t>1.2.3</w:t>
      </w:r>
      <w:r w:rsidR="00CB60F8" w:rsidRPr="00A866D2">
        <w:rPr>
          <w:rFonts w:ascii="Times New Roman" w:hAnsi="Times New Roman"/>
          <w:szCs w:val="24"/>
        </w:rPr>
        <w:t xml:space="preserve"> of this Volume</w:t>
      </w:r>
      <w:r w:rsidR="004D3A99" w:rsidRPr="00A866D2">
        <w:rPr>
          <w:rFonts w:ascii="Times New Roman" w:hAnsi="Times New Roman"/>
          <w:szCs w:val="24"/>
        </w:rPr>
        <w:t xml:space="preserve"> </w:t>
      </w:r>
      <w:r w:rsidR="008E13A0" w:rsidRPr="00A866D2">
        <w:rPr>
          <w:rFonts w:ascii="Times New Roman" w:hAnsi="Times New Roman"/>
          <w:szCs w:val="24"/>
        </w:rPr>
        <w:t xml:space="preserve">shall be exempt from the requirements </w:t>
      </w:r>
      <w:r w:rsidR="00C30752" w:rsidRPr="00A866D2">
        <w:rPr>
          <w:rFonts w:ascii="Times New Roman" w:hAnsi="Times New Roman"/>
          <w:szCs w:val="24"/>
        </w:rPr>
        <w:t>i</w:t>
      </w:r>
      <w:r w:rsidR="00E21F83" w:rsidRPr="00A866D2">
        <w:rPr>
          <w:rFonts w:ascii="Times New Roman" w:hAnsi="Times New Roman"/>
          <w:szCs w:val="24"/>
        </w:rPr>
        <w:t>n rules 62-</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E21F83" w:rsidRPr="00A866D2">
        <w:rPr>
          <w:rFonts w:ascii="Times New Roman" w:hAnsi="Times New Roman"/>
          <w:szCs w:val="24"/>
        </w:rPr>
        <w:t>330.060, 62-330.062,</w:t>
      </w:r>
      <w:r w:rsidR="00DA7150" w:rsidRPr="00A866D2">
        <w:rPr>
          <w:rFonts w:ascii="Times New Roman" w:hAnsi="Times New Roman"/>
          <w:szCs w:val="24"/>
        </w:rPr>
        <w:t xml:space="preserve"> 62-330.090</w:t>
      </w:r>
      <w:r w:rsidR="003B28A9" w:rsidRPr="00A866D2">
        <w:rPr>
          <w:rFonts w:ascii="Times New Roman" w:hAnsi="Times New Roman"/>
          <w:szCs w:val="24"/>
        </w:rPr>
        <w:t>(1)</w:t>
      </w:r>
      <w:r w:rsidR="00686349" w:rsidRPr="00A866D2">
        <w:rPr>
          <w:rFonts w:ascii="Times New Roman" w:hAnsi="Times New Roman"/>
          <w:szCs w:val="24"/>
        </w:rPr>
        <w:t>,(4</w:t>
      </w:r>
      <w:r w:rsidR="003B28A9" w:rsidRPr="00A866D2">
        <w:rPr>
          <w:rFonts w:ascii="Times New Roman" w:hAnsi="Times New Roman"/>
          <w:szCs w:val="24"/>
        </w:rPr>
        <w:t>) and (</w:t>
      </w:r>
      <w:r w:rsidR="00686349" w:rsidRPr="00A866D2">
        <w:rPr>
          <w:rFonts w:ascii="Times New Roman" w:hAnsi="Times New Roman"/>
          <w:szCs w:val="24"/>
        </w:rPr>
        <w:t>6</w:t>
      </w:r>
      <w:r w:rsidR="003B28A9" w:rsidRPr="00A866D2">
        <w:rPr>
          <w:rFonts w:ascii="Times New Roman" w:hAnsi="Times New Roman"/>
          <w:szCs w:val="24"/>
        </w:rPr>
        <w:t>)</w:t>
      </w:r>
      <w:r w:rsidR="00DA7150" w:rsidRPr="00A866D2">
        <w:rPr>
          <w:rFonts w:ascii="Times New Roman" w:hAnsi="Times New Roman"/>
          <w:szCs w:val="24"/>
        </w:rPr>
        <w:t xml:space="preserve">, </w:t>
      </w:r>
      <w:r w:rsidR="00C30752" w:rsidRPr="00A866D2">
        <w:rPr>
          <w:rFonts w:ascii="Times New Roman" w:hAnsi="Times New Roman"/>
          <w:szCs w:val="24"/>
        </w:rPr>
        <w:t>62-330.301,</w:t>
      </w:r>
      <w:r w:rsidR="008C70A2" w:rsidRPr="00A866D2">
        <w:rPr>
          <w:rFonts w:ascii="Times New Roman" w:hAnsi="Times New Roman"/>
          <w:szCs w:val="24"/>
        </w:rPr>
        <w:t xml:space="preserve"> 62-330.302,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00DA7150" w:rsidRPr="00A866D2">
        <w:rPr>
          <w:rFonts w:ascii="Times New Roman" w:hAnsi="Times New Roman"/>
          <w:szCs w:val="24"/>
        </w:rPr>
        <w:t xml:space="preserve">62-330.310, </w:t>
      </w:r>
      <w:r w:rsidR="00C30752" w:rsidRPr="00A866D2">
        <w:rPr>
          <w:rFonts w:ascii="Times New Roman" w:hAnsi="Times New Roman"/>
          <w:szCs w:val="24"/>
        </w:rPr>
        <w:t>62-330</w:t>
      </w:r>
      <w:r w:rsidR="00DA7150" w:rsidRPr="00A866D2">
        <w:rPr>
          <w:rFonts w:ascii="Times New Roman" w:hAnsi="Times New Roman"/>
          <w:szCs w:val="24"/>
        </w:rPr>
        <w:t xml:space="preserve">.311, 62-330.315, 62-330.320, 62-330.340, </w:t>
      </w:r>
      <w:r w:rsidR="001F4110" w:rsidRPr="00A866D2">
        <w:rPr>
          <w:rFonts w:ascii="Times New Roman" w:hAnsi="Times New Roman"/>
          <w:szCs w:val="24"/>
        </w:rPr>
        <w:t xml:space="preserve">and </w:t>
      </w:r>
      <w:r w:rsidR="008C70A2" w:rsidRPr="00A866D2">
        <w:rPr>
          <w:rFonts w:ascii="Times New Roman" w:hAnsi="Times New Roman"/>
          <w:szCs w:val="24"/>
        </w:rPr>
        <w:t>62-3</w:t>
      </w:r>
      <w:r w:rsidR="00DA7150" w:rsidRPr="00A866D2">
        <w:rPr>
          <w:rFonts w:ascii="Times New Roman" w:hAnsi="Times New Roman"/>
          <w:szCs w:val="24"/>
        </w:rPr>
        <w:t>30.35</w:t>
      </w:r>
      <w:r w:rsidR="008C70A2" w:rsidRPr="00A866D2">
        <w:rPr>
          <w:rFonts w:ascii="Times New Roman" w:hAnsi="Times New Roman"/>
          <w:szCs w:val="24"/>
        </w:rPr>
        <w:t>0</w:t>
      </w:r>
      <w:r w:rsidR="00DA7150" w:rsidRPr="00A866D2">
        <w:rPr>
          <w:rFonts w:ascii="Times New Roman" w:hAnsi="Times New Roman"/>
          <w:szCs w:val="24"/>
        </w:rPr>
        <w:t>.</w:t>
      </w:r>
      <w:r w:rsidR="008C70A2" w:rsidRPr="00A866D2">
        <w:rPr>
          <w:rFonts w:ascii="Times New Roman" w:hAnsi="Times New Roman"/>
          <w:szCs w:val="24"/>
        </w:rPr>
        <w:t xml:space="preserve"> </w:t>
      </w:r>
      <w:r w:rsidR="00DA7150" w:rsidRPr="00A866D2">
        <w:rPr>
          <w:rFonts w:ascii="Times New Roman" w:hAnsi="Times New Roman"/>
          <w:szCs w:val="24"/>
        </w:rPr>
        <w:t xml:space="preserve">  </w:t>
      </w:r>
      <w:r w:rsidR="00686349" w:rsidRPr="00A866D2">
        <w:rPr>
          <w:rFonts w:ascii="Times New Roman" w:hAnsi="Times New Roman"/>
          <w:szCs w:val="24"/>
        </w:rPr>
        <w:tab/>
      </w:r>
      <w:r w:rsidR="00686349" w:rsidRPr="00A866D2">
        <w:rPr>
          <w:rFonts w:ascii="Times New Roman" w:hAnsi="Times New Roman"/>
          <w:szCs w:val="24"/>
        </w:rPr>
        <w:tab/>
      </w:r>
      <w:r w:rsidR="00686349" w:rsidRPr="00A866D2">
        <w:rPr>
          <w:rFonts w:ascii="Times New Roman" w:hAnsi="Times New Roman"/>
          <w:szCs w:val="24"/>
        </w:rPr>
        <w:tab/>
      </w:r>
      <w:r w:rsidR="000A5482" w:rsidRPr="00A866D2">
        <w:rPr>
          <w:rFonts w:ascii="Times New Roman" w:hAnsi="Times New Roman"/>
          <w:szCs w:val="24"/>
        </w:rPr>
        <w:t xml:space="preserve">Permit applications for such systems shall be filed, reviewed and acted upon in </w:t>
      </w:r>
      <w:r w:rsidR="00686349" w:rsidRPr="00A866D2">
        <w:rPr>
          <w:rFonts w:ascii="Times New Roman" w:hAnsi="Times New Roman"/>
          <w:szCs w:val="24"/>
        </w:rPr>
        <w:tab/>
      </w:r>
      <w:r w:rsidR="00686349" w:rsidRPr="00A866D2">
        <w:rPr>
          <w:rFonts w:ascii="Times New Roman" w:hAnsi="Times New Roman"/>
          <w:szCs w:val="24"/>
        </w:rPr>
        <w:tab/>
      </w:r>
      <w:r w:rsidR="00686349" w:rsidRPr="00A866D2">
        <w:rPr>
          <w:rFonts w:ascii="Times New Roman" w:hAnsi="Times New Roman"/>
          <w:szCs w:val="24"/>
        </w:rPr>
        <w:tab/>
      </w:r>
      <w:r w:rsidR="000A5482" w:rsidRPr="00A866D2">
        <w:rPr>
          <w:rFonts w:ascii="Times New Roman" w:hAnsi="Times New Roman"/>
          <w:szCs w:val="24"/>
        </w:rPr>
        <w:t>accordance with chapter 40C-44</w:t>
      </w:r>
      <w:r w:rsidR="000D00CE" w:rsidRPr="00A866D2">
        <w:rPr>
          <w:rFonts w:ascii="Times New Roman" w:hAnsi="Times New Roman"/>
          <w:szCs w:val="24"/>
        </w:rPr>
        <w:t>, F.A.C.,</w:t>
      </w:r>
      <w:r w:rsidR="000A5482" w:rsidRPr="00A866D2">
        <w:rPr>
          <w:rFonts w:ascii="Times New Roman" w:hAnsi="Times New Roman"/>
          <w:szCs w:val="24"/>
        </w:rPr>
        <w:t xml:space="preserve"> and Part VII of this Volume.  Once </w:t>
      </w:r>
      <w:r w:rsidR="00686349" w:rsidRPr="00A866D2">
        <w:rPr>
          <w:rFonts w:ascii="Times New Roman" w:hAnsi="Times New Roman"/>
          <w:szCs w:val="24"/>
        </w:rPr>
        <w:tab/>
      </w:r>
      <w:r w:rsidR="00686349" w:rsidRPr="00A866D2">
        <w:rPr>
          <w:rFonts w:ascii="Times New Roman" w:hAnsi="Times New Roman"/>
          <w:szCs w:val="24"/>
        </w:rPr>
        <w:tab/>
      </w:r>
      <w:r w:rsidR="00686349" w:rsidRPr="00A866D2">
        <w:rPr>
          <w:rFonts w:ascii="Times New Roman" w:hAnsi="Times New Roman"/>
          <w:szCs w:val="24"/>
        </w:rPr>
        <w:tab/>
      </w:r>
      <w:r w:rsidR="000A5482" w:rsidRPr="00A866D2">
        <w:rPr>
          <w:rFonts w:ascii="Times New Roman" w:hAnsi="Times New Roman"/>
          <w:szCs w:val="24"/>
        </w:rPr>
        <w:t xml:space="preserve">authorized, such systems </w:t>
      </w:r>
      <w:r w:rsidR="004D3A99" w:rsidRPr="00A866D2">
        <w:rPr>
          <w:rFonts w:ascii="Times New Roman" w:hAnsi="Times New Roman"/>
          <w:szCs w:val="24"/>
        </w:rPr>
        <w:t>shall be</w:t>
      </w:r>
      <w:r w:rsidR="000A5482" w:rsidRPr="00A866D2">
        <w:rPr>
          <w:rFonts w:ascii="Times New Roman" w:hAnsi="Times New Roman"/>
          <w:szCs w:val="24"/>
        </w:rPr>
        <w:t xml:space="preserve"> constructed,</w:t>
      </w:r>
      <w:r w:rsidR="004D3A99" w:rsidRPr="00A866D2">
        <w:rPr>
          <w:rFonts w:ascii="Times New Roman" w:hAnsi="Times New Roman"/>
          <w:szCs w:val="24"/>
        </w:rPr>
        <w:t xml:space="preserve"> operated and maintained in </w:t>
      </w:r>
      <w:r w:rsidR="00686349" w:rsidRPr="00A866D2">
        <w:rPr>
          <w:rFonts w:ascii="Times New Roman" w:hAnsi="Times New Roman"/>
          <w:szCs w:val="24"/>
        </w:rPr>
        <w:tab/>
      </w:r>
      <w:r w:rsidR="00686349" w:rsidRPr="00A866D2">
        <w:rPr>
          <w:rFonts w:ascii="Times New Roman" w:hAnsi="Times New Roman"/>
          <w:szCs w:val="24"/>
        </w:rPr>
        <w:tab/>
      </w:r>
      <w:r w:rsidR="00686349" w:rsidRPr="00A866D2">
        <w:rPr>
          <w:rFonts w:ascii="Times New Roman" w:hAnsi="Times New Roman"/>
          <w:szCs w:val="24"/>
        </w:rPr>
        <w:tab/>
      </w:r>
      <w:r w:rsidR="00686349" w:rsidRPr="00A866D2">
        <w:rPr>
          <w:rFonts w:ascii="Times New Roman" w:hAnsi="Times New Roman"/>
          <w:szCs w:val="24"/>
        </w:rPr>
        <w:tab/>
      </w:r>
      <w:r w:rsidR="004D3A99" w:rsidRPr="00A866D2">
        <w:rPr>
          <w:rFonts w:ascii="Times New Roman" w:hAnsi="Times New Roman"/>
          <w:szCs w:val="24"/>
        </w:rPr>
        <w:t>accordance with 40C-44</w:t>
      </w:r>
      <w:r w:rsidR="000D00CE" w:rsidRPr="00A866D2">
        <w:rPr>
          <w:rFonts w:ascii="Times New Roman" w:hAnsi="Times New Roman"/>
          <w:szCs w:val="24"/>
        </w:rPr>
        <w:t>, F.A.C.,</w:t>
      </w:r>
      <w:r w:rsidR="004D3A99" w:rsidRPr="00A866D2">
        <w:rPr>
          <w:rFonts w:ascii="Times New Roman" w:hAnsi="Times New Roman"/>
          <w:szCs w:val="24"/>
        </w:rPr>
        <w:t xml:space="preserve"> and Part VII of this Volume</w:t>
      </w:r>
      <w:r w:rsidR="008C70A2" w:rsidRPr="00A866D2">
        <w:rPr>
          <w:rFonts w:ascii="Times New Roman" w:hAnsi="Times New Roman"/>
          <w:szCs w:val="24"/>
        </w:rPr>
        <w:t xml:space="preserve">. </w:t>
      </w:r>
      <w:r w:rsidR="004D3A99" w:rsidRPr="00A866D2">
        <w:rPr>
          <w:rFonts w:ascii="Times New Roman" w:hAnsi="Times New Roman"/>
          <w:szCs w:val="24"/>
        </w:rPr>
        <w:t xml:space="preserve"> </w:t>
      </w:r>
    </w:p>
    <w:p w:rsidR="00881C64" w:rsidRPr="004C27AE" w:rsidRDefault="00881C64" w:rsidP="00134305">
      <w:pPr>
        <w:tabs>
          <w:tab w:val="left" w:pos="720"/>
          <w:tab w:val="left" w:pos="2160"/>
        </w:tabs>
        <w:suppressAutoHyphens/>
        <w:ind w:left="2160" w:hanging="2160"/>
        <w:jc w:val="both"/>
        <w:rPr>
          <w:rFonts w:ascii="Times New Roman" w:hAnsi="Times New Roman"/>
          <w:b/>
          <w:spacing w:val="-3"/>
          <w:szCs w:val="24"/>
        </w:rPr>
      </w:pPr>
    </w:p>
    <w:p w:rsidR="00134305" w:rsidRPr="004C27AE" w:rsidRDefault="00134305" w:rsidP="00134305">
      <w:pPr>
        <w:tabs>
          <w:tab w:val="left" w:pos="-720"/>
        </w:tabs>
        <w:suppressAutoHyphens/>
        <w:ind w:left="720"/>
        <w:jc w:val="both"/>
        <w:rPr>
          <w:rFonts w:ascii="Times New Roman" w:hAnsi="Times New Roman"/>
          <w:spacing w:val="-3"/>
          <w:szCs w:val="24"/>
        </w:rPr>
      </w:pPr>
    </w:p>
    <w:p w:rsidR="0022411D" w:rsidRDefault="00134305" w:rsidP="00A866D2">
      <w:pPr>
        <w:tabs>
          <w:tab w:val="left" w:pos="2160"/>
        </w:tabs>
        <w:suppressAutoHyphens/>
        <w:ind w:left="2160" w:hanging="2160"/>
        <w:jc w:val="both"/>
        <w:rPr>
          <w:rFonts w:ascii="Times New Roman" w:hAnsi="Times New Roman"/>
          <w:strike/>
          <w:spacing w:val="-3"/>
          <w:szCs w:val="24"/>
        </w:rPr>
        <w:sectPr w:rsidR="0022411D" w:rsidSect="0074268E">
          <w:footerReference w:type="default" r:id="rId10"/>
          <w:pgSz w:w="12240" w:h="15840"/>
          <w:pgMar w:top="1440" w:right="1440" w:bottom="1440" w:left="1440" w:header="720" w:footer="720" w:gutter="0"/>
          <w:pgNumType w:start="1"/>
          <w:cols w:space="720"/>
          <w:docGrid w:linePitch="360"/>
        </w:sectPr>
      </w:pPr>
      <w:r w:rsidRPr="004C27AE">
        <w:rPr>
          <w:rFonts w:ascii="Times New Roman" w:hAnsi="Times New Roman"/>
          <w:spacing w:val="-3"/>
          <w:szCs w:val="24"/>
        </w:rPr>
        <w:tab/>
      </w:r>
    </w:p>
    <w:p w:rsidR="0022411D" w:rsidRPr="00A866D2" w:rsidRDefault="0022411D" w:rsidP="00C44D27">
      <w:pPr>
        <w:tabs>
          <w:tab w:val="left" w:pos="720"/>
        </w:tabs>
        <w:suppressAutoHyphens/>
        <w:jc w:val="center"/>
        <w:rPr>
          <w:rFonts w:ascii="Times New Roman" w:hAnsi="Times New Roman"/>
          <w:b/>
          <w:spacing w:val="-3"/>
          <w:szCs w:val="24"/>
        </w:rPr>
      </w:pPr>
      <w:r w:rsidRPr="00A866D2">
        <w:rPr>
          <w:rFonts w:ascii="Times New Roman" w:hAnsi="Times New Roman"/>
          <w:b/>
          <w:spacing w:val="-3"/>
          <w:szCs w:val="24"/>
        </w:rPr>
        <w:lastRenderedPageBreak/>
        <w:t>PART II – GENERAL CRITERIA</w:t>
      </w:r>
    </w:p>
    <w:p w:rsidR="0022411D" w:rsidRPr="00A866D2" w:rsidRDefault="0022411D" w:rsidP="00103981">
      <w:pPr>
        <w:tabs>
          <w:tab w:val="left" w:pos="720"/>
        </w:tabs>
        <w:suppressAutoHyphens/>
        <w:jc w:val="both"/>
        <w:rPr>
          <w:rFonts w:ascii="Times New Roman" w:hAnsi="Times New Roman"/>
          <w:b/>
          <w:spacing w:val="-3"/>
          <w:szCs w:val="24"/>
        </w:rPr>
      </w:pPr>
    </w:p>
    <w:p w:rsidR="0022411D" w:rsidRPr="00A866D2" w:rsidRDefault="0022411D" w:rsidP="00E0252D">
      <w:pPr>
        <w:tabs>
          <w:tab w:val="left" w:pos="720"/>
        </w:tabs>
        <w:suppressAutoHyphens/>
        <w:rPr>
          <w:rFonts w:ascii="Times New Roman" w:hAnsi="Times New Roman"/>
          <w:b/>
          <w:strike/>
          <w:spacing w:val="-3"/>
          <w:szCs w:val="24"/>
        </w:rPr>
      </w:pPr>
      <w:r w:rsidRPr="00A866D2">
        <w:rPr>
          <w:rFonts w:ascii="Times New Roman" w:hAnsi="Times New Roman"/>
          <w:b/>
          <w:spacing w:val="-3"/>
          <w:szCs w:val="24"/>
        </w:rPr>
        <w:t xml:space="preserve">2.0       </w:t>
      </w:r>
      <w:r w:rsidRPr="00A866D2">
        <w:rPr>
          <w:rFonts w:ascii="Times New Roman" w:hAnsi="Times New Roman"/>
          <w:b/>
          <w:spacing w:val="-3"/>
          <w:szCs w:val="24"/>
        </w:rPr>
        <w:tab/>
        <w:t xml:space="preserve">Criteria for Evaluation – Reasonable Assurance </w:t>
      </w:r>
    </w:p>
    <w:p w:rsidR="0022411D" w:rsidRPr="00A866D2" w:rsidRDefault="0022411D" w:rsidP="00E0252D">
      <w:pPr>
        <w:tabs>
          <w:tab w:val="left" w:pos="720"/>
        </w:tabs>
        <w:suppressAutoHyphens/>
        <w:rPr>
          <w:rFonts w:ascii="Times New Roman" w:hAnsi="Times New Roman"/>
          <w:b/>
          <w:strike/>
          <w:spacing w:val="-3"/>
          <w:szCs w:val="24"/>
        </w:rPr>
      </w:pPr>
    </w:p>
    <w:p w:rsidR="00C331F6" w:rsidRPr="00A866D2" w:rsidRDefault="00C331F6" w:rsidP="00E0252D">
      <w:pPr>
        <w:ind w:firstLine="720"/>
        <w:rPr>
          <w:rFonts w:ascii="Times New Roman" w:hAnsi="Times New Roman"/>
          <w:szCs w:val="24"/>
        </w:rPr>
      </w:pPr>
      <w:r w:rsidRPr="00A866D2">
        <w:rPr>
          <w:rFonts w:ascii="Times New Roman" w:hAnsi="Times New Roman"/>
          <w:szCs w:val="24"/>
        </w:rPr>
        <w:t xml:space="preserve">Except as provided in section 1.2.3 of this Volume, an applicant for an individual permit </w:t>
      </w:r>
      <w:r w:rsidRPr="00A866D2">
        <w:rPr>
          <w:rFonts w:ascii="Times New Roman" w:hAnsi="Times New Roman"/>
          <w:szCs w:val="24"/>
        </w:rPr>
        <w:tab/>
        <w:t xml:space="preserve">must provide reasonable assurance that the proposed activities will meet the criteria in </w:t>
      </w:r>
      <w:r w:rsidRPr="00A866D2">
        <w:rPr>
          <w:rFonts w:ascii="Times New Roman" w:hAnsi="Times New Roman"/>
          <w:szCs w:val="24"/>
        </w:rPr>
        <w:tab/>
        <w:t xml:space="preserve">rules 62-330.301 and 62-330.302, F.A.C.  More specifically, under 62-330.301, F.A.C., </w:t>
      </w:r>
      <w:r w:rsidRPr="00A866D2">
        <w:rPr>
          <w:rFonts w:ascii="Times New Roman" w:hAnsi="Times New Roman"/>
          <w:szCs w:val="24"/>
        </w:rPr>
        <w:tab/>
        <w:t xml:space="preserve">an applicant must provide reasonable assurance that the construction, alteration, </w:t>
      </w:r>
      <w:r w:rsidRPr="00A866D2">
        <w:rPr>
          <w:rFonts w:ascii="Times New Roman" w:hAnsi="Times New Roman"/>
          <w:szCs w:val="24"/>
        </w:rPr>
        <w:tab/>
        <w:t>operation, maintenance, removal or abandonment of a project within SJRWMD:</w:t>
      </w:r>
    </w:p>
    <w:p w:rsidR="00C331F6" w:rsidRPr="00A866D2" w:rsidRDefault="00C331F6" w:rsidP="00E0252D">
      <w:pPr>
        <w:rPr>
          <w:rFonts w:ascii="Times New Roman" w:hAnsi="Times New Roman"/>
          <w:szCs w:val="24"/>
        </w:rPr>
      </w:pPr>
    </w:p>
    <w:p w:rsidR="00C331F6" w:rsidRPr="00A866D2" w:rsidRDefault="00C331F6" w:rsidP="00E0252D">
      <w:pPr>
        <w:rPr>
          <w:rFonts w:ascii="Times New Roman" w:hAnsi="Times New Roman"/>
          <w:szCs w:val="24"/>
        </w:rPr>
      </w:pPr>
      <w:r w:rsidRPr="00A866D2">
        <w:rPr>
          <w:rFonts w:ascii="Times New Roman" w:hAnsi="Times New Roman"/>
          <w:szCs w:val="24"/>
        </w:rPr>
        <w:tab/>
        <w:t>(a)</w:t>
      </w:r>
      <w:r w:rsidRPr="00A866D2">
        <w:rPr>
          <w:rFonts w:ascii="Times New Roman" w:hAnsi="Times New Roman"/>
          <w:szCs w:val="24"/>
        </w:rPr>
        <w:tab/>
        <w:t xml:space="preserve">Will not cause adverse water quantity impacts to receiving waters and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adjacent lands (62-330.301(1)(a), F.A.C.);</w:t>
      </w:r>
    </w:p>
    <w:p w:rsidR="00C331F6" w:rsidRPr="00A866D2" w:rsidRDefault="00C331F6" w:rsidP="00E0252D">
      <w:pPr>
        <w:rPr>
          <w:rFonts w:ascii="Times New Roman" w:hAnsi="Times New Roman"/>
          <w:szCs w:val="24"/>
        </w:rPr>
      </w:pPr>
    </w:p>
    <w:p w:rsidR="00C331F6" w:rsidRPr="00A866D2" w:rsidRDefault="00C331F6" w:rsidP="00E0252D">
      <w:pPr>
        <w:rPr>
          <w:rFonts w:ascii="Times New Roman" w:hAnsi="Times New Roman"/>
          <w:szCs w:val="24"/>
        </w:rPr>
      </w:pPr>
      <w:r w:rsidRPr="00A866D2">
        <w:rPr>
          <w:rFonts w:ascii="Times New Roman" w:hAnsi="Times New Roman"/>
          <w:szCs w:val="24"/>
        </w:rPr>
        <w:tab/>
        <w:t xml:space="preserve">(b) </w:t>
      </w:r>
      <w:r w:rsidRPr="00A866D2">
        <w:rPr>
          <w:rFonts w:ascii="Times New Roman" w:hAnsi="Times New Roman"/>
          <w:szCs w:val="24"/>
        </w:rPr>
        <w:tab/>
        <w:t>Will not cause adverse flooding to on-site or off-site property (62-</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330.301(1)(b), F.A.C.);</w:t>
      </w:r>
    </w:p>
    <w:p w:rsidR="00C331F6" w:rsidRPr="00A866D2" w:rsidRDefault="00C331F6" w:rsidP="00E0252D">
      <w:pPr>
        <w:rPr>
          <w:rFonts w:ascii="Times New Roman" w:hAnsi="Times New Roman"/>
          <w:szCs w:val="24"/>
        </w:rPr>
      </w:pPr>
    </w:p>
    <w:p w:rsidR="00C331F6" w:rsidRPr="00A866D2" w:rsidRDefault="00C331F6" w:rsidP="00E0252D">
      <w:pPr>
        <w:rPr>
          <w:rFonts w:ascii="Times New Roman" w:hAnsi="Times New Roman"/>
          <w:szCs w:val="24"/>
        </w:rPr>
      </w:pPr>
      <w:r w:rsidRPr="00A866D2">
        <w:rPr>
          <w:rFonts w:ascii="Times New Roman" w:hAnsi="Times New Roman"/>
          <w:szCs w:val="24"/>
        </w:rPr>
        <w:tab/>
        <w:t xml:space="preserve">(c) </w:t>
      </w:r>
      <w:r w:rsidRPr="00A866D2">
        <w:rPr>
          <w:rFonts w:ascii="Times New Roman" w:hAnsi="Times New Roman"/>
          <w:szCs w:val="24"/>
        </w:rPr>
        <w:tab/>
        <w:t xml:space="preserve">Will not cause adverse impacts to existing surface water storage and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 xml:space="preserve">conveyance capabilities (62-330.301(1)(c), F.A.C.); </w:t>
      </w:r>
    </w:p>
    <w:p w:rsidR="00C331F6" w:rsidRPr="00A866D2" w:rsidRDefault="00C331F6" w:rsidP="00E0252D">
      <w:pPr>
        <w:rPr>
          <w:rFonts w:ascii="Times New Roman" w:hAnsi="Times New Roman"/>
          <w:szCs w:val="24"/>
        </w:rPr>
      </w:pPr>
    </w:p>
    <w:p w:rsidR="00C331F6" w:rsidRPr="00A866D2" w:rsidRDefault="00C331F6" w:rsidP="00E0252D">
      <w:pPr>
        <w:rPr>
          <w:rFonts w:ascii="Times New Roman" w:hAnsi="Times New Roman"/>
          <w:szCs w:val="24"/>
        </w:rPr>
      </w:pPr>
      <w:r w:rsidRPr="00A866D2">
        <w:rPr>
          <w:rFonts w:ascii="Times New Roman" w:hAnsi="Times New Roman"/>
          <w:szCs w:val="24"/>
        </w:rPr>
        <w:tab/>
        <w:t xml:space="preserve">(d)  </w:t>
      </w:r>
      <w:r w:rsidRPr="00A866D2">
        <w:rPr>
          <w:rFonts w:ascii="Times New Roman" w:hAnsi="Times New Roman"/>
          <w:szCs w:val="24"/>
        </w:rPr>
        <w:tab/>
        <w:t xml:space="preserve">Will not adversely impact the value of functions provided to fish and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wildlife and listed species by wetlands and other surface waters (62-</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330.301(1)(d), F.A.C.);</w:t>
      </w:r>
    </w:p>
    <w:p w:rsidR="00C331F6" w:rsidRPr="002A2F32" w:rsidRDefault="00C331F6" w:rsidP="00E0252D">
      <w:pPr>
        <w:rPr>
          <w:rFonts w:ascii="Times New Roman" w:hAnsi="Times New Roman"/>
          <w:szCs w:val="24"/>
        </w:rPr>
      </w:pPr>
    </w:p>
    <w:p w:rsidR="002A2F32" w:rsidRPr="002A2F32" w:rsidRDefault="00F30C92" w:rsidP="00E0252D">
      <w:pPr>
        <w:ind w:left="1440" w:hanging="720"/>
        <w:rPr>
          <w:rFonts w:ascii="Times New Roman" w:hAnsi="Times New Roman"/>
        </w:rPr>
      </w:pPr>
      <w:r w:rsidRPr="002A2F32">
        <w:rPr>
          <w:rFonts w:ascii="Times New Roman" w:hAnsi="Times New Roman"/>
        </w:rPr>
        <w:t>(</w:t>
      </w:r>
      <w:r w:rsidR="00C331F6" w:rsidRPr="002A2F32">
        <w:rPr>
          <w:rFonts w:ascii="Times New Roman" w:hAnsi="Times New Roman"/>
        </w:rPr>
        <w:t xml:space="preserve">e)  </w:t>
      </w:r>
      <w:r w:rsidR="002A2F32">
        <w:rPr>
          <w:rFonts w:ascii="Times New Roman" w:hAnsi="Times New Roman"/>
        </w:rPr>
        <w:tab/>
      </w:r>
      <w:r w:rsidR="00C331F6" w:rsidRPr="002A2F32">
        <w:rPr>
          <w:rFonts w:ascii="Times New Roman" w:hAnsi="Times New Roman"/>
        </w:rPr>
        <w:t>Will not adversely affect the quality of receiving</w:t>
      </w:r>
      <w:r w:rsidR="002A2F32">
        <w:rPr>
          <w:rFonts w:ascii="Times New Roman" w:hAnsi="Times New Roman"/>
        </w:rPr>
        <w:t xml:space="preserve"> </w:t>
      </w:r>
      <w:r w:rsidR="00C331F6" w:rsidRPr="002A2F32">
        <w:rPr>
          <w:rFonts w:ascii="Times New Roman" w:hAnsi="Times New Roman"/>
        </w:rPr>
        <w:t>waters such that the water quality standards set forth</w:t>
      </w:r>
      <w:r w:rsidR="002A2F32">
        <w:rPr>
          <w:rFonts w:ascii="Times New Roman" w:hAnsi="Times New Roman"/>
        </w:rPr>
        <w:t xml:space="preserve"> </w:t>
      </w:r>
      <w:r w:rsidR="00C331F6" w:rsidRPr="002A2F32">
        <w:rPr>
          <w:rFonts w:ascii="Times New Roman" w:hAnsi="Times New Roman"/>
        </w:rPr>
        <w:t>in Chapter</w:t>
      </w:r>
      <w:r w:rsidRPr="002A2F32">
        <w:rPr>
          <w:rFonts w:ascii="Times New Roman" w:hAnsi="Times New Roman"/>
        </w:rPr>
        <w:t>s 62-4, 62-302, 62-520, and 62-</w:t>
      </w:r>
      <w:r w:rsidR="00C331F6" w:rsidRPr="002A2F32">
        <w:rPr>
          <w:rFonts w:ascii="Times New Roman" w:hAnsi="Times New Roman"/>
        </w:rPr>
        <w:t>550, F.A.C.,</w:t>
      </w:r>
    </w:p>
    <w:p w:rsidR="002A2F32" w:rsidRPr="002A2F32" w:rsidRDefault="002A2F32" w:rsidP="00E0252D">
      <w:pPr>
        <w:ind w:left="1440"/>
        <w:rPr>
          <w:rFonts w:ascii="Times New Roman" w:hAnsi="Times New Roman"/>
        </w:rPr>
      </w:pPr>
      <w:r w:rsidRPr="002A2F32">
        <w:rPr>
          <w:rFonts w:ascii="Times New Roman" w:hAnsi="Times New Roman"/>
        </w:rPr>
        <w:t>(</w:t>
      </w:r>
      <w:r w:rsidR="00C331F6" w:rsidRPr="002A2F32">
        <w:rPr>
          <w:rFonts w:ascii="Times New Roman" w:hAnsi="Times New Roman"/>
        </w:rPr>
        <w:t>incorporated by reference in 40C-4.091</w:t>
      </w:r>
      <w:r>
        <w:rPr>
          <w:rFonts w:ascii="Times New Roman" w:hAnsi="Times New Roman"/>
        </w:rPr>
        <w:t>(1)</w:t>
      </w:r>
      <w:r w:rsidR="00C331F6" w:rsidRPr="002A2F32">
        <w:rPr>
          <w:rFonts w:ascii="Times New Roman" w:hAnsi="Times New Roman"/>
        </w:rPr>
        <w:t xml:space="preserve">(c)) including the </w:t>
      </w:r>
      <w:proofErr w:type="spellStart"/>
      <w:r w:rsidR="00C331F6" w:rsidRPr="002A2F32">
        <w:rPr>
          <w:rFonts w:ascii="Times New Roman" w:hAnsi="Times New Roman"/>
        </w:rPr>
        <w:t>antidegradation</w:t>
      </w:r>
      <w:proofErr w:type="spellEnd"/>
      <w:r w:rsidR="00C331F6" w:rsidRPr="002A2F32">
        <w:rPr>
          <w:rFonts w:ascii="Times New Roman" w:hAnsi="Times New Roman"/>
        </w:rPr>
        <w:t xml:space="preserve"> provisions of paragraphs 62-</w:t>
      </w:r>
      <w:r w:rsidR="00C331F6" w:rsidRPr="002A2F32">
        <w:rPr>
          <w:rFonts w:ascii="Times New Roman" w:hAnsi="Times New Roman"/>
        </w:rPr>
        <w:tab/>
        <w:t xml:space="preserve">4.242(1)(a) and (b), F.A.C., subsections 62-4.242(2) </w:t>
      </w:r>
    </w:p>
    <w:p w:rsidR="00C331F6" w:rsidRPr="002A2F32" w:rsidRDefault="00C331F6" w:rsidP="00E0252D">
      <w:pPr>
        <w:ind w:left="1440"/>
        <w:rPr>
          <w:rFonts w:ascii="Times New Roman" w:hAnsi="Times New Roman"/>
        </w:rPr>
      </w:pPr>
      <w:r w:rsidRPr="002A2F32">
        <w:rPr>
          <w:rFonts w:ascii="Times New Roman" w:hAnsi="Times New Roman"/>
        </w:rPr>
        <w:t>and (3), F.A.C., and Rule 62-302.300, F.A.C., and</w:t>
      </w:r>
      <w:r w:rsidR="002A2F32" w:rsidRPr="002A2F32">
        <w:rPr>
          <w:rFonts w:ascii="Times New Roman" w:hAnsi="Times New Roman"/>
        </w:rPr>
        <w:t xml:space="preserve"> </w:t>
      </w:r>
      <w:r w:rsidRPr="002A2F32">
        <w:rPr>
          <w:rFonts w:ascii="Times New Roman" w:hAnsi="Times New Roman"/>
        </w:rPr>
        <w:t>any special standards for Outstanding Florida Waters and</w:t>
      </w:r>
      <w:r w:rsidR="002A2F32">
        <w:rPr>
          <w:rFonts w:ascii="Times New Roman" w:hAnsi="Times New Roman"/>
        </w:rPr>
        <w:t xml:space="preserve"> </w:t>
      </w:r>
      <w:r w:rsidRPr="002A2F32">
        <w:rPr>
          <w:rFonts w:ascii="Times New Roman" w:hAnsi="Times New Roman"/>
        </w:rPr>
        <w:t>Outstanding National Resource Waters set forth in subsections 62-4.242(2) and (3), F.A.C., will be violated (62-330.301(1)(e), F.A.C.);</w:t>
      </w:r>
    </w:p>
    <w:p w:rsidR="00C331F6" w:rsidRPr="00A866D2" w:rsidRDefault="00C331F6" w:rsidP="00E0252D">
      <w:pPr>
        <w:rPr>
          <w:rFonts w:ascii="Times New Roman" w:hAnsi="Times New Roman"/>
          <w:szCs w:val="24"/>
        </w:rPr>
      </w:pPr>
    </w:p>
    <w:p w:rsidR="00C331F6" w:rsidRPr="00A866D2" w:rsidRDefault="00C331F6" w:rsidP="00E0252D">
      <w:pPr>
        <w:rPr>
          <w:rFonts w:ascii="Times New Roman" w:hAnsi="Times New Roman"/>
          <w:szCs w:val="24"/>
        </w:rPr>
      </w:pPr>
      <w:r w:rsidRPr="00A866D2">
        <w:rPr>
          <w:rFonts w:ascii="Times New Roman" w:hAnsi="Times New Roman"/>
          <w:szCs w:val="24"/>
        </w:rPr>
        <w:tab/>
        <w:t xml:space="preserve">(f) </w:t>
      </w:r>
      <w:r w:rsidRPr="00A866D2">
        <w:rPr>
          <w:rFonts w:ascii="Times New Roman" w:hAnsi="Times New Roman"/>
          <w:szCs w:val="24"/>
        </w:rPr>
        <w:tab/>
        <w:t>Will not cause adverse secondary impacts to the water resources (62-</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330.301(1)(f), F.A.C.;</w:t>
      </w:r>
    </w:p>
    <w:p w:rsidR="00C331F6" w:rsidRPr="00A866D2" w:rsidRDefault="00C331F6" w:rsidP="00E0252D">
      <w:pPr>
        <w:rPr>
          <w:rFonts w:ascii="Times New Roman" w:hAnsi="Times New Roman"/>
          <w:szCs w:val="24"/>
        </w:rPr>
      </w:pPr>
    </w:p>
    <w:p w:rsidR="00C331F6" w:rsidRPr="00A866D2" w:rsidRDefault="00C331F6" w:rsidP="00E0252D">
      <w:pPr>
        <w:rPr>
          <w:rFonts w:ascii="Times New Roman" w:hAnsi="Times New Roman"/>
          <w:szCs w:val="24"/>
        </w:rPr>
      </w:pPr>
      <w:r w:rsidRPr="00A866D2">
        <w:rPr>
          <w:rFonts w:ascii="Times New Roman" w:hAnsi="Times New Roman"/>
          <w:szCs w:val="24"/>
        </w:rPr>
        <w:tab/>
        <w:t>(g)</w:t>
      </w:r>
      <w:r w:rsidRPr="00A866D2">
        <w:rPr>
          <w:rFonts w:ascii="Times New Roman" w:hAnsi="Times New Roman"/>
          <w:szCs w:val="24"/>
        </w:rPr>
        <w:tab/>
        <w:t xml:space="preserve">Will not adversely impact the maintenance of surface or ground water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 xml:space="preserve">levels or surface water flows established in Chapter 40C-8, F.A.C.,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w:t>
      </w:r>
      <w:r w:rsidRPr="00A866D2">
        <w:rPr>
          <w:rFonts w:ascii="Times New Roman" w:hAnsi="Times New Roman"/>
          <w:i/>
          <w:szCs w:val="24"/>
        </w:rPr>
        <w:t>effective date</w:t>
      </w:r>
      <w:r w:rsidRPr="00A866D2">
        <w:rPr>
          <w:rFonts w:ascii="Times New Roman" w:hAnsi="Times New Roman"/>
          <w:szCs w:val="24"/>
        </w:rPr>
        <w:t>) (62-330.301(1)(g), F.A.C.);</w:t>
      </w:r>
    </w:p>
    <w:p w:rsidR="00C331F6" w:rsidRPr="00A866D2" w:rsidRDefault="00C331F6" w:rsidP="00E0252D">
      <w:pPr>
        <w:rPr>
          <w:rFonts w:ascii="Times New Roman" w:hAnsi="Times New Roman"/>
          <w:szCs w:val="24"/>
        </w:rPr>
      </w:pPr>
    </w:p>
    <w:p w:rsidR="00C331F6" w:rsidRPr="00A866D2" w:rsidRDefault="00C331F6" w:rsidP="00E0252D">
      <w:pPr>
        <w:rPr>
          <w:rFonts w:ascii="Times New Roman" w:hAnsi="Times New Roman"/>
          <w:szCs w:val="24"/>
        </w:rPr>
      </w:pPr>
      <w:r w:rsidRPr="00A866D2">
        <w:rPr>
          <w:rFonts w:ascii="Times New Roman" w:hAnsi="Times New Roman"/>
          <w:szCs w:val="24"/>
        </w:rPr>
        <w:tab/>
        <w:t xml:space="preserve">(h)  </w:t>
      </w:r>
      <w:r w:rsidRPr="00A866D2">
        <w:rPr>
          <w:rFonts w:ascii="Times New Roman" w:hAnsi="Times New Roman"/>
          <w:szCs w:val="24"/>
        </w:rPr>
        <w:tab/>
        <w:t xml:space="preserve">Will not cause adverse impacts to a Work of the District established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pursuant to Section 373.086, F.S. (62-330.301(1)(h), F.A.C.);</w:t>
      </w:r>
    </w:p>
    <w:p w:rsidR="00C331F6" w:rsidRPr="00A866D2" w:rsidRDefault="00C331F6" w:rsidP="00E0252D">
      <w:pPr>
        <w:rPr>
          <w:rFonts w:ascii="Times New Roman" w:hAnsi="Times New Roman"/>
          <w:szCs w:val="24"/>
        </w:rPr>
      </w:pPr>
    </w:p>
    <w:p w:rsidR="00C331F6" w:rsidRPr="00A866D2" w:rsidRDefault="00C331F6" w:rsidP="00E0252D">
      <w:pPr>
        <w:rPr>
          <w:rFonts w:ascii="Times New Roman" w:hAnsi="Times New Roman"/>
          <w:szCs w:val="24"/>
        </w:rPr>
      </w:pPr>
      <w:r w:rsidRPr="00A866D2">
        <w:rPr>
          <w:rFonts w:ascii="Times New Roman" w:hAnsi="Times New Roman"/>
          <w:szCs w:val="24"/>
        </w:rPr>
        <w:tab/>
        <w:t>(</w:t>
      </w:r>
      <w:proofErr w:type="spellStart"/>
      <w:r w:rsidRPr="00A866D2">
        <w:rPr>
          <w:rFonts w:ascii="Times New Roman" w:hAnsi="Times New Roman"/>
          <w:szCs w:val="24"/>
        </w:rPr>
        <w:t>i</w:t>
      </w:r>
      <w:proofErr w:type="spellEnd"/>
      <w:r w:rsidRPr="00A866D2">
        <w:rPr>
          <w:rFonts w:ascii="Times New Roman" w:hAnsi="Times New Roman"/>
          <w:szCs w:val="24"/>
        </w:rPr>
        <w:t xml:space="preserve">)  </w:t>
      </w:r>
      <w:r w:rsidRPr="00A866D2">
        <w:rPr>
          <w:rFonts w:ascii="Times New Roman" w:hAnsi="Times New Roman"/>
          <w:szCs w:val="24"/>
        </w:rPr>
        <w:tab/>
        <w:t xml:space="preserve">Will be capable, based on generally accepted engineering and scientific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principles, of being performed and of functioning as proposed (62-</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330.301(1)(</w:t>
      </w:r>
      <w:proofErr w:type="spellStart"/>
      <w:r w:rsidRPr="00A866D2">
        <w:rPr>
          <w:rFonts w:ascii="Times New Roman" w:hAnsi="Times New Roman"/>
          <w:szCs w:val="24"/>
        </w:rPr>
        <w:t>i</w:t>
      </w:r>
      <w:proofErr w:type="spellEnd"/>
      <w:r w:rsidRPr="00A866D2">
        <w:rPr>
          <w:rFonts w:ascii="Times New Roman" w:hAnsi="Times New Roman"/>
          <w:szCs w:val="24"/>
        </w:rPr>
        <w:t>), F.A.C.);</w:t>
      </w:r>
    </w:p>
    <w:p w:rsidR="00C331F6" w:rsidRPr="00A866D2" w:rsidRDefault="00C331F6" w:rsidP="00E0252D">
      <w:pPr>
        <w:rPr>
          <w:rFonts w:ascii="Times New Roman" w:hAnsi="Times New Roman"/>
          <w:szCs w:val="24"/>
        </w:rPr>
      </w:pPr>
    </w:p>
    <w:p w:rsidR="00C331F6" w:rsidRPr="00A866D2" w:rsidRDefault="00C331F6" w:rsidP="00E0252D">
      <w:pPr>
        <w:rPr>
          <w:rFonts w:ascii="Times New Roman" w:hAnsi="Times New Roman"/>
          <w:szCs w:val="24"/>
        </w:rPr>
      </w:pPr>
      <w:r w:rsidRPr="00A866D2">
        <w:rPr>
          <w:rFonts w:ascii="Times New Roman" w:hAnsi="Times New Roman"/>
          <w:szCs w:val="24"/>
        </w:rPr>
        <w:lastRenderedPageBreak/>
        <w:tab/>
        <w:t xml:space="preserve">(j) </w:t>
      </w:r>
      <w:r w:rsidRPr="00A866D2">
        <w:rPr>
          <w:rFonts w:ascii="Times New Roman" w:hAnsi="Times New Roman"/>
          <w:szCs w:val="24"/>
        </w:rPr>
        <w:tab/>
        <w:t xml:space="preserve">Will be conducted by a person with the financial, legal and administrative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 xml:space="preserve">capability of ensuring that the activity will be undertaken in accordance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 xml:space="preserve">with the terms and conditions of the permit, if issued (62-330.301(1)(j),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F.A.C.); and</w:t>
      </w:r>
    </w:p>
    <w:p w:rsidR="00C331F6" w:rsidRPr="00A866D2" w:rsidRDefault="00C331F6" w:rsidP="00E0252D">
      <w:pPr>
        <w:rPr>
          <w:rFonts w:ascii="Times New Roman" w:hAnsi="Times New Roman"/>
          <w:szCs w:val="24"/>
        </w:rPr>
      </w:pPr>
    </w:p>
    <w:p w:rsidR="00C331F6" w:rsidRPr="00A866D2" w:rsidRDefault="00C331F6" w:rsidP="00E0252D">
      <w:pPr>
        <w:rPr>
          <w:rFonts w:ascii="Times New Roman" w:hAnsi="Times New Roman"/>
          <w:szCs w:val="24"/>
        </w:rPr>
      </w:pPr>
      <w:r w:rsidRPr="00A866D2">
        <w:rPr>
          <w:rFonts w:ascii="Times New Roman" w:hAnsi="Times New Roman"/>
          <w:szCs w:val="24"/>
        </w:rPr>
        <w:tab/>
        <w:t>(k)</w:t>
      </w:r>
      <w:r w:rsidRPr="00A866D2">
        <w:rPr>
          <w:rFonts w:ascii="Times New Roman" w:hAnsi="Times New Roman"/>
          <w:szCs w:val="24"/>
        </w:rPr>
        <w:tab/>
        <w:t xml:space="preserve">Will comply with the applicable special basin or geographic area criteria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in Chapter 40C-41, F.A.C. (62-330.301(1)(k), F.A.C.);</w:t>
      </w:r>
    </w:p>
    <w:p w:rsidR="00C331F6" w:rsidRPr="00A866D2" w:rsidRDefault="00C331F6" w:rsidP="00E0252D">
      <w:pPr>
        <w:rPr>
          <w:rFonts w:ascii="Times New Roman" w:hAnsi="Times New Roman"/>
          <w:szCs w:val="24"/>
        </w:rPr>
      </w:pPr>
    </w:p>
    <w:p w:rsidR="00C331F6" w:rsidRPr="00A866D2" w:rsidRDefault="00C331F6" w:rsidP="00E0252D">
      <w:pPr>
        <w:rPr>
          <w:rFonts w:ascii="Times New Roman" w:hAnsi="Times New Roman"/>
          <w:szCs w:val="24"/>
        </w:rPr>
      </w:pPr>
      <w:r w:rsidRPr="00A866D2">
        <w:rPr>
          <w:rFonts w:ascii="Times New Roman" w:hAnsi="Times New Roman"/>
          <w:szCs w:val="24"/>
        </w:rPr>
        <w:tab/>
        <w:t xml:space="preserve">The provisions in this Volume and in Volume I explain how applicants may provide the </w:t>
      </w:r>
      <w:r w:rsidRPr="00A866D2">
        <w:rPr>
          <w:rFonts w:ascii="Times New Roman" w:hAnsi="Times New Roman"/>
          <w:szCs w:val="24"/>
        </w:rPr>
        <w:tab/>
        <w:t xml:space="preserve">requisite reasonable assurance to demonstrate compliance with these criteria within </w:t>
      </w:r>
      <w:r w:rsidRPr="00A866D2">
        <w:rPr>
          <w:rFonts w:ascii="Times New Roman" w:hAnsi="Times New Roman"/>
          <w:szCs w:val="24"/>
        </w:rPr>
        <w:tab/>
        <w:t xml:space="preserve">SJRWMD.  In certain instances, an applicant for an individual permit that involves an </w:t>
      </w:r>
      <w:r w:rsidRPr="00A866D2">
        <w:rPr>
          <w:rFonts w:ascii="Times New Roman" w:hAnsi="Times New Roman"/>
          <w:szCs w:val="24"/>
        </w:rPr>
        <w:tab/>
        <w:t>agricultural surface water management system will be governed solely by Chapter 40C-</w:t>
      </w:r>
      <w:r w:rsidRPr="00A866D2">
        <w:rPr>
          <w:rFonts w:ascii="Times New Roman" w:hAnsi="Times New Roman"/>
          <w:szCs w:val="24"/>
        </w:rPr>
        <w:tab/>
        <w:t xml:space="preserve">44, F.A.C. and Part VII of this Volume. (See subsection 62-330.054(2), F.A.C. and </w:t>
      </w:r>
      <w:r w:rsidRPr="00A866D2">
        <w:rPr>
          <w:rFonts w:ascii="Times New Roman" w:hAnsi="Times New Roman"/>
          <w:szCs w:val="24"/>
        </w:rPr>
        <w:tab/>
        <w:t xml:space="preserve">subsections 1.2.3 and 1.3.3 of this Volume)  Therefore, the District recommends that </w:t>
      </w:r>
      <w:r w:rsidRPr="00A866D2">
        <w:rPr>
          <w:rFonts w:ascii="Times New Roman" w:hAnsi="Times New Roman"/>
          <w:szCs w:val="24"/>
        </w:rPr>
        <w:tab/>
        <w:t xml:space="preserve">applicants whose projects involve an agricultural surface water management system that </w:t>
      </w:r>
      <w:r w:rsidRPr="00A866D2">
        <w:rPr>
          <w:rFonts w:ascii="Times New Roman" w:hAnsi="Times New Roman"/>
          <w:szCs w:val="24"/>
        </w:rPr>
        <w:tab/>
        <w:t xml:space="preserve">only exceeds the thresholds set forth in section 1.2.3 of this Volume initially consult Part </w:t>
      </w:r>
      <w:r w:rsidRPr="00A866D2">
        <w:rPr>
          <w:rFonts w:ascii="Times New Roman" w:hAnsi="Times New Roman"/>
          <w:szCs w:val="24"/>
        </w:rPr>
        <w:tab/>
        <w:t>VII of this handbook.</w:t>
      </w:r>
    </w:p>
    <w:p w:rsidR="0022411D" w:rsidRPr="00A866D2" w:rsidRDefault="0022411D" w:rsidP="00E0252D">
      <w:pPr>
        <w:rPr>
          <w:rFonts w:ascii="Times New Roman" w:hAnsi="Times New Roman"/>
          <w:spacing w:val="-3"/>
          <w:szCs w:val="24"/>
        </w:rPr>
      </w:pPr>
    </w:p>
    <w:p w:rsidR="0022411D" w:rsidRPr="00A866D2" w:rsidRDefault="0022411D" w:rsidP="00E0252D">
      <w:pPr>
        <w:tabs>
          <w:tab w:val="left" w:pos="720"/>
        </w:tabs>
        <w:suppressAutoHyphens/>
        <w:rPr>
          <w:rFonts w:ascii="Times New Roman" w:hAnsi="Times New Roman"/>
          <w:spacing w:val="-3"/>
          <w:szCs w:val="24"/>
        </w:rPr>
      </w:pPr>
    </w:p>
    <w:p w:rsidR="0022411D" w:rsidRPr="00A866D2" w:rsidRDefault="0022411D" w:rsidP="00E0252D">
      <w:pPr>
        <w:tabs>
          <w:tab w:val="left" w:pos="-720"/>
        </w:tabs>
        <w:suppressAutoHyphens/>
        <w:ind w:left="720"/>
        <w:rPr>
          <w:rFonts w:ascii="Times New Roman" w:hAnsi="Times New Roman"/>
          <w:b/>
          <w:spacing w:val="-3"/>
          <w:szCs w:val="24"/>
        </w:rPr>
      </w:pPr>
      <w:r w:rsidRPr="00A866D2">
        <w:rPr>
          <w:rFonts w:ascii="Times New Roman" w:hAnsi="Times New Roman"/>
          <w:b/>
          <w:spacing w:val="-3"/>
          <w:szCs w:val="24"/>
        </w:rPr>
        <w:t>2.1</w:t>
      </w:r>
      <w:r w:rsidRPr="00A866D2">
        <w:rPr>
          <w:rFonts w:ascii="Times New Roman" w:hAnsi="Times New Roman"/>
          <w:b/>
          <w:spacing w:val="-3"/>
          <w:szCs w:val="24"/>
        </w:rPr>
        <w:tab/>
        <w:t>Definitions</w:t>
      </w:r>
    </w:p>
    <w:p w:rsidR="0022411D" w:rsidRPr="00396FE5" w:rsidRDefault="0022411D" w:rsidP="00E0252D">
      <w:pPr>
        <w:tabs>
          <w:tab w:val="left" w:pos="-720"/>
        </w:tabs>
        <w:suppressAutoHyphens/>
        <w:ind w:left="720"/>
        <w:rPr>
          <w:rFonts w:ascii="Times New Roman" w:hAnsi="Times New Roman"/>
          <w:b/>
          <w:spacing w:val="-3"/>
          <w:szCs w:val="24"/>
          <w:u w:val="single"/>
        </w:rPr>
      </w:pPr>
    </w:p>
    <w:p w:rsidR="00C331F6" w:rsidRPr="007A2F99" w:rsidRDefault="0022411D" w:rsidP="00E0252D">
      <w:pPr>
        <w:tabs>
          <w:tab w:val="left" w:pos="720"/>
        </w:tabs>
        <w:suppressAutoHyphens/>
        <w:ind w:left="1440" w:hanging="720"/>
        <w:rPr>
          <w:rFonts w:ascii="Times New Roman" w:hAnsi="Times New Roman"/>
          <w:strike/>
          <w:spacing w:val="-3"/>
          <w:szCs w:val="24"/>
        </w:rPr>
      </w:pPr>
      <w:r w:rsidRPr="00C35D56">
        <w:rPr>
          <w:rFonts w:ascii="Times New Roman" w:hAnsi="Times New Roman"/>
          <w:spacing w:val="-3"/>
          <w:szCs w:val="24"/>
        </w:rPr>
        <w:tab/>
      </w:r>
      <w:r w:rsidR="00C331F6" w:rsidRPr="00396FE5">
        <w:rPr>
          <w:rFonts w:ascii="Times New Roman" w:hAnsi="Times New Roman"/>
          <w:spacing w:val="-3"/>
          <w:szCs w:val="24"/>
        </w:rPr>
        <w:t xml:space="preserve">The following definitions are used by the District to clarify its intent in implementing its permitting programs pursuant to part IV, chapter 373, F.S.  </w:t>
      </w:r>
    </w:p>
    <w:p w:rsidR="00C331F6" w:rsidRPr="00C35D56" w:rsidRDefault="00C331F6" w:rsidP="00E0252D">
      <w:pPr>
        <w:tabs>
          <w:tab w:val="left" w:pos="-720"/>
        </w:tabs>
        <w:suppressAutoHyphens/>
        <w:ind w:left="720"/>
        <w:rPr>
          <w:rFonts w:ascii="Times New Roman" w:hAnsi="Times New Roman"/>
          <w:spacing w:val="-3"/>
          <w:szCs w:val="24"/>
        </w:rPr>
      </w:pPr>
    </w:p>
    <w:p w:rsidR="00C331F6" w:rsidRPr="00A866D2" w:rsidRDefault="00C331F6" w:rsidP="00E0252D">
      <w:pPr>
        <w:ind w:left="720"/>
        <w:rPr>
          <w:rFonts w:ascii="Times New Roman" w:hAnsi="Times New Roman"/>
          <w:szCs w:val="24"/>
        </w:rPr>
      </w:pPr>
      <w:r>
        <w:rPr>
          <w:rFonts w:ascii="Times New Roman" w:hAnsi="Times New Roman"/>
          <w:szCs w:val="24"/>
        </w:rPr>
        <w:tab/>
      </w:r>
      <w:r w:rsidRPr="000E62A9">
        <w:rPr>
          <w:rFonts w:ascii="Times New Roman" w:hAnsi="Times New Roman"/>
          <w:szCs w:val="24"/>
        </w:rPr>
        <w:t>(a)</w:t>
      </w:r>
      <w:r w:rsidRPr="000E62A9">
        <w:rPr>
          <w:rFonts w:ascii="Times New Roman" w:hAnsi="Times New Roman"/>
          <w:szCs w:val="24"/>
        </w:rPr>
        <w:tab/>
      </w:r>
      <w:r w:rsidRPr="00A866D2">
        <w:rPr>
          <w:rFonts w:ascii="Times New Roman" w:hAnsi="Times New Roman"/>
          <w:szCs w:val="24"/>
        </w:rPr>
        <w:t xml:space="preserve">“Compensating treatment” means treatment for water quality in an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 xml:space="preserve">offsite location when physical conditions do not allow for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 xml:space="preserve">treatment on-site equivalent to that otherwise required by Chapter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 xml:space="preserve">62-330, F.A.C., and Environmental Resource Permit Applicant’s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 xml:space="preserve">Handbook Volume II:  For Use Within the Geographic Limits of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the St. Johns River Water Management District.”</w:t>
      </w:r>
    </w:p>
    <w:p w:rsidR="00C331F6" w:rsidRPr="00A866D2" w:rsidRDefault="00C331F6" w:rsidP="00E0252D">
      <w:pPr>
        <w:tabs>
          <w:tab w:val="left" w:pos="-720"/>
          <w:tab w:val="left" w:pos="1440"/>
          <w:tab w:val="left" w:pos="2160"/>
        </w:tabs>
        <w:suppressAutoHyphens/>
        <w:ind w:left="2160" w:hanging="2160"/>
        <w:rPr>
          <w:rFonts w:ascii="Times New Roman" w:hAnsi="Times New Roman"/>
          <w:strike/>
          <w:spacing w:val="-3"/>
          <w:szCs w:val="24"/>
        </w:rPr>
      </w:pPr>
      <w:r w:rsidRPr="00A866D2">
        <w:rPr>
          <w:rFonts w:ascii="Times New Roman" w:hAnsi="Times New Roman"/>
          <w:spacing w:val="-3"/>
          <w:szCs w:val="24"/>
        </w:rPr>
        <w:tab/>
      </w:r>
      <w:r w:rsidRPr="00A866D2">
        <w:rPr>
          <w:rFonts w:ascii="Times New Roman" w:hAnsi="Times New Roman"/>
          <w:spacing w:val="-3"/>
          <w:szCs w:val="24"/>
        </w:rPr>
        <w:tab/>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"Control Device" or "Bleed-down Device" means that element of a discharge structure which allows the gradual release of water under controlled conditions.</w:t>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 xml:space="preserve">"Control Elevation" means the lowest elevation at which water can </w:t>
      </w:r>
      <w:r w:rsidRPr="00A866D2">
        <w:rPr>
          <w:rFonts w:ascii="Times New Roman" w:hAnsi="Times New Roman"/>
          <w:spacing w:val="-3"/>
          <w:szCs w:val="24"/>
        </w:rPr>
        <w:tab/>
        <w:t xml:space="preserve">be released through the control device or withdrawn by a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harvesting system.</w:t>
      </w:r>
    </w:p>
    <w:p w:rsidR="00C331F6" w:rsidRPr="00C35D56" w:rsidRDefault="00C331F6" w:rsidP="00E0252D">
      <w:pPr>
        <w:tabs>
          <w:tab w:val="left" w:pos="-720"/>
          <w:tab w:val="left" w:pos="1440"/>
          <w:tab w:val="left" w:pos="2160"/>
        </w:tabs>
        <w:suppressAutoHyphens/>
        <w:ind w:left="2160" w:hanging="2160"/>
        <w:rPr>
          <w:rFonts w:ascii="Times New Roman" w:hAnsi="Times New Roman"/>
          <w:strike/>
          <w:spacing w:val="-3"/>
          <w:szCs w:val="24"/>
        </w:rPr>
      </w:pPr>
      <w:r>
        <w:rPr>
          <w:rFonts w:ascii="Times New Roman" w:hAnsi="Times New Roman"/>
          <w:spacing w:val="-3"/>
          <w:szCs w:val="24"/>
        </w:rPr>
        <w:tab/>
      </w:r>
      <w:r>
        <w:rPr>
          <w:rFonts w:ascii="Times New Roman" w:hAnsi="Times New Roman"/>
          <w:spacing w:val="-3"/>
          <w:szCs w:val="24"/>
        </w:rPr>
        <w:tab/>
      </w:r>
    </w:p>
    <w:p w:rsidR="00C331F6" w:rsidRPr="00C35D56"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zCs w:val="24"/>
        </w:rPr>
      </w:pPr>
      <w:r w:rsidRPr="00C35D56">
        <w:rPr>
          <w:rFonts w:ascii="Times New Roman" w:hAnsi="Times New Roman"/>
          <w:spacing w:val="-3"/>
          <w:szCs w:val="24"/>
        </w:rPr>
        <w:tab/>
      </w:r>
      <w:r w:rsidRPr="00A866D2">
        <w:rPr>
          <w:rFonts w:ascii="Times New Roman" w:hAnsi="Times New Roman"/>
          <w:spacing w:val="-3"/>
          <w:szCs w:val="24"/>
        </w:rPr>
        <w:t>(d)</w:t>
      </w:r>
      <w:r w:rsidRPr="00A866D2">
        <w:rPr>
          <w:rFonts w:ascii="Times New Roman" w:hAnsi="Times New Roman"/>
          <w:spacing w:val="-3"/>
          <w:szCs w:val="24"/>
        </w:rPr>
        <w:tab/>
      </w:r>
      <w:r w:rsidRPr="00A866D2">
        <w:rPr>
          <w:rFonts w:ascii="Times New Roman" w:hAnsi="Times New Roman"/>
          <w:szCs w:val="24"/>
        </w:rPr>
        <w:t xml:space="preserve">"Detention with filtration" or "Filtration" means the selective removal of pollutants from </w:t>
      </w:r>
      <w:proofErr w:type="spellStart"/>
      <w:r w:rsidRPr="00A866D2">
        <w:rPr>
          <w:rFonts w:ascii="Times New Roman" w:hAnsi="Times New Roman"/>
          <w:szCs w:val="24"/>
        </w:rPr>
        <w:t>stormwater</w:t>
      </w:r>
      <w:proofErr w:type="spellEnd"/>
      <w:r w:rsidRPr="00A866D2">
        <w:rPr>
          <w:rFonts w:ascii="Times New Roman" w:hAnsi="Times New Roman"/>
          <w:szCs w:val="24"/>
        </w:rPr>
        <w:t xml:space="preserve"> by the collection and temporary storage of </w:t>
      </w:r>
      <w:proofErr w:type="spellStart"/>
      <w:r w:rsidRPr="00A866D2">
        <w:rPr>
          <w:rFonts w:ascii="Times New Roman" w:hAnsi="Times New Roman"/>
          <w:szCs w:val="24"/>
        </w:rPr>
        <w:t>stormwater</w:t>
      </w:r>
      <w:proofErr w:type="spellEnd"/>
      <w:r w:rsidRPr="00A866D2">
        <w:rPr>
          <w:rFonts w:ascii="Times New Roman" w:hAnsi="Times New Roman"/>
          <w:szCs w:val="24"/>
        </w:rPr>
        <w:t xml:space="preserve"> and the subsequent gradual release of the </w:t>
      </w:r>
      <w:proofErr w:type="spellStart"/>
      <w:r w:rsidRPr="00A866D2">
        <w:rPr>
          <w:rFonts w:ascii="Times New Roman" w:hAnsi="Times New Roman"/>
          <w:szCs w:val="24"/>
        </w:rPr>
        <w:t>stormwater</w:t>
      </w:r>
      <w:proofErr w:type="spellEnd"/>
      <w:r w:rsidRPr="00A866D2">
        <w:rPr>
          <w:rFonts w:ascii="Times New Roman" w:hAnsi="Times New Roman"/>
          <w:szCs w:val="24"/>
        </w:rPr>
        <w:t xml:space="preserve"> into surface waters in the state through at </w:t>
      </w:r>
      <w:r w:rsidRPr="00A866D2">
        <w:rPr>
          <w:rFonts w:ascii="Times New Roman" w:hAnsi="Times New Roman"/>
          <w:szCs w:val="24"/>
        </w:rPr>
        <w:tab/>
        <w:t xml:space="preserve">least 2 feet of suitable fine textured granular media such as porous soil, uniformly graded sand, or other </w:t>
      </w:r>
      <w:r w:rsidRPr="00A866D2">
        <w:rPr>
          <w:rFonts w:ascii="Times New Roman" w:hAnsi="Times New Roman"/>
          <w:szCs w:val="24"/>
        </w:rPr>
        <w:lastRenderedPageBreak/>
        <w:t>natural or artificial fine aggregate, which may be used in conjunction with filter fabric and/or perforated pipe.</w:t>
      </w:r>
    </w:p>
    <w:p w:rsidR="00C331F6" w:rsidRPr="00C35D56" w:rsidRDefault="00C331F6" w:rsidP="00E0252D">
      <w:pPr>
        <w:tabs>
          <w:tab w:val="left" w:pos="-720"/>
          <w:tab w:val="left" w:pos="1440"/>
          <w:tab w:val="left" w:pos="2160"/>
        </w:tabs>
        <w:suppressAutoHyphens/>
        <w:ind w:left="2160" w:hanging="2160"/>
        <w:rPr>
          <w:rFonts w:ascii="Times New Roman" w:hAnsi="Times New Roman"/>
          <w:spacing w:val="-3"/>
          <w:szCs w:val="24"/>
        </w:rPr>
      </w:pPr>
      <w:r>
        <w:rPr>
          <w:rFonts w:ascii="Times New Roman" w:hAnsi="Times New Roman"/>
          <w:szCs w:val="24"/>
        </w:rPr>
        <w:tab/>
      </w:r>
      <w:r>
        <w:rPr>
          <w:rFonts w:ascii="Times New Roman" w:hAnsi="Times New Roman"/>
          <w:szCs w:val="24"/>
        </w:rPr>
        <w:tab/>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C35D56">
        <w:rPr>
          <w:rFonts w:ascii="Times New Roman" w:hAnsi="Times New Roman"/>
          <w:spacing w:val="-3"/>
          <w:szCs w:val="24"/>
        </w:rPr>
        <w:tab/>
      </w:r>
      <w:r w:rsidRPr="000E62A9">
        <w:rPr>
          <w:rFonts w:ascii="Times New Roman" w:hAnsi="Times New Roman"/>
          <w:spacing w:val="-3"/>
          <w:szCs w:val="24"/>
        </w:rPr>
        <w:t>(e)</w:t>
      </w:r>
      <w:r w:rsidRPr="00C35D56">
        <w:rPr>
          <w:rFonts w:ascii="Times New Roman" w:hAnsi="Times New Roman"/>
          <w:spacing w:val="-3"/>
          <w:szCs w:val="24"/>
        </w:rPr>
        <w:tab/>
      </w:r>
      <w:r w:rsidRPr="00A866D2">
        <w:rPr>
          <w:rFonts w:ascii="Times New Roman" w:hAnsi="Times New Roman"/>
          <w:spacing w:val="-3"/>
          <w:szCs w:val="24"/>
        </w:rPr>
        <w:t xml:space="preserve">"Detention" or "To Detain" means the collection and temporary storage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with subsequent gradual release of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w:t>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p>
    <w:p w:rsidR="00C331F6" w:rsidRPr="00A866D2" w:rsidRDefault="00C331F6" w:rsidP="00E0252D">
      <w:pPr>
        <w:tabs>
          <w:tab w:val="left" w:pos="-720"/>
          <w:tab w:val="left" w:pos="0"/>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(f)</w:t>
      </w:r>
      <w:r w:rsidRPr="00A866D2">
        <w:rPr>
          <w:rFonts w:ascii="Times New Roman" w:hAnsi="Times New Roman"/>
          <w:spacing w:val="-3"/>
          <w:szCs w:val="24"/>
        </w:rPr>
        <w:tab/>
        <w:t xml:space="preserve">"Direct Discharge" means, for purposes of this Volume, either a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point or nonpoint discharge which enters Class I, Class II,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Outstanding Florida Waters, or Class III waters which are approved,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conditionally approved, restricted, or conditionally restricted for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shellfish harvesting without an adequate opportunity for mixing and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dilution to prevent significant </w:t>
      </w:r>
      <w:r w:rsidRPr="00A866D2">
        <w:rPr>
          <w:rFonts w:ascii="Times New Roman" w:hAnsi="Times New Roman"/>
          <w:spacing w:val="-3"/>
          <w:szCs w:val="24"/>
        </w:rPr>
        <w:tab/>
        <w:t xml:space="preserve">degradation.  Examples of direct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discharge include the following:</w:t>
      </w:r>
    </w:p>
    <w:p w:rsidR="00C331F6" w:rsidRPr="00A866D2" w:rsidRDefault="00C331F6" w:rsidP="00E0252D">
      <w:pPr>
        <w:tabs>
          <w:tab w:val="left" w:pos="-720"/>
          <w:tab w:val="left" w:pos="720"/>
          <w:tab w:val="left" w:pos="1440"/>
          <w:tab w:val="left" w:pos="2160"/>
          <w:tab w:val="left" w:pos="2880"/>
        </w:tabs>
        <w:suppressAutoHyphens/>
        <w:rPr>
          <w:rFonts w:ascii="Times New Roman" w:hAnsi="Times New Roman"/>
          <w:spacing w:val="-3"/>
          <w:szCs w:val="24"/>
        </w:rPr>
      </w:pPr>
    </w:p>
    <w:p w:rsidR="00C331F6" w:rsidRPr="00A866D2" w:rsidRDefault="00C331F6" w:rsidP="00E0252D">
      <w:pPr>
        <w:tabs>
          <w:tab w:val="left" w:pos="-720"/>
          <w:tab w:val="left" w:pos="0"/>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(1)</w:t>
      </w:r>
      <w:r w:rsidRPr="00A866D2">
        <w:rPr>
          <w:rFonts w:ascii="Times New Roman" w:hAnsi="Times New Roman"/>
          <w:spacing w:val="-3"/>
          <w:szCs w:val="24"/>
        </w:rPr>
        <w:tab/>
        <w:t xml:space="preserve">Discharge without entering any other water body or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conveyance prior to release to the Class I, Class II,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Outstanding Florida Water, or </w:t>
      </w:r>
      <w:r w:rsidRPr="00A866D2">
        <w:rPr>
          <w:rFonts w:ascii="Times New Roman" w:hAnsi="Times New Roman"/>
          <w:spacing w:val="-3"/>
          <w:szCs w:val="24"/>
        </w:rPr>
        <w:tab/>
        <w:t xml:space="preserve">Class III waters which are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approved, conditionally approved, restricted, or conditionally </w:t>
      </w:r>
      <w:r w:rsidRPr="00A866D2">
        <w:rPr>
          <w:rFonts w:ascii="Times New Roman" w:hAnsi="Times New Roman"/>
          <w:spacing w:val="-3"/>
          <w:szCs w:val="24"/>
        </w:rPr>
        <w:tab/>
      </w:r>
      <w:r w:rsidRPr="00A866D2">
        <w:rPr>
          <w:rFonts w:ascii="Times New Roman" w:hAnsi="Times New Roman"/>
          <w:spacing w:val="-3"/>
          <w:szCs w:val="24"/>
        </w:rPr>
        <w:tab/>
        <w:t>restricted for shellfish harvesting.</w:t>
      </w:r>
    </w:p>
    <w:p w:rsidR="00C331F6" w:rsidRPr="00A866D2" w:rsidRDefault="00C331F6" w:rsidP="00E0252D">
      <w:pPr>
        <w:tabs>
          <w:tab w:val="left" w:pos="-720"/>
          <w:tab w:val="left" w:pos="720"/>
          <w:tab w:val="left" w:pos="1440"/>
          <w:tab w:val="left" w:pos="2160"/>
          <w:tab w:val="left" w:pos="2880"/>
        </w:tabs>
        <w:suppressAutoHyphens/>
        <w:rPr>
          <w:rFonts w:ascii="Times New Roman" w:hAnsi="Times New Roman"/>
          <w:spacing w:val="-3"/>
          <w:szCs w:val="24"/>
        </w:rPr>
      </w:pPr>
    </w:p>
    <w:p w:rsidR="00C331F6" w:rsidRPr="00A866D2" w:rsidRDefault="00C331F6" w:rsidP="00E0252D">
      <w:pPr>
        <w:tabs>
          <w:tab w:val="left" w:pos="-720"/>
          <w:tab w:val="left" w:pos="0"/>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(2)</w:t>
      </w:r>
      <w:r w:rsidRPr="00A866D2">
        <w:rPr>
          <w:rFonts w:ascii="Times New Roman" w:hAnsi="Times New Roman"/>
          <w:spacing w:val="-3"/>
          <w:szCs w:val="24"/>
        </w:rPr>
        <w:tab/>
        <w:t xml:space="preserve">Discharge into an intermittent watercourse which is a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tributary of a Class I, Class II, Outstanding Florida Water, or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Class III waters which are approved, conditionally approved,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restricted, or conditionally restricted for shellfish harvesting.</w:t>
      </w:r>
    </w:p>
    <w:p w:rsidR="00C331F6" w:rsidRPr="00A866D2" w:rsidRDefault="00C331F6" w:rsidP="00E0252D">
      <w:pPr>
        <w:tabs>
          <w:tab w:val="left" w:pos="-720"/>
          <w:tab w:val="left" w:pos="720"/>
          <w:tab w:val="left" w:pos="1440"/>
          <w:tab w:val="left" w:pos="2160"/>
          <w:tab w:val="left" w:pos="2880"/>
        </w:tabs>
        <w:suppressAutoHyphens/>
        <w:rPr>
          <w:rFonts w:ascii="Times New Roman" w:hAnsi="Times New Roman"/>
          <w:spacing w:val="-3"/>
          <w:szCs w:val="24"/>
        </w:rPr>
      </w:pPr>
    </w:p>
    <w:p w:rsidR="00C331F6" w:rsidRPr="00A866D2" w:rsidRDefault="00C331F6" w:rsidP="00E0252D">
      <w:pPr>
        <w:tabs>
          <w:tab w:val="left" w:pos="-720"/>
          <w:tab w:val="left" w:pos="0"/>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(3)</w:t>
      </w:r>
      <w:r w:rsidRPr="00A866D2">
        <w:rPr>
          <w:rFonts w:ascii="Times New Roman" w:hAnsi="Times New Roman"/>
          <w:spacing w:val="-3"/>
          <w:szCs w:val="24"/>
        </w:rPr>
        <w:tab/>
        <w:t xml:space="preserve">Discharge into a perennial watercourse which is a tributary of </w:t>
      </w:r>
      <w:r w:rsidRPr="00A866D2">
        <w:rPr>
          <w:rFonts w:ascii="Times New Roman" w:hAnsi="Times New Roman"/>
          <w:spacing w:val="-3"/>
          <w:szCs w:val="24"/>
        </w:rPr>
        <w:tab/>
      </w:r>
      <w:r w:rsidRPr="00A866D2">
        <w:rPr>
          <w:rFonts w:ascii="Times New Roman" w:hAnsi="Times New Roman"/>
          <w:spacing w:val="-3"/>
          <w:szCs w:val="24"/>
        </w:rPr>
        <w:tab/>
        <w:t xml:space="preserve">a Class I, Class II, Outstanding Florida Water, or Class III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waters which are approved, conditionally approved,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restricted, or conditionally restricted for shellfish harvesting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when there is not an adequate </w:t>
      </w:r>
      <w:r w:rsidRPr="00A866D2">
        <w:rPr>
          <w:rFonts w:ascii="Times New Roman" w:hAnsi="Times New Roman"/>
          <w:spacing w:val="-3"/>
          <w:szCs w:val="24"/>
        </w:rPr>
        <w:tab/>
        <w:t xml:space="preserve">opportunity for mixing and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dilution to prevent significant </w:t>
      </w:r>
      <w:r w:rsidRPr="00A866D2">
        <w:rPr>
          <w:rFonts w:ascii="Times New Roman" w:hAnsi="Times New Roman"/>
          <w:spacing w:val="-3"/>
          <w:szCs w:val="24"/>
        </w:rPr>
        <w:tab/>
        <w:t>degradation.</w:t>
      </w:r>
    </w:p>
    <w:p w:rsidR="00C331F6" w:rsidRPr="00C35D56" w:rsidRDefault="00C331F6" w:rsidP="00E0252D">
      <w:pPr>
        <w:tabs>
          <w:tab w:val="left" w:pos="-720"/>
          <w:tab w:val="left" w:pos="1440"/>
          <w:tab w:val="left" w:pos="2160"/>
        </w:tabs>
        <w:suppressAutoHyphens/>
        <w:ind w:left="2160" w:hanging="2160"/>
        <w:rPr>
          <w:rFonts w:ascii="Times New Roman" w:hAnsi="Times New Roman"/>
          <w:strike/>
          <w:spacing w:val="-3"/>
          <w:szCs w:val="24"/>
        </w:rPr>
      </w:pPr>
      <w:r>
        <w:rPr>
          <w:rFonts w:ascii="Times New Roman" w:hAnsi="Times New Roman"/>
          <w:spacing w:val="-3"/>
          <w:szCs w:val="24"/>
        </w:rPr>
        <w:tab/>
      </w:r>
      <w:r>
        <w:rPr>
          <w:rFonts w:ascii="Times New Roman" w:hAnsi="Times New Roman"/>
          <w:spacing w:val="-3"/>
          <w:szCs w:val="24"/>
        </w:rPr>
        <w:tab/>
      </w:r>
    </w:p>
    <w:p w:rsidR="00C331F6" w:rsidRPr="00C35D56"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(g)</w:t>
      </w:r>
      <w:r w:rsidRPr="00A866D2">
        <w:rPr>
          <w:rFonts w:ascii="Times New Roman" w:hAnsi="Times New Roman"/>
          <w:spacing w:val="-3"/>
          <w:szCs w:val="24"/>
        </w:rPr>
        <w:tab/>
        <w:t xml:space="preserve">"Dry Detention" means a system designed to collect and temporarily </w:t>
      </w:r>
      <w:r w:rsidRPr="00A866D2">
        <w:rPr>
          <w:rFonts w:ascii="Times New Roman" w:hAnsi="Times New Roman"/>
          <w:spacing w:val="-3"/>
          <w:szCs w:val="24"/>
        </w:rPr>
        <w:tab/>
        <w:t xml:space="preserve">store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in a normally dry basin with subsequent gradual </w:t>
      </w:r>
      <w:r w:rsidRPr="00A866D2">
        <w:rPr>
          <w:rFonts w:ascii="Times New Roman" w:hAnsi="Times New Roman"/>
          <w:spacing w:val="-3"/>
          <w:szCs w:val="24"/>
        </w:rPr>
        <w:tab/>
        <w:t xml:space="preserve">release of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w:t>
      </w:r>
    </w:p>
    <w:p w:rsidR="00C331F6" w:rsidRPr="00A866D2" w:rsidRDefault="00C331F6" w:rsidP="00E0252D">
      <w:pPr>
        <w:tabs>
          <w:tab w:val="left" w:pos="-720"/>
          <w:tab w:val="left" w:pos="1440"/>
          <w:tab w:val="left" w:pos="2160"/>
        </w:tabs>
        <w:suppressAutoHyphens/>
        <w:ind w:left="2160" w:hanging="2160"/>
        <w:rPr>
          <w:rFonts w:ascii="Times New Roman" w:hAnsi="Times New Roman"/>
          <w:strike/>
          <w:spacing w:val="-3"/>
          <w:szCs w:val="24"/>
        </w:rPr>
      </w:pPr>
      <w:r w:rsidRPr="00A866D2">
        <w:rPr>
          <w:rFonts w:ascii="Times New Roman" w:hAnsi="Times New Roman"/>
          <w:spacing w:val="-3"/>
          <w:szCs w:val="24"/>
        </w:rPr>
        <w:tab/>
      </w:r>
      <w:r w:rsidRPr="00A866D2">
        <w:rPr>
          <w:rFonts w:ascii="Times New Roman" w:hAnsi="Times New Roman"/>
          <w:spacing w:val="-3"/>
          <w:szCs w:val="24"/>
        </w:rPr>
        <w:tab/>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(h)</w:t>
      </w:r>
      <w:r w:rsidRPr="00A866D2">
        <w:rPr>
          <w:rFonts w:ascii="Times New Roman" w:hAnsi="Times New Roman"/>
          <w:spacing w:val="-3"/>
          <w:szCs w:val="24"/>
        </w:rPr>
        <w:tab/>
        <w:t xml:space="preserve">"Effective Grain Size" means the diameter of filter sand or other aggregate that corresponds to the 10 percentile finer by dry weight on </w:t>
      </w:r>
      <w:r w:rsidRPr="00A866D2">
        <w:rPr>
          <w:rFonts w:ascii="Times New Roman" w:hAnsi="Times New Roman"/>
          <w:spacing w:val="-3"/>
          <w:szCs w:val="24"/>
        </w:rPr>
        <w:tab/>
        <w:t>the grain size distribution curve.</w:t>
      </w:r>
    </w:p>
    <w:p w:rsidR="00C331F6" w:rsidRPr="00C35D56" w:rsidRDefault="00C331F6" w:rsidP="00E0252D">
      <w:pPr>
        <w:tabs>
          <w:tab w:val="left" w:pos="-720"/>
          <w:tab w:val="left" w:pos="1440"/>
          <w:tab w:val="left" w:pos="2160"/>
        </w:tabs>
        <w:suppressAutoHyphens/>
        <w:ind w:left="2160" w:hanging="2160"/>
        <w:rPr>
          <w:rFonts w:ascii="Times New Roman" w:hAnsi="Times New Roman"/>
          <w:strike/>
          <w:spacing w:val="-3"/>
          <w:szCs w:val="24"/>
        </w:rPr>
      </w:pPr>
      <w:r>
        <w:rPr>
          <w:rFonts w:ascii="Times New Roman" w:hAnsi="Times New Roman"/>
          <w:spacing w:val="-3"/>
          <w:szCs w:val="24"/>
        </w:rPr>
        <w:tab/>
      </w:r>
      <w:r>
        <w:rPr>
          <w:rFonts w:ascii="Times New Roman" w:hAnsi="Times New Roman"/>
          <w:spacing w:val="-3"/>
          <w:szCs w:val="24"/>
        </w:rPr>
        <w:tab/>
      </w:r>
    </w:p>
    <w:p w:rsidR="00C331F6" w:rsidRPr="00C35D56"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027506"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w:t>
      </w:r>
      <w:proofErr w:type="spellStart"/>
      <w:r w:rsidRPr="00A866D2">
        <w:rPr>
          <w:rFonts w:ascii="Times New Roman" w:hAnsi="Times New Roman"/>
          <w:spacing w:val="-3"/>
          <w:szCs w:val="24"/>
        </w:rPr>
        <w:t>i</w:t>
      </w:r>
      <w:proofErr w:type="spellEnd"/>
      <w:r w:rsidRPr="00A866D2">
        <w:rPr>
          <w:rFonts w:ascii="Times New Roman" w:hAnsi="Times New Roman"/>
          <w:spacing w:val="-3"/>
          <w:szCs w:val="24"/>
        </w:rPr>
        <w:t>)</w:t>
      </w:r>
      <w:r w:rsidRPr="00C35D56">
        <w:rPr>
          <w:rFonts w:ascii="Times New Roman" w:hAnsi="Times New Roman"/>
          <w:spacing w:val="-3"/>
          <w:szCs w:val="24"/>
        </w:rPr>
        <w:tab/>
      </w:r>
      <w:r w:rsidRPr="00027506">
        <w:rPr>
          <w:rFonts w:ascii="Times New Roman" w:hAnsi="Times New Roman"/>
          <w:spacing w:val="-3"/>
          <w:szCs w:val="24"/>
        </w:rPr>
        <w:t xml:space="preserve">Floodway - The permanent channel of a stream or other watercourse, plus any adjacent floodplain areas that must be kept free of any </w:t>
      </w:r>
      <w:r>
        <w:rPr>
          <w:rFonts w:ascii="Times New Roman" w:hAnsi="Times New Roman"/>
          <w:spacing w:val="-3"/>
          <w:szCs w:val="24"/>
        </w:rPr>
        <w:tab/>
      </w:r>
      <w:r w:rsidRPr="00027506">
        <w:rPr>
          <w:rFonts w:ascii="Times New Roman" w:hAnsi="Times New Roman"/>
          <w:spacing w:val="-3"/>
          <w:szCs w:val="24"/>
        </w:rPr>
        <w:t xml:space="preserve">encroachment in order to discharge the 100 year flood without cumulatively increasing the </w:t>
      </w:r>
      <w:r w:rsidRPr="00027506">
        <w:rPr>
          <w:rFonts w:ascii="Times New Roman" w:hAnsi="Times New Roman"/>
          <w:spacing w:val="-3"/>
          <w:szCs w:val="24"/>
        </w:rPr>
        <w:lastRenderedPageBreak/>
        <w:t xml:space="preserve">water surface elevation more than a </w:t>
      </w:r>
      <w:r>
        <w:rPr>
          <w:rFonts w:ascii="Times New Roman" w:hAnsi="Times New Roman"/>
          <w:spacing w:val="-3"/>
          <w:szCs w:val="24"/>
        </w:rPr>
        <w:tab/>
      </w:r>
      <w:r w:rsidRPr="00027506">
        <w:rPr>
          <w:rFonts w:ascii="Times New Roman" w:hAnsi="Times New Roman"/>
          <w:spacing w:val="-3"/>
          <w:szCs w:val="24"/>
        </w:rPr>
        <w:t>designated amount (not to exceed one foot except as otherwise established by the District or established by a Flood Insurance Rate Study conducted by the Federal Emergency Management Agency (FEMA) ).</w:t>
      </w:r>
    </w:p>
    <w:p w:rsidR="00C331F6" w:rsidRPr="00C35D56"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C35D56">
        <w:rPr>
          <w:rFonts w:ascii="Times New Roman" w:hAnsi="Times New Roman"/>
          <w:spacing w:val="-3"/>
          <w:szCs w:val="24"/>
        </w:rPr>
        <w:tab/>
      </w:r>
      <w:r w:rsidRPr="00A866D2">
        <w:rPr>
          <w:rFonts w:ascii="Times New Roman" w:hAnsi="Times New Roman"/>
          <w:spacing w:val="-3"/>
          <w:szCs w:val="24"/>
        </w:rPr>
        <w:t>(j)</w:t>
      </w:r>
      <w:r w:rsidRPr="00C35D56">
        <w:rPr>
          <w:rFonts w:ascii="Times New Roman" w:hAnsi="Times New Roman"/>
          <w:spacing w:val="-3"/>
          <w:szCs w:val="24"/>
        </w:rPr>
        <w:tab/>
      </w:r>
      <w:proofErr w:type="spellStart"/>
      <w:r w:rsidRPr="00027506">
        <w:rPr>
          <w:rFonts w:ascii="Times New Roman" w:hAnsi="Times New Roman"/>
          <w:spacing w:val="-3"/>
          <w:szCs w:val="24"/>
        </w:rPr>
        <w:t>Hydrologically</w:t>
      </w:r>
      <w:proofErr w:type="spellEnd"/>
      <w:r w:rsidRPr="00027506">
        <w:rPr>
          <w:rFonts w:ascii="Times New Roman" w:hAnsi="Times New Roman"/>
          <w:spacing w:val="-3"/>
          <w:szCs w:val="24"/>
        </w:rPr>
        <w:t xml:space="preserve"> Sensitive Area - Wetlands and those geographical </w:t>
      </w:r>
      <w:r>
        <w:rPr>
          <w:rFonts w:ascii="Times New Roman" w:hAnsi="Times New Roman"/>
          <w:spacing w:val="-3"/>
          <w:szCs w:val="24"/>
        </w:rPr>
        <w:tab/>
      </w:r>
      <w:r w:rsidRPr="00027506">
        <w:rPr>
          <w:rFonts w:ascii="Times New Roman" w:hAnsi="Times New Roman"/>
          <w:spacing w:val="-3"/>
          <w:szCs w:val="24"/>
        </w:rPr>
        <w:t xml:space="preserve">areas which are specifically designated as </w:t>
      </w:r>
      <w:proofErr w:type="spellStart"/>
      <w:r w:rsidRPr="00027506">
        <w:rPr>
          <w:rFonts w:ascii="Times New Roman" w:hAnsi="Times New Roman"/>
          <w:spacing w:val="-3"/>
          <w:szCs w:val="24"/>
        </w:rPr>
        <w:t>hydrologically</w:t>
      </w:r>
      <w:proofErr w:type="spellEnd"/>
      <w:r w:rsidRPr="00027506">
        <w:rPr>
          <w:rFonts w:ascii="Times New Roman" w:hAnsi="Times New Roman"/>
          <w:spacing w:val="-3"/>
          <w:szCs w:val="24"/>
        </w:rPr>
        <w:t xml:space="preserve"> sensitive </w:t>
      </w:r>
      <w:r>
        <w:rPr>
          <w:rFonts w:ascii="Times New Roman" w:hAnsi="Times New Roman"/>
          <w:spacing w:val="-3"/>
          <w:szCs w:val="24"/>
        </w:rPr>
        <w:tab/>
      </w:r>
      <w:r w:rsidRPr="00027506">
        <w:rPr>
          <w:rFonts w:ascii="Times New Roman" w:hAnsi="Times New Roman"/>
          <w:spacing w:val="-3"/>
          <w:szCs w:val="24"/>
        </w:rPr>
        <w:t xml:space="preserve">areas by the Board because of the importance of the hydrology and hydraulics of the area in meeting the Legislative policy contained in </w:t>
      </w:r>
      <w:r>
        <w:rPr>
          <w:rFonts w:ascii="Times New Roman" w:hAnsi="Times New Roman"/>
          <w:spacing w:val="-3"/>
          <w:szCs w:val="24"/>
        </w:rPr>
        <w:tab/>
      </w:r>
      <w:r w:rsidRPr="00027506">
        <w:rPr>
          <w:rFonts w:ascii="Times New Roman" w:hAnsi="Times New Roman"/>
          <w:spacing w:val="-3"/>
          <w:szCs w:val="24"/>
        </w:rPr>
        <w:t>section</w:t>
      </w:r>
      <w:r>
        <w:rPr>
          <w:rFonts w:ascii="Times New Roman" w:hAnsi="Times New Roman"/>
          <w:spacing w:val="-3"/>
          <w:szCs w:val="24"/>
        </w:rPr>
        <w:t xml:space="preserve"> </w:t>
      </w:r>
      <w:r w:rsidRPr="00027506">
        <w:rPr>
          <w:rFonts w:ascii="Times New Roman" w:hAnsi="Times New Roman"/>
          <w:spacing w:val="-3"/>
          <w:szCs w:val="24"/>
        </w:rPr>
        <w:t xml:space="preserve">373.016, F.S. </w:t>
      </w:r>
    </w:p>
    <w:p w:rsidR="00C331F6"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027506" w:rsidRDefault="00C331F6" w:rsidP="00E0252D">
      <w:pPr>
        <w:tabs>
          <w:tab w:val="left" w:pos="-720"/>
          <w:tab w:val="left" w:pos="1440"/>
          <w:tab w:val="left" w:pos="2160"/>
        </w:tabs>
        <w:suppressAutoHyphens/>
        <w:ind w:left="2160" w:hanging="2160"/>
        <w:rPr>
          <w:rFonts w:ascii="Times New Roman" w:hAnsi="Times New Roman"/>
          <w:spacing w:val="-3"/>
          <w:szCs w:val="24"/>
        </w:rPr>
      </w:pPr>
      <w:r>
        <w:rPr>
          <w:rFonts w:ascii="Times New Roman" w:hAnsi="Times New Roman"/>
          <w:spacing w:val="-3"/>
          <w:szCs w:val="24"/>
        </w:rPr>
        <w:tab/>
      </w:r>
      <w:r w:rsidRPr="00A866D2">
        <w:rPr>
          <w:rFonts w:ascii="Times New Roman" w:hAnsi="Times New Roman"/>
          <w:spacing w:val="-3"/>
          <w:szCs w:val="24"/>
        </w:rPr>
        <w:t>(k)</w:t>
      </w:r>
      <w:r w:rsidRPr="00A866D2">
        <w:rPr>
          <w:rFonts w:ascii="Times New Roman" w:hAnsi="Times New Roman"/>
          <w:spacing w:val="-3"/>
          <w:szCs w:val="24"/>
        </w:rPr>
        <w:tab/>
        <w:t>"Intermittent Watercourse" means a stream or waterway that flows only at certain times of the year, flows in a direct response to rainfall, and is normally an influent stream except when the ground water table rises above the normal wet season level.</w:t>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(l)</w:t>
      </w:r>
      <w:r w:rsidRPr="00027506">
        <w:rPr>
          <w:rFonts w:ascii="Times New Roman" w:hAnsi="Times New Roman"/>
          <w:spacing w:val="-3"/>
          <w:szCs w:val="24"/>
        </w:rPr>
        <w:tab/>
        <w:t xml:space="preserve">Littoral Zone - In reference to </w:t>
      </w:r>
      <w:proofErr w:type="spellStart"/>
      <w:r w:rsidRPr="00027506">
        <w:rPr>
          <w:rFonts w:ascii="Times New Roman" w:hAnsi="Times New Roman"/>
          <w:spacing w:val="-3"/>
          <w:szCs w:val="24"/>
        </w:rPr>
        <w:t>stormwater</w:t>
      </w:r>
      <w:proofErr w:type="spellEnd"/>
      <w:r w:rsidRPr="00027506">
        <w:rPr>
          <w:rFonts w:ascii="Times New Roman" w:hAnsi="Times New Roman"/>
          <w:spacing w:val="-3"/>
          <w:szCs w:val="24"/>
        </w:rPr>
        <w:t xml:space="preserve"> management systems, this </w:t>
      </w:r>
      <w:r>
        <w:rPr>
          <w:rFonts w:ascii="Times New Roman" w:hAnsi="Times New Roman"/>
          <w:spacing w:val="-3"/>
          <w:szCs w:val="24"/>
        </w:rPr>
        <w:tab/>
      </w:r>
      <w:r w:rsidRPr="00027506">
        <w:rPr>
          <w:rFonts w:ascii="Times New Roman" w:hAnsi="Times New Roman"/>
          <w:spacing w:val="-3"/>
          <w:szCs w:val="24"/>
        </w:rPr>
        <w:t>phrase shall mean that portion of a wet detention pond which is designed to contain rooted aquatic plants.</w:t>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(m)</w:t>
      </w:r>
      <w:r w:rsidRPr="00A866D2">
        <w:rPr>
          <w:rFonts w:ascii="Times New Roman" w:hAnsi="Times New Roman"/>
          <w:spacing w:val="-3"/>
          <w:szCs w:val="24"/>
        </w:rPr>
        <w:tab/>
        <w:t xml:space="preserve">"Off-line" means the storage of a specified portion of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w:t>
      </w:r>
      <w:r w:rsidRPr="00A866D2">
        <w:rPr>
          <w:rFonts w:ascii="Times New Roman" w:hAnsi="Times New Roman"/>
          <w:spacing w:val="-3"/>
          <w:szCs w:val="24"/>
        </w:rPr>
        <w:tab/>
        <w:t xml:space="preserve">in such a manner so that subsequent runoff in excess of the specified </w:t>
      </w:r>
      <w:r w:rsidRPr="00A866D2">
        <w:rPr>
          <w:rFonts w:ascii="Times New Roman" w:hAnsi="Times New Roman"/>
          <w:spacing w:val="-3"/>
          <w:szCs w:val="24"/>
        </w:rPr>
        <w:tab/>
        <w:t xml:space="preserve">volume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does not flow into the area storing the initial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w:t>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(n)</w:t>
      </w:r>
      <w:r w:rsidRPr="00A866D2">
        <w:rPr>
          <w:rFonts w:ascii="Times New Roman" w:hAnsi="Times New Roman"/>
          <w:spacing w:val="-3"/>
          <w:szCs w:val="24"/>
        </w:rPr>
        <w:tab/>
      </w:r>
      <w:r w:rsidRPr="00A866D2">
        <w:rPr>
          <w:rFonts w:ascii="Times New Roman" w:hAnsi="Times New Roman"/>
          <w:szCs w:val="24"/>
        </w:rPr>
        <w:t xml:space="preserve">"Perennial Watercourse" means a stream or waterway which is not </w:t>
      </w:r>
      <w:r w:rsidRPr="00A866D2">
        <w:rPr>
          <w:rFonts w:ascii="Times New Roman" w:hAnsi="Times New Roman"/>
          <w:szCs w:val="24"/>
        </w:rPr>
        <w:tab/>
        <w:t>an intermittent watercourse.</w:t>
      </w:r>
    </w:p>
    <w:p w:rsidR="00C331F6" w:rsidRPr="00C35D56"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C35D56">
        <w:rPr>
          <w:rFonts w:ascii="Times New Roman" w:hAnsi="Times New Roman"/>
          <w:spacing w:val="-3"/>
          <w:szCs w:val="24"/>
        </w:rPr>
        <w:tab/>
      </w:r>
      <w:r w:rsidRPr="00FA5147">
        <w:rPr>
          <w:rFonts w:ascii="Times New Roman" w:hAnsi="Times New Roman"/>
          <w:spacing w:val="-3"/>
          <w:szCs w:val="24"/>
        </w:rPr>
        <w:t>(o)</w:t>
      </w:r>
      <w:r w:rsidRPr="00C35D56">
        <w:rPr>
          <w:rFonts w:ascii="Times New Roman" w:hAnsi="Times New Roman"/>
          <w:spacing w:val="-3"/>
          <w:szCs w:val="24"/>
        </w:rPr>
        <w:tab/>
      </w:r>
      <w:r w:rsidRPr="00FA5147">
        <w:rPr>
          <w:rFonts w:ascii="Times New Roman" w:hAnsi="Times New Roman"/>
          <w:spacing w:val="-3"/>
          <w:szCs w:val="24"/>
        </w:rPr>
        <w:t xml:space="preserve">Permanent Pool - That portion of a wet detention pond which normally holds water (e.g., between the normal water level and the </w:t>
      </w:r>
      <w:r>
        <w:rPr>
          <w:rFonts w:ascii="Times New Roman" w:hAnsi="Times New Roman"/>
          <w:spacing w:val="-3"/>
          <w:szCs w:val="24"/>
        </w:rPr>
        <w:tab/>
      </w:r>
      <w:r w:rsidRPr="00FA5147">
        <w:rPr>
          <w:rFonts w:ascii="Times New Roman" w:hAnsi="Times New Roman"/>
          <w:spacing w:val="-3"/>
          <w:szCs w:val="24"/>
        </w:rPr>
        <w:t>pond bottom).</w:t>
      </w:r>
    </w:p>
    <w:p w:rsidR="00C331F6"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Pr>
          <w:rFonts w:ascii="Times New Roman" w:hAnsi="Times New Roman"/>
          <w:spacing w:val="-3"/>
          <w:szCs w:val="24"/>
        </w:rPr>
        <w:tab/>
      </w:r>
      <w:r w:rsidRPr="00A866D2">
        <w:rPr>
          <w:rFonts w:ascii="Times New Roman" w:hAnsi="Times New Roman"/>
          <w:spacing w:val="-3"/>
          <w:szCs w:val="24"/>
        </w:rPr>
        <w:t>(p)</w:t>
      </w:r>
      <w:r w:rsidRPr="00A866D2">
        <w:rPr>
          <w:rFonts w:ascii="Times New Roman" w:hAnsi="Times New Roman"/>
          <w:spacing w:val="-3"/>
          <w:szCs w:val="24"/>
        </w:rPr>
        <w:tab/>
        <w:t>"Reconstruction" means rebuilding or construction in an area upon which construction has previously occurred.</w:t>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(q)</w:t>
      </w:r>
      <w:r w:rsidRPr="00A866D2">
        <w:rPr>
          <w:rFonts w:ascii="Times New Roman" w:hAnsi="Times New Roman"/>
          <w:spacing w:val="-3"/>
          <w:szCs w:val="24"/>
        </w:rPr>
        <w:tab/>
        <w:t xml:space="preserve">"Retention" means a system designed to prevent the discharge of a </w:t>
      </w:r>
      <w:r w:rsidRPr="00A866D2">
        <w:rPr>
          <w:rFonts w:ascii="Times New Roman" w:hAnsi="Times New Roman"/>
          <w:spacing w:val="-3"/>
          <w:szCs w:val="24"/>
        </w:rPr>
        <w:tab/>
        <w:t xml:space="preserve">given volume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runoff into surface waters in the state by complete on-site storage. Examples may include excavated or natural depression storage areas, pervious pavement with </w:t>
      </w:r>
      <w:proofErr w:type="spellStart"/>
      <w:r w:rsidRPr="00A866D2">
        <w:rPr>
          <w:rFonts w:ascii="Times New Roman" w:hAnsi="Times New Roman"/>
          <w:spacing w:val="-3"/>
          <w:szCs w:val="24"/>
        </w:rPr>
        <w:t>subgrade</w:t>
      </w:r>
      <w:proofErr w:type="spellEnd"/>
      <w:r w:rsidRPr="00A866D2">
        <w:rPr>
          <w:rFonts w:ascii="Times New Roman" w:hAnsi="Times New Roman"/>
          <w:spacing w:val="-3"/>
          <w:szCs w:val="24"/>
        </w:rPr>
        <w:t>, or above ground storage areas.</w:t>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(r)</w:t>
      </w:r>
      <w:r w:rsidRPr="00A866D2">
        <w:rPr>
          <w:rFonts w:ascii="Times New Roman" w:hAnsi="Times New Roman"/>
          <w:spacing w:val="-3"/>
          <w:szCs w:val="24"/>
        </w:rPr>
        <w:tab/>
        <w:t>"Seasonal high ground water table elevation" means the highest level of the saturated zone in the soil in a year with normal rainfall.</w:t>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(s)</w:t>
      </w:r>
      <w:r w:rsidRPr="00A866D2">
        <w:rPr>
          <w:rFonts w:ascii="Times New Roman" w:hAnsi="Times New Roman"/>
          <w:spacing w:val="-3"/>
          <w:szCs w:val="24"/>
        </w:rPr>
        <w:tab/>
        <w:t>"</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Discharge Facility" means a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w:t>
      </w:r>
      <w:r w:rsidRPr="00A866D2">
        <w:rPr>
          <w:rFonts w:ascii="Times New Roman" w:hAnsi="Times New Roman"/>
          <w:spacing w:val="-3"/>
          <w:szCs w:val="24"/>
        </w:rPr>
        <w:tab/>
        <w:t xml:space="preserve">system which discharges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into surface waters of the state.</w:t>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(t)</w:t>
      </w:r>
      <w:r w:rsidRPr="00A866D2">
        <w:rPr>
          <w:rFonts w:ascii="Times New Roman" w:hAnsi="Times New Roman"/>
          <w:spacing w:val="-3"/>
          <w:szCs w:val="24"/>
        </w:rPr>
        <w:tab/>
        <w:t>"</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Harvesting" means to prevent the discharge of a given </w:t>
      </w:r>
      <w:r w:rsidRPr="00A866D2">
        <w:rPr>
          <w:rFonts w:ascii="Times New Roman" w:hAnsi="Times New Roman"/>
          <w:spacing w:val="-3"/>
          <w:szCs w:val="24"/>
        </w:rPr>
        <w:tab/>
        <w:t xml:space="preserve">volume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into surface waters of the state by deliberate application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for irrigation (such as irrigation of golf courses, cemeteries, </w:t>
      </w:r>
      <w:r w:rsidRPr="00A866D2">
        <w:rPr>
          <w:rFonts w:ascii="Times New Roman" w:hAnsi="Times New Roman"/>
          <w:spacing w:val="-3"/>
          <w:szCs w:val="24"/>
        </w:rPr>
        <w:lastRenderedPageBreak/>
        <w:t xml:space="preserve">highway medians, parks, playgrounds, school </w:t>
      </w:r>
      <w:r w:rsidRPr="00A866D2">
        <w:rPr>
          <w:rFonts w:ascii="Times New Roman" w:hAnsi="Times New Roman"/>
          <w:spacing w:val="-3"/>
          <w:szCs w:val="24"/>
        </w:rPr>
        <w:tab/>
        <w:t xml:space="preserve">yards, retail nurseries, agricultural lands, and residential and </w:t>
      </w:r>
      <w:r w:rsidRPr="00A866D2">
        <w:rPr>
          <w:rFonts w:ascii="Times New Roman" w:hAnsi="Times New Roman"/>
          <w:spacing w:val="-3"/>
          <w:szCs w:val="24"/>
        </w:rPr>
        <w:tab/>
        <w:t>commercial properties) or industrial uses (such as cooling water, process water, and wash water).</w:t>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0"/>
          <w:tab w:val="left" w:pos="720"/>
          <w:tab w:val="left" w:pos="1440"/>
          <w:tab w:val="left" w:pos="2160"/>
          <w:tab w:val="left" w:pos="2790"/>
        </w:tabs>
        <w:suppressAutoHyphens/>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(u)</w:t>
      </w:r>
      <w:r w:rsidRPr="00A866D2">
        <w:rPr>
          <w:rFonts w:ascii="Times New Roman" w:hAnsi="Times New Roman"/>
          <w:spacing w:val="-3"/>
          <w:szCs w:val="24"/>
        </w:rPr>
        <w:tab/>
        <w:t>"Swale" means a manmade trench which:</w:t>
      </w:r>
    </w:p>
    <w:p w:rsidR="00C331F6" w:rsidRPr="00A866D2" w:rsidRDefault="00C331F6" w:rsidP="00E0252D">
      <w:pPr>
        <w:tabs>
          <w:tab w:val="left" w:pos="-720"/>
          <w:tab w:val="left" w:pos="720"/>
          <w:tab w:val="left" w:pos="1440"/>
          <w:tab w:val="left" w:pos="2160"/>
          <w:tab w:val="left" w:pos="2790"/>
        </w:tabs>
        <w:suppressAutoHyphens/>
        <w:rPr>
          <w:rFonts w:ascii="Times New Roman" w:hAnsi="Times New Roman"/>
          <w:spacing w:val="-3"/>
          <w:szCs w:val="24"/>
        </w:rPr>
      </w:pPr>
    </w:p>
    <w:p w:rsidR="00C331F6" w:rsidRPr="00A866D2" w:rsidRDefault="00C331F6" w:rsidP="00E0252D">
      <w:pPr>
        <w:tabs>
          <w:tab w:val="left" w:pos="-720"/>
          <w:tab w:val="left" w:pos="0"/>
          <w:tab w:val="left" w:pos="720"/>
          <w:tab w:val="left" w:pos="1440"/>
          <w:tab w:val="left" w:pos="2160"/>
          <w:tab w:val="left" w:pos="279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(1)</w:t>
      </w:r>
      <w:r w:rsidRPr="00A866D2">
        <w:rPr>
          <w:rFonts w:ascii="Times New Roman" w:hAnsi="Times New Roman"/>
          <w:spacing w:val="-3"/>
          <w:szCs w:val="24"/>
        </w:rPr>
        <w:tab/>
        <w:t xml:space="preserve">Has a top width to depth ratio of the cross-section equal to or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greater than 6:1, or side slopes equal to or greater than 3 feet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horizontal to 1 foot vertical.</w:t>
      </w:r>
    </w:p>
    <w:p w:rsidR="00C331F6" w:rsidRPr="00A866D2" w:rsidRDefault="00C331F6" w:rsidP="00E0252D">
      <w:pPr>
        <w:tabs>
          <w:tab w:val="left" w:pos="-720"/>
          <w:tab w:val="left" w:pos="720"/>
          <w:tab w:val="left" w:pos="1440"/>
          <w:tab w:val="left" w:pos="2160"/>
          <w:tab w:val="left" w:pos="2790"/>
        </w:tabs>
        <w:suppressAutoHyphens/>
        <w:rPr>
          <w:rFonts w:ascii="Times New Roman" w:hAnsi="Times New Roman"/>
          <w:spacing w:val="-3"/>
          <w:szCs w:val="24"/>
        </w:rPr>
      </w:pPr>
    </w:p>
    <w:p w:rsidR="00C331F6" w:rsidRPr="00A866D2" w:rsidRDefault="00C331F6" w:rsidP="00E0252D">
      <w:pPr>
        <w:tabs>
          <w:tab w:val="left" w:pos="-720"/>
          <w:tab w:val="left" w:pos="0"/>
          <w:tab w:val="left" w:pos="720"/>
          <w:tab w:val="left" w:pos="1440"/>
          <w:tab w:val="left" w:pos="2160"/>
          <w:tab w:val="left" w:pos="279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(2)</w:t>
      </w:r>
      <w:r w:rsidRPr="00A866D2">
        <w:rPr>
          <w:rFonts w:ascii="Times New Roman" w:hAnsi="Times New Roman"/>
          <w:spacing w:val="-3"/>
          <w:szCs w:val="24"/>
        </w:rPr>
        <w:tab/>
        <w:t xml:space="preserve">Contains contiguous areas of standing or flowing water only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following a rainfall event.</w:t>
      </w:r>
    </w:p>
    <w:p w:rsidR="00C331F6" w:rsidRPr="00A866D2" w:rsidRDefault="00C331F6" w:rsidP="00E0252D">
      <w:pPr>
        <w:tabs>
          <w:tab w:val="left" w:pos="-720"/>
          <w:tab w:val="left" w:pos="720"/>
          <w:tab w:val="left" w:pos="1440"/>
          <w:tab w:val="left" w:pos="2160"/>
          <w:tab w:val="left" w:pos="2790"/>
        </w:tabs>
        <w:suppressAutoHyphens/>
        <w:rPr>
          <w:rFonts w:ascii="Times New Roman" w:hAnsi="Times New Roman"/>
          <w:spacing w:val="-3"/>
          <w:szCs w:val="24"/>
        </w:rPr>
      </w:pPr>
    </w:p>
    <w:p w:rsidR="00C331F6" w:rsidRPr="00A866D2" w:rsidRDefault="00C331F6" w:rsidP="00E0252D">
      <w:pPr>
        <w:tabs>
          <w:tab w:val="left" w:pos="-720"/>
          <w:tab w:val="left" w:pos="0"/>
          <w:tab w:val="left" w:pos="720"/>
          <w:tab w:val="left" w:pos="1440"/>
          <w:tab w:val="left" w:pos="2160"/>
          <w:tab w:val="left" w:pos="279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(3)</w:t>
      </w:r>
      <w:r w:rsidRPr="00A866D2">
        <w:rPr>
          <w:rFonts w:ascii="Times New Roman" w:hAnsi="Times New Roman"/>
          <w:spacing w:val="-3"/>
          <w:szCs w:val="24"/>
        </w:rPr>
        <w:tab/>
        <w:t xml:space="preserve">Is planted with or has stabilized vegetation suitable for soil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stabilization,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and nutrient uptake.</w:t>
      </w:r>
    </w:p>
    <w:p w:rsidR="00C331F6" w:rsidRPr="00A866D2" w:rsidRDefault="00C331F6" w:rsidP="00E0252D">
      <w:pPr>
        <w:tabs>
          <w:tab w:val="left" w:pos="-720"/>
          <w:tab w:val="left" w:pos="720"/>
          <w:tab w:val="left" w:pos="1440"/>
          <w:tab w:val="left" w:pos="2160"/>
          <w:tab w:val="left" w:pos="2790"/>
        </w:tabs>
        <w:suppressAutoHyphens/>
        <w:rPr>
          <w:rFonts w:ascii="Times New Roman" w:hAnsi="Times New Roman"/>
          <w:spacing w:val="-3"/>
          <w:szCs w:val="24"/>
        </w:rPr>
      </w:pPr>
    </w:p>
    <w:p w:rsidR="00C331F6" w:rsidRPr="00A866D2" w:rsidRDefault="00C331F6" w:rsidP="00E0252D">
      <w:pPr>
        <w:tabs>
          <w:tab w:val="left" w:pos="-720"/>
          <w:tab w:val="left" w:pos="0"/>
          <w:tab w:val="left" w:pos="720"/>
          <w:tab w:val="left" w:pos="1440"/>
          <w:tab w:val="left" w:pos="2160"/>
          <w:tab w:val="left" w:pos="279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(4)</w:t>
      </w:r>
      <w:r w:rsidRPr="00A866D2">
        <w:rPr>
          <w:rFonts w:ascii="Times New Roman" w:hAnsi="Times New Roman"/>
          <w:spacing w:val="-3"/>
          <w:szCs w:val="24"/>
        </w:rPr>
        <w:tab/>
        <w:t xml:space="preserve">Is designed to take into account the soil </w:t>
      </w:r>
      <w:proofErr w:type="spellStart"/>
      <w:r w:rsidRPr="00A866D2">
        <w:rPr>
          <w:rFonts w:ascii="Times New Roman" w:hAnsi="Times New Roman"/>
          <w:spacing w:val="-3"/>
          <w:szCs w:val="24"/>
        </w:rPr>
        <w:t>erodibility</w:t>
      </w:r>
      <w:proofErr w:type="spellEnd"/>
      <w:r w:rsidRPr="00A866D2">
        <w:rPr>
          <w:rFonts w:ascii="Times New Roman" w:hAnsi="Times New Roman"/>
          <w:spacing w:val="-3"/>
          <w:szCs w:val="24"/>
        </w:rPr>
        <w:t xml:space="preserve">, soil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percolation, slope, slope length, and drainage area so as to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prevent erosion and reduce pollutant concentration of any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discharge.</w:t>
      </w:r>
    </w:p>
    <w:p w:rsidR="00C331F6" w:rsidRPr="00C35D56"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C35D56">
        <w:rPr>
          <w:rFonts w:ascii="Times New Roman" w:hAnsi="Times New Roman"/>
          <w:spacing w:val="-3"/>
          <w:szCs w:val="24"/>
        </w:rPr>
        <w:tab/>
      </w:r>
      <w:r w:rsidRPr="00A866D2">
        <w:rPr>
          <w:rFonts w:ascii="Times New Roman" w:hAnsi="Times New Roman"/>
          <w:spacing w:val="-3"/>
          <w:szCs w:val="24"/>
        </w:rPr>
        <w:t>(v)</w:t>
      </w:r>
      <w:r w:rsidRPr="00A866D2">
        <w:rPr>
          <w:rFonts w:ascii="Times New Roman" w:hAnsi="Times New Roman"/>
          <w:spacing w:val="-3"/>
          <w:szCs w:val="24"/>
        </w:rPr>
        <w:tab/>
        <w:t xml:space="preserve">Traversing Work - Any artificial structure or construction that is placed in or across a stream, or other watercourse, or an impoundment </w:t>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(w)</w:t>
      </w:r>
      <w:r w:rsidRPr="00A866D2">
        <w:rPr>
          <w:rFonts w:ascii="Times New Roman" w:hAnsi="Times New Roman"/>
          <w:spacing w:val="-3"/>
          <w:szCs w:val="24"/>
        </w:rPr>
        <w:tab/>
        <w:t>"</w:t>
      </w:r>
      <w:proofErr w:type="spellStart"/>
      <w:r w:rsidRPr="00A866D2">
        <w:rPr>
          <w:rFonts w:ascii="Times New Roman" w:hAnsi="Times New Roman"/>
          <w:spacing w:val="-3"/>
          <w:szCs w:val="24"/>
        </w:rPr>
        <w:t>Underdrain</w:t>
      </w:r>
      <w:proofErr w:type="spellEnd"/>
      <w:r w:rsidRPr="00A866D2">
        <w:rPr>
          <w:rFonts w:ascii="Times New Roman" w:hAnsi="Times New Roman"/>
          <w:spacing w:val="-3"/>
          <w:szCs w:val="24"/>
        </w:rPr>
        <w:t xml:space="preserve">" means a drainage system installed beneath a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holding area to improve the infiltration and percolation characteristics of the natural soil when permeability is restricted due to periodic high water table conditions or the presence of layers of fine textured soil below the bottom of the holding area.  These systems usually consist of a system of interconnected below-ground </w:t>
      </w:r>
      <w:r w:rsidRPr="00A866D2">
        <w:rPr>
          <w:rFonts w:ascii="Times New Roman" w:hAnsi="Times New Roman"/>
          <w:spacing w:val="-3"/>
          <w:szCs w:val="24"/>
        </w:rPr>
        <w:tab/>
        <w:t xml:space="preserve">conduits such as perforated pipe, which simultaneously limit the water table elevation and intercept, collect, and convey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which has percolated through the soil.</w:t>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(x)</w:t>
      </w:r>
      <w:r w:rsidRPr="00A866D2">
        <w:rPr>
          <w:rFonts w:ascii="Times New Roman" w:hAnsi="Times New Roman"/>
          <w:spacing w:val="-3"/>
          <w:szCs w:val="24"/>
        </w:rPr>
        <w:tab/>
        <w:t xml:space="preserve">"Underground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or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means a </w:t>
      </w:r>
      <w:r w:rsidRPr="00A866D2">
        <w:rPr>
          <w:rFonts w:ascii="Times New Roman" w:hAnsi="Times New Roman"/>
          <w:spacing w:val="-3"/>
          <w:szCs w:val="24"/>
        </w:rPr>
        <w:tab/>
        <w:t xml:space="preserve">below-ground system consisting of a conduit such as perforated pipe surrounded by natural or artificial aggregate which is utilized to percolate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into the ground.</w:t>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(y)</w:t>
      </w:r>
      <w:r w:rsidRPr="00A866D2">
        <w:rPr>
          <w:rFonts w:ascii="Times New Roman" w:hAnsi="Times New Roman"/>
          <w:spacing w:val="-3"/>
          <w:szCs w:val="24"/>
        </w:rPr>
        <w:tab/>
        <w:t xml:space="preserve">"Uniformity Coefficient" means the number representing the degree </w:t>
      </w:r>
      <w:r w:rsidRPr="00A866D2">
        <w:rPr>
          <w:rFonts w:ascii="Times New Roman" w:hAnsi="Times New Roman"/>
          <w:spacing w:val="-3"/>
          <w:szCs w:val="24"/>
        </w:rPr>
        <w:tab/>
        <w:t xml:space="preserve">of homogeneity in the distribution of particle sizes of filter sand or other granular material. The coefficient is calculated by determining the D60/D10 ratio where D10 and D60 refer to the particle diameter corresponding to the 10 and 60 percentile of the material which is </w:t>
      </w:r>
      <w:r w:rsidRPr="00A866D2">
        <w:rPr>
          <w:rFonts w:ascii="Times New Roman" w:hAnsi="Times New Roman"/>
          <w:spacing w:val="-3"/>
          <w:szCs w:val="24"/>
        </w:rPr>
        <w:tab/>
        <w:t>finer by dry weight.</w:t>
      </w:r>
    </w:p>
    <w:p w:rsidR="00C331F6" w:rsidRPr="00C35D56"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C35D56"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C35D56">
        <w:rPr>
          <w:rFonts w:ascii="Times New Roman" w:hAnsi="Times New Roman"/>
          <w:spacing w:val="-3"/>
          <w:szCs w:val="24"/>
        </w:rPr>
        <w:lastRenderedPageBreak/>
        <w:tab/>
      </w:r>
      <w:r w:rsidRPr="00A866D2">
        <w:rPr>
          <w:rFonts w:ascii="Times New Roman" w:hAnsi="Times New Roman"/>
          <w:spacing w:val="-3"/>
          <w:szCs w:val="24"/>
        </w:rPr>
        <w:t>(z)</w:t>
      </w:r>
      <w:r w:rsidRPr="00A866D2">
        <w:rPr>
          <w:rFonts w:ascii="Times New Roman" w:hAnsi="Times New Roman"/>
          <w:spacing w:val="-3"/>
          <w:szCs w:val="24"/>
        </w:rPr>
        <w:tab/>
        <w:t xml:space="preserve">Wet Detention - means the collection and temporary storage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in a permanently wet impoundment in such a manner as to provide for treatment through physical, chemical, and biological </w:t>
      </w:r>
      <w:r w:rsidRPr="00A866D2">
        <w:rPr>
          <w:rFonts w:ascii="Times New Roman" w:hAnsi="Times New Roman"/>
          <w:spacing w:val="-3"/>
          <w:szCs w:val="24"/>
        </w:rPr>
        <w:tab/>
        <w:t xml:space="preserve">processes with subsequent gradual release of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w:t>
      </w: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C331F6" w:rsidRPr="00A866D2" w:rsidRDefault="00C331F6" w:rsidP="00E0252D">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w:t>
      </w:r>
      <w:proofErr w:type="spellStart"/>
      <w:r w:rsidRPr="00A866D2">
        <w:rPr>
          <w:rFonts w:ascii="Times New Roman" w:hAnsi="Times New Roman"/>
          <w:spacing w:val="-3"/>
          <w:szCs w:val="24"/>
        </w:rPr>
        <w:t>aa</w:t>
      </w:r>
      <w:proofErr w:type="spellEnd"/>
      <w:r w:rsidRPr="00A866D2">
        <w:rPr>
          <w:rFonts w:ascii="Times New Roman" w:hAnsi="Times New Roman"/>
          <w:spacing w:val="-3"/>
          <w:szCs w:val="24"/>
        </w:rPr>
        <w:t>)</w:t>
      </w:r>
      <w:r w:rsidRPr="00A866D2">
        <w:rPr>
          <w:rFonts w:ascii="Times New Roman" w:hAnsi="Times New Roman"/>
          <w:spacing w:val="-3"/>
          <w:szCs w:val="24"/>
        </w:rPr>
        <w:tab/>
        <w:t xml:space="preserve">"Wetlands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 means a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 which incorporates those wetlands described in </w:t>
      </w:r>
      <w:r w:rsidRPr="00A866D2">
        <w:rPr>
          <w:rFonts w:ascii="Times New Roman" w:hAnsi="Times New Roman"/>
          <w:spacing w:val="-3"/>
          <w:szCs w:val="24"/>
        </w:rPr>
        <w:tab/>
        <w:t xml:space="preserve">section 10.2  of  this Volume II, into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 to provide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w:t>
      </w:r>
    </w:p>
    <w:p w:rsidR="00C331F6" w:rsidRPr="00C35D56" w:rsidRDefault="00C331F6" w:rsidP="00E0252D">
      <w:pPr>
        <w:tabs>
          <w:tab w:val="left" w:pos="-720"/>
          <w:tab w:val="left" w:pos="1440"/>
          <w:tab w:val="left" w:pos="2160"/>
        </w:tabs>
        <w:suppressAutoHyphens/>
        <w:ind w:left="2160" w:hanging="2160"/>
        <w:rPr>
          <w:rFonts w:ascii="Times New Roman" w:hAnsi="Times New Roman"/>
          <w:spacing w:val="-3"/>
          <w:szCs w:val="24"/>
        </w:rPr>
      </w:pPr>
    </w:p>
    <w:p w:rsidR="0022411D" w:rsidRPr="00C35D56" w:rsidRDefault="00C331F6" w:rsidP="00E0252D">
      <w:pPr>
        <w:tabs>
          <w:tab w:val="left" w:pos="-720"/>
          <w:tab w:val="left" w:pos="1440"/>
          <w:tab w:val="left" w:pos="2160"/>
        </w:tabs>
        <w:suppressAutoHyphens/>
        <w:ind w:left="2160" w:hanging="2160"/>
        <w:rPr>
          <w:rFonts w:ascii="Times New Roman" w:hAnsi="Times New Roman"/>
          <w:strike/>
          <w:spacing w:val="-3"/>
          <w:szCs w:val="24"/>
        </w:rPr>
      </w:pPr>
      <w:r w:rsidRPr="00C35D56">
        <w:rPr>
          <w:rFonts w:ascii="Times New Roman" w:hAnsi="Times New Roman"/>
          <w:spacing w:val="-3"/>
          <w:szCs w:val="24"/>
        </w:rPr>
        <w:tab/>
      </w:r>
    </w:p>
    <w:p w:rsidR="0022411D" w:rsidRPr="00A866D2" w:rsidRDefault="0022411D" w:rsidP="00E0252D">
      <w:pPr>
        <w:tabs>
          <w:tab w:val="left" w:pos="1544"/>
        </w:tabs>
        <w:ind w:left="84"/>
        <w:contextualSpacing/>
        <w:rPr>
          <w:rFonts w:ascii="Times New Roman" w:hAnsi="Times New Roman"/>
          <w:b/>
          <w:szCs w:val="24"/>
        </w:rPr>
      </w:pPr>
      <w:r w:rsidRPr="00A866D2">
        <w:rPr>
          <w:rFonts w:ascii="Times New Roman" w:hAnsi="Times New Roman"/>
          <w:b/>
          <w:szCs w:val="24"/>
        </w:rPr>
        <w:t xml:space="preserve">          2.2</w:t>
      </w:r>
      <w:r w:rsidRPr="00A866D2">
        <w:rPr>
          <w:rFonts w:ascii="Times New Roman" w:hAnsi="Times New Roman"/>
          <w:b/>
          <w:szCs w:val="24"/>
        </w:rPr>
        <w:tab/>
        <w:t>Existing Ambient Water Quality</w:t>
      </w:r>
    </w:p>
    <w:p w:rsidR="0022411D" w:rsidRPr="00A866D2" w:rsidRDefault="0022411D" w:rsidP="00E0252D">
      <w:pPr>
        <w:tabs>
          <w:tab w:val="left" w:pos="1544"/>
        </w:tabs>
        <w:ind w:left="84"/>
        <w:contextualSpacing/>
        <w:rPr>
          <w:rFonts w:ascii="Times New Roman" w:hAnsi="Times New Roman"/>
          <w:color w:val="FF0000"/>
          <w:szCs w:val="24"/>
        </w:rPr>
      </w:pPr>
    </w:p>
    <w:p w:rsidR="0022411D" w:rsidRPr="00A866D2" w:rsidRDefault="0022411D" w:rsidP="00E0252D">
      <w:pPr>
        <w:tabs>
          <w:tab w:val="left" w:pos="1544"/>
        </w:tabs>
        <w:ind w:left="84"/>
        <w:contextualSpacing/>
        <w:rPr>
          <w:rFonts w:ascii="Times New Roman" w:hAnsi="Times New Roman"/>
          <w:spacing w:val="-2"/>
          <w:szCs w:val="24"/>
        </w:rPr>
      </w:pPr>
      <w:r w:rsidRPr="00A866D2">
        <w:rPr>
          <w:rFonts w:ascii="Times New Roman" w:hAnsi="Times New Roman"/>
          <w:spacing w:val="-2"/>
          <w:szCs w:val="24"/>
        </w:rPr>
        <w:t xml:space="preserve">         </w:t>
      </w:r>
      <w:r w:rsidRPr="00A866D2">
        <w:rPr>
          <w:rFonts w:ascii="Times New Roman" w:hAnsi="Times New Roman"/>
          <w:spacing w:val="-2"/>
          <w:szCs w:val="24"/>
        </w:rPr>
        <w:tab/>
        <w:t xml:space="preserve">In instances where an applicant is unable to meet water quality standards </w:t>
      </w:r>
      <w:r w:rsidRPr="00A866D2">
        <w:rPr>
          <w:rFonts w:ascii="Times New Roman" w:hAnsi="Times New Roman"/>
          <w:spacing w:val="-2"/>
          <w:szCs w:val="24"/>
        </w:rPr>
        <w:tab/>
        <w:t xml:space="preserve">because existing ambient water quality does not meet standards and the system </w:t>
      </w:r>
      <w:r w:rsidRPr="00A866D2">
        <w:rPr>
          <w:rFonts w:ascii="Times New Roman" w:hAnsi="Times New Roman"/>
          <w:spacing w:val="-2"/>
          <w:szCs w:val="24"/>
        </w:rPr>
        <w:tab/>
        <w:t xml:space="preserve">will contribute to this existing condition, mitigation for water quality </w:t>
      </w:r>
      <w:r w:rsidRPr="00A866D2">
        <w:rPr>
          <w:rFonts w:ascii="Times New Roman" w:hAnsi="Times New Roman"/>
          <w:spacing w:val="-2"/>
          <w:szCs w:val="24"/>
        </w:rPr>
        <w:tab/>
        <w:t xml:space="preserve">impacts can consist of water quality enhancement.  In these cases, the </w:t>
      </w:r>
      <w:r w:rsidRPr="00A866D2">
        <w:rPr>
          <w:rFonts w:ascii="Times New Roman" w:hAnsi="Times New Roman"/>
          <w:spacing w:val="-2"/>
          <w:szCs w:val="24"/>
        </w:rPr>
        <w:tab/>
        <w:t xml:space="preserve">applicant must implement mitigation measures that will cause net improvement of </w:t>
      </w:r>
      <w:r w:rsidRPr="00A866D2">
        <w:rPr>
          <w:rFonts w:ascii="Times New Roman" w:hAnsi="Times New Roman"/>
          <w:spacing w:val="-2"/>
          <w:szCs w:val="24"/>
        </w:rPr>
        <w:tab/>
        <w:t xml:space="preserve">the water quality in the receiving waters for those parameters which do not meet </w:t>
      </w:r>
      <w:r w:rsidRPr="00A866D2">
        <w:rPr>
          <w:rFonts w:ascii="Times New Roman" w:hAnsi="Times New Roman"/>
          <w:spacing w:val="-2"/>
          <w:szCs w:val="24"/>
        </w:rPr>
        <w:tab/>
        <w:t>standards.  (see paragraph 373.414(1)(b), F.S. and section 8.2.3 of Volume I)</w:t>
      </w:r>
    </w:p>
    <w:p w:rsidR="0022411D" w:rsidRPr="00A866D2" w:rsidRDefault="0022411D" w:rsidP="00E0252D">
      <w:pPr>
        <w:tabs>
          <w:tab w:val="left" w:pos="1544"/>
        </w:tabs>
        <w:ind w:left="84"/>
        <w:contextualSpacing/>
        <w:rPr>
          <w:rFonts w:ascii="Times New Roman" w:hAnsi="Times New Roman"/>
          <w:color w:val="FF0000"/>
          <w:szCs w:val="24"/>
        </w:rPr>
      </w:pPr>
      <w:r w:rsidRPr="00A866D2">
        <w:rPr>
          <w:rFonts w:ascii="Times New Roman" w:hAnsi="Times New Roman"/>
          <w:color w:val="FF0000"/>
          <w:szCs w:val="24"/>
        </w:rPr>
        <w:tab/>
      </w:r>
    </w:p>
    <w:p w:rsidR="0022411D" w:rsidRPr="00A866D2" w:rsidRDefault="0022411D" w:rsidP="00E0252D">
      <w:pPr>
        <w:tabs>
          <w:tab w:val="left" w:pos="1544"/>
        </w:tabs>
        <w:ind w:left="84"/>
        <w:contextualSpacing/>
        <w:rPr>
          <w:rFonts w:ascii="Times New Roman" w:hAnsi="Times New Roman"/>
          <w:spacing w:val="-3"/>
          <w:szCs w:val="24"/>
        </w:rPr>
      </w:pPr>
      <w:r w:rsidRPr="00A866D2">
        <w:rPr>
          <w:rFonts w:ascii="Times New Roman" w:hAnsi="Times New Roman"/>
          <w:b/>
          <w:szCs w:val="24"/>
        </w:rPr>
        <w:t xml:space="preserve">           2.3</w:t>
      </w:r>
      <w:r w:rsidRPr="00A866D2">
        <w:rPr>
          <w:rFonts w:ascii="Times New Roman" w:hAnsi="Times New Roman"/>
          <w:b/>
          <w:szCs w:val="24"/>
        </w:rPr>
        <w:tab/>
        <w:t>Professional Certification</w:t>
      </w:r>
    </w:p>
    <w:p w:rsidR="0022411D" w:rsidRPr="00A866D2" w:rsidRDefault="0022411D" w:rsidP="00E0252D">
      <w:pPr>
        <w:tabs>
          <w:tab w:val="left" w:pos="720"/>
          <w:tab w:val="left" w:pos="1440"/>
          <w:tab w:val="left" w:pos="2160"/>
          <w:tab w:val="left" w:pos="2880"/>
          <w:tab w:val="left" w:pos="3600"/>
        </w:tabs>
        <w:suppressAutoHyphens/>
        <w:contextualSpacing/>
        <w:rPr>
          <w:rFonts w:ascii="Times New Roman" w:hAnsi="Times New Roman"/>
          <w:spacing w:val="-3"/>
          <w:szCs w:val="24"/>
        </w:rPr>
      </w:pPr>
      <w:r w:rsidRPr="00A866D2">
        <w:rPr>
          <w:rFonts w:ascii="Times New Roman" w:hAnsi="Times New Roman"/>
          <w:b/>
          <w:spacing w:val="-3"/>
          <w:szCs w:val="24"/>
        </w:rPr>
        <w:tab/>
      </w:r>
    </w:p>
    <w:p w:rsidR="0022411D" w:rsidRPr="00A866D2" w:rsidRDefault="0022411D" w:rsidP="00E0252D">
      <w:pPr>
        <w:pStyle w:val="BodyText2"/>
        <w:tabs>
          <w:tab w:val="left" w:pos="720"/>
          <w:tab w:val="left" w:pos="1440"/>
          <w:tab w:val="left" w:pos="2160"/>
          <w:tab w:val="left" w:pos="2880"/>
          <w:tab w:val="left" w:pos="3600"/>
        </w:tabs>
        <w:spacing w:line="240" w:lineRule="auto"/>
        <w:ind w:left="1440" w:hanging="720"/>
        <w:contextualSpacing/>
        <w:jc w:val="left"/>
        <w:rPr>
          <w:szCs w:val="24"/>
        </w:rPr>
      </w:pPr>
      <w:r w:rsidRPr="00A866D2">
        <w:rPr>
          <w:szCs w:val="24"/>
        </w:rPr>
        <w:tab/>
        <w:t xml:space="preserve">All construction plans and supporting calculations submitted to the District must be signed, sealed, and dated by the appropriate registered professional (e.g., engineer, geologist, or landscape architect) as required by the relevant statutory provisions (i.e., chapters 471, 472, 481, or 492, F.S.) when the design of the project  requires the services of a registered professional. </w:t>
      </w:r>
    </w:p>
    <w:p w:rsidR="0022411D" w:rsidRPr="00A866D2" w:rsidRDefault="0022411D" w:rsidP="00E0252D">
      <w:pPr>
        <w:tabs>
          <w:tab w:val="left" w:pos="1544"/>
        </w:tabs>
        <w:ind w:left="84"/>
        <w:contextualSpacing/>
        <w:rPr>
          <w:rFonts w:ascii="Times New Roman" w:hAnsi="Times New Roman"/>
          <w:b/>
          <w:szCs w:val="24"/>
        </w:rPr>
      </w:pPr>
    </w:p>
    <w:p w:rsidR="0022411D" w:rsidRPr="00A866D2" w:rsidRDefault="0022411D" w:rsidP="00E0252D">
      <w:pPr>
        <w:tabs>
          <w:tab w:val="left" w:pos="1544"/>
        </w:tabs>
        <w:ind w:left="84"/>
        <w:contextualSpacing/>
        <w:rPr>
          <w:rFonts w:ascii="Times New Roman" w:hAnsi="Times New Roman"/>
          <w:b/>
          <w:szCs w:val="24"/>
        </w:rPr>
      </w:pPr>
      <w:r w:rsidRPr="00A866D2">
        <w:rPr>
          <w:rFonts w:ascii="Times New Roman" w:hAnsi="Times New Roman"/>
          <w:b/>
          <w:szCs w:val="24"/>
        </w:rPr>
        <w:t xml:space="preserve">          2.4</w:t>
      </w:r>
      <w:r w:rsidRPr="00A866D2">
        <w:rPr>
          <w:rFonts w:ascii="Times New Roman" w:hAnsi="Times New Roman"/>
          <w:b/>
          <w:szCs w:val="24"/>
        </w:rPr>
        <w:tab/>
        <w:t>Maintenance Access</w:t>
      </w:r>
    </w:p>
    <w:p w:rsidR="0022411D" w:rsidRPr="00A866D2" w:rsidRDefault="0022411D" w:rsidP="00E0252D">
      <w:pPr>
        <w:tabs>
          <w:tab w:val="left" w:pos="720"/>
          <w:tab w:val="left" w:pos="1440"/>
          <w:tab w:val="left" w:pos="2160"/>
          <w:tab w:val="left" w:pos="2880"/>
          <w:tab w:val="left" w:pos="3600"/>
        </w:tabs>
        <w:suppressAutoHyphens/>
        <w:contextualSpacing/>
        <w:rPr>
          <w:rFonts w:ascii="Times New Roman" w:hAnsi="Times New Roman"/>
          <w:spacing w:val="-3"/>
          <w:szCs w:val="24"/>
        </w:rPr>
      </w:pPr>
    </w:p>
    <w:p w:rsidR="00C331F6" w:rsidRPr="00A866D2" w:rsidRDefault="0022411D" w:rsidP="00E0252D">
      <w:pPr>
        <w:tabs>
          <w:tab w:val="left" w:pos="720"/>
          <w:tab w:val="left" w:pos="1440"/>
          <w:tab w:val="left" w:pos="2160"/>
          <w:tab w:val="left" w:pos="2880"/>
          <w:tab w:val="left" w:pos="3600"/>
        </w:tabs>
        <w:suppressAutoHyphens/>
        <w:ind w:left="1440" w:hanging="720"/>
        <w:contextualSpacing/>
        <w:rPr>
          <w:rFonts w:ascii="Times New Roman" w:hAnsi="Times New Roman"/>
          <w:spacing w:val="-3"/>
          <w:szCs w:val="24"/>
        </w:rPr>
      </w:pPr>
      <w:r w:rsidRPr="00A866D2">
        <w:rPr>
          <w:rFonts w:ascii="Times New Roman" w:hAnsi="Times New Roman"/>
          <w:spacing w:val="-3"/>
          <w:szCs w:val="24"/>
        </w:rPr>
        <w:tab/>
      </w:r>
      <w:r w:rsidR="00C331F6" w:rsidRPr="00A866D2">
        <w:rPr>
          <w:rFonts w:ascii="Times New Roman" w:hAnsi="Times New Roman"/>
          <w:spacing w:val="-3"/>
          <w:szCs w:val="24"/>
        </w:rPr>
        <w:t xml:space="preserve">Regular maintenance is crucial to the long term effectiveness of </w:t>
      </w:r>
      <w:proofErr w:type="spellStart"/>
      <w:r w:rsidR="00C331F6" w:rsidRPr="00A866D2">
        <w:rPr>
          <w:rFonts w:ascii="Times New Roman" w:hAnsi="Times New Roman"/>
          <w:spacing w:val="-3"/>
          <w:szCs w:val="24"/>
        </w:rPr>
        <w:t>stormwater</w:t>
      </w:r>
      <w:proofErr w:type="spellEnd"/>
      <w:r w:rsidR="00C331F6" w:rsidRPr="00A866D2">
        <w:rPr>
          <w:rFonts w:ascii="Times New Roman" w:hAnsi="Times New Roman"/>
          <w:spacing w:val="-3"/>
          <w:szCs w:val="24"/>
        </w:rPr>
        <w:t xml:space="preserve"> management systems.  The systems must be designed to permit personnel and equipment access and to accommodate regular maintenance activities.  For example, high maintenance features such as inlets, outlets, and pumps should be easily accessible to maintenance equipment and personnel.</w:t>
      </w:r>
    </w:p>
    <w:p w:rsidR="00C331F6" w:rsidRPr="00A866D2" w:rsidRDefault="00C331F6" w:rsidP="00E0252D">
      <w:pPr>
        <w:tabs>
          <w:tab w:val="left" w:pos="720"/>
          <w:tab w:val="left" w:pos="1440"/>
          <w:tab w:val="left" w:pos="2160"/>
          <w:tab w:val="left" w:pos="2880"/>
          <w:tab w:val="left" w:pos="3600"/>
        </w:tabs>
        <w:suppressAutoHyphens/>
        <w:contextualSpacing/>
        <w:rPr>
          <w:rFonts w:ascii="Times New Roman" w:hAnsi="Times New Roman"/>
          <w:spacing w:val="-3"/>
          <w:szCs w:val="24"/>
        </w:rPr>
      </w:pPr>
    </w:p>
    <w:p w:rsidR="00C331F6" w:rsidRPr="00A866D2" w:rsidRDefault="00C331F6" w:rsidP="00E0252D">
      <w:pPr>
        <w:tabs>
          <w:tab w:val="left" w:pos="720"/>
          <w:tab w:val="left" w:pos="1440"/>
          <w:tab w:val="left" w:pos="2160"/>
          <w:tab w:val="left" w:pos="2880"/>
          <w:tab w:val="left" w:pos="3600"/>
        </w:tabs>
        <w:suppressAutoHyphens/>
        <w:ind w:left="1440" w:hanging="720"/>
        <w:contextualSpacing/>
        <w:rPr>
          <w:rFonts w:ascii="Times New Roman" w:hAnsi="Times New Roman"/>
          <w:spacing w:val="-3"/>
          <w:szCs w:val="24"/>
        </w:rPr>
      </w:pPr>
      <w:r w:rsidRPr="00A866D2">
        <w:rPr>
          <w:rFonts w:ascii="Times New Roman" w:hAnsi="Times New Roman"/>
          <w:spacing w:val="-3"/>
          <w:szCs w:val="24"/>
        </w:rPr>
        <w:tab/>
        <w:t xml:space="preserve">Legal authorization, such as an easement, deed restrictions, or other instrument must be provided establishing a right-of-way or access for maintenance of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 unless the operation and maintenance entity wholly owns or retains ownership of the property.  The following are requirements for specific types of maintenance access easements:</w:t>
      </w:r>
    </w:p>
    <w:p w:rsidR="00C331F6" w:rsidRPr="00A866D2" w:rsidRDefault="00C331F6" w:rsidP="00E0252D">
      <w:pPr>
        <w:tabs>
          <w:tab w:val="left" w:pos="720"/>
          <w:tab w:val="left" w:pos="1440"/>
          <w:tab w:val="left" w:pos="2160"/>
          <w:tab w:val="left" w:pos="2880"/>
          <w:tab w:val="left" w:pos="3600"/>
        </w:tabs>
        <w:suppressAutoHyphens/>
        <w:contextualSpacing/>
        <w:rPr>
          <w:rFonts w:ascii="Times New Roman" w:hAnsi="Times New Roman"/>
          <w:spacing w:val="-3"/>
          <w:szCs w:val="24"/>
        </w:rPr>
      </w:pPr>
    </w:p>
    <w:p w:rsidR="00C331F6" w:rsidRPr="00A866D2" w:rsidRDefault="00C331F6" w:rsidP="00E0252D">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Easements must cover at least the primary and high maintenance components of the system (i.e., inlets, outlets, littoral zones, filters, pumps, etc.).</w:t>
      </w:r>
    </w:p>
    <w:p w:rsidR="00C331F6" w:rsidRPr="00A866D2" w:rsidRDefault="00C331F6"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C331F6" w:rsidRPr="00A866D2" w:rsidRDefault="00C331F6" w:rsidP="00E0252D">
      <w:pPr>
        <w:pStyle w:val="BodyTextIndent2"/>
        <w:tabs>
          <w:tab w:val="left" w:pos="720"/>
          <w:tab w:val="left" w:pos="1440"/>
          <w:tab w:val="left" w:pos="2160"/>
          <w:tab w:val="left" w:pos="2880"/>
          <w:tab w:val="left" w:pos="3600"/>
        </w:tabs>
        <w:spacing w:after="0" w:line="240" w:lineRule="auto"/>
        <w:ind w:left="2160" w:hanging="2160"/>
        <w:contextualSpacing/>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t>(b)</w:t>
      </w:r>
      <w:r w:rsidRPr="00A866D2">
        <w:rPr>
          <w:rFonts w:ascii="Times New Roman" w:hAnsi="Times New Roman"/>
          <w:szCs w:val="24"/>
        </w:rPr>
        <w:tab/>
        <w:t xml:space="preserve">Easements for </w:t>
      </w:r>
      <w:proofErr w:type="spellStart"/>
      <w:r w:rsidRPr="00A866D2">
        <w:rPr>
          <w:rFonts w:ascii="Times New Roman" w:hAnsi="Times New Roman"/>
          <w:szCs w:val="24"/>
        </w:rPr>
        <w:t>waterbodies</w:t>
      </w:r>
      <w:proofErr w:type="spellEnd"/>
      <w:r w:rsidRPr="00A866D2">
        <w:rPr>
          <w:rFonts w:ascii="Times New Roman" w:hAnsi="Times New Roman"/>
          <w:szCs w:val="24"/>
        </w:rPr>
        <w:t xml:space="preserve">, open conveyance systems, </w:t>
      </w:r>
      <w:proofErr w:type="spellStart"/>
      <w:r w:rsidRPr="00A866D2">
        <w:rPr>
          <w:rFonts w:ascii="Times New Roman" w:hAnsi="Times New Roman"/>
          <w:szCs w:val="24"/>
        </w:rPr>
        <w:t>stormwater</w:t>
      </w:r>
      <w:proofErr w:type="spellEnd"/>
      <w:r w:rsidRPr="00A866D2">
        <w:rPr>
          <w:rFonts w:ascii="Times New Roman" w:hAnsi="Times New Roman"/>
          <w:szCs w:val="24"/>
        </w:rPr>
        <w:t xml:space="preserve"> </w:t>
      </w:r>
      <w:r w:rsidRPr="00A866D2">
        <w:rPr>
          <w:rFonts w:ascii="Times New Roman" w:hAnsi="Times New Roman"/>
          <w:szCs w:val="24"/>
        </w:rPr>
        <w:tab/>
        <w:t>basins and storage areas must meet the following requirements:</w:t>
      </w:r>
    </w:p>
    <w:p w:rsidR="00C331F6" w:rsidRPr="00A866D2" w:rsidRDefault="00C331F6" w:rsidP="00E0252D">
      <w:pPr>
        <w:tabs>
          <w:tab w:val="left" w:pos="720"/>
          <w:tab w:val="left" w:pos="1440"/>
          <w:tab w:val="left" w:pos="2160"/>
          <w:tab w:val="left" w:pos="2880"/>
          <w:tab w:val="left" w:pos="3600"/>
        </w:tabs>
        <w:suppressAutoHyphens/>
        <w:contextualSpacing/>
        <w:rPr>
          <w:rFonts w:ascii="Times New Roman" w:hAnsi="Times New Roman"/>
          <w:spacing w:val="-3"/>
          <w:szCs w:val="24"/>
        </w:rPr>
      </w:pPr>
    </w:p>
    <w:p w:rsidR="00C331F6" w:rsidRPr="00A866D2" w:rsidRDefault="00C331F6" w:rsidP="00E0252D">
      <w:pPr>
        <w:tabs>
          <w:tab w:val="left" w:pos="-1440"/>
          <w:tab w:val="left" w:pos="-720"/>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1.</w:t>
      </w:r>
      <w:r w:rsidRPr="00A866D2">
        <w:rPr>
          <w:rFonts w:ascii="Times New Roman" w:hAnsi="Times New Roman"/>
          <w:spacing w:val="-3"/>
          <w:szCs w:val="24"/>
        </w:rPr>
        <w:tab/>
        <w:t>Include the area of the water surface measured at the control elevation</w:t>
      </w:r>
    </w:p>
    <w:p w:rsidR="00C331F6" w:rsidRPr="00A866D2" w:rsidRDefault="00C331F6" w:rsidP="00E0252D">
      <w:pPr>
        <w:tabs>
          <w:tab w:val="left" w:pos="-1440"/>
          <w:tab w:val="left" w:pos="-720"/>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p>
    <w:p w:rsidR="00C331F6" w:rsidRPr="00A866D2" w:rsidRDefault="00C331F6" w:rsidP="00E0252D">
      <w:pPr>
        <w:tabs>
          <w:tab w:val="left" w:pos="-1440"/>
          <w:tab w:val="left" w:pos="-720"/>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2.</w:t>
      </w:r>
      <w:r w:rsidRPr="00A866D2">
        <w:rPr>
          <w:rFonts w:ascii="Times New Roman" w:hAnsi="Times New Roman"/>
          <w:spacing w:val="-3"/>
          <w:szCs w:val="24"/>
        </w:rPr>
        <w:tab/>
        <w:t>Be a minimum of 20 feet from the edge of water at the control elevation or top of bank and include side slopes no steeper than 4H:1V</w:t>
      </w:r>
    </w:p>
    <w:p w:rsidR="00C331F6" w:rsidRPr="00A866D2" w:rsidRDefault="00C331F6" w:rsidP="00E0252D">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contextualSpacing/>
        <w:rPr>
          <w:rFonts w:ascii="Times New Roman" w:hAnsi="Times New Roman"/>
          <w:spacing w:val="-3"/>
          <w:szCs w:val="24"/>
        </w:rPr>
      </w:pPr>
    </w:p>
    <w:p w:rsidR="00C331F6" w:rsidRPr="00A866D2" w:rsidRDefault="00C331F6" w:rsidP="00E0252D">
      <w:pPr>
        <w:tabs>
          <w:tab w:val="left" w:pos="720"/>
          <w:tab w:val="left" w:pos="1440"/>
          <w:tab w:val="left" w:pos="2160"/>
          <w:tab w:val="left" w:pos="2880"/>
          <w:tab w:val="left" w:pos="3600"/>
        </w:tabs>
        <w:suppressAutoHyphens/>
        <w:ind w:left="2160" w:hanging="1440"/>
        <w:contextualSpacing/>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Easements adjacent to water control structures must be 20 feet wide.</w:t>
      </w:r>
    </w:p>
    <w:p w:rsidR="00C331F6" w:rsidRPr="00A866D2" w:rsidRDefault="00C331F6"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C331F6" w:rsidRPr="00A866D2" w:rsidRDefault="00C331F6" w:rsidP="00E0252D">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(d)</w:t>
      </w:r>
      <w:r w:rsidRPr="00A866D2">
        <w:rPr>
          <w:rFonts w:ascii="Times New Roman" w:hAnsi="Times New Roman"/>
          <w:spacing w:val="-3"/>
          <w:szCs w:val="24"/>
        </w:rPr>
        <w:tab/>
        <w:t xml:space="preserve">Easements for piped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conveyance must be a minimum of the width of the pipe plus 4 times the depth of the pipe invert.</w:t>
      </w:r>
    </w:p>
    <w:p w:rsidR="00C331F6" w:rsidRPr="00A866D2" w:rsidRDefault="00C331F6"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C331F6" w:rsidRPr="00A866D2" w:rsidRDefault="00C331F6" w:rsidP="00E0252D">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(e)</w:t>
      </w:r>
      <w:r w:rsidRPr="00A866D2">
        <w:rPr>
          <w:rFonts w:ascii="Times New Roman" w:hAnsi="Times New Roman"/>
          <w:spacing w:val="-3"/>
          <w:szCs w:val="24"/>
        </w:rPr>
        <w:tab/>
        <w:t xml:space="preserve">Access easements must be 20 feet wide from a public road or public </w:t>
      </w:r>
      <w:r w:rsidRPr="00A866D2">
        <w:rPr>
          <w:rFonts w:ascii="Times New Roman" w:hAnsi="Times New Roman"/>
          <w:spacing w:val="-3"/>
          <w:szCs w:val="24"/>
        </w:rPr>
        <w:tab/>
        <w:t xml:space="preserve">right-of-way to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w:t>
      </w:r>
    </w:p>
    <w:p w:rsidR="00C331F6" w:rsidRPr="00A866D2" w:rsidRDefault="00C331F6"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C331F6" w:rsidRPr="00A866D2" w:rsidRDefault="00C331F6" w:rsidP="00E0252D">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(f)</w:t>
      </w:r>
      <w:r w:rsidRPr="00A866D2">
        <w:rPr>
          <w:rFonts w:ascii="Times New Roman" w:hAnsi="Times New Roman"/>
          <w:spacing w:val="-3"/>
          <w:szCs w:val="24"/>
        </w:rPr>
        <w:tab/>
        <w:t>As an alternative, the applicant may propose other authorization for maintenance access provided the applicant affirmatively demonstrates that equipment can enter and perform the necessary maintenance on the system.</w:t>
      </w:r>
    </w:p>
    <w:p w:rsidR="00C331F6" w:rsidRPr="00A866D2" w:rsidRDefault="00C331F6" w:rsidP="00E0252D">
      <w:pPr>
        <w:tabs>
          <w:tab w:val="left" w:pos="720"/>
          <w:tab w:val="left" w:pos="1440"/>
          <w:tab w:val="left" w:pos="2160"/>
          <w:tab w:val="left" w:pos="2880"/>
          <w:tab w:val="left" w:pos="3600"/>
        </w:tabs>
        <w:suppressAutoHyphens/>
        <w:contextualSpacing/>
        <w:rPr>
          <w:rFonts w:ascii="Times New Roman" w:hAnsi="Times New Roman"/>
          <w:spacing w:val="-3"/>
          <w:szCs w:val="24"/>
        </w:rPr>
      </w:pPr>
    </w:p>
    <w:p w:rsidR="00C331F6" w:rsidRPr="00A866D2" w:rsidRDefault="00C331F6" w:rsidP="00E0252D">
      <w:pPr>
        <w:tabs>
          <w:tab w:val="left" w:pos="720"/>
          <w:tab w:val="left" w:pos="1440"/>
          <w:tab w:val="left" w:pos="2160"/>
          <w:tab w:val="left" w:pos="2880"/>
          <w:tab w:val="left" w:pos="3600"/>
        </w:tabs>
        <w:suppressAutoHyphens/>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 copy of the legal authorization must be submitted with the permit application.</w:t>
      </w:r>
    </w:p>
    <w:p w:rsidR="00BE3441" w:rsidRPr="00A866D2" w:rsidRDefault="00BE3441" w:rsidP="00E0252D">
      <w:pPr>
        <w:tabs>
          <w:tab w:val="left" w:pos="720"/>
          <w:tab w:val="left" w:pos="1440"/>
          <w:tab w:val="left" w:pos="2160"/>
          <w:tab w:val="left" w:pos="2880"/>
          <w:tab w:val="left" w:pos="3600"/>
        </w:tabs>
        <w:suppressAutoHyphens/>
        <w:ind w:left="1440" w:hanging="720"/>
        <w:contextualSpacing/>
        <w:rPr>
          <w:rFonts w:ascii="Times New Roman" w:hAnsi="Times New Roman"/>
          <w:spacing w:val="-3"/>
        </w:rPr>
      </w:pPr>
    </w:p>
    <w:p w:rsidR="00BE3441" w:rsidRPr="00A866D2" w:rsidRDefault="00BE3441" w:rsidP="00E0252D">
      <w:pPr>
        <w:tabs>
          <w:tab w:val="left" w:pos="720"/>
          <w:tab w:val="left" w:pos="1440"/>
          <w:tab w:val="left" w:pos="2160"/>
          <w:tab w:val="left" w:pos="2880"/>
          <w:tab w:val="left" w:pos="3600"/>
        </w:tabs>
        <w:suppressAutoHyphens/>
        <w:ind w:left="1440" w:hanging="720"/>
        <w:contextualSpacing/>
        <w:rPr>
          <w:rFonts w:ascii="Times New Roman" w:hAnsi="Times New Roman"/>
          <w:spacing w:val="-3"/>
          <w:szCs w:val="24"/>
        </w:rPr>
      </w:pPr>
    </w:p>
    <w:p w:rsidR="0022411D" w:rsidRPr="00A866D2" w:rsidRDefault="0022411D" w:rsidP="00A5000D">
      <w:pPr>
        <w:tabs>
          <w:tab w:val="left" w:pos="720"/>
          <w:tab w:val="left" w:pos="1440"/>
          <w:tab w:val="left" w:pos="2160"/>
          <w:tab w:val="left" w:pos="2880"/>
          <w:tab w:val="left" w:pos="3600"/>
        </w:tabs>
        <w:suppressAutoHyphens/>
        <w:contextualSpacing/>
        <w:rPr>
          <w:rFonts w:ascii="Times New Roman" w:hAnsi="Times New Roman"/>
          <w:b/>
          <w:spacing w:val="-3"/>
          <w:szCs w:val="24"/>
        </w:rPr>
      </w:pPr>
      <w:r w:rsidRPr="00A866D2">
        <w:rPr>
          <w:rFonts w:ascii="Times New Roman" w:hAnsi="Times New Roman"/>
          <w:b/>
          <w:spacing w:val="-3"/>
          <w:szCs w:val="24"/>
        </w:rPr>
        <w:tab/>
      </w:r>
      <w:r w:rsidRPr="00A866D2">
        <w:rPr>
          <w:rFonts w:ascii="Times New Roman" w:hAnsi="Times New Roman"/>
          <w:b/>
          <w:szCs w:val="24"/>
        </w:rPr>
        <w:t>2.5</w:t>
      </w:r>
      <w:r w:rsidRPr="00A866D2">
        <w:rPr>
          <w:rFonts w:ascii="Times New Roman" w:hAnsi="Times New Roman"/>
          <w:b/>
          <w:szCs w:val="24"/>
        </w:rPr>
        <w:tab/>
        <w:t>Legal Authorization</w:t>
      </w:r>
    </w:p>
    <w:p w:rsidR="0022411D" w:rsidRPr="00A866D2" w:rsidRDefault="0022411D" w:rsidP="00E0252D">
      <w:pPr>
        <w:tabs>
          <w:tab w:val="left" w:pos="720"/>
          <w:tab w:val="left" w:pos="1440"/>
          <w:tab w:val="left" w:pos="2160"/>
          <w:tab w:val="left" w:pos="2880"/>
          <w:tab w:val="left" w:pos="3600"/>
        </w:tabs>
        <w:suppressAutoHyphens/>
        <w:contextualSpacing/>
        <w:rPr>
          <w:rFonts w:ascii="Times New Roman" w:hAnsi="Times New Roman"/>
          <w:spacing w:val="-3"/>
          <w:szCs w:val="24"/>
        </w:rPr>
      </w:pPr>
    </w:p>
    <w:p w:rsidR="0022411D" w:rsidRPr="00A866D2" w:rsidRDefault="0022411D" w:rsidP="00E0252D">
      <w:pPr>
        <w:tabs>
          <w:tab w:val="left" w:pos="720"/>
          <w:tab w:val="left" w:pos="1440"/>
          <w:tab w:val="left" w:pos="2160"/>
          <w:tab w:val="left" w:pos="2880"/>
          <w:tab w:val="left" w:pos="3600"/>
        </w:tabs>
        <w:suppressAutoHyphens/>
        <w:ind w:left="1440" w:hanging="720"/>
        <w:contextualSpacing/>
        <w:rPr>
          <w:rFonts w:ascii="Times New Roman" w:hAnsi="Times New Roman"/>
          <w:spacing w:val="-3"/>
          <w:szCs w:val="24"/>
        </w:rPr>
      </w:pPr>
      <w:r w:rsidRPr="00A866D2">
        <w:rPr>
          <w:rFonts w:ascii="Times New Roman" w:hAnsi="Times New Roman"/>
          <w:spacing w:val="-3"/>
          <w:szCs w:val="24"/>
        </w:rPr>
        <w:tab/>
        <w:t xml:space="preserve">Applicants which propose to utilize offsite areas not under their control to satisfy the </w:t>
      </w:r>
    </w:p>
    <w:p w:rsidR="0022411D" w:rsidRPr="00A866D2" w:rsidRDefault="0022411D" w:rsidP="00E0252D">
      <w:pPr>
        <w:tabs>
          <w:tab w:val="left" w:pos="720"/>
          <w:tab w:val="left" w:pos="1440"/>
          <w:tab w:val="left" w:pos="2160"/>
          <w:tab w:val="left" w:pos="2880"/>
          <w:tab w:val="left" w:pos="3600"/>
        </w:tabs>
        <w:suppressAutoHyphens/>
        <w:ind w:left="1440" w:hanging="720"/>
        <w:contextualSpacing/>
        <w:rPr>
          <w:rFonts w:ascii="Times New Roman" w:hAnsi="Times New Roman"/>
          <w:spacing w:val="-3"/>
          <w:szCs w:val="24"/>
        </w:rPr>
      </w:pPr>
      <w:r w:rsidRPr="00A866D2">
        <w:rPr>
          <w:rFonts w:ascii="Times New Roman" w:hAnsi="Times New Roman"/>
          <w:spacing w:val="-3"/>
          <w:szCs w:val="24"/>
        </w:rPr>
        <w:tab/>
        <w:t xml:space="preserve">criteria for evaluation listed in section 2.0 must obtain sufficient legal authorization prior to permit issuance to use the area.  For example, an applicant who proposes to locate the outfall pipe from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basin to the receiving water on an adjacent property owner's land must obtain a drainage easement or other appropriate legal authorization from the adjacent owner.</w:t>
      </w:r>
      <w:r w:rsidR="004E71B2">
        <w:rPr>
          <w:rFonts w:ascii="Times New Roman" w:hAnsi="Times New Roman"/>
          <w:spacing w:val="-3"/>
          <w:szCs w:val="24"/>
        </w:rPr>
        <w:t xml:space="preserve">  </w:t>
      </w:r>
      <w:r w:rsidRPr="00A866D2">
        <w:rPr>
          <w:rFonts w:ascii="Times New Roman" w:hAnsi="Times New Roman"/>
          <w:spacing w:val="-3"/>
          <w:szCs w:val="24"/>
        </w:rPr>
        <w:t>A copy of the legal authorization must be submitted with the permit application.</w:t>
      </w:r>
    </w:p>
    <w:p w:rsidR="0022411D" w:rsidRPr="00A866D2" w:rsidRDefault="0022411D" w:rsidP="00E0252D">
      <w:pPr>
        <w:tabs>
          <w:tab w:val="left" w:pos="1544"/>
        </w:tabs>
        <w:ind w:left="84"/>
        <w:contextualSpacing/>
        <w:rPr>
          <w:rFonts w:ascii="Times New Roman" w:hAnsi="Times New Roman"/>
          <w:color w:val="FF0000"/>
          <w:szCs w:val="24"/>
        </w:rPr>
      </w:pPr>
    </w:p>
    <w:p w:rsidR="0022411D" w:rsidRPr="00A866D2" w:rsidRDefault="0022411D" w:rsidP="00E0252D">
      <w:pPr>
        <w:tabs>
          <w:tab w:val="left" w:pos="1544"/>
        </w:tabs>
        <w:ind w:left="84"/>
        <w:contextualSpacing/>
        <w:rPr>
          <w:rFonts w:ascii="Times New Roman" w:hAnsi="Times New Roman"/>
          <w:b/>
          <w:szCs w:val="24"/>
        </w:rPr>
      </w:pPr>
      <w:r w:rsidRPr="00A866D2">
        <w:rPr>
          <w:rFonts w:ascii="Times New Roman" w:hAnsi="Times New Roman"/>
          <w:b/>
          <w:szCs w:val="24"/>
        </w:rPr>
        <w:t xml:space="preserve">           2.6</w:t>
      </w:r>
      <w:r w:rsidRPr="00A866D2">
        <w:rPr>
          <w:rFonts w:ascii="Times New Roman" w:hAnsi="Times New Roman"/>
          <w:b/>
          <w:szCs w:val="24"/>
        </w:rPr>
        <w:tab/>
        <w:t>Public Safety</w:t>
      </w:r>
    </w:p>
    <w:p w:rsidR="0022411D" w:rsidRPr="00A866D2" w:rsidRDefault="0022411D" w:rsidP="00E0252D">
      <w:pPr>
        <w:tabs>
          <w:tab w:val="left" w:pos="1544"/>
        </w:tabs>
        <w:ind w:left="84"/>
        <w:contextualSpacing/>
        <w:rPr>
          <w:rFonts w:ascii="Times New Roman" w:hAnsi="Times New Roman"/>
          <w:b/>
          <w:szCs w:val="24"/>
        </w:rPr>
      </w:pPr>
    </w:p>
    <w:p w:rsidR="0022411D" w:rsidRPr="00A866D2" w:rsidRDefault="0022411D" w:rsidP="00E0252D">
      <w:pPr>
        <w:tabs>
          <w:tab w:val="left" w:pos="1544"/>
        </w:tabs>
        <w:ind w:left="84"/>
        <w:contextualSpacing/>
        <w:rPr>
          <w:rFonts w:ascii="Times New Roman" w:hAnsi="Times New Roman"/>
          <w:b/>
          <w:szCs w:val="24"/>
        </w:rPr>
      </w:pPr>
      <w:r w:rsidRPr="00A866D2">
        <w:rPr>
          <w:rFonts w:ascii="Times New Roman" w:hAnsi="Times New Roman"/>
          <w:b/>
          <w:szCs w:val="24"/>
        </w:rPr>
        <w:t xml:space="preserve">          2.6.1</w:t>
      </w:r>
      <w:r w:rsidRPr="00A866D2">
        <w:rPr>
          <w:rFonts w:ascii="Times New Roman" w:hAnsi="Times New Roman"/>
          <w:b/>
          <w:szCs w:val="24"/>
        </w:rPr>
        <w:tab/>
        <w:t>Basin Side Slopes</w:t>
      </w:r>
    </w:p>
    <w:p w:rsidR="0022411D" w:rsidRPr="00A866D2" w:rsidRDefault="0022411D" w:rsidP="00E0252D">
      <w:pPr>
        <w:tabs>
          <w:tab w:val="left" w:pos="720"/>
          <w:tab w:val="left" w:pos="1440"/>
          <w:tab w:val="left" w:pos="2160"/>
          <w:tab w:val="left" w:pos="2880"/>
          <w:tab w:val="left" w:pos="3600"/>
        </w:tabs>
        <w:suppressAutoHyphens/>
        <w:contextualSpacing/>
        <w:rPr>
          <w:rFonts w:ascii="Times New Roman" w:hAnsi="Times New Roman"/>
          <w:spacing w:val="-3"/>
          <w:szCs w:val="24"/>
        </w:rPr>
      </w:pP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Normally dry basins designed to impound more than two feet of water or permanently wet basins must contain side slopes that are no steeper than 4H:1V out to a depth of two feet below the control elevation.  As an alternative, the basins can be fenced or otherwise restricted from public access if the slopes must be steeper due to space or other constraints.  </w:t>
      </w: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22411D" w:rsidRPr="00A866D2" w:rsidRDefault="0022411D" w:rsidP="00E0252D">
      <w:pPr>
        <w:tabs>
          <w:tab w:val="left" w:pos="1544"/>
        </w:tabs>
        <w:ind w:left="84"/>
        <w:contextualSpacing/>
        <w:rPr>
          <w:rFonts w:ascii="Times New Roman" w:hAnsi="Times New Roman"/>
          <w:color w:val="FF0000"/>
          <w:szCs w:val="24"/>
        </w:rPr>
      </w:pPr>
    </w:p>
    <w:p w:rsidR="0022411D" w:rsidRPr="00A866D2" w:rsidRDefault="0022411D" w:rsidP="00E0252D">
      <w:pPr>
        <w:tabs>
          <w:tab w:val="left" w:pos="1544"/>
        </w:tabs>
        <w:ind w:left="84"/>
        <w:contextualSpacing/>
        <w:rPr>
          <w:rFonts w:ascii="Times New Roman" w:hAnsi="Times New Roman"/>
          <w:b/>
          <w:szCs w:val="24"/>
        </w:rPr>
      </w:pPr>
      <w:r w:rsidRPr="00A866D2">
        <w:rPr>
          <w:rFonts w:ascii="Times New Roman" w:hAnsi="Times New Roman"/>
          <w:b/>
          <w:szCs w:val="24"/>
        </w:rPr>
        <w:t xml:space="preserve">          2.6.2</w:t>
      </w:r>
      <w:r w:rsidRPr="00A866D2">
        <w:rPr>
          <w:rFonts w:ascii="Times New Roman" w:hAnsi="Times New Roman"/>
          <w:b/>
          <w:szCs w:val="24"/>
        </w:rPr>
        <w:tab/>
        <w:t>Basin Side Slope Stabilization</w:t>
      </w:r>
    </w:p>
    <w:p w:rsidR="0022411D" w:rsidRPr="00A866D2" w:rsidRDefault="0022411D" w:rsidP="00E0252D">
      <w:pPr>
        <w:tabs>
          <w:tab w:val="left" w:pos="1544"/>
        </w:tabs>
        <w:ind w:left="84"/>
        <w:contextualSpacing/>
        <w:rPr>
          <w:rFonts w:ascii="Times New Roman" w:hAnsi="Times New Roman"/>
          <w:color w:val="FF0000"/>
          <w:szCs w:val="24"/>
        </w:rPr>
      </w:pPr>
    </w:p>
    <w:p w:rsidR="0022411D" w:rsidRPr="00A866D2" w:rsidRDefault="0022411D" w:rsidP="00E0252D">
      <w:pPr>
        <w:pStyle w:val="BodyText2"/>
        <w:tabs>
          <w:tab w:val="left" w:pos="720"/>
          <w:tab w:val="left" w:pos="1440"/>
          <w:tab w:val="left" w:pos="2160"/>
          <w:tab w:val="left" w:pos="2880"/>
          <w:tab w:val="left" w:pos="3600"/>
        </w:tabs>
        <w:spacing w:line="240" w:lineRule="auto"/>
        <w:ind w:left="1440" w:hanging="720"/>
        <w:contextualSpacing/>
        <w:jc w:val="left"/>
        <w:rPr>
          <w:szCs w:val="24"/>
        </w:rPr>
      </w:pPr>
      <w:r w:rsidRPr="00A866D2">
        <w:rPr>
          <w:szCs w:val="24"/>
        </w:rPr>
        <w:tab/>
        <w:t xml:space="preserve">All </w:t>
      </w:r>
      <w:proofErr w:type="spellStart"/>
      <w:r w:rsidRPr="00A866D2">
        <w:rPr>
          <w:szCs w:val="24"/>
        </w:rPr>
        <w:t>stormwater</w:t>
      </w:r>
      <w:proofErr w:type="spellEnd"/>
      <w:r w:rsidRPr="00A866D2">
        <w:rPr>
          <w:szCs w:val="24"/>
        </w:rPr>
        <w:t xml:space="preserve"> basin side slopes shall be stabilized by either vegetation or other material to minimize erosion of the basin.</w:t>
      </w:r>
    </w:p>
    <w:p w:rsidR="0022411D" w:rsidRPr="00A866D2" w:rsidRDefault="0022411D" w:rsidP="00E0252D">
      <w:pPr>
        <w:pStyle w:val="BodyText2"/>
        <w:tabs>
          <w:tab w:val="left" w:pos="720"/>
          <w:tab w:val="left" w:pos="1440"/>
          <w:tab w:val="left" w:pos="2160"/>
          <w:tab w:val="left" w:pos="2880"/>
          <w:tab w:val="left" w:pos="3600"/>
        </w:tabs>
        <w:spacing w:line="240" w:lineRule="auto"/>
        <w:ind w:left="1440" w:hanging="720"/>
        <w:contextualSpacing/>
        <w:jc w:val="left"/>
        <w:rPr>
          <w:szCs w:val="24"/>
        </w:rPr>
      </w:pPr>
    </w:p>
    <w:p w:rsidR="0022411D" w:rsidRPr="00A866D2" w:rsidRDefault="0022411D" w:rsidP="00E0252D">
      <w:pPr>
        <w:pStyle w:val="BodyText2"/>
        <w:tabs>
          <w:tab w:val="left" w:pos="720"/>
          <w:tab w:val="left" w:pos="1440"/>
          <w:tab w:val="left" w:pos="2160"/>
          <w:tab w:val="left" w:pos="2880"/>
          <w:tab w:val="left" w:pos="3600"/>
        </w:tabs>
        <w:spacing w:line="240" w:lineRule="auto"/>
        <w:ind w:left="1440" w:hanging="720"/>
        <w:contextualSpacing/>
        <w:jc w:val="left"/>
        <w:rPr>
          <w:szCs w:val="24"/>
        </w:rPr>
      </w:pPr>
      <w:r w:rsidRPr="00A866D2">
        <w:rPr>
          <w:szCs w:val="24"/>
        </w:rPr>
        <w:tab/>
        <w:t>Stabilization of side slopes is necessary in order to prevent erosion due to flow velocity and runoff from the banks. Good engineering practices, taking into consideration soil characteristics, flow and drainage characteristics, shall be employed. Again, the retardation of overland runoff and soil stabilization using naturally occurring vegetation coverage shall be considered before paving, riprap, lining, energy dissipation and other structural measures are employed.</w:t>
      </w:r>
    </w:p>
    <w:p w:rsidR="0022411D" w:rsidRPr="00A866D2" w:rsidRDefault="0022411D" w:rsidP="00E0252D">
      <w:pPr>
        <w:pStyle w:val="BodyText2"/>
        <w:tabs>
          <w:tab w:val="left" w:pos="720"/>
          <w:tab w:val="left" w:pos="1440"/>
          <w:tab w:val="left" w:pos="2160"/>
          <w:tab w:val="left" w:pos="2880"/>
          <w:tab w:val="left" w:pos="3600"/>
        </w:tabs>
        <w:spacing w:line="240" w:lineRule="auto"/>
        <w:ind w:left="1440" w:hanging="720"/>
        <w:contextualSpacing/>
        <w:jc w:val="left"/>
        <w:rPr>
          <w:szCs w:val="24"/>
        </w:rPr>
      </w:pPr>
    </w:p>
    <w:p w:rsidR="0022411D" w:rsidRPr="00A866D2" w:rsidRDefault="0022411D" w:rsidP="00E0252D">
      <w:pPr>
        <w:tabs>
          <w:tab w:val="left" w:pos="1544"/>
        </w:tabs>
        <w:ind w:left="84"/>
        <w:contextualSpacing/>
        <w:rPr>
          <w:rFonts w:ascii="Times New Roman" w:hAnsi="Times New Roman"/>
          <w:b/>
          <w:szCs w:val="24"/>
        </w:rPr>
      </w:pPr>
    </w:p>
    <w:p w:rsidR="0022411D" w:rsidRPr="00A866D2" w:rsidRDefault="0022411D" w:rsidP="00E0252D">
      <w:pPr>
        <w:tabs>
          <w:tab w:val="left" w:pos="1544"/>
        </w:tabs>
        <w:ind w:left="84"/>
        <w:contextualSpacing/>
        <w:rPr>
          <w:rFonts w:ascii="Times New Roman" w:hAnsi="Times New Roman"/>
          <w:b/>
          <w:szCs w:val="24"/>
        </w:rPr>
      </w:pPr>
      <w:r w:rsidRPr="00A866D2">
        <w:rPr>
          <w:rFonts w:ascii="Times New Roman" w:hAnsi="Times New Roman"/>
          <w:b/>
          <w:szCs w:val="24"/>
        </w:rPr>
        <w:t xml:space="preserve">           2.6.3</w:t>
      </w:r>
      <w:r w:rsidRPr="00A866D2">
        <w:rPr>
          <w:rFonts w:ascii="Times New Roman" w:hAnsi="Times New Roman"/>
          <w:b/>
          <w:szCs w:val="24"/>
        </w:rPr>
        <w:tab/>
        <w:t>Control Structures</w:t>
      </w:r>
    </w:p>
    <w:p w:rsidR="0022411D" w:rsidRPr="00A866D2" w:rsidRDefault="0022411D" w:rsidP="00E0252D">
      <w:pPr>
        <w:tabs>
          <w:tab w:val="left" w:pos="1544"/>
        </w:tabs>
        <w:ind w:left="84"/>
        <w:contextualSpacing/>
        <w:rPr>
          <w:rFonts w:ascii="Times New Roman" w:hAnsi="Times New Roman"/>
          <w:color w:val="FF0000"/>
          <w:szCs w:val="24"/>
        </w:rPr>
      </w:pP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Control structures that are designed to contain more than two feet of water within the </w:t>
      </w: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structure under the design storm and have openings of greater than one foot minimum dimension must be restricted from public access.</w:t>
      </w:r>
    </w:p>
    <w:p w:rsidR="0022411D" w:rsidRPr="00A866D2" w:rsidRDefault="0022411D" w:rsidP="00E0252D">
      <w:pPr>
        <w:tabs>
          <w:tab w:val="left" w:pos="1544"/>
        </w:tabs>
        <w:ind w:left="84"/>
        <w:contextualSpacing/>
        <w:rPr>
          <w:rFonts w:ascii="Times New Roman" w:hAnsi="Times New Roman"/>
          <w:color w:val="FF0000"/>
          <w:szCs w:val="24"/>
        </w:rPr>
      </w:pPr>
    </w:p>
    <w:p w:rsidR="0022411D" w:rsidRPr="00A866D2" w:rsidRDefault="0022411D" w:rsidP="00E0252D">
      <w:pPr>
        <w:tabs>
          <w:tab w:val="left" w:pos="1544"/>
        </w:tabs>
        <w:ind w:left="84"/>
        <w:contextualSpacing/>
        <w:rPr>
          <w:rFonts w:ascii="Times New Roman" w:hAnsi="Times New Roman"/>
          <w:b/>
          <w:szCs w:val="24"/>
        </w:rPr>
      </w:pPr>
      <w:r w:rsidRPr="00A866D2">
        <w:rPr>
          <w:rFonts w:ascii="Times New Roman" w:hAnsi="Times New Roman"/>
          <w:b/>
          <w:szCs w:val="24"/>
        </w:rPr>
        <w:t xml:space="preserve">          2.7</w:t>
      </w:r>
      <w:r w:rsidRPr="00A866D2">
        <w:rPr>
          <w:rFonts w:ascii="Times New Roman" w:hAnsi="Times New Roman"/>
          <w:b/>
          <w:szCs w:val="24"/>
        </w:rPr>
        <w:tab/>
      </w:r>
      <w:proofErr w:type="spellStart"/>
      <w:r w:rsidRPr="00A866D2">
        <w:rPr>
          <w:rFonts w:ascii="Times New Roman" w:hAnsi="Times New Roman"/>
          <w:b/>
          <w:szCs w:val="24"/>
        </w:rPr>
        <w:t>Tailwater</w:t>
      </w:r>
      <w:proofErr w:type="spellEnd"/>
      <w:r w:rsidRPr="00A866D2">
        <w:rPr>
          <w:rFonts w:ascii="Times New Roman" w:hAnsi="Times New Roman"/>
          <w:b/>
          <w:szCs w:val="24"/>
        </w:rPr>
        <w:t xml:space="preserve"> Considerations</w:t>
      </w:r>
    </w:p>
    <w:p w:rsidR="0022411D" w:rsidRPr="00A866D2" w:rsidRDefault="0022411D" w:rsidP="00E0252D">
      <w:pPr>
        <w:tabs>
          <w:tab w:val="left" w:pos="720"/>
          <w:tab w:val="left" w:pos="1440"/>
          <w:tab w:val="left" w:pos="2160"/>
          <w:tab w:val="left" w:pos="2880"/>
          <w:tab w:val="left" w:pos="3600"/>
        </w:tabs>
        <w:suppressAutoHyphens/>
        <w:contextualSpacing/>
        <w:rPr>
          <w:rFonts w:ascii="Times New Roman" w:hAnsi="Times New Roman"/>
          <w:spacing w:val="-3"/>
          <w:szCs w:val="24"/>
        </w:rPr>
      </w:pPr>
    </w:p>
    <w:p w:rsidR="0022411D" w:rsidRPr="00A866D2" w:rsidRDefault="0022411D" w:rsidP="00E0252D">
      <w:pPr>
        <w:tabs>
          <w:tab w:val="left" w:pos="720"/>
          <w:tab w:val="left" w:pos="1440"/>
          <w:tab w:val="left" w:pos="2160"/>
          <w:tab w:val="left" w:pos="2880"/>
          <w:tab w:val="left" w:pos="3600"/>
        </w:tabs>
        <w:suppressAutoHyphens/>
        <w:ind w:left="1440" w:hanging="720"/>
        <w:contextualSpacing/>
        <w:rPr>
          <w:rFonts w:ascii="Times New Roman" w:hAnsi="Times New Roman"/>
          <w:spacing w:val="-3"/>
          <w:szCs w:val="24"/>
        </w:rPr>
      </w:pPr>
      <w:r w:rsidRPr="00A866D2">
        <w:rPr>
          <w:rFonts w:ascii="Times New Roman" w:hAnsi="Times New Roman"/>
          <w:spacing w:val="-3"/>
          <w:szCs w:val="24"/>
        </w:rPr>
        <w:tab/>
        <w:t>"</w:t>
      </w:r>
      <w:proofErr w:type="spellStart"/>
      <w:r w:rsidRPr="00A866D2">
        <w:rPr>
          <w:rFonts w:ascii="Times New Roman" w:hAnsi="Times New Roman"/>
          <w:spacing w:val="-3"/>
          <w:szCs w:val="24"/>
        </w:rPr>
        <w:t>Tailwater</w:t>
      </w:r>
      <w:proofErr w:type="spellEnd"/>
      <w:r w:rsidRPr="00A866D2">
        <w:rPr>
          <w:rFonts w:ascii="Times New Roman" w:hAnsi="Times New Roman"/>
          <w:spacing w:val="-3"/>
          <w:szCs w:val="24"/>
        </w:rPr>
        <w:t xml:space="preserve">" refers to the water elevation (or pressure) at the final discharge part of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  </w:t>
      </w:r>
      <w:proofErr w:type="spellStart"/>
      <w:r w:rsidRPr="00A866D2">
        <w:rPr>
          <w:rFonts w:ascii="Times New Roman" w:hAnsi="Times New Roman"/>
          <w:spacing w:val="-3"/>
          <w:szCs w:val="24"/>
        </w:rPr>
        <w:t>Tailwater</w:t>
      </w:r>
      <w:proofErr w:type="spellEnd"/>
      <w:r w:rsidRPr="00A866D2">
        <w:rPr>
          <w:rFonts w:ascii="Times New Roman" w:hAnsi="Times New Roman"/>
          <w:spacing w:val="-3"/>
          <w:szCs w:val="24"/>
        </w:rPr>
        <w:t xml:space="preserve"> is an important component of the design and operation of nearly all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systems and can affect any of the following management objectives of the system:</w:t>
      </w:r>
    </w:p>
    <w:p w:rsidR="0022411D" w:rsidRPr="00A866D2" w:rsidRDefault="0022411D" w:rsidP="00E0252D">
      <w:pPr>
        <w:tabs>
          <w:tab w:val="left" w:pos="720"/>
          <w:tab w:val="left" w:pos="1440"/>
          <w:tab w:val="left" w:pos="2160"/>
          <w:tab w:val="left" w:pos="2880"/>
          <w:tab w:val="left" w:pos="3600"/>
        </w:tabs>
        <w:suppressAutoHyphens/>
        <w:contextualSpacing/>
        <w:rPr>
          <w:rFonts w:ascii="Times New Roman" w:hAnsi="Times New Roman"/>
          <w:spacing w:val="-3"/>
          <w:szCs w:val="24"/>
        </w:rPr>
      </w:pP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 xml:space="preserve">Peak discharge from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w:t>
      </w: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 xml:space="preserve">Peak stage in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w:t>
      </w: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t>Level of flood protection in the project</w:t>
      </w: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(d)</w:t>
      </w:r>
      <w:r w:rsidRPr="00A866D2">
        <w:rPr>
          <w:rFonts w:ascii="Times New Roman" w:hAnsi="Times New Roman"/>
          <w:spacing w:val="-3"/>
          <w:szCs w:val="24"/>
        </w:rPr>
        <w:tab/>
        <w:t xml:space="preserve">Recovery of peak attenuation and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volumes</w:t>
      </w: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22411D" w:rsidRPr="00A866D2" w:rsidRDefault="0022411D" w:rsidP="00E0252D">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(e)</w:t>
      </w:r>
      <w:r w:rsidRPr="00A866D2">
        <w:rPr>
          <w:rFonts w:ascii="Times New Roman" w:hAnsi="Times New Roman"/>
          <w:spacing w:val="-3"/>
          <w:szCs w:val="24"/>
        </w:rPr>
        <w:tab/>
        <w:t xml:space="preserve">Control elevations, normal water elevation regulation schedules, and </w:t>
      </w:r>
      <w:r w:rsidRPr="00A866D2">
        <w:rPr>
          <w:rFonts w:ascii="Times New Roman" w:hAnsi="Times New Roman"/>
          <w:spacing w:val="-3"/>
          <w:szCs w:val="24"/>
        </w:rPr>
        <w:tab/>
        <w:t>ground water management</w:t>
      </w:r>
    </w:p>
    <w:p w:rsidR="0022411D" w:rsidRPr="00A866D2" w:rsidRDefault="0022411D" w:rsidP="00E0252D">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contextualSpacing/>
        <w:rPr>
          <w:rFonts w:ascii="Times New Roman" w:hAnsi="Times New Roman"/>
          <w:spacing w:val="-3"/>
          <w:szCs w:val="24"/>
        </w:rPr>
      </w:pPr>
    </w:p>
    <w:p w:rsidR="0022411D" w:rsidRPr="00A866D2" w:rsidRDefault="0022411D" w:rsidP="00E0252D">
      <w:pPr>
        <w:tabs>
          <w:tab w:val="left" w:pos="1544"/>
        </w:tabs>
        <w:ind w:left="84"/>
        <w:contextualSpacing/>
        <w:rPr>
          <w:rFonts w:ascii="Times New Roman" w:hAnsi="Times New Roman"/>
          <w:b/>
          <w:szCs w:val="24"/>
        </w:rPr>
      </w:pPr>
      <w:r w:rsidRPr="00A866D2">
        <w:rPr>
          <w:rFonts w:ascii="Times New Roman" w:hAnsi="Times New Roman"/>
          <w:b/>
          <w:szCs w:val="24"/>
        </w:rPr>
        <w:t xml:space="preserve">          2.7.1</w:t>
      </w:r>
      <w:r w:rsidRPr="00A866D2">
        <w:rPr>
          <w:rFonts w:ascii="Times New Roman" w:hAnsi="Times New Roman"/>
          <w:b/>
          <w:szCs w:val="24"/>
        </w:rPr>
        <w:tab/>
      </w:r>
      <w:proofErr w:type="spellStart"/>
      <w:r w:rsidRPr="00A866D2">
        <w:rPr>
          <w:rFonts w:ascii="Times New Roman" w:hAnsi="Times New Roman"/>
          <w:b/>
          <w:szCs w:val="24"/>
        </w:rPr>
        <w:t>Tailwater</w:t>
      </w:r>
      <w:proofErr w:type="spellEnd"/>
      <w:r w:rsidRPr="00A866D2">
        <w:rPr>
          <w:rFonts w:ascii="Times New Roman" w:hAnsi="Times New Roman"/>
          <w:b/>
          <w:szCs w:val="24"/>
        </w:rPr>
        <w:t xml:space="preserve"> for Water Quality Design</w:t>
      </w:r>
    </w:p>
    <w:p w:rsidR="0022411D" w:rsidRPr="00A866D2" w:rsidRDefault="0022411D" w:rsidP="00E0252D">
      <w:pPr>
        <w:tabs>
          <w:tab w:val="left" w:pos="1544"/>
        </w:tabs>
        <w:ind w:left="84"/>
        <w:contextualSpacing/>
        <w:rPr>
          <w:rFonts w:ascii="Times New Roman" w:hAnsi="Times New Roman"/>
          <w:color w:val="FF0000"/>
          <w:szCs w:val="24"/>
        </w:rPr>
      </w:pP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For recovery of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volume,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systems </w:t>
      </w: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(except retention and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systems) must provide a gravity or pumped discharge that </w:t>
      </w:r>
      <w:r w:rsidRPr="00A866D2">
        <w:rPr>
          <w:rFonts w:ascii="Times New Roman" w:hAnsi="Times New Roman"/>
          <w:spacing w:val="-3"/>
          <w:szCs w:val="24"/>
        </w:rPr>
        <w:tab/>
        <w:t xml:space="preserve">effectively operates (i.e., meets applicable criteria) under one of the following </w:t>
      </w:r>
      <w:proofErr w:type="spellStart"/>
      <w:r w:rsidRPr="00A866D2">
        <w:rPr>
          <w:rFonts w:ascii="Times New Roman" w:hAnsi="Times New Roman"/>
          <w:spacing w:val="-3"/>
          <w:szCs w:val="24"/>
        </w:rPr>
        <w:t>tailwater</w:t>
      </w:r>
      <w:proofErr w:type="spellEnd"/>
      <w:r w:rsidRPr="00A866D2">
        <w:rPr>
          <w:rFonts w:ascii="Times New Roman" w:hAnsi="Times New Roman"/>
          <w:spacing w:val="-3"/>
          <w:szCs w:val="24"/>
        </w:rPr>
        <w:t xml:space="preserve"> conditions:</w:t>
      </w:r>
    </w:p>
    <w:p w:rsidR="0022411D" w:rsidRPr="00A866D2" w:rsidRDefault="0022411D" w:rsidP="00E0252D">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contextualSpacing/>
        <w:rPr>
          <w:rFonts w:ascii="Times New Roman" w:hAnsi="Times New Roman"/>
          <w:spacing w:val="-3"/>
          <w:szCs w:val="24"/>
        </w:rPr>
      </w:pPr>
    </w:p>
    <w:p w:rsidR="0022411D" w:rsidRPr="00A866D2" w:rsidRDefault="0022411D" w:rsidP="00E0252D">
      <w:pPr>
        <w:tabs>
          <w:tab w:val="left" w:pos="-1440"/>
          <w:tab w:val="left" w:pos="-720"/>
          <w:tab w:val="left" w:pos="720"/>
          <w:tab w:val="left" w:pos="1440"/>
          <w:tab w:val="left" w:pos="2160"/>
          <w:tab w:val="left" w:pos="2880"/>
          <w:tab w:val="left" w:pos="3600"/>
        </w:tabs>
        <w:suppressAutoHyphens/>
        <w:ind w:left="2160" w:hanging="1440"/>
        <w:contextualSpacing/>
        <w:rPr>
          <w:rFonts w:ascii="Times New Roman" w:hAnsi="Times New Roman"/>
          <w:spacing w:val="-3"/>
          <w:szCs w:val="24"/>
        </w:rPr>
      </w:pPr>
      <w:r w:rsidRPr="00A866D2">
        <w:rPr>
          <w:rFonts w:ascii="Times New Roman" w:hAnsi="Times New Roman"/>
          <w:spacing w:val="-3"/>
          <w:szCs w:val="24"/>
        </w:rPr>
        <w:lastRenderedPageBreak/>
        <w:tab/>
        <w:t>(a)</w:t>
      </w:r>
      <w:r w:rsidRPr="00A866D2">
        <w:rPr>
          <w:rFonts w:ascii="Times New Roman" w:hAnsi="Times New Roman"/>
          <w:spacing w:val="-3"/>
          <w:szCs w:val="24"/>
        </w:rPr>
        <w:tab/>
        <w:t xml:space="preserve">Maximum stage in the receiving water resulting from the mean annual 24-hour storm.  This storm depth is shown on the </w:t>
      </w:r>
      <w:proofErr w:type="spellStart"/>
      <w:r w:rsidRPr="00A866D2">
        <w:rPr>
          <w:rFonts w:ascii="Times New Roman" w:hAnsi="Times New Roman"/>
          <w:spacing w:val="-3"/>
          <w:szCs w:val="24"/>
        </w:rPr>
        <w:t>isopluvial</w:t>
      </w:r>
      <w:proofErr w:type="spellEnd"/>
      <w:r w:rsidRPr="00A866D2">
        <w:rPr>
          <w:rFonts w:ascii="Times New Roman" w:hAnsi="Times New Roman"/>
          <w:spacing w:val="-3"/>
          <w:szCs w:val="24"/>
        </w:rPr>
        <w:t xml:space="preserve"> map in Figure 2.7.1-1  Generally, applicants utilizing this option would model the receiving waters utilizing standard hydrologic and hydraulic methods for the mean annual 24-hour storm to determine peak stages at various points of interest.  Lower stages may be utilized if the applicant demonstrates that flow from the project will reach the receiving water prior to the time of maximum stage in the receiving water.  </w:t>
      </w: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22411D" w:rsidRPr="00A866D2" w:rsidRDefault="0022411D" w:rsidP="00E0252D">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Mean annual high tide for tidal areas.  This elevation is the average of all the high tides for each year.  This elevation may be determined from tide charts or other similar information.</w:t>
      </w: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22411D" w:rsidRPr="00A866D2" w:rsidRDefault="0022411D" w:rsidP="00E0252D">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t xml:space="preserve">Mean annual seasonal high water elevation.  This elevation may be determined by </w:t>
      </w:r>
      <w:r w:rsidRPr="00A866D2">
        <w:rPr>
          <w:rFonts w:ascii="Times New Roman" w:hAnsi="Times New Roman"/>
          <w:spacing w:val="-3"/>
          <w:szCs w:val="24"/>
        </w:rPr>
        <w:tab/>
        <w:t>water lines on vegetation or structures, historical data, adventitious roots or other hydrological or biological indicators, design of man-made systems, or estimated by a registered professional using standard hydrological methods based on the site and receiving water characteristics.</w:t>
      </w:r>
    </w:p>
    <w:p w:rsidR="0022411D"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22411D" w:rsidRPr="00A866D2" w:rsidRDefault="0022411D" w:rsidP="00E0252D">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(d)</w:t>
      </w:r>
      <w:r w:rsidRPr="00A866D2">
        <w:rPr>
          <w:rFonts w:ascii="Times New Roman" w:hAnsi="Times New Roman"/>
          <w:spacing w:val="-3"/>
          <w:szCs w:val="24"/>
        </w:rPr>
        <w:tab/>
        <w:t xml:space="preserve">The applicant may propose applicable criteria established by a local government, state agency, or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utility with jurisdiction over the project.  However, the District must approve the use of alternative criteria.  In this case, the applicant is encouraged to consult with District staff prior to submitting an application.</w:t>
      </w:r>
    </w:p>
    <w:p w:rsidR="0022411D" w:rsidRPr="00A866D2" w:rsidRDefault="0022411D" w:rsidP="00E0252D">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p>
    <w:p w:rsidR="0022411D" w:rsidRPr="00A866D2" w:rsidRDefault="0022411D" w:rsidP="00E0252D">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p>
    <w:p w:rsidR="0022411D" w:rsidRPr="0041322F" w:rsidRDefault="00457006" w:rsidP="00AD42D5">
      <w:pPr>
        <w:tabs>
          <w:tab w:val="left" w:pos="720"/>
          <w:tab w:val="left" w:pos="1440"/>
          <w:tab w:val="left" w:pos="2160"/>
          <w:tab w:val="left" w:pos="2880"/>
          <w:tab w:val="left" w:pos="3600"/>
        </w:tabs>
        <w:suppressAutoHyphens/>
        <w:ind w:left="2160" w:hanging="2160"/>
        <w:contextualSpacing/>
        <w:jc w:val="center"/>
        <w:rPr>
          <w:rFonts w:ascii="Times New Roman" w:hAnsi="Times New Roman"/>
          <w:spacing w:val="-3"/>
          <w:szCs w:val="24"/>
        </w:rPr>
      </w:pPr>
      <w:r>
        <w:rPr>
          <w:rFonts w:ascii="Times New Roman" w:hAnsi="Times New Roman"/>
          <w:noProof/>
          <w:szCs w:val="24"/>
        </w:rPr>
        <w:lastRenderedPageBreak/>
        <w:drawing>
          <wp:inline distT="0" distB="0" distL="0" distR="0">
            <wp:extent cx="4943475" cy="7019925"/>
            <wp:effectExtent l="19050" t="0" r="9525" b="0"/>
            <wp:docPr id="3" name="Picture 2" descr="fig09-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09-02.tif"/>
                    <pic:cNvPicPr>
                      <a:picLocks noChangeAspect="1" noChangeArrowheads="1"/>
                    </pic:cNvPicPr>
                  </pic:nvPicPr>
                  <pic:blipFill>
                    <a:blip r:embed="rId11" cstate="print"/>
                    <a:srcRect/>
                    <a:stretch>
                      <a:fillRect/>
                    </a:stretch>
                  </pic:blipFill>
                  <pic:spPr bwMode="auto">
                    <a:xfrm>
                      <a:off x="0" y="0"/>
                      <a:ext cx="4943475" cy="7019925"/>
                    </a:xfrm>
                    <a:prstGeom prst="rect">
                      <a:avLst/>
                    </a:prstGeom>
                    <a:noFill/>
                    <a:ln w="9525">
                      <a:noFill/>
                      <a:miter lim="800000"/>
                      <a:headEnd/>
                      <a:tailEnd/>
                    </a:ln>
                  </pic:spPr>
                </pic:pic>
              </a:graphicData>
            </a:graphic>
          </wp:inline>
        </w:drawing>
      </w:r>
    </w:p>
    <w:p w:rsidR="0022411D" w:rsidRPr="0041322F" w:rsidRDefault="0022411D" w:rsidP="0041322F">
      <w:pPr>
        <w:tabs>
          <w:tab w:val="left" w:pos="1544"/>
        </w:tabs>
        <w:ind w:left="84"/>
        <w:contextualSpacing/>
        <w:rPr>
          <w:rFonts w:ascii="Times New Roman" w:hAnsi="Times New Roman"/>
          <w:color w:val="FF0000"/>
          <w:szCs w:val="24"/>
        </w:rPr>
      </w:pPr>
    </w:p>
    <w:p w:rsidR="0022411D" w:rsidRPr="00A866D2" w:rsidRDefault="0022411D" w:rsidP="0041322F">
      <w:pPr>
        <w:tabs>
          <w:tab w:val="left" w:pos="1544"/>
        </w:tabs>
        <w:ind w:left="84"/>
        <w:contextualSpacing/>
        <w:rPr>
          <w:rFonts w:ascii="Times New Roman" w:hAnsi="Times New Roman"/>
          <w:b/>
          <w:szCs w:val="24"/>
        </w:rPr>
      </w:pPr>
      <w:r w:rsidRPr="00A866D2">
        <w:rPr>
          <w:rFonts w:ascii="Times New Roman" w:hAnsi="Times New Roman"/>
          <w:b/>
          <w:szCs w:val="24"/>
        </w:rPr>
        <w:t>Figure 2.7.1-1</w:t>
      </w:r>
      <w:r w:rsidRPr="00A866D2">
        <w:rPr>
          <w:rFonts w:ascii="Times New Roman" w:hAnsi="Times New Roman"/>
          <w:b/>
          <w:szCs w:val="24"/>
        </w:rPr>
        <w:tab/>
      </w:r>
      <w:r w:rsidRPr="00A866D2">
        <w:rPr>
          <w:rFonts w:ascii="Times New Roman" w:hAnsi="Times New Roman"/>
          <w:szCs w:val="24"/>
        </w:rPr>
        <w:t xml:space="preserve">Mean Annual 24-Hour Maximum Rainfall, inches (Source:  </w:t>
      </w:r>
      <w:proofErr w:type="spellStart"/>
      <w:r w:rsidRPr="00A866D2">
        <w:rPr>
          <w:rFonts w:ascii="Times New Roman" w:hAnsi="Times New Roman"/>
          <w:szCs w:val="24"/>
        </w:rPr>
        <w:t>Rao</w:t>
      </w:r>
      <w:proofErr w:type="spellEnd"/>
      <w:r w:rsidRPr="00A866D2">
        <w:rPr>
          <w:rFonts w:ascii="Times New Roman" w:hAnsi="Times New Roman"/>
          <w:szCs w:val="24"/>
        </w:rPr>
        <w:t>, 1991)</w:t>
      </w:r>
    </w:p>
    <w:p w:rsidR="0022411D" w:rsidRPr="00A866D2" w:rsidRDefault="0022411D" w:rsidP="0041322F">
      <w:pPr>
        <w:tabs>
          <w:tab w:val="left" w:pos="1544"/>
        </w:tabs>
        <w:ind w:left="84"/>
        <w:contextualSpacing/>
        <w:rPr>
          <w:rFonts w:ascii="Times New Roman" w:hAnsi="Times New Roman"/>
          <w:color w:val="FF0000"/>
          <w:szCs w:val="24"/>
        </w:rPr>
      </w:pPr>
    </w:p>
    <w:p w:rsidR="0022411D" w:rsidRPr="0041322F" w:rsidRDefault="0022411D" w:rsidP="0041322F">
      <w:pPr>
        <w:tabs>
          <w:tab w:val="left" w:pos="1544"/>
        </w:tabs>
        <w:ind w:left="84"/>
        <w:contextualSpacing/>
        <w:rPr>
          <w:rFonts w:ascii="Times New Roman" w:hAnsi="Times New Roman"/>
          <w:color w:val="FF0000"/>
          <w:szCs w:val="24"/>
        </w:rPr>
      </w:pPr>
    </w:p>
    <w:p w:rsidR="0022411D" w:rsidRDefault="0022411D" w:rsidP="0041322F">
      <w:pPr>
        <w:tabs>
          <w:tab w:val="left" w:pos="1440"/>
          <w:tab w:val="left" w:pos="2160"/>
        </w:tabs>
        <w:suppressAutoHyphens/>
        <w:ind w:left="1440" w:hanging="1440"/>
        <w:contextualSpacing/>
        <w:rPr>
          <w:rFonts w:ascii="Times New Roman" w:hAnsi="Times New Roman"/>
          <w:b/>
          <w:spacing w:val="-3"/>
          <w:szCs w:val="24"/>
          <w:u w:val="single"/>
        </w:rPr>
      </w:pPr>
    </w:p>
    <w:p w:rsidR="0022411D" w:rsidRDefault="0022411D" w:rsidP="0041322F">
      <w:pPr>
        <w:tabs>
          <w:tab w:val="left" w:pos="1440"/>
          <w:tab w:val="left" w:pos="2160"/>
        </w:tabs>
        <w:suppressAutoHyphens/>
        <w:ind w:left="1440" w:hanging="1440"/>
        <w:contextualSpacing/>
        <w:rPr>
          <w:rFonts w:ascii="Times New Roman" w:hAnsi="Times New Roman"/>
          <w:b/>
          <w:spacing w:val="-3"/>
          <w:szCs w:val="24"/>
          <w:u w:val="single"/>
        </w:rPr>
      </w:pPr>
    </w:p>
    <w:p w:rsidR="0022411D" w:rsidRPr="00A866D2" w:rsidRDefault="0022411D" w:rsidP="0041322F">
      <w:pPr>
        <w:tabs>
          <w:tab w:val="left" w:pos="1440"/>
          <w:tab w:val="left" w:pos="2160"/>
        </w:tabs>
        <w:suppressAutoHyphens/>
        <w:ind w:left="1440" w:hanging="1440"/>
        <w:contextualSpacing/>
        <w:rPr>
          <w:rFonts w:ascii="Times New Roman" w:hAnsi="Times New Roman"/>
          <w:spacing w:val="-3"/>
          <w:szCs w:val="24"/>
        </w:rPr>
      </w:pPr>
      <w:r w:rsidRPr="00A866D2">
        <w:rPr>
          <w:rFonts w:ascii="Times New Roman" w:hAnsi="Times New Roman"/>
          <w:b/>
          <w:spacing w:val="-3"/>
          <w:szCs w:val="24"/>
        </w:rPr>
        <w:lastRenderedPageBreak/>
        <w:t xml:space="preserve">          2.7.2</w:t>
      </w:r>
      <w:r w:rsidRPr="00A866D2">
        <w:rPr>
          <w:rFonts w:ascii="Times New Roman" w:hAnsi="Times New Roman"/>
          <w:b/>
          <w:spacing w:val="-3"/>
          <w:szCs w:val="24"/>
        </w:rPr>
        <w:tab/>
      </w:r>
      <w:proofErr w:type="spellStart"/>
      <w:r w:rsidRPr="00A866D2">
        <w:rPr>
          <w:rFonts w:ascii="Times New Roman" w:hAnsi="Times New Roman"/>
          <w:b/>
          <w:spacing w:val="-3"/>
          <w:szCs w:val="24"/>
        </w:rPr>
        <w:t>Tailwater</w:t>
      </w:r>
      <w:proofErr w:type="spellEnd"/>
      <w:r w:rsidRPr="00A866D2">
        <w:rPr>
          <w:rFonts w:ascii="Times New Roman" w:hAnsi="Times New Roman"/>
          <w:b/>
          <w:spacing w:val="-3"/>
          <w:szCs w:val="24"/>
        </w:rPr>
        <w:t xml:space="preserve">  for Water Quantity Design</w:t>
      </w:r>
    </w:p>
    <w:p w:rsidR="0022411D" w:rsidRPr="00A866D2" w:rsidRDefault="0022411D" w:rsidP="0041322F">
      <w:pPr>
        <w:tabs>
          <w:tab w:val="left" w:pos="1440"/>
          <w:tab w:val="left" w:pos="2160"/>
        </w:tabs>
        <w:suppressAutoHyphens/>
        <w:ind w:left="1440" w:hanging="1440"/>
        <w:contextualSpacing/>
        <w:rPr>
          <w:rFonts w:ascii="Times New Roman" w:hAnsi="Times New Roman"/>
          <w:spacing w:val="-3"/>
          <w:szCs w:val="24"/>
        </w:rPr>
      </w:pPr>
    </w:p>
    <w:p w:rsidR="0022411D" w:rsidRPr="00A866D2" w:rsidRDefault="0022411D" w:rsidP="0041322F">
      <w:pPr>
        <w:tabs>
          <w:tab w:val="left" w:pos="1440"/>
          <w:tab w:val="left" w:pos="216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t xml:space="preserve">             </w:t>
      </w:r>
      <w:r w:rsidRPr="00A866D2">
        <w:rPr>
          <w:rFonts w:ascii="Times New Roman" w:hAnsi="Times New Roman"/>
          <w:spacing w:val="-3"/>
          <w:szCs w:val="24"/>
        </w:rPr>
        <w:tab/>
        <w:t xml:space="preserve">Receiving water stage can affect the amount of flow which will discharge from the project to the receiving water. This stage may be such that </w:t>
      </w:r>
      <w:proofErr w:type="spellStart"/>
      <w:r w:rsidRPr="00A866D2">
        <w:rPr>
          <w:rFonts w:ascii="Times New Roman" w:hAnsi="Times New Roman"/>
          <w:spacing w:val="-3"/>
          <w:szCs w:val="24"/>
        </w:rPr>
        <w:t>tailwater</w:t>
      </w:r>
      <w:proofErr w:type="spellEnd"/>
      <w:r w:rsidRPr="00A866D2">
        <w:rPr>
          <w:rFonts w:ascii="Times New Roman" w:hAnsi="Times New Roman"/>
          <w:spacing w:val="-3"/>
          <w:szCs w:val="24"/>
        </w:rPr>
        <w:t xml:space="preserve"> exists in portions of the project system, reducing the effective flow or storage area. Typical examples of this are illustrated in Figures 2.7.2-1 (gravity) and 2.7.2-2 (pumped).</w:t>
      </w:r>
    </w:p>
    <w:p w:rsidR="0022411D" w:rsidRPr="00A866D2" w:rsidRDefault="007B28E2" w:rsidP="0041322F">
      <w:pPr>
        <w:tabs>
          <w:tab w:val="left" w:pos="0"/>
        </w:tabs>
        <w:suppressAutoHyphens/>
        <w:contextualSpacing/>
        <w:rPr>
          <w:rFonts w:ascii="Times New Roman" w:hAnsi="Times New Roman"/>
          <w:spacing w:val="-3"/>
          <w:szCs w:val="24"/>
        </w:rPr>
      </w:pPr>
      <w:r>
        <w:rPr>
          <w:rFonts w:ascii="Times New Roman" w:hAnsi="Times New Roman"/>
          <w:noProof/>
          <w:spacing w:val="-3"/>
          <w:szCs w:val="24"/>
        </w:rPr>
        <w:pict>
          <v:shapetype id="_x0000_t202" coordsize="21600,21600" o:spt="202" path="m,l,21600r21600,l21600,xe">
            <v:stroke joinstyle="miter"/>
            <v:path gradientshapeok="t" o:connecttype="rect"/>
          </v:shapetype>
          <v:shape id="_x0000_s1027" type="#_x0000_t202" style="position:absolute;margin-left:20.25pt;margin-top:508.5pt;width:453pt;height:22.5pt;z-index:251649024" stroked="f">
            <v:textbox>
              <w:txbxContent>
                <w:p w:rsidR="00276CB2" w:rsidRPr="00247DD2" w:rsidRDefault="00276CB2" w:rsidP="0041322F"/>
              </w:txbxContent>
            </v:textbox>
          </v:shape>
        </w:pict>
      </w:r>
      <w:r>
        <w:rPr>
          <w:rFonts w:ascii="Times New Roman" w:hAnsi="Times New Roman"/>
          <w:noProof/>
          <w:spacing w:val="-3"/>
          <w:szCs w:val="24"/>
        </w:rPr>
        <w:pict>
          <v:shape id="_x0000_s1026" type="#_x0000_t202" style="position:absolute;margin-left:0;margin-top:-36.4pt;width:180.6pt;height:125.7pt;z-index:251648000;mso-position-horizontal:center;mso-position-vertical-relative:page" o:allowoverlap="f" filled="f" stroked="f">
            <v:textbox>
              <w:txbxContent>
                <w:p w:rsidR="00276CB2" w:rsidRPr="00247DD2" w:rsidRDefault="00276CB2" w:rsidP="0041322F"/>
              </w:txbxContent>
            </v:textbox>
            <w10:wrap type="topAndBottom" anchory="page"/>
            <w10:anchorlock/>
          </v:shape>
        </w:pict>
      </w:r>
    </w:p>
    <w:p w:rsidR="0022411D" w:rsidRPr="0041322F" w:rsidRDefault="00457006" w:rsidP="0041322F">
      <w:pPr>
        <w:tabs>
          <w:tab w:val="left" w:pos="0"/>
        </w:tabs>
        <w:suppressAutoHyphens/>
        <w:contextualSpacing/>
        <w:rPr>
          <w:rFonts w:ascii="Times New Roman" w:hAnsi="Times New Roman"/>
          <w:spacing w:val="-3"/>
          <w:szCs w:val="24"/>
        </w:rPr>
      </w:pPr>
      <w:r>
        <w:rPr>
          <w:rFonts w:ascii="Times New Roman" w:hAnsi="Times New Roman"/>
          <w:noProof/>
          <w:szCs w:val="24"/>
        </w:rPr>
        <w:drawing>
          <wp:inline distT="0" distB="0" distL="0" distR="0">
            <wp:extent cx="5210175" cy="2190750"/>
            <wp:effectExtent l="19050" t="0" r="9525" b="0"/>
            <wp:docPr id="4" name="Picture 6" descr="fig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13"/>
                    <pic:cNvPicPr>
                      <a:picLocks noChangeAspect="1" noChangeArrowheads="1"/>
                    </pic:cNvPicPr>
                  </pic:nvPicPr>
                  <pic:blipFill>
                    <a:blip r:embed="rId12" cstate="print"/>
                    <a:srcRect/>
                    <a:stretch>
                      <a:fillRect/>
                    </a:stretch>
                  </pic:blipFill>
                  <pic:spPr bwMode="auto">
                    <a:xfrm>
                      <a:off x="0" y="0"/>
                      <a:ext cx="5210175" cy="2190750"/>
                    </a:xfrm>
                    <a:prstGeom prst="rect">
                      <a:avLst/>
                    </a:prstGeom>
                    <a:noFill/>
                    <a:ln w="9525">
                      <a:noFill/>
                      <a:miter lim="800000"/>
                      <a:headEnd/>
                      <a:tailEnd/>
                    </a:ln>
                  </pic:spPr>
                </pic:pic>
              </a:graphicData>
            </a:graphic>
          </wp:inline>
        </w:drawing>
      </w:r>
      <w:r w:rsidR="0022411D" w:rsidRPr="0041322F">
        <w:rPr>
          <w:rFonts w:ascii="Times New Roman" w:hAnsi="Times New Roman"/>
          <w:spacing w:val="-3"/>
          <w:szCs w:val="24"/>
        </w:rPr>
        <w:t xml:space="preserve"> </w:t>
      </w:r>
    </w:p>
    <w:p w:rsidR="0022411D" w:rsidRPr="00A866D2" w:rsidRDefault="0022411D" w:rsidP="0041322F">
      <w:pPr>
        <w:tabs>
          <w:tab w:val="left" w:pos="0"/>
        </w:tabs>
        <w:suppressAutoHyphens/>
        <w:contextualSpacing/>
        <w:rPr>
          <w:rFonts w:ascii="Times New Roman" w:hAnsi="Times New Roman"/>
          <w:spacing w:val="-3"/>
          <w:szCs w:val="24"/>
        </w:rPr>
      </w:pPr>
      <w:r w:rsidRPr="00A866D2">
        <w:rPr>
          <w:rFonts w:ascii="Times New Roman" w:hAnsi="Times New Roman"/>
          <w:spacing w:val="-3"/>
          <w:szCs w:val="24"/>
        </w:rPr>
        <w:t>Figure 2.7.2-1</w:t>
      </w:r>
    </w:p>
    <w:p w:rsidR="0022411D" w:rsidRPr="00A866D2" w:rsidRDefault="0022411D" w:rsidP="0041322F">
      <w:pPr>
        <w:tabs>
          <w:tab w:val="left" w:pos="0"/>
        </w:tabs>
        <w:suppressAutoHyphens/>
        <w:contextualSpacing/>
        <w:rPr>
          <w:rFonts w:ascii="Times New Roman" w:hAnsi="Times New Roman"/>
          <w:spacing w:val="-3"/>
          <w:szCs w:val="24"/>
        </w:rPr>
      </w:pPr>
    </w:p>
    <w:p w:rsidR="0022411D" w:rsidRPr="00A866D2" w:rsidRDefault="0022411D" w:rsidP="0041322F">
      <w:pPr>
        <w:tabs>
          <w:tab w:val="left" w:pos="0"/>
        </w:tabs>
        <w:suppressAutoHyphens/>
        <w:ind w:left="2160" w:right="2160"/>
        <w:contextualSpacing/>
        <w:rPr>
          <w:rFonts w:ascii="Times New Roman" w:hAnsi="Times New Roman"/>
          <w:spacing w:val="-3"/>
          <w:szCs w:val="24"/>
        </w:rPr>
      </w:pPr>
      <w:r w:rsidRPr="00A866D2">
        <w:rPr>
          <w:rFonts w:ascii="Times New Roman" w:hAnsi="Times New Roman"/>
          <w:spacing w:val="-3"/>
          <w:szCs w:val="24"/>
        </w:rPr>
        <w:t>The stage in the receiving water should be considered to be the maximum stage which would exist in the receiving water from a storm equal to the project design storm.  Lower stages may be used if the applicant can show that the flow from his project will reach the receiving water prior to the time of maximum stage in the receiving water.</w:t>
      </w:r>
    </w:p>
    <w:p w:rsidR="0022411D" w:rsidRPr="00A866D2" w:rsidRDefault="0022411D" w:rsidP="0041322F">
      <w:pPr>
        <w:tabs>
          <w:tab w:val="left" w:pos="1544"/>
        </w:tabs>
        <w:ind w:left="84"/>
        <w:contextualSpacing/>
        <w:rPr>
          <w:rFonts w:ascii="Times New Roman" w:hAnsi="Times New Roman"/>
          <w:color w:val="FF0000"/>
          <w:szCs w:val="24"/>
        </w:rPr>
      </w:pPr>
    </w:p>
    <w:p w:rsidR="0022411D" w:rsidRPr="0041322F" w:rsidRDefault="0022411D" w:rsidP="0041322F">
      <w:pPr>
        <w:tabs>
          <w:tab w:val="left" w:pos="1544"/>
        </w:tabs>
        <w:ind w:left="84"/>
        <w:contextualSpacing/>
        <w:rPr>
          <w:rFonts w:ascii="Times New Roman" w:hAnsi="Times New Roman"/>
          <w:color w:val="FF0000"/>
          <w:szCs w:val="24"/>
        </w:rPr>
      </w:pPr>
    </w:p>
    <w:p w:rsidR="0022411D" w:rsidRPr="0041322F" w:rsidRDefault="00457006" w:rsidP="0041322F">
      <w:pPr>
        <w:tabs>
          <w:tab w:val="left" w:pos="1544"/>
        </w:tabs>
        <w:ind w:left="84"/>
        <w:contextualSpacing/>
        <w:rPr>
          <w:rFonts w:ascii="Times New Roman" w:hAnsi="Times New Roman"/>
          <w:color w:val="FF0000"/>
          <w:szCs w:val="24"/>
        </w:rPr>
      </w:pPr>
      <w:r>
        <w:rPr>
          <w:rFonts w:ascii="Times New Roman" w:hAnsi="Times New Roman"/>
          <w:noProof/>
          <w:szCs w:val="24"/>
        </w:rPr>
        <w:drawing>
          <wp:inline distT="0" distB="0" distL="0" distR="0">
            <wp:extent cx="5943600" cy="1543050"/>
            <wp:effectExtent l="19050" t="0" r="0" b="0"/>
            <wp:docPr id="5" name="Picture 7" descr="fig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13"/>
                    <pic:cNvPicPr>
                      <a:picLocks noChangeAspect="1" noChangeArrowheads="1"/>
                    </pic:cNvPicPr>
                  </pic:nvPicPr>
                  <pic:blipFill>
                    <a:blip r:embed="rId13" cstate="print"/>
                    <a:srcRect/>
                    <a:stretch>
                      <a:fillRect/>
                    </a:stretch>
                  </pic:blipFill>
                  <pic:spPr bwMode="auto">
                    <a:xfrm>
                      <a:off x="0" y="0"/>
                      <a:ext cx="5943600" cy="1543050"/>
                    </a:xfrm>
                    <a:prstGeom prst="rect">
                      <a:avLst/>
                    </a:prstGeom>
                    <a:noFill/>
                    <a:ln w="9525">
                      <a:noFill/>
                      <a:miter lim="800000"/>
                      <a:headEnd/>
                      <a:tailEnd/>
                    </a:ln>
                  </pic:spPr>
                </pic:pic>
              </a:graphicData>
            </a:graphic>
          </wp:inline>
        </w:drawing>
      </w:r>
    </w:p>
    <w:p w:rsidR="0022411D" w:rsidRPr="0041322F" w:rsidRDefault="0022411D" w:rsidP="0041322F">
      <w:pPr>
        <w:tabs>
          <w:tab w:val="left" w:pos="1544"/>
        </w:tabs>
        <w:ind w:left="84"/>
        <w:contextualSpacing/>
        <w:rPr>
          <w:rFonts w:ascii="Times New Roman" w:hAnsi="Times New Roman"/>
          <w:color w:val="FF0000"/>
          <w:szCs w:val="24"/>
        </w:rPr>
      </w:pPr>
    </w:p>
    <w:p w:rsidR="0022411D" w:rsidRPr="00A866D2" w:rsidRDefault="0022411D" w:rsidP="0041322F">
      <w:pPr>
        <w:tabs>
          <w:tab w:val="left" w:pos="0"/>
        </w:tabs>
        <w:suppressAutoHyphens/>
        <w:contextualSpacing/>
        <w:rPr>
          <w:rFonts w:ascii="Times New Roman" w:hAnsi="Times New Roman"/>
          <w:spacing w:val="-3"/>
          <w:szCs w:val="24"/>
        </w:rPr>
      </w:pPr>
      <w:r w:rsidRPr="00A866D2">
        <w:rPr>
          <w:rFonts w:ascii="Times New Roman" w:hAnsi="Times New Roman"/>
          <w:spacing w:val="-3"/>
          <w:szCs w:val="24"/>
        </w:rPr>
        <w:t>Figure 2.7.2-2</w:t>
      </w:r>
    </w:p>
    <w:p w:rsidR="0022411D" w:rsidRPr="0041322F" w:rsidRDefault="0022411D" w:rsidP="0041322F">
      <w:pPr>
        <w:tabs>
          <w:tab w:val="left" w:pos="1544"/>
        </w:tabs>
        <w:ind w:left="84"/>
        <w:contextualSpacing/>
        <w:rPr>
          <w:rFonts w:ascii="Times New Roman" w:hAnsi="Times New Roman"/>
          <w:color w:val="FF0000"/>
          <w:szCs w:val="24"/>
        </w:rPr>
      </w:pPr>
    </w:p>
    <w:p w:rsidR="0022411D" w:rsidRPr="00A866D2" w:rsidRDefault="0022411D" w:rsidP="00E0252D">
      <w:pPr>
        <w:tabs>
          <w:tab w:val="left" w:pos="1544"/>
        </w:tabs>
        <w:ind w:left="84"/>
        <w:contextualSpacing/>
        <w:rPr>
          <w:rFonts w:ascii="Times New Roman" w:hAnsi="Times New Roman"/>
          <w:b/>
          <w:szCs w:val="24"/>
        </w:rPr>
      </w:pPr>
      <w:r w:rsidRPr="00A866D2">
        <w:rPr>
          <w:rFonts w:ascii="Times New Roman" w:hAnsi="Times New Roman"/>
          <w:b/>
          <w:szCs w:val="24"/>
        </w:rPr>
        <w:lastRenderedPageBreak/>
        <w:t xml:space="preserve">            2.8</w:t>
      </w:r>
      <w:r w:rsidRPr="00A866D2">
        <w:rPr>
          <w:rFonts w:ascii="Times New Roman" w:hAnsi="Times New Roman"/>
          <w:b/>
          <w:szCs w:val="24"/>
        </w:rPr>
        <w:tab/>
        <w:t>Applicant Responsibility</w:t>
      </w:r>
    </w:p>
    <w:p w:rsidR="0022411D" w:rsidRPr="00A866D2" w:rsidRDefault="0022411D" w:rsidP="00E0252D">
      <w:pPr>
        <w:tabs>
          <w:tab w:val="left" w:pos="1544"/>
        </w:tabs>
        <w:ind w:left="84"/>
        <w:contextualSpacing/>
        <w:rPr>
          <w:rFonts w:ascii="Times New Roman" w:hAnsi="Times New Roman"/>
          <w:b/>
          <w:szCs w:val="24"/>
        </w:rPr>
      </w:pPr>
    </w:p>
    <w:p w:rsidR="0022411D" w:rsidRPr="00A866D2" w:rsidRDefault="0022411D" w:rsidP="00E0252D">
      <w:pPr>
        <w:tabs>
          <w:tab w:val="left" w:pos="1544"/>
        </w:tabs>
        <w:ind w:left="84"/>
        <w:contextualSpacing/>
        <w:rPr>
          <w:rFonts w:ascii="Times New Roman" w:hAnsi="Times New Roman"/>
          <w:szCs w:val="24"/>
        </w:rPr>
      </w:pPr>
      <w:r w:rsidRPr="00A866D2">
        <w:rPr>
          <w:rFonts w:ascii="Times New Roman" w:hAnsi="Times New Roman"/>
          <w:b/>
          <w:szCs w:val="24"/>
        </w:rPr>
        <w:t xml:space="preserve">          </w:t>
      </w:r>
      <w:r w:rsidRPr="00A866D2">
        <w:rPr>
          <w:rFonts w:ascii="Times New Roman" w:hAnsi="Times New Roman"/>
          <w:b/>
          <w:szCs w:val="24"/>
        </w:rPr>
        <w:tab/>
      </w:r>
      <w:r w:rsidRPr="00A866D2">
        <w:rPr>
          <w:rFonts w:ascii="Times New Roman" w:hAnsi="Times New Roman"/>
          <w:szCs w:val="24"/>
        </w:rPr>
        <w:t>Except as provided in Part VII of this Volume, the applicant:</w:t>
      </w:r>
    </w:p>
    <w:p w:rsidR="0022411D" w:rsidRPr="00A866D2" w:rsidRDefault="0022411D" w:rsidP="00E0252D">
      <w:pPr>
        <w:tabs>
          <w:tab w:val="left" w:pos="1544"/>
        </w:tabs>
        <w:ind w:left="84"/>
        <w:contextualSpacing/>
        <w:rPr>
          <w:rFonts w:ascii="Times New Roman" w:hAnsi="Times New Roman"/>
          <w:szCs w:val="24"/>
        </w:rPr>
      </w:pPr>
    </w:p>
    <w:p w:rsidR="0022411D" w:rsidRPr="00A866D2" w:rsidRDefault="0022411D" w:rsidP="00E0252D">
      <w:pPr>
        <w:tabs>
          <w:tab w:val="left" w:pos="1544"/>
        </w:tabs>
        <w:ind w:left="84"/>
        <w:contextualSpacing/>
        <w:rPr>
          <w:rFonts w:ascii="Times New Roman" w:hAnsi="Times New Roman"/>
          <w:szCs w:val="24"/>
        </w:rPr>
      </w:pPr>
      <w:r w:rsidRPr="00A866D2">
        <w:rPr>
          <w:rFonts w:ascii="Times New Roman" w:hAnsi="Times New Roman"/>
          <w:szCs w:val="24"/>
        </w:rPr>
        <w:t xml:space="preserve">        </w:t>
      </w:r>
      <w:r w:rsidRPr="00A866D2">
        <w:rPr>
          <w:rFonts w:ascii="Times New Roman" w:hAnsi="Times New Roman"/>
          <w:szCs w:val="24"/>
        </w:rPr>
        <w:tab/>
        <w:t>(a)</w:t>
      </w:r>
      <w:r w:rsidRPr="00A866D2">
        <w:rPr>
          <w:rFonts w:ascii="Times New Roman" w:hAnsi="Times New Roman"/>
          <w:szCs w:val="24"/>
        </w:rPr>
        <w:tab/>
        <w:t xml:space="preserve"> must provide for an operation and maintenance entity as required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in Part V of Applicant’s Handbook Volume I.</w:t>
      </w:r>
    </w:p>
    <w:p w:rsidR="0022411D" w:rsidRPr="00A866D2" w:rsidRDefault="0022411D" w:rsidP="00E0252D">
      <w:pPr>
        <w:tabs>
          <w:tab w:val="left" w:pos="1544"/>
        </w:tabs>
        <w:ind w:left="84"/>
        <w:contextualSpacing/>
        <w:rPr>
          <w:rFonts w:ascii="Times New Roman" w:hAnsi="Times New Roman"/>
          <w:szCs w:val="24"/>
        </w:rPr>
      </w:pPr>
    </w:p>
    <w:p w:rsidR="0022411D" w:rsidRPr="00A866D2" w:rsidRDefault="0022411D" w:rsidP="00E0252D">
      <w:pPr>
        <w:tabs>
          <w:tab w:val="left" w:pos="1544"/>
        </w:tabs>
        <w:ind w:left="84"/>
        <w:contextualSpacing/>
        <w:rPr>
          <w:rFonts w:ascii="Times New Roman" w:hAnsi="Times New Roman"/>
          <w:szCs w:val="24"/>
        </w:rPr>
      </w:pPr>
      <w:r w:rsidRPr="00A866D2">
        <w:rPr>
          <w:rFonts w:ascii="Times New Roman" w:hAnsi="Times New Roman"/>
          <w:szCs w:val="24"/>
        </w:rPr>
        <w:t xml:space="preserve">       </w:t>
      </w:r>
      <w:r w:rsidRPr="00A866D2">
        <w:rPr>
          <w:rFonts w:ascii="Times New Roman" w:hAnsi="Times New Roman"/>
          <w:szCs w:val="24"/>
        </w:rPr>
        <w:tab/>
        <w:t>(b)</w:t>
      </w:r>
      <w:r w:rsidRPr="00A866D2">
        <w:rPr>
          <w:rFonts w:ascii="Times New Roman" w:hAnsi="Times New Roman"/>
          <w:szCs w:val="24"/>
        </w:rPr>
        <w:tab/>
        <w:t xml:space="preserve">is responsible for converting the permit from the construction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 xml:space="preserve">phase to the operation and maintenance phase, as required in Rule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62-330.310 and section 6.1.4 of Applicant’s Handbook Volume I.</w:t>
      </w:r>
    </w:p>
    <w:p w:rsidR="0022411D" w:rsidRPr="00A866D2" w:rsidRDefault="0022411D" w:rsidP="00E0252D">
      <w:pPr>
        <w:tabs>
          <w:tab w:val="left" w:pos="1544"/>
        </w:tabs>
        <w:ind w:left="84"/>
        <w:contextualSpacing/>
        <w:rPr>
          <w:rFonts w:ascii="Times New Roman" w:hAnsi="Times New Roman"/>
          <w:szCs w:val="24"/>
        </w:rPr>
      </w:pPr>
    </w:p>
    <w:p w:rsidR="0022411D" w:rsidRPr="00A866D2" w:rsidRDefault="0022411D" w:rsidP="00E0252D">
      <w:pPr>
        <w:tabs>
          <w:tab w:val="left" w:pos="1544"/>
        </w:tabs>
        <w:ind w:left="84"/>
        <w:contextualSpacing/>
        <w:rPr>
          <w:rFonts w:ascii="Times New Roman" w:hAnsi="Times New Roman"/>
          <w:szCs w:val="24"/>
        </w:rPr>
      </w:pPr>
      <w:r w:rsidRPr="00A866D2">
        <w:rPr>
          <w:rFonts w:ascii="Times New Roman" w:hAnsi="Times New Roman"/>
          <w:szCs w:val="24"/>
        </w:rPr>
        <w:t xml:space="preserve">          </w:t>
      </w:r>
      <w:r w:rsidRPr="00A866D2">
        <w:rPr>
          <w:rFonts w:ascii="Times New Roman" w:hAnsi="Times New Roman"/>
          <w:szCs w:val="24"/>
        </w:rPr>
        <w:tab/>
        <w:t>(c)</w:t>
      </w:r>
      <w:r w:rsidRPr="00A866D2">
        <w:rPr>
          <w:rFonts w:ascii="Times New Roman" w:hAnsi="Times New Roman"/>
          <w:szCs w:val="24"/>
        </w:rPr>
        <w:tab/>
        <w:t>is responsible for notifying the Agency of any transfer of permit,</w:t>
      </w:r>
    </w:p>
    <w:p w:rsidR="0022411D" w:rsidRPr="00A866D2" w:rsidRDefault="0022411D" w:rsidP="00E0252D">
      <w:pPr>
        <w:tabs>
          <w:tab w:val="left" w:pos="1544"/>
        </w:tabs>
        <w:ind w:left="84"/>
        <w:contextualSpacing/>
        <w:rPr>
          <w:rFonts w:ascii="Times New Roman" w:hAnsi="Times New Roman"/>
          <w:szCs w:val="24"/>
        </w:rPr>
      </w:pPr>
      <w:r w:rsidRPr="00A866D2">
        <w:rPr>
          <w:rFonts w:ascii="Times New Roman" w:hAnsi="Times New Roman"/>
          <w:szCs w:val="24"/>
        </w:rPr>
        <w:t xml:space="preserve">          </w:t>
      </w:r>
      <w:r w:rsidRPr="00A866D2">
        <w:rPr>
          <w:rFonts w:ascii="Times New Roman" w:hAnsi="Times New Roman"/>
          <w:szCs w:val="24"/>
        </w:rPr>
        <w:tab/>
      </w:r>
      <w:r w:rsidRPr="00A866D2">
        <w:rPr>
          <w:rFonts w:ascii="Times New Roman" w:hAnsi="Times New Roman"/>
          <w:szCs w:val="24"/>
        </w:rPr>
        <w:tab/>
        <w:t xml:space="preserve">ownership, or sale, including applying to the Agency for transfer of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 xml:space="preserve">ownership using Form 62-330.340(1) within 30 days of such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transfer (Rule 62-330.340, F.A.C.)</w:t>
      </w:r>
    </w:p>
    <w:p w:rsidR="0022411D" w:rsidRPr="00A866D2" w:rsidRDefault="0022411D" w:rsidP="00E0252D">
      <w:pPr>
        <w:tabs>
          <w:tab w:val="left" w:pos="1544"/>
        </w:tabs>
        <w:ind w:left="84"/>
        <w:contextualSpacing/>
        <w:rPr>
          <w:rFonts w:ascii="Times New Roman" w:hAnsi="Times New Roman"/>
          <w:szCs w:val="24"/>
        </w:rPr>
      </w:pPr>
    </w:p>
    <w:p w:rsidR="0022411D" w:rsidRPr="00A866D2" w:rsidRDefault="0022411D" w:rsidP="00E0252D">
      <w:pPr>
        <w:tabs>
          <w:tab w:val="left" w:pos="1544"/>
        </w:tabs>
        <w:ind w:left="84"/>
        <w:contextualSpacing/>
        <w:rPr>
          <w:rFonts w:ascii="Times New Roman" w:hAnsi="Times New Roman"/>
          <w:b/>
          <w:szCs w:val="24"/>
        </w:rPr>
      </w:pPr>
      <w:r w:rsidRPr="00A866D2">
        <w:rPr>
          <w:rFonts w:ascii="Times New Roman" w:hAnsi="Times New Roman"/>
          <w:b/>
          <w:szCs w:val="24"/>
        </w:rPr>
        <w:t xml:space="preserve">           2.9</w:t>
      </w:r>
      <w:r w:rsidRPr="00A866D2">
        <w:rPr>
          <w:rFonts w:ascii="Times New Roman" w:hAnsi="Times New Roman"/>
          <w:b/>
          <w:szCs w:val="24"/>
        </w:rPr>
        <w:tab/>
        <w:t>Operation and Maintenance</w:t>
      </w:r>
    </w:p>
    <w:p w:rsidR="0022411D" w:rsidRPr="00A866D2" w:rsidRDefault="0022411D" w:rsidP="00E0252D">
      <w:pPr>
        <w:tabs>
          <w:tab w:val="left" w:pos="1544"/>
        </w:tabs>
        <w:ind w:left="84"/>
        <w:contextualSpacing/>
        <w:rPr>
          <w:rFonts w:ascii="Times New Roman" w:hAnsi="Times New Roman"/>
          <w:color w:val="FF0000"/>
          <w:szCs w:val="24"/>
        </w:rPr>
      </w:pPr>
    </w:p>
    <w:p w:rsidR="0022411D" w:rsidRPr="00A866D2" w:rsidRDefault="0022411D" w:rsidP="00E0252D">
      <w:pPr>
        <w:tabs>
          <w:tab w:val="left" w:pos="1544"/>
        </w:tabs>
        <w:ind w:left="720"/>
        <w:contextualSpacing/>
        <w:rPr>
          <w:rFonts w:ascii="Times New Roman" w:hAnsi="Times New Roman"/>
          <w:szCs w:val="24"/>
        </w:rPr>
      </w:pPr>
      <w:r w:rsidRPr="00A866D2">
        <w:rPr>
          <w:rFonts w:ascii="Times New Roman" w:hAnsi="Times New Roman"/>
          <w:szCs w:val="24"/>
        </w:rPr>
        <w:tab/>
        <w:t xml:space="preserve">Except as provided in Part VII of this Volume, all systems under this Volume </w:t>
      </w:r>
      <w:r w:rsidRPr="00A866D2">
        <w:rPr>
          <w:rFonts w:ascii="Times New Roman" w:hAnsi="Times New Roman"/>
          <w:szCs w:val="24"/>
        </w:rPr>
        <w:tab/>
        <w:t>must be transferred to an operation and mainten</w:t>
      </w:r>
      <w:r w:rsidR="00A5000D">
        <w:rPr>
          <w:rFonts w:ascii="Times New Roman" w:hAnsi="Times New Roman"/>
          <w:szCs w:val="24"/>
        </w:rPr>
        <w:t>ance entity as provided in Rule</w:t>
      </w:r>
      <w:r w:rsidRPr="00A866D2">
        <w:rPr>
          <w:rFonts w:ascii="Times New Roman" w:hAnsi="Times New Roman"/>
          <w:szCs w:val="24"/>
        </w:rPr>
        <w:t xml:space="preserve"> </w:t>
      </w:r>
      <w:r w:rsidRPr="00A866D2">
        <w:rPr>
          <w:rFonts w:ascii="Times New Roman" w:hAnsi="Times New Roman"/>
          <w:szCs w:val="24"/>
        </w:rPr>
        <w:tab/>
        <w:t>62-330.340, F.A.C. and Part V of  Applicant’s Volume I.</w:t>
      </w:r>
    </w:p>
    <w:p w:rsidR="0022411D" w:rsidRPr="00A866D2" w:rsidRDefault="0022411D" w:rsidP="00E0252D">
      <w:pPr>
        <w:tabs>
          <w:tab w:val="left" w:pos="1544"/>
        </w:tabs>
        <w:ind w:left="84"/>
        <w:contextualSpacing/>
        <w:rPr>
          <w:rFonts w:ascii="Times New Roman" w:hAnsi="Times New Roman"/>
          <w:szCs w:val="24"/>
        </w:rPr>
      </w:pPr>
    </w:p>
    <w:p w:rsidR="0022411D" w:rsidRPr="00A866D2" w:rsidRDefault="0022411D" w:rsidP="00E0252D">
      <w:pPr>
        <w:tabs>
          <w:tab w:val="left" w:pos="1544"/>
        </w:tabs>
        <w:ind w:left="84"/>
        <w:rPr>
          <w:rFonts w:ascii="Times New Roman" w:hAnsi="Times New Roman"/>
          <w:b/>
          <w:szCs w:val="24"/>
        </w:rPr>
      </w:pPr>
      <w:r w:rsidRPr="00A866D2">
        <w:rPr>
          <w:rFonts w:ascii="Times New Roman" w:hAnsi="Times New Roman"/>
          <w:b/>
          <w:szCs w:val="24"/>
        </w:rPr>
        <w:t xml:space="preserve">          2.10</w:t>
      </w:r>
      <w:r w:rsidRPr="00A866D2">
        <w:rPr>
          <w:rFonts w:ascii="Times New Roman" w:hAnsi="Times New Roman"/>
          <w:b/>
          <w:szCs w:val="24"/>
        </w:rPr>
        <w:tab/>
        <w:t>Retrofits of Existing Surface Water Management Systems</w:t>
      </w:r>
    </w:p>
    <w:p w:rsidR="0022411D" w:rsidRPr="00A866D2" w:rsidRDefault="0022411D" w:rsidP="00E0252D">
      <w:pPr>
        <w:tabs>
          <w:tab w:val="left" w:pos="1544"/>
        </w:tabs>
        <w:ind w:left="84"/>
        <w:rPr>
          <w:rFonts w:ascii="Times New Roman" w:hAnsi="Times New Roman"/>
          <w:color w:val="FF0000"/>
          <w:szCs w:val="24"/>
        </w:rPr>
      </w:pPr>
    </w:p>
    <w:p w:rsidR="0022411D" w:rsidRPr="00A866D2" w:rsidRDefault="0022411D" w:rsidP="00E0252D">
      <w:pPr>
        <w:ind w:left="1440" w:hanging="720"/>
        <w:contextualSpacing/>
        <w:rPr>
          <w:rFonts w:ascii="Times New Roman" w:hAnsi="Times New Roman"/>
          <w:highlight w:val="yellow"/>
        </w:rPr>
      </w:pPr>
      <w:r w:rsidRPr="00A866D2">
        <w:rPr>
          <w:rFonts w:ascii="Times New Roman" w:hAnsi="Times New Roman"/>
          <w:szCs w:val="24"/>
        </w:rPr>
        <w:tab/>
      </w:r>
      <w:r w:rsidRPr="00A866D2">
        <w:rPr>
          <w:rFonts w:ascii="Times New Roman" w:hAnsi="Times New Roman"/>
        </w:rPr>
        <w:t>(a)</w:t>
      </w:r>
      <w:r w:rsidRPr="00A866D2">
        <w:rPr>
          <w:rFonts w:ascii="Times New Roman" w:hAnsi="Times New Roman"/>
        </w:rPr>
        <w:tab/>
        <w:t xml:space="preserve">A </w:t>
      </w:r>
      <w:proofErr w:type="spellStart"/>
      <w:r w:rsidRPr="00A866D2">
        <w:rPr>
          <w:rFonts w:ascii="Times New Roman" w:hAnsi="Times New Roman"/>
        </w:rPr>
        <w:t>stormwater</w:t>
      </w:r>
      <w:proofErr w:type="spellEnd"/>
      <w:r w:rsidRPr="00A866D2">
        <w:rPr>
          <w:rFonts w:ascii="Times New Roman" w:hAnsi="Times New Roman"/>
        </w:rPr>
        <w:t xml:space="preserve"> retrofit project is typically proposed by a county, </w:t>
      </w:r>
      <w:r w:rsidRPr="00A866D2">
        <w:rPr>
          <w:rFonts w:ascii="Times New Roman" w:hAnsi="Times New Roman"/>
        </w:rPr>
        <w:tab/>
        <w:t xml:space="preserve">municipality, state agency, or water management district to provide new or </w:t>
      </w:r>
      <w:r w:rsidRPr="00A866D2">
        <w:rPr>
          <w:rFonts w:ascii="Times New Roman" w:hAnsi="Times New Roman"/>
        </w:rPr>
        <w:tab/>
        <w:t xml:space="preserve">additional treatment or attenuation capacity, or improved flood control to </w:t>
      </w:r>
      <w:r w:rsidRPr="00A866D2">
        <w:rPr>
          <w:rFonts w:ascii="Times New Roman" w:hAnsi="Times New Roman"/>
        </w:rPr>
        <w:tab/>
        <w:t xml:space="preserve">an existing </w:t>
      </w:r>
      <w:proofErr w:type="spellStart"/>
      <w:r w:rsidRPr="00A866D2">
        <w:rPr>
          <w:rFonts w:ascii="Times New Roman" w:hAnsi="Times New Roman"/>
        </w:rPr>
        <w:t>stormwater</w:t>
      </w:r>
      <w:proofErr w:type="spellEnd"/>
      <w:r w:rsidRPr="00A866D2">
        <w:rPr>
          <w:rFonts w:ascii="Times New Roman" w:hAnsi="Times New Roman"/>
        </w:rPr>
        <w:t xml:space="preserve"> management system or systems.  </w:t>
      </w:r>
      <w:proofErr w:type="spellStart"/>
      <w:r w:rsidRPr="00A866D2">
        <w:rPr>
          <w:rFonts w:ascii="Times New Roman" w:hAnsi="Times New Roman"/>
        </w:rPr>
        <w:t>Stormwater</w:t>
      </w:r>
      <w:proofErr w:type="spellEnd"/>
      <w:r w:rsidRPr="00A866D2">
        <w:rPr>
          <w:rFonts w:ascii="Times New Roman" w:hAnsi="Times New Roman"/>
        </w:rPr>
        <w:t xml:space="preserve"> </w:t>
      </w:r>
      <w:r w:rsidRPr="00A866D2">
        <w:rPr>
          <w:rFonts w:ascii="Times New Roman" w:hAnsi="Times New Roman"/>
        </w:rPr>
        <w:tab/>
        <w:t xml:space="preserve">retrofit projects shall not be proposed or implemented for the purpose of </w:t>
      </w:r>
      <w:r w:rsidRPr="00A866D2">
        <w:rPr>
          <w:rFonts w:ascii="Times New Roman" w:hAnsi="Times New Roman"/>
        </w:rPr>
        <w:tab/>
        <w:t xml:space="preserve">providing the water quality treatment or flood control needed to serve new </w:t>
      </w:r>
      <w:r w:rsidRPr="00A866D2">
        <w:rPr>
          <w:rFonts w:ascii="Times New Roman" w:hAnsi="Times New Roman"/>
        </w:rPr>
        <w:tab/>
        <w:t>development or redevelopment.</w:t>
      </w:r>
    </w:p>
    <w:p w:rsidR="0022411D" w:rsidRPr="00A866D2" w:rsidRDefault="0022411D" w:rsidP="00E0252D">
      <w:pPr>
        <w:contextualSpacing/>
        <w:rPr>
          <w:rFonts w:ascii="Times New Roman" w:hAnsi="Times New Roman"/>
        </w:rPr>
      </w:pPr>
    </w:p>
    <w:p w:rsidR="0022411D" w:rsidRPr="00A866D2" w:rsidRDefault="0022411D" w:rsidP="00E0252D">
      <w:pPr>
        <w:ind w:left="720" w:firstLine="720"/>
        <w:contextualSpacing/>
        <w:rPr>
          <w:rFonts w:ascii="Times New Roman" w:hAnsi="Times New Roman"/>
        </w:rPr>
      </w:pPr>
      <w:r w:rsidRPr="00A866D2">
        <w:rPr>
          <w:rFonts w:ascii="Times New Roman" w:hAnsi="Times New Roman"/>
        </w:rPr>
        <w:t xml:space="preserve">Example components of </w:t>
      </w:r>
      <w:proofErr w:type="spellStart"/>
      <w:r w:rsidRPr="00A866D2">
        <w:rPr>
          <w:rFonts w:ascii="Times New Roman" w:hAnsi="Times New Roman"/>
        </w:rPr>
        <w:t>stormwater</w:t>
      </w:r>
      <w:proofErr w:type="spellEnd"/>
      <w:r w:rsidRPr="00A866D2">
        <w:rPr>
          <w:rFonts w:ascii="Times New Roman" w:hAnsi="Times New Roman"/>
        </w:rPr>
        <w:t xml:space="preserve"> retrofit projects are:</w:t>
      </w:r>
    </w:p>
    <w:p w:rsidR="0022411D" w:rsidRPr="00A866D2" w:rsidRDefault="0022411D" w:rsidP="00E0252D">
      <w:pPr>
        <w:ind w:left="720" w:firstLine="720"/>
        <w:contextualSpacing/>
        <w:rPr>
          <w:rFonts w:ascii="Times New Roman" w:hAnsi="Times New Roman"/>
        </w:rPr>
      </w:pPr>
    </w:p>
    <w:p w:rsidR="0022411D" w:rsidRPr="00A866D2" w:rsidRDefault="0022411D" w:rsidP="00E0252D">
      <w:pPr>
        <w:ind w:left="2160" w:hanging="720"/>
        <w:contextualSpacing/>
        <w:rPr>
          <w:rFonts w:ascii="Times New Roman" w:hAnsi="Times New Roman"/>
        </w:rPr>
      </w:pPr>
      <w:r w:rsidRPr="00A866D2">
        <w:rPr>
          <w:rFonts w:ascii="Times New Roman" w:hAnsi="Times New Roman"/>
        </w:rPr>
        <w:tab/>
        <w:t>1</w:t>
      </w:r>
      <w:r w:rsidR="00175AAF">
        <w:rPr>
          <w:rFonts w:ascii="Times New Roman" w:hAnsi="Times New Roman"/>
        </w:rPr>
        <w:t>.</w:t>
      </w:r>
      <w:r w:rsidRPr="00A866D2">
        <w:rPr>
          <w:rFonts w:ascii="Times New Roman" w:hAnsi="Times New Roman"/>
        </w:rPr>
        <w:tab/>
        <w:t xml:space="preserve">Construction or alteration that will add additional treatment or </w:t>
      </w:r>
      <w:r w:rsidRPr="00A866D2">
        <w:rPr>
          <w:rFonts w:ascii="Times New Roman" w:hAnsi="Times New Roman"/>
        </w:rPr>
        <w:tab/>
        <w:t xml:space="preserve">attenuation capacity and capability to an existing </w:t>
      </w:r>
      <w:proofErr w:type="spellStart"/>
      <w:r w:rsidRPr="00A866D2">
        <w:rPr>
          <w:rFonts w:ascii="Times New Roman" w:hAnsi="Times New Roman"/>
        </w:rPr>
        <w:t>stormwater</w:t>
      </w:r>
      <w:proofErr w:type="spellEnd"/>
      <w:r w:rsidRPr="00A866D2">
        <w:rPr>
          <w:rFonts w:ascii="Times New Roman" w:hAnsi="Times New Roman"/>
        </w:rPr>
        <w:t xml:space="preserve"> </w:t>
      </w:r>
      <w:r w:rsidRPr="00A866D2">
        <w:rPr>
          <w:rFonts w:ascii="Times New Roman" w:hAnsi="Times New Roman"/>
        </w:rPr>
        <w:tab/>
        <w:t>management system;</w:t>
      </w:r>
    </w:p>
    <w:p w:rsidR="0022411D" w:rsidRPr="00A866D2" w:rsidRDefault="0022411D" w:rsidP="00E0252D">
      <w:pPr>
        <w:ind w:left="2160" w:hanging="720"/>
        <w:contextualSpacing/>
        <w:rPr>
          <w:rFonts w:ascii="Times New Roman" w:hAnsi="Times New Roman"/>
        </w:rPr>
      </w:pPr>
    </w:p>
    <w:p w:rsidR="0022411D" w:rsidRPr="00A866D2" w:rsidRDefault="0022411D" w:rsidP="00E0252D">
      <w:pPr>
        <w:ind w:left="2160" w:hanging="720"/>
        <w:contextualSpacing/>
        <w:rPr>
          <w:rFonts w:ascii="Times New Roman" w:hAnsi="Times New Roman"/>
        </w:rPr>
      </w:pPr>
      <w:r w:rsidRPr="00A866D2">
        <w:rPr>
          <w:rFonts w:ascii="Times New Roman" w:hAnsi="Times New Roman"/>
        </w:rPr>
        <w:tab/>
        <w:t>2.</w:t>
      </w:r>
      <w:r w:rsidRPr="00A866D2">
        <w:rPr>
          <w:rFonts w:ascii="Times New Roman" w:hAnsi="Times New Roman"/>
        </w:rPr>
        <w:tab/>
        <w:t xml:space="preserve">Modification, reconstruction, or relocation of an existing </w:t>
      </w:r>
      <w:r w:rsidRPr="00A866D2">
        <w:rPr>
          <w:rFonts w:ascii="Times New Roman" w:hAnsi="Times New Roman"/>
        </w:rPr>
        <w:tab/>
      </w:r>
      <w:proofErr w:type="spellStart"/>
      <w:r w:rsidRPr="00A866D2">
        <w:rPr>
          <w:rFonts w:ascii="Times New Roman" w:hAnsi="Times New Roman"/>
        </w:rPr>
        <w:t>stormwater</w:t>
      </w:r>
      <w:proofErr w:type="spellEnd"/>
      <w:r w:rsidRPr="00A866D2">
        <w:rPr>
          <w:rFonts w:ascii="Times New Roman" w:hAnsi="Times New Roman"/>
        </w:rPr>
        <w:t xml:space="preserve"> management system or </w:t>
      </w:r>
      <w:proofErr w:type="spellStart"/>
      <w:r w:rsidRPr="00A866D2">
        <w:rPr>
          <w:rFonts w:ascii="Times New Roman" w:hAnsi="Times New Roman"/>
        </w:rPr>
        <w:t>stormwater</w:t>
      </w:r>
      <w:proofErr w:type="spellEnd"/>
      <w:r w:rsidRPr="00A866D2">
        <w:rPr>
          <w:rFonts w:ascii="Times New Roman" w:hAnsi="Times New Roman"/>
        </w:rPr>
        <w:t xml:space="preserve"> discharge facility;</w:t>
      </w:r>
    </w:p>
    <w:p w:rsidR="0022411D" w:rsidRPr="00A866D2" w:rsidRDefault="0022411D" w:rsidP="00E0252D">
      <w:pPr>
        <w:ind w:left="2160" w:hanging="720"/>
        <w:contextualSpacing/>
        <w:rPr>
          <w:rFonts w:ascii="Times New Roman" w:hAnsi="Times New Roman"/>
        </w:rPr>
      </w:pPr>
    </w:p>
    <w:p w:rsidR="0022411D" w:rsidRPr="00A866D2" w:rsidRDefault="0022411D" w:rsidP="00E0252D">
      <w:pPr>
        <w:ind w:left="2160" w:hanging="720"/>
        <w:contextualSpacing/>
        <w:rPr>
          <w:rFonts w:ascii="Times New Roman" w:hAnsi="Times New Roman"/>
        </w:rPr>
      </w:pPr>
      <w:r w:rsidRPr="00A866D2">
        <w:rPr>
          <w:rFonts w:ascii="Times New Roman" w:hAnsi="Times New Roman"/>
        </w:rPr>
        <w:tab/>
        <w:t>3.</w:t>
      </w:r>
      <w:r w:rsidRPr="00A866D2">
        <w:rPr>
          <w:rFonts w:ascii="Times New Roman" w:hAnsi="Times New Roman"/>
        </w:rPr>
        <w:tab/>
        <w:t xml:space="preserve">Stabilization of eroding banks through measures such as adding </w:t>
      </w:r>
      <w:r w:rsidRPr="00A866D2">
        <w:rPr>
          <w:rFonts w:ascii="Times New Roman" w:hAnsi="Times New Roman"/>
        </w:rPr>
        <w:tab/>
        <w:t xml:space="preserve">attenuation capacity to reduce flow velocities, planting of sod or </w:t>
      </w:r>
      <w:r w:rsidRPr="00A866D2">
        <w:rPr>
          <w:rFonts w:ascii="Times New Roman" w:hAnsi="Times New Roman"/>
        </w:rPr>
        <w:tab/>
        <w:t>other vegetation, and installation of rip rap boulders;</w:t>
      </w:r>
    </w:p>
    <w:p w:rsidR="0022411D" w:rsidRPr="00A866D2" w:rsidRDefault="0022411D" w:rsidP="00E0252D">
      <w:pPr>
        <w:ind w:left="2160" w:hanging="720"/>
        <w:contextualSpacing/>
        <w:rPr>
          <w:rFonts w:ascii="Times New Roman" w:hAnsi="Times New Roman"/>
        </w:rPr>
      </w:pPr>
    </w:p>
    <w:p w:rsidR="0022411D" w:rsidRPr="00A866D2" w:rsidRDefault="0022411D" w:rsidP="00E0252D">
      <w:pPr>
        <w:ind w:left="2160" w:hanging="720"/>
        <w:contextualSpacing/>
        <w:rPr>
          <w:rFonts w:ascii="Times New Roman" w:hAnsi="Times New Roman"/>
        </w:rPr>
      </w:pPr>
      <w:r w:rsidRPr="00A866D2">
        <w:rPr>
          <w:rFonts w:ascii="Times New Roman" w:hAnsi="Times New Roman"/>
        </w:rPr>
        <w:lastRenderedPageBreak/>
        <w:tab/>
        <w:t>4.</w:t>
      </w:r>
      <w:r w:rsidRPr="00A866D2">
        <w:rPr>
          <w:rFonts w:ascii="Times New Roman" w:hAnsi="Times New Roman"/>
        </w:rPr>
        <w:tab/>
        <w:t xml:space="preserve">Excavation or dredging of sediments or other pollutants that have </w:t>
      </w:r>
      <w:r w:rsidRPr="00A866D2">
        <w:rPr>
          <w:rFonts w:ascii="Times New Roman" w:hAnsi="Times New Roman"/>
        </w:rPr>
        <w:tab/>
        <w:t xml:space="preserve">accumulated as a result of </w:t>
      </w:r>
      <w:proofErr w:type="spellStart"/>
      <w:r w:rsidRPr="00A866D2">
        <w:rPr>
          <w:rFonts w:ascii="Times New Roman" w:hAnsi="Times New Roman"/>
        </w:rPr>
        <w:t>stormwater</w:t>
      </w:r>
      <w:proofErr w:type="spellEnd"/>
      <w:r w:rsidRPr="00A866D2">
        <w:rPr>
          <w:rFonts w:ascii="Times New Roman" w:hAnsi="Times New Roman"/>
        </w:rPr>
        <w:t xml:space="preserve"> runoff and </w:t>
      </w:r>
      <w:proofErr w:type="spellStart"/>
      <w:r w:rsidRPr="00A866D2">
        <w:rPr>
          <w:rFonts w:ascii="Times New Roman" w:hAnsi="Times New Roman"/>
        </w:rPr>
        <w:t>stormwater</w:t>
      </w:r>
      <w:proofErr w:type="spellEnd"/>
      <w:r w:rsidRPr="00A866D2">
        <w:rPr>
          <w:rFonts w:ascii="Times New Roman" w:hAnsi="Times New Roman"/>
        </w:rPr>
        <w:t xml:space="preserve"> </w:t>
      </w:r>
      <w:r w:rsidRPr="00A866D2">
        <w:rPr>
          <w:rFonts w:ascii="Times New Roman" w:hAnsi="Times New Roman"/>
        </w:rPr>
        <w:tab/>
        <w:t>discharges.</w:t>
      </w:r>
    </w:p>
    <w:p w:rsidR="0022411D" w:rsidRPr="00A866D2" w:rsidRDefault="0022411D" w:rsidP="00E0252D">
      <w:pPr>
        <w:ind w:left="1440" w:hanging="720"/>
        <w:contextualSpacing/>
        <w:rPr>
          <w:rFonts w:ascii="Times New Roman" w:hAnsi="Times New Roman"/>
        </w:rPr>
      </w:pPr>
    </w:p>
    <w:p w:rsidR="0022411D" w:rsidRPr="00A866D2" w:rsidRDefault="0022411D" w:rsidP="00E0252D">
      <w:pPr>
        <w:ind w:left="1440" w:hanging="720"/>
        <w:contextualSpacing/>
        <w:rPr>
          <w:rFonts w:ascii="Times New Roman" w:hAnsi="Times New Roman"/>
        </w:rPr>
      </w:pPr>
      <w:r w:rsidRPr="00A866D2">
        <w:rPr>
          <w:rFonts w:ascii="Times New Roman" w:hAnsi="Times New Roman"/>
        </w:rPr>
        <w:tab/>
        <w:t>(b)</w:t>
      </w:r>
      <w:r w:rsidRPr="00A866D2">
        <w:rPr>
          <w:rFonts w:ascii="Times New Roman" w:hAnsi="Times New Roman"/>
        </w:rPr>
        <w:tab/>
      </w:r>
      <w:proofErr w:type="spellStart"/>
      <w:r w:rsidRPr="00A866D2">
        <w:rPr>
          <w:rFonts w:ascii="Times New Roman" w:hAnsi="Times New Roman"/>
        </w:rPr>
        <w:t>Stormwater</w:t>
      </w:r>
      <w:proofErr w:type="spellEnd"/>
      <w:r w:rsidRPr="00A866D2">
        <w:rPr>
          <w:rFonts w:ascii="Times New Roman" w:hAnsi="Times New Roman"/>
        </w:rPr>
        <w:t xml:space="preserve"> Quality Retrofits</w:t>
      </w:r>
    </w:p>
    <w:p w:rsidR="0022411D" w:rsidRPr="00A866D2" w:rsidRDefault="0022411D" w:rsidP="00E0252D">
      <w:pPr>
        <w:ind w:left="2160" w:hanging="1440"/>
        <w:contextualSpacing/>
        <w:rPr>
          <w:rFonts w:ascii="Times New Roman" w:hAnsi="Times New Roman"/>
        </w:rPr>
      </w:pPr>
    </w:p>
    <w:p w:rsidR="0022411D" w:rsidRPr="00A866D2" w:rsidRDefault="0022411D" w:rsidP="00E0252D">
      <w:pPr>
        <w:ind w:left="2160" w:hanging="720"/>
        <w:contextualSpacing/>
        <w:rPr>
          <w:rFonts w:ascii="Times New Roman" w:hAnsi="Times New Roman"/>
        </w:rPr>
      </w:pPr>
      <w:r w:rsidRPr="00A866D2">
        <w:rPr>
          <w:rFonts w:ascii="Times New Roman" w:hAnsi="Times New Roman"/>
        </w:rPr>
        <w:tab/>
        <w:t>1.</w:t>
      </w:r>
      <w:r w:rsidRPr="00A866D2">
        <w:rPr>
          <w:rFonts w:ascii="Times New Roman" w:hAnsi="Times New Roman"/>
        </w:rPr>
        <w:tab/>
        <w:t xml:space="preserve">The applicant for a </w:t>
      </w:r>
      <w:proofErr w:type="spellStart"/>
      <w:r w:rsidRPr="00A866D2">
        <w:rPr>
          <w:rFonts w:ascii="Times New Roman" w:hAnsi="Times New Roman"/>
        </w:rPr>
        <w:t>stormwater</w:t>
      </w:r>
      <w:proofErr w:type="spellEnd"/>
      <w:r w:rsidRPr="00A866D2">
        <w:rPr>
          <w:rFonts w:ascii="Times New Roman" w:hAnsi="Times New Roman"/>
        </w:rPr>
        <w:t xml:space="preserve"> quality retrofit project must provide </w:t>
      </w:r>
      <w:r w:rsidRPr="00A866D2">
        <w:rPr>
          <w:rFonts w:ascii="Times New Roman" w:hAnsi="Times New Roman"/>
        </w:rPr>
        <w:tab/>
        <w:t xml:space="preserve">reasonable assurance that the retrofit project itself will, at a </w:t>
      </w:r>
      <w:r w:rsidRPr="00A866D2">
        <w:rPr>
          <w:rFonts w:ascii="Times New Roman" w:hAnsi="Times New Roman"/>
        </w:rPr>
        <w:tab/>
        <w:t xml:space="preserve">minimum provide additional water quality treatment such that </w:t>
      </w:r>
      <w:r w:rsidRPr="00A866D2">
        <w:rPr>
          <w:rFonts w:ascii="Times New Roman" w:hAnsi="Times New Roman"/>
        </w:rPr>
        <w:tab/>
        <w:t xml:space="preserve">there is a net reduction of the </w:t>
      </w:r>
      <w:proofErr w:type="spellStart"/>
      <w:r w:rsidRPr="00A866D2">
        <w:rPr>
          <w:rFonts w:ascii="Times New Roman" w:hAnsi="Times New Roman"/>
        </w:rPr>
        <w:t>stormwater</w:t>
      </w:r>
      <w:proofErr w:type="spellEnd"/>
      <w:r w:rsidRPr="00A866D2">
        <w:rPr>
          <w:rFonts w:ascii="Times New Roman" w:hAnsi="Times New Roman"/>
        </w:rPr>
        <w:t xml:space="preserve"> pollutant loading into </w:t>
      </w:r>
      <w:r w:rsidRPr="00A866D2">
        <w:rPr>
          <w:rFonts w:ascii="Times New Roman" w:hAnsi="Times New Roman"/>
        </w:rPr>
        <w:tab/>
        <w:t>receiving waters.  Examples are:</w:t>
      </w:r>
    </w:p>
    <w:p w:rsidR="0022411D" w:rsidRPr="00A866D2" w:rsidRDefault="0022411D" w:rsidP="00E0252D">
      <w:pPr>
        <w:ind w:left="2880" w:hanging="720"/>
        <w:contextualSpacing/>
        <w:rPr>
          <w:rFonts w:ascii="Times New Roman" w:hAnsi="Times New Roman"/>
        </w:rPr>
      </w:pPr>
    </w:p>
    <w:p w:rsidR="0022411D" w:rsidRPr="00A866D2" w:rsidRDefault="0022411D" w:rsidP="00E0252D">
      <w:pPr>
        <w:ind w:left="2880" w:hanging="720"/>
        <w:contextualSpacing/>
        <w:rPr>
          <w:rFonts w:ascii="Times New Roman" w:hAnsi="Times New Roman"/>
        </w:rPr>
      </w:pPr>
      <w:r w:rsidRPr="00A866D2">
        <w:rPr>
          <w:rFonts w:ascii="Times New Roman" w:hAnsi="Times New Roman"/>
        </w:rPr>
        <w:tab/>
        <w:t>(a)</w:t>
      </w:r>
      <w:r w:rsidRPr="00A866D2">
        <w:rPr>
          <w:rFonts w:ascii="Times New Roman" w:hAnsi="Times New Roman"/>
        </w:rPr>
        <w:tab/>
        <w:t xml:space="preserve">Addition of treatment capacity to an existing </w:t>
      </w:r>
      <w:proofErr w:type="spellStart"/>
      <w:r w:rsidRPr="00A866D2">
        <w:rPr>
          <w:rFonts w:ascii="Times New Roman" w:hAnsi="Times New Roman"/>
        </w:rPr>
        <w:t>stormwater</w:t>
      </w:r>
      <w:proofErr w:type="spellEnd"/>
      <w:r w:rsidRPr="00A866D2">
        <w:rPr>
          <w:rFonts w:ascii="Times New Roman" w:hAnsi="Times New Roman"/>
        </w:rPr>
        <w:t xml:space="preserve"> </w:t>
      </w:r>
      <w:r w:rsidRPr="00A866D2">
        <w:rPr>
          <w:rFonts w:ascii="Times New Roman" w:hAnsi="Times New Roman"/>
        </w:rPr>
        <w:tab/>
        <w:t xml:space="preserve">management system such that it reduces </w:t>
      </w:r>
      <w:proofErr w:type="spellStart"/>
      <w:r w:rsidRPr="00A866D2">
        <w:rPr>
          <w:rFonts w:ascii="Times New Roman" w:hAnsi="Times New Roman"/>
        </w:rPr>
        <w:t>stormwater</w:t>
      </w:r>
      <w:proofErr w:type="spellEnd"/>
      <w:r w:rsidRPr="00A866D2">
        <w:rPr>
          <w:rFonts w:ascii="Times New Roman" w:hAnsi="Times New Roman"/>
        </w:rPr>
        <w:t xml:space="preserve"> </w:t>
      </w:r>
      <w:r w:rsidRPr="00A866D2">
        <w:rPr>
          <w:rFonts w:ascii="Times New Roman" w:hAnsi="Times New Roman"/>
        </w:rPr>
        <w:tab/>
        <w:t>pollutant loadings to receiving waters;</w:t>
      </w:r>
    </w:p>
    <w:p w:rsidR="0022411D" w:rsidRPr="00A866D2" w:rsidRDefault="0022411D" w:rsidP="00E0252D">
      <w:pPr>
        <w:ind w:left="2880" w:hanging="720"/>
        <w:contextualSpacing/>
        <w:rPr>
          <w:rFonts w:ascii="Times New Roman" w:hAnsi="Times New Roman"/>
        </w:rPr>
      </w:pPr>
    </w:p>
    <w:p w:rsidR="0022411D" w:rsidRPr="00A866D2" w:rsidRDefault="0022411D" w:rsidP="00E0252D">
      <w:pPr>
        <w:ind w:left="2880" w:hanging="720"/>
        <w:contextualSpacing/>
        <w:rPr>
          <w:rFonts w:ascii="Times New Roman" w:hAnsi="Times New Roman"/>
        </w:rPr>
      </w:pPr>
      <w:r w:rsidRPr="00A866D2">
        <w:rPr>
          <w:rFonts w:ascii="Times New Roman" w:hAnsi="Times New Roman"/>
        </w:rPr>
        <w:tab/>
        <w:t>(b)</w:t>
      </w:r>
      <w:r w:rsidRPr="00A866D2">
        <w:rPr>
          <w:rFonts w:ascii="Times New Roman" w:hAnsi="Times New Roman"/>
        </w:rPr>
        <w:tab/>
        <w:t xml:space="preserve">Adding treatment or attenuation capability to an existing </w:t>
      </w:r>
      <w:r w:rsidRPr="00A866D2">
        <w:rPr>
          <w:rFonts w:ascii="Times New Roman" w:hAnsi="Times New Roman"/>
        </w:rPr>
        <w:tab/>
        <w:t xml:space="preserve">developed area when either the existing </w:t>
      </w:r>
      <w:proofErr w:type="spellStart"/>
      <w:r w:rsidRPr="00A866D2">
        <w:rPr>
          <w:rFonts w:ascii="Times New Roman" w:hAnsi="Times New Roman"/>
        </w:rPr>
        <w:t>stormwater</w:t>
      </w:r>
      <w:proofErr w:type="spellEnd"/>
      <w:r w:rsidRPr="00A866D2">
        <w:rPr>
          <w:rFonts w:ascii="Times New Roman" w:hAnsi="Times New Roman"/>
        </w:rPr>
        <w:t xml:space="preserve"> </w:t>
      </w:r>
      <w:r w:rsidRPr="00A866D2">
        <w:rPr>
          <w:rFonts w:ascii="Times New Roman" w:hAnsi="Times New Roman"/>
        </w:rPr>
        <w:tab/>
        <w:t xml:space="preserve">management system or the developed area has substandard </w:t>
      </w:r>
      <w:r w:rsidRPr="00A866D2">
        <w:rPr>
          <w:rFonts w:ascii="Times New Roman" w:hAnsi="Times New Roman"/>
        </w:rPr>
        <w:tab/>
      </w:r>
      <w:proofErr w:type="spellStart"/>
      <w:r w:rsidRPr="00A866D2">
        <w:rPr>
          <w:rFonts w:ascii="Times New Roman" w:hAnsi="Times New Roman"/>
        </w:rPr>
        <w:t>stormwater</w:t>
      </w:r>
      <w:proofErr w:type="spellEnd"/>
      <w:r w:rsidRPr="00A866D2">
        <w:rPr>
          <w:rFonts w:ascii="Times New Roman" w:hAnsi="Times New Roman"/>
        </w:rPr>
        <w:t xml:space="preserve"> treatment and attenuation capabilities, </w:t>
      </w:r>
      <w:r w:rsidRPr="00A866D2">
        <w:rPr>
          <w:rFonts w:ascii="Times New Roman" w:hAnsi="Times New Roman"/>
        </w:rPr>
        <w:tab/>
        <w:t xml:space="preserve">compared to what would be required for a new system </w:t>
      </w:r>
      <w:r w:rsidRPr="00A866D2">
        <w:rPr>
          <w:rFonts w:ascii="Times New Roman" w:hAnsi="Times New Roman"/>
        </w:rPr>
        <w:tab/>
        <w:t>requiring a permit under Part IV of Chapter 373, F.S.; or</w:t>
      </w:r>
    </w:p>
    <w:p w:rsidR="0022411D" w:rsidRPr="00A866D2" w:rsidRDefault="0022411D" w:rsidP="00E0252D">
      <w:pPr>
        <w:ind w:left="2880" w:hanging="720"/>
        <w:contextualSpacing/>
        <w:rPr>
          <w:rFonts w:ascii="Times New Roman" w:hAnsi="Times New Roman"/>
        </w:rPr>
      </w:pPr>
    </w:p>
    <w:p w:rsidR="0022411D" w:rsidRPr="00A866D2" w:rsidRDefault="0022411D" w:rsidP="00E0252D">
      <w:pPr>
        <w:ind w:left="2880" w:hanging="720"/>
        <w:contextualSpacing/>
        <w:rPr>
          <w:rFonts w:ascii="Times New Roman" w:hAnsi="Times New Roman"/>
        </w:rPr>
      </w:pPr>
      <w:r w:rsidRPr="00A866D2">
        <w:rPr>
          <w:rFonts w:ascii="Times New Roman" w:hAnsi="Times New Roman"/>
        </w:rPr>
        <w:tab/>
        <w:t>(c)</w:t>
      </w:r>
      <w:r w:rsidRPr="00A866D2">
        <w:rPr>
          <w:rFonts w:ascii="Times New Roman" w:hAnsi="Times New Roman"/>
        </w:rPr>
        <w:tab/>
        <w:t xml:space="preserve">Removing pollutants generated by, or resulting from, </w:t>
      </w:r>
      <w:r w:rsidRPr="00A866D2">
        <w:rPr>
          <w:rFonts w:ascii="Times New Roman" w:hAnsi="Times New Roman"/>
        </w:rPr>
        <w:tab/>
        <w:t xml:space="preserve">previous </w:t>
      </w:r>
      <w:proofErr w:type="spellStart"/>
      <w:r w:rsidRPr="00A866D2">
        <w:rPr>
          <w:rFonts w:ascii="Times New Roman" w:hAnsi="Times New Roman"/>
        </w:rPr>
        <w:t>stormwater</w:t>
      </w:r>
      <w:proofErr w:type="spellEnd"/>
      <w:r w:rsidRPr="00A866D2">
        <w:rPr>
          <w:rFonts w:ascii="Times New Roman" w:hAnsi="Times New Roman"/>
        </w:rPr>
        <w:t xml:space="preserve"> discharges.</w:t>
      </w:r>
    </w:p>
    <w:p w:rsidR="0022411D" w:rsidRPr="00A866D2" w:rsidRDefault="0022411D" w:rsidP="00E0252D">
      <w:pPr>
        <w:ind w:left="2160" w:hanging="1440"/>
        <w:contextualSpacing/>
        <w:rPr>
          <w:rFonts w:ascii="Times New Roman" w:hAnsi="Times New Roman"/>
        </w:rPr>
      </w:pPr>
    </w:p>
    <w:p w:rsidR="0022411D" w:rsidRPr="00A866D2" w:rsidRDefault="0022411D" w:rsidP="00E0252D">
      <w:pPr>
        <w:ind w:left="2160" w:hanging="720"/>
        <w:contextualSpacing/>
        <w:rPr>
          <w:rFonts w:ascii="Times New Roman" w:hAnsi="Times New Roman"/>
        </w:rPr>
      </w:pPr>
      <w:r w:rsidRPr="00A866D2">
        <w:rPr>
          <w:rFonts w:ascii="Times New Roman" w:hAnsi="Times New Roman"/>
        </w:rPr>
        <w:tab/>
        <w:t>2.</w:t>
      </w:r>
      <w:r w:rsidRPr="00A866D2">
        <w:rPr>
          <w:rFonts w:ascii="Times New Roman" w:hAnsi="Times New Roman"/>
        </w:rPr>
        <w:tab/>
        <w:t xml:space="preserve">If the applicant has conducted, and the Agency has approved, an </w:t>
      </w:r>
      <w:r w:rsidRPr="00A866D2">
        <w:rPr>
          <w:rFonts w:ascii="Times New Roman" w:hAnsi="Times New Roman"/>
        </w:rPr>
        <w:tab/>
        <w:t xml:space="preserve">analysis that provides reasonable assurance that the proposed </w:t>
      </w:r>
      <w:r w:rsidRPr="00A866D2">
        <w:rPr>
          <w:rFonts w:ascii="Times New Roman" w:hAnsi="Times New Roman"/>
        </w:rPr>
        <w:tab/>
      </w:r>
      <w:proofErr w:type="spellStart"/>
      <w:r w:rsidRPr="00A866D2">
        <w:rPr>
          <w:rFonts w:ascii="Times New Roman" w:hAnsi="Times New Roman"/>
        </w:rPr>
        <w:t>stormwater</w:t>
      </w:r>
      <w:proofErr w:type="spellEnd"/>
      <w:r w:rsidRPr="00A866D2">
        <w:rPr>
          <w:rFonts w:ascii="Times New Roman" w:hAnsi="Times New Roman"/>
        </w:rPr>
        <w:t xml:space="preserve"> quality retrofit will provide the intended pollutant load </w:t>
      </w:r>
      <w:r w:rsidRPr="00A866D2">
        <w:rPr>
          <w:rFonts w:ascii="Times New Roman" w:hAnsi="Times New Roman"/>
        </w:rPr>
        <w:tab/>
        <w:t xml:space="preserve">reduction from the existing system or systems, the project will be </w:t>
      </w:r>
      <w:r w:rsidRPr="00A866D2">
        <w:rPr>
          <w:rFonts w:ascii="Times New Roman" w:hAnsi="Times New Roman"/>
        </w:rPr>
        <w:tab/>
        <w:t xml:space="preserve">presumed to comply with the requirements in </w:t>
      </w:r>
      <w:r w:rsidRPr="00A866D2">
        <w:rPr>
          <w:rFonts w:ascii="Times New Roman" w:hAnsi="Times New Roman"/>
          <w:b/>
          <w:bCs/>
        </w:rPr>
        <w:t xml:space="preserve">sections 4.0 through </w:t>
      </w:r>
      <w:r w:rsidRPr="00A866D2">
        <w:rPr>
          <w:rFonts w:ascii="Times New Roman" w:hAnsi="Times New Roman"/>
          <w:b/>
          <w:bCs/>
        </w:rPr>
        <w:tab/>
        <w:t xml:space="preserve">4.5 </w:t>
      </w:r>
      <w:r w:rsidRPr="00A866D2">
        <w:rPr>
          <w:rFonts w:ascii="Times New Roman" w:hAnsi="Times New Roman"/>
        </w:rPr>
        <w:t>of this Volume.</w:t>
      </w:r>
    </w:p>
    <w:p w:rsidR="0022411D" w:rsidRPr="00A866D2" w:rsidRDefault="0022411D" w:rsidP="00E0252D">
      <w:pPr>
        <w:ind w:left="2160" w:hanging="720"/>
        <w:contextualSpacing/>
        <w:rPr>
          <w:rFonts w:ascii="Times New Roman" w:hAnsi="Times New Roman"/>
        </w:rPr>
      </w:pPr>
    </w:p>
    <w:p w:rsidR="0022411D" w:rsidRPr="00A866D2" w:rsidRDefault="0022411D" w:rsidP="00E0252D">
      <w:pPr>
        <w:ind w:left="2160" w:hanging="720"/>
        <w:contextualSpacing/>
        <w:rPr>
          <w:rFonts w:ascii="Times New Roman" w:hAnsi="Times New Roman"/>
        </w:rPr>
      </w:pPr>
      <w:r w:rsidRPr="00A866D2">
        <w:rPr>
          <w:rFonts w:ascii="Times New Roman" w:hAnsi="Times New Roman"/>
        </w:rPr>
        <w:tab/>
        <w:t>3.</w:t>
      </w:r>
      <w:r w:rsidRPr="00A866D2">
        <w:rPr>
          <w:rFonts w:ascii="Times New Roman" w:hAnsi="Times New Roman"/>
        </w:rPr>
        <w:tab/>
        <w:t xml:space="preserve">The pollutants of concern will be determined on a case-by-case </w:t>
      </w:r>
      <w:r w:rsidRPr="00A866D2">
        <w:rPr>
          <w:rFonts w:ascii="Times New Roman" w:hAnsi="Times New Roman"/>
        </w:rPr>
        <w:tab/>
        <w:t xml:space="preserve">basis during the permit application review based upon factors such </w:t>
      </w:r>
      <w:r w:rsidRPr="00A866D2">
        <w:rPr>
          <w:rFonts w:ascii="Times New Roman" w:hAnsi="Times New Roman"/>
        </w:rPr>
        <w:tab/>
        <w:t xml:space="preserve">as the type and intensity of land use, existing water quality data </w:t>
      </w:r>
      <w:r w:rsidRPr="00A866D2">
        <w:rPr>
          <w:rFonts w:ascii="Times New Roman" w:hAnsi="Times New Roman"/>
        </w:rPr>
        <w:tab/>
        <w:t xml:space="preserve">within the area subject to the retrofit, and the degree of impairment </w:t>
      </w:r>
      <w:r w:rsidRPr="00A866D2">
        <w:rPr>
          <w:rFonts w:ascii="Times New Roman" w:hAnsi="Times New Roman"/>
        </w:rPr>
        <w:tab/>
        <w:t>or water quality violations in the receiving waters.</w:t>
      </w:r>
    </w:p>
    <w:p w:rsidR="0022411D" w:rsidRPr="00A866D2" w:rsidRDefault="0022411D" w:rsidP="00E0252D">
      <w:pPr>
        <w:ind w:left="1440" w:hanging="720"/>
        <w:contextualSpacing/>
        <w:rPr>
          <w:rFonts w:ascii="Times New Roman" w:hAnsi="Times New Roman"/>
        </w:rPr>
      </w:pPr>
    </w:p>
    <w:p w:rsidR="0022411D" w:rsidRPr="00A866D2" w:rsidRDefault="0022411D" w:rsidP="00E0252D">
      <w:pPr>
        <w:ind w:left="1440" w:hanging="720"/>
        <w:contextualSpacing/>
        <w:rPr>
          <w:rFonts w:ascii="Times New Roman" w:hAnsi="Times New Roman"/>
        </w:rPr>
      </w:pPr>
      <w:r w:rsidRPr="00A866D2">
        <w:rPr>
          <w:rFonts w:ascii="Times New Roman" w:hAnsi="Times New Roman"/>
        </w:rPr>
        <w:tab/>
        <w:t>(c)</w:t>
      </w:r>
      <w:r w:rsidRPr="00A866D2">
        <w:rPr>
          <w:rFonts w:ascii="Times New Roman" w:hAnsi="Times New Roman"/>
        </w:rPr>
        <w:tab/>
      </w:r>
      <w:proofErr w:type="spellStart"/>
      <w:r w:rsidRPr="00A866D2">
        <w:rPr>
          <w:rFonts w:ascii="Times New Roman" w:hAnsi="Times New Roman"/>
        </w:rPr>
        <w:t>Stormwater</w:t>
      </w:r>
      <w:proofErr w:type="spellEnd"/>
      <w:r w:rsidRPr="00A866D2">
        <w:rPr>
          <w:rFonts w:ascii="Times New Roman" w:hAnsi="Times New Roman"/>
        </w:rPr>
        <w:t xml:space="preserve"> Quantity (Flood Control) Retrofits</w:t>
      </w:r>
    </w:p>
    <w:p w:rsidR="0022411D" w:rsidRPr="00A866D2" w:rsidRDefault="0022411D" w:rsidP="00E0252D">
      <w:pPr>
        <w:ind w:left="1440" w:hanging="720"/>
        <w:contextualSpacing/>
        <w:rPr>
          <w:rFonts w:ascii="Times New Roman" w:hAnsi="Times New Roman"/>
        </w:rPr>
      </w:pPr>
    </w:p>
    <w:p w:rsidR="0022411D" w:rsidRPr="00A866D2" w:rsidRDefault="0022411D" w:rsidP="00E0252D">
      <w:pPr>
        <w:ind w:left="1440"/>
        <w:contextualSpacing/>
        <w:rPr>
          <w:rFonts w:ascii="Times New Roman" w:hAnsi="Times New Roman"/>
        </w:rPr>
      </w:pPr>
      <w:r w:rsidRPr="00A866D2">
        <w:rPr>
          <w:rFonts w:ascii="Times New Roman" w:hAnsi="Times New Roman"/>
        </w:rPr>
        <w:tab/>
        <w:t xml:space="preserve">The applicant for a </w:t>
      </w:r>
      <w:proofErr w:type="spellStart"/>
      <w:r w:rsidRPr="00A866D2">
        <w:rPr>
          <w:rFonts w:ascii="Times New Roman" w:hAnsi="Times New Roman"/>
        </w:rPr>
        <w:t>stormwater</w:t>
      </w:r>
      <w:proofErr w:type="spellEnd"/>
      <w:r w:rsidRPr="00A866D2">
        <w:rPr>
          <w:rFonts w:ascii="Times New Roman" w:hAnsi="Times New Roman"/>
        </w:rPr>
        <w:t xml:space="preserve"> quantity retrofit project must provide </w:t>
      </w:r>
      <w:r w:rsidRPr="00A866D2">
        <w:rPr>
          <w:rFonts w:ascii="Times New Roman" w:hAnsi="Times New Roman"/>
        </w:rPr>
        <w:tab/>
        <w:t xml:space="preserve">reasonable assurance that the retrofit project will reduce existing flooding </w:t>
      </w:r>
      <w:r w:rsidRPr="00A866D2">
        <w:rPr>
          <w:rFonts w:ascii="Times New Roman" w:hAnsi="Times New Roman"/>
        </w:rPr>
        <w:tab/>
        <w:t>problems in such a way that it does not cause any of the following:</w:t>
      </w:r>
    </w:p>
    <w:p w:rsidR="0022411D" w:rsidRPr="00A866D2" w:rsidRDefault="0022411D" w:rsidP="00E0252D">
      <w:pPr>
        <w:ind w:left="1440"/>
        <w:contextualSpacing/>
        <w:rPr>
          <w:rFonts w:ascii="Times New Roman" w:hAnsi="Times New Roman"/>
        </w:rPr>
      </w:pPr>
      <w:r w:rsidRPr="00A866D2">
        <w:rPr>
          <w:rFonts w:ascii="Times New Roman" w:hAnsi="Times New Roman"/>
        </w:rPr>
        <w:tab/>
      </w:r>
    </w:p>
    <w:p w:rsidR="0022411D" w:rsidRPr="00A866D2" w:rsidRDefault="0022411D" w:rsidP="00E0252D">
      <w:pPr>
        <w:ind w:left="2160" w:hanging="720"/>
        <w:contextualSpacing/>
        <w:rPr>
          <w:rFonts w:ascii="Times New Roman" w:hAnsi="Times New Roman"/>
        </w:rPr>
      </w:pPr>
      <w:r w:rsidRPr="00A866D2">
        <w:rPr>
          <w:rFonts w:ascii="Times New Roman" w:hAnsi="Times New Roman"/>
        </w:rPr>
        <w:lastRenderedPageBreak/>
        <w:tab/>
        <w:t>1.</w:t>
      </w:r>
      <w:r w:rsidRPr="00A866D2">
        <w:rPr>
          <w:rFonts w:ascii="Times New Roman" w:hAnsi="Times New Roman"/>
        </w:rPr>
        <w:tab/>
        <w:t xml:space="preserve">A net reduction in water quality treatment provided by the existing </w:t>
      </w:r>
      <w:r w:rsidRPr="00A866D2">
        <w:rPr>
          <w:rFonts w:ascii="Times New Roman" w:hAnsi="Times New Roman"/>
        </w:rPr>
        <w:tab/>
      </w:r>
      <w:proofErr w:type="spellStart"/>
      <w:r w:rsidRPr="00A866D2">
        <w:rPr>
          <w:rFonts w:ascii="Times New Roman" w:hAnsi="Times New Roman"/>
        </w:rPr>
        <w:t>stormwater</w:t>
      </w:r>
      <w:proofErr w:type="spellEnd"/>
      <w:r w:rsidRPr="00A866D2">
        <w:rPr>
          <w:rFonts w:ascii="Times New Roman" w:hAnsi="Times New Roman"/>
        </w:rPr>
        <w:t xml:space="preserve"> management system or systems;</w:t>
      </w:r>
    </w:p>
    <w:p w:rsidR="0022411D" w:rsidRPr="00A866D2" w:rsidRDefault="0022411D" w:rsidP="00E0252D">
      <w:pPr>
        <w:ind w:left="1440"/>
        <w:contextualSpacing/>
        <w:rPr>
          <w:rFonts w:ascii="Times New Roman" w:hAnsi="Times New Roman"/>
        </w:rPr>
      </w:pPr>
    </w:p>
    <w:p w:rsidR="0022411D" w:rsidRPr="00A866D2" w:rsidRDefault="0022411D" w:rsidP="00E0252D">
      <w:pPr>
        <w:numPr>
          <w:ilvl w:val="12"/>
          <w:numId w:val="0"/>
        </w:numPr>
        <w:ind w:left="2160" w:hanging="720"/>
        <w:contextualSpacing/>
        <w:rPr>
          <w:rFonts w:ascii="Times New Roman" w:hAnsi="Times New Roman"/>
        </w:rPr>
      </w:pPr>
      <w:r w:rsidRPr="00A866D2">
        <w:rPr>
          <w:rFonts w:ascii="Times New Roman" w:hAnsi="Times New Roman"/>
        </w:rPr>
        <w:tab/>
        <w:t>2.</w:t>
      </w:r>
      <w:r w:rsidRPr="00A866D2">
        <w:rPr>
          <w:rFonts w:ascii="Times New Roman" w:hAnsi="Times New Roman"/>
        </w:rPr>
        <w:tab/>
        <w:t xml:space="preserve">Increased discharges of untreated </w:t>
      </w:r>
      <w:proofErr w:type="spellStart"/>
      <w:r w:rsidRPr="00A866D2">
        <w:rPr>
          <w:rFonts w:ascii="Times New Roman" w:hAnsi="Times New Roman"/>
        </w:rPr>
        <w:t>stormwater</w:t>
      </w:r>
      <w:proofErr w:type="spellEnd"/>
      <w:r w:rsidRPr="00A866D2">
        <w:rPr>
          <w:rFonts w:ascii="Times New Roman" w:hAnsi="Times New Roman"/>
        </w:rPr>
        <w:t xml:space="preserve"> entering adjacent or </w:t>
      </w:r>
      <w:r w:rsidRPr="00A866D2">
        <w:rPr>
          <w:rFonts w:ascii="Times New Roman" w:hAnsi="Times New Roman"/>
        </w:rPr>
        <w:tab/>
        <w:t>receiving waters;</w:t>
      </w:r>
    </w:p>
    <w:p w:rsidR="0022411D" w:rsidRPr="00A866D2" w:rsidRDefault="0022411D" w:rsidP="00E0252D">
      <w:pPr>
        <w:numPr>
          <w:ilvl w:val="12"/>
          <w:numId w:val="0"/>
        </w:numPr>
        <w:ind w:left="2160" w:hanging="720"/>
        <w:contextualSpacing/>
        <w:rPr>
          <w:rFonts w:ascii="Times New Roman" w:hAnsi="Times New Roman"/>
        </w:rPr>
      </w:pPr>
    </w:p>
    <w:p w:rsidR="0022411D" w:rsidRPr="00A866D2" w:rsidRDefault="0022411D" w:rsidP="00E0252D">
      <w:pPr>
        <w:ind w:left="1440"/>
        <w:contextualSpacing/>
        <w:rPr>
          <w:rFonts w:ascii="Times New Roman" w:hAnsi="Times New Roman"/>
        </w:rPr>
      </w:pPr>
      <w:r w:rsidRPr="00A866D2">
        <w:rPr>
          <w:rFonts w:ascii="Times New Roman" w:hAnsi="Times New Roman"/>
        </w:rPr>
        <w:tab/>
        <w:t xml:space="preserve">If the applicant has conducted, and the Agency has approved, an analysis </w:t>
      </w:r>
      <w:r w:rsidRPr="00A866D2">
        <w:rPr>
          <w:rFonts w:ascii="Times New Roman" w:hAnsi="Times New Roman"/>
        </w:rPr>
        <w:tab/>
        <w:t xml:space="preserve">that provides reasonable assurance that the </w:t>
      </w:r>
      <w:proofErr w:type="spellStart"/>
      <w:r w:rsidRPr="00A866D2">
        <w:rPr>
          <w:rFonts w:ascii="Times New Roman" w:hAnsi="Times New Roman"/>
        </w:rPr>
        <w:t>stormwater</w:t>
      </w:r>
      <w:proofErr w:type="spellEnd"/>
      <w:r w:rsidRPr="00A866D2">
        <w:rPr>
          <w:rFonts w:ascii="Times New Roman" w:hAnsi="Times New Roman"/>
        </w:rPr>
        <w:t xml:space="preserve"> quantity retrofit </w:t>
      </w:r>
      <w:r w:rsidRPr="00A866D2">
        <w:rPr>
          <w:rFonts w:ascii="Times New Roman" w:hAnsi="Times New Roman"/>
        </w:rPr>
        <w:tab/>
        <w:t xml:space="preserve">project will comply with the above, the project will be presumed to </w:t>
      </w:r>
      <w:r w:rsidRPr="00A866D2">
        <w:rPr>
          <w:rFonts w:ascii="Times New Roman" w:hAnsi="Times New Roman"/>
        </w:rPr>
        <w:tab/>
        <w:t xml:space="preserve">comply with the requirements in </w:t>
      </w:r>
      <w:r w:rsidRPr="00A866D2">
        <w:rPr>
          <w:rFonts w:ascii="Times New Roman" w:hAnsi="Times New Roman"/>
          <w:b/>
          <w:bCs/>
        </w:rPr>
        <w:t xml:space="preserve">sections 3.1 through 3.3 </w:t>
      </w:r>
      <w:r w:rsidRPr="00A866D2">
        <w:rPr>
          <w:rFonts w:ascii="Times New Roman" w:hAnsi="Times New Roman"/>
        </w:rPr>
        <w:t>of this Volume.</w:t>
      </w:r>
    </w:p>
    <w:p w:rsidR="0022411D" w:rsidRPr="00A866D2" w:rsidRDefault="0022411D" w:rsidP="00E0252D">
      <w:pPr>
        <w:ind w:left="1440"/>
        <w:contextualSpacing/>
        <w:rPr>
          <w:rFonts w:ascii="Times New Roman" w:hAnsi="Times New Roman"/>
        </w:rPr>
      </w:pPr>
    </w:p>
    <w:p w:rsidR="0022411D" w:rsidRPr="00A866D2" w:rsidRDefault="0022411D" w:rsidP="00E0252D">
      <w:pPr>
        <w:numPr>
          <w:ilvl w:val="12"/>
          <w:numId w:val="0"/>
        </w:numPr>
        <w:ind w:left="1440" w:hanging="720"/>
        <w:contextualSpacing/>
        <w:rPr>
          <w:rFonts w:ascii="Times New Roman" w:hAnsi="Times New Roman"/>
        </w:rPr>
      </w:pPr>
      <w:r w:rsidRPr="00A866D2">
        <w:rPr>
          <w:rFonts w:ascii="Times New Roman" w:hAnsi="Times New Roman"/>
        </w:rPr>
        <w:tab/>
        <w:t>(d)</w:t>
      </w:r>
      <w:r w:rsidRPr="00A866D2">
        <w:rPr>
          <w:rFonts w:ascii="Times New Roman" w:hAnsi="Times New Roman"/>
        </w:rPr>
        <w:tab/>
        <w:t xml:space="preserve">The applicant for any </w:t>
      </w:r>
      <w:proofErr w:type="spellStart"/>
      <w:r w:rsidRPr="00A866D2">
        <w:rPr>
          <w:rFonts w:ascii="Times New Roman" w:hAnsi="Times New Roman"/>
        </w:rPr>
        <w:t>stormwater</w:t>
      </w:r>
      <w:proofErr w:type="spellEnd"/>
      <w:r w:rsidRPr="00A866D2">
        <w:rPr>
          <w:rFonts w:ascii="Times New Roman" w:hAnsi="Times New Roman"/>
        </w:rPr>
        <w:t xml:space="preserve"> retrofit project must design, implement, </w:t>
      </w:r>
      <w:r w:rsidRPr="00A866D2">
        <w:rPr>
          <w:rFonts w:ascii="Times New Roman" w:hAnsi="Times New Roman"/>
        </w:rPr>
        <w:tab/>
        <w:t>and operate the project so that it:</w:t>
      </w:r>
    </w:p>
    <w:p w:rsidR="0022411D" w:rsidRPr="00A866D2" w:rsidRDefault="0022411D" w:rsidP="00E0252D">
      <w:pPr>
        <w:numPr>
          <w:ilvl w:val="12"/>
          <w:numId w:val="0"/>
        </w:numPr>
        <w:ind w:left="2160" w:hanging="1440"/>
        <w:contextualSpacing/>
        <w:rPr>
          <w:rFonts w:ascii="Times New Roman" w:hAnsi="Times New Roman"/>
        </w:rPr>
      </w:pPr>
    </w:p>
    <w:p w:rsidR="0022411D" w:rsidRPr="00A866D2" w:rsidRDefault="0022411D" w:rsidP="00E0252D">
      <w:pPr>
        <w:numPr>
          <w:ilvl w:val="12"/>
          <w:numId w:val="0"/>
        </w:numPr>
        <w:ind w:left="2160" w:hanging="720"/>
        <w:contextualSpacing/>
        <w:rPr>
          <w:rFonts w:ascii="Times New Roman" w:hAnsi="Times New Roman"/>
        </w:rPr>
      </w:pPr>
      <w:r w:rsidRPr="00A866D2">
        <w:rPr>
          <w:rFonts w:ascii="Times New Roman" w:hAnsi="Times New Roman"/>
        </w:rPr>
        <w:tab/>
        <w:t>1.</w:t>
      </w:r>
      <w:r w:rsidRPr="00A866D2">
        <w:rPr>
          <w:rFonts w:ascii="Times New Roman" w:hAnsi="Times New Roman"/>
        </w:rPr>
        <w:tab/>
        <w:t>Will not cause or contribute to a water quality violation;</w:t>
      </w:r>
    </w:p>
    <w:p w:rsidR="0022411D" w:rsidRPr="00A866D2" w:rsidRDefault="0022411D" w:rsidP="00E0252D">
      <w:pPr>
        <w:numPr>
          <w:ilvl w:val="12"/>
          <w:numId w:val="0"/>
        </w:numPr>
        <w:ind w:left="1440" w:hanging="720"/>
        <w:contextualSpacing/>
        <w:rPr>
          <w:rFonts w:ascii="Times New Roman" w:hAnsi="Times New Roman"/>
        </w:rPr>
      </w:pPr>
    </w:p>
    <w:p w:rsidR="0022411D" w:rsidRPr="00A866D2" w:rsidRDefault="0022411D" w:rsidP="00E0252D">
      <w:pPr>
        <w:numPr>
          <w:ilvl w:val="12"/>
          <w:numId w:val="0"/>
        </w:numPr>
        <w:ind w:left="2160" w:hanging="720"/>
        <w:contextualSpacing/>
        <w:rPr>
          <w:rFonts w:ascii="Times New Roman" w:hAnsi="Times New Roman"/>
        </w:rPr>
      </w:pPr>
      <w:r w:rsidRPr="00A866D2">
        <w:rPr>
          <w:rFonts w:ascii="Times New Roman" w:hAnsi="Times New Roman"/>
        </w:rPr>
        <w:tab/>
        <w:t>2.</w:t>
      </w:r>
      <w:r w:rsidRPr="00A866D2">
        <w:rPr>
          <w:rFonts w:ascii="Times New Roman" w:hAnsi="Times New Roman"/>
        </w:rPr>
        <w:tab/>
        <w:t xml:space="preserve">Does not reduce </w:t>
      </w:r>
      <w:proofErr w:type="spellStart"/>
      <w:r w:rsidRPr="00A866D2">
        <w:rPr>
          <w:rFonts w:ascii="Times New Roman" w:hAnsi="Times New Roman"/>
        </w:rPr>
        <w:t>stormwater</w:t>
      </w:r>
      <w:proofErr w:type="spellEnd"/>
      <w:r w:rsidRPr="00A866D2">
        <w:rPr>
          <w:rFonts w:ascii="Times New Roman" w:hAnsi="Times New Roman"/>
        </w:rPr>
        <w:t xml:space="preserve"> treatment capacity or increase </w:t>
      </w:r>
      <w:r w:rsidRPr="00A866D2">
        <w:rPr>
          <w:rFonts w:ascii="Times New Roman" w:hAnsi="Times New Roman"/>
        </w:rPr>
        <w:tab/>
        <w:t xml:space="preserve">discharges of untreated </w:t>
      </w:r>
      <w:proofErr w:type="spellStart"/>
      <w:r w:rsidRPr="00A866D2">
        <w:rPr>
          <w:rFonts w:ascii="Times New Roman" w:hAnsi="Times New Roman"/>
        </w:rPr>
        <w:t>stormwater</w:t>
      </w:r>
      <w:proofErr w:type="spellEnd"/>
      <w:r w:rsidRPr="00A866D2">
        <w:rPr>
          <w:rFonts w:ascii="Times New Roman" w:hAnsi="Times New Roman"/>
        </w:rPr>
        <w:t xml:space="preserve">.  Where existing ambient water </w:t>
      </w:r>
      <w:r w:rsidRPr="00A866D2">
        <w:rPr>
          <w:rFonts w:ascii="Times New Roman" w:hAnsi="Times New Roman"/>
        </w:rPr>
        <w:tab/>
        <w:t xml:space="preserve">quality does not meet water quality standards the applicant must </w:t>
      </w:r>
      <w:r w:rsidRPr="00A866D2">
        <w:rPr>
          <w:rFonts w:ascii="Times New Roman" w:hAnsi="Times New Roman"/>
        </w:rPr>
        <w:tab/>
        <w:t xml:space="preserve">demonstrate that the proposed activities will not cause or </w:t>
      </w:r>
      <w:r w:rsidRPr="00A866D2">
        <w:rPr>
          <w:rFonts w:ascii="Times New Roman" w:hAnsi="Times New Roman"/>
        </w:rPr>
        <w:tab/>
        <w:t xml:space="preserve">contribute to a water quality violation.  If the proposed activities </w:t>
      </w:r>
      <w:r w:rsidRPr="00A866D2">
        <w:rPr>
          <w:rFonts w:ascii="Times New Roman" w:hAnsi="Times New Roman"/>
        </w:rPr>
        <w:tab/>
        <w:t xml:space="preserve">will contribute to the existing violation, measures shall be </w:t>
      </w:r>
      <w:r w:rsidRPr="00A866D2">
        <w:rPr>
          <w:rFonts w:ascii="Times New Roman" w:hAnsi="Times New Roman"/>
        </w:rPr>
        <w:tab/>
        <w:t xml:space="preserve">proposed that will provide a net improvement of the water quality </w:t>
      </w:r>
      <w:r w:rsidRPr="00A866D2">
        <w:rPr>
          <w:rFonts w:ascii="Times New Roman" w:hAnsi="Times New Roman"/>
        </w:rPr>
        <w:tab/>
        <w:t xml:space="preserve">in the receiving waters for those parameters that do not meet </w:t>
      </w:r>
      <w:r w:rsidRPr="00A866D2">
        <w:rPr>
          <w:rFonts w:ascii="Times New Roman" w:hAnsi="Times New Roman"/>
        </w:rPr>
        <w:tab/>
        <w:t>standards.</w:t>
      </w:r>
    </w:p>
    <w:p w:rsidR="0022411D" w:rsidRPr="00A866D2" w:rsidRDefault="0022411D" w:rsidP="00E0252D">
      <w:pPr>
        <w:numPr>
          <w:ilvl w:val="12"/>
          <w:numId w:val="0"/>
        </w:numPr>
        <w:ind w:left="2160" w:hanging="720"/>
        <w:contextualSpacing/>
        <w:rPr>
          <w:rFonts w:ascii="Times New Roman" w:hAnsi="Times New Roman"/>
        </w:rPr>
      </w:pPr>
    </w:p>
    <w:p w:rsidR="0022411D" w:rsidRPr="00A866D2" w:rsidRDefault="0022411D" w:rsidP="00E0252D">
      <w:pPr>
        <w:ind w:left="2160" w:hanging="720"/>
        <w:contextualSpacing/>
        <w:rPr>
          <w:rFonts w:ascii="Times New Roman" w:hAnsi="Times New Roman"/>
        </w:rPr>
      </w:pPr>
      <w:r w:rsidRPr="00A866D2">
        <w:rPr>
          <w:rFonts w:ascii="Times New Roman" w:hAnsi="Times New Roman"/>
        </w:rPr>
        <w:tab/>
        <w:t>3.</w:t>
      </w:r>
      <w:r w:rsidRPr="00A866D2">
        <w:rPr>
          <w:rFonts w:ascii="Times New Roman" w:hAnsi="Times New Roman"/>
        </w:rPr>
        <w:tab/>
        <w:t xml:space="preserve">Does not cause any adverse water quality impacts in receiving </w:t>
      </w:r>
      <w:r w:rsidRPr="00A866D2">
        <w:rPr>
          <w:rFonts w:ascii="Times New Roman" w:hAnsi="Times New Roman"/>
        </w:rPr>
        <w:tab/>
        <w:t>waters; or</w:t>
      </w:r>
    </w:p>
    <w:p w:rsidR="0022411D" w:rsidRPr="00A866D2" w:rsidRDefault="0022411D" w:rsidP="00E0252D">
      <w:pPr>
        <w:ind w:left="1440"/>
        <w:contextualSpacing/>
        <w:rPr>
          <w:rFonts w:ascii="Times New Roman" w:hAnsi="Times New Roman"/>
        </w:rPr>
      </w:pPr>
    </w:p>
    <w:p w:rsidR="0022411D" w:rsidRPr="00A866D2" w:rsidRDefault="0022411D" w:rsidP="00E0252D">
      <w:pPr>
        <w:numPr>
          <w:ilvl w:val="12"/>
          <w:numId w:val="0"/>
        </w:numPr>
        <w:ind w:left="2160" w:hanging="720"/>
        <w:contextualSpacing/>
        <w:rPr>
          <w:rFonts w:ascii="Times New Roman" w:hAnsi="Times New Roman"/>
        </w:rPr>
      </w:pPr>
      <w:r w:rsidRPr="00A866D2">
        <w:rPr>
          <w:rFonts w:ascii="Times New Roman" w:hAnsi="Times New Roman"/>
        </w:rPr>
        <w:tab/>
        <w:t>4.</w:t>
      </w:r>
      <w:r w:rsidRPr="00A866D2">
        <w:rPr>
          <w:rFonts w:ascii="Times New Roman" w:hAnsi="Times New Roman"/>
        </w:rPr>
        <w:tab/>
        <w:t xml:space="preserve">Will not cause or contribute to increased flooding of adjacent lands </w:t>
      </w:r>
      <w:r w:rsidRPr="00A866D2">
        <w:rPr>
          <w:rFonts w:ascii="Times New Roman" w:hAnsi="Times New Roman"/>
        </w:rPr>
        <w:tab/>
        <w:t>or cause new adverse water quantity impacts to receiving waters.</w:t>
      </w:r>
    </w:p>
    <w:p w:rsidR="0022411D" w:rsidRPr="00A866D2" w:rsidRDefault="0022411D" w:rsidP="00E0252D">
      <w:pPr>
        <w:tabs>
          <w:tab w:val="left" w:pos="1544"/>
        </w:tabs>
        <w:ind w:left="720"/>
        <w:rPr>
          <w:rFonts w:ascii="Times New Roman" w:hAnsi="Times New Roman"/>
          <w:szCs w:val="24"/>
        </w:rPr>
      </w:pPr>
    </w:p>
    <w:p w:rsidR="0022411D" w:rsidRPr="00A866D2" w:rsidRDefault="0022411D" w:rsidP="00E0252D">
      <w:pPr>
        <w:tabs>
          <w:tab w:val="left" w:pos="720"/>
          <w:tab w:val="left" w:pos="1440"/>
          <w:tab w:val="left" w:pos="2160"/>
        </w:tabs>
        <w:suppressAutoHyphens/>
        <w:ind w:left="720" w:hanging="720"/>
        <w:rPr>
          <w:rFonts w:ascii="Times New Roman" w:hAnsi="Times New Roman"/>
          <w:b/>
          <w:spacing w:val="-3"/>
          <w:szCs w:val="24"/>
        </w:rPr>
      </w:pPr>
      <w:r w:rsidRPr="00A866D2">
        <w:rPr>
          <w:rFonts w:ascii="Times New Roman" w:hAnsi="Times New Roman"/>
          <w:b/>
          <w:spacing w:val="-3"/>
          <w:szCs w:val="24"/>
        </w:rPr>
        <w:tab/>
        <w:t>2.11</w:t>
      </w:r>
      <w:r w:rsidRPr="00A866D2">
        <w:rPr>
          <w:rFonts w:ascii="Times New Roman" w:hAnsi="Times New Roman"/>
          <w:b/>
          <w:spacing w:val="-3"/>
          <w:szCs w:val="24"/>
        </w:rPr>
        <w:tab/>
        <w:t>Flexibility for State Transportation Projects and Facilities</w:t>
      </w:r>
    </w:p>
    <w:p w:rsidR="0022411D" w:rsidRPr="00A866D2" w:rsidRDefault="0022411D" w:rsidP="00E0252D">
      <w:pPr>
        <w:tabs>
          <w:tab w:val="left" w:pos="720"/>
          <w:tab w:val="left" w:pos="1440"/>
          <w:tab w:val="left" w:pos="2160"/>
        </w:tabs>
        <w:suppressAutoHyphens/>
        <w:ind w:left="720" w:hanging="720"/>
        <w:rPr>
          <w:rFonts w:ascii="Times New Roman" w:hAnsi="Times New Roman"/>
          <w:b/>
          <w:spacing w:val="-3"/>
          <w:szCs w:val="24"/>
        </w:rPr>
      </w:pPr>
    </w:p>
    <w:p w:rsidR="0022411D" w:rsidRPr="00A866D2" w:rsidRDefault="0022411D" w:rsidP="00E0252D">
      <w:pPr>
        <w:ind w:left="720"/>
        <w:rPr>
          <w:rFonts w:ascii="Times New Roman" w:hAnsi="Times New Roman"/>
        </w:rPr>
      </w:pPr>
      <w:r w:rsidRPr="00A866D2">
        <w:rPr>
          <w:rFonts w:ascii="Times New Roman" w:hAnsi="Times New Roman"/>
          <w:spacing w:val="-3"/>
          <w:szCs w:val="24"/>
        </w:rPr>
        <w:tab/>
      </w:r>
      <w:r w:rsidRPr="00A866D2">
        <w:rPr>
          <w:rFonts w:ascii="Times New Roman" w:hAnsi="Times New Roman"/>
        </w:rPr>
        <w:t xml:space="preserve">With regard to state linear transportation projects and facilities, the District shall </w:t>
      </w:r>
      <w:r w:rsidRPr="00A866D2">
        <w:rPr>
          <w:rFonts w:ascii="Times New Roman" w:hAnsi="Times New Roman"/>
        </w:rPr>
        <w:tab/>
        <w:t>be governed by subsection 373.413(6), F.S. (2012).</w:t>
      </w:r>
    </w:p>
    <w:p w:rsidR="0022411D" w:rsidRPr="00A866D2" w:rsidRDefault="0022411D" w:rsidP="0022411D">
      <w:pPr>
        <w:tabs>
          <w:tab w:val="left" w:pos="720"/>
          <w:tab w:val="left" w:pos="1440"/>
          <w:tab w:val="left" w:pos="2160"/>
        </w:tabs>
        <w:suppressAutoHyphens/>
        <w:ind w:left="720" w:hanging="720"/>
        <w:jc w:val="both"/>
        <w:rPr>
          <w:rFonts w:ascii="Times New Roman" w:hAnsi="Times New Roman"/>
          <w:szCs w:val="24"/>
        </w:rPr>
        <w:sectPr w:rsidR="0022411D" w:rsidRPr="00A866D2" w:rsidSect="0022411D">
          <w:footerReference w:type="default" r:id="rId14"/>
          <w:pgSz w:w="12240" w:h="15840"/>
          <w:pgMar w:top="1440" w:right="1440" w:bottom="1440" w:left="1440" w:header="720" w:footer="720" w:gutter="0"/>
          <w:pgNumType w:start="1"/>
          <w:cols w:space="720"/>
          <w:docGrid w:linePitch="360"/>
        </w:sectPr>
      </w:pPr>
    </w:p>
    <w:p w:rsidR="0022411D" w:rsidRPr="00A866D2" w:rsidRDefault="0022411D" w:rsidP="0022411D">
      <w:pPr>
        <w:contextualSpacing/>
        <w:jc w:val="center"/>
        <w:rPr>
          <w:rFonts w:ascii="Times New Roman" w:hAnsi="Times New Roman"/>
          <w:b/>
          <w:szCs w:val="24"/>
        </w:rPr>
      </w:pPr>
      <w:r w:rsidRPr="00A866D2">
        <w:rPr>
          <w:rFonts w:ascii="Times New Roman" w:hAnsi="Times New Roman"/>
          <w:b/>
          <w:szCs w:val="24"/>
        </w:rPr>
        <w:lastRenderedPageBreak/>
        <w:t>PART III – STORMWATER QUANTITY/FLOOD CONTROL</w:t>
      </w:r>
    </w:p>
    <w:p w:rsidR="0022411D" w:rsidRPr="001447BB" w:rsidRDefault="0022411D" w:rsidP="0022411D">
      <w:pPr>
        <w:contextualSpacing/>
        <w:jc w:val="center"/>
        <w:rPr>
          <w:rFonts w:ascii="Times New Roman" w:hAnsi="Times New Roman"/>
          <w:b/>
          <w:szCs w:val="24"/>
        </w:rPr>
      </w:pPr>
    </w:p>
    <w:p w:rsidR="0022411D" w:rsidRPr="00A866D2" w:rsidRDefault="0022411D" w:rsidP="00E0252D">
      <w:pPr>
        <w:tabs>
          <w:tab w:val="left" w:pos="720"/>
          <w:tab w:val="left" w:pos="1440"/>
        </w:tabs>
        <w:contextualSpacing/>
        <w:rPr>
          <w:rFonts w:ascii="Times New Roman" w:hAnsi="Times New Roman"/>
          <w:b/>
          <w:strike/>
          <w:color w:val="000000"/>
          <w:szCs w:val="24"/>
        </w:rPr>
      </w:pPr>
      <w:r w:rsidRPr="007F2B32">
        <w:rPr>
          <w:rFonts w:ascii="Times New Roman" w:hAnsi="Times New Roman"/>
          <w:b/>
          <w:color w:val="000000"/>
          <w:szCs w:val="24"/>
        </w:rPr>
        <w:t>3.0</w:t>
      </w:r>
      <w:r w:rsidRPr="001447BB">
        <w:rPr>
          <w:rFonts w:ascii="Times New Roman" w:hAnsi="Times New Roman"/>
          <w:b/>
          <w:color w:val="000000"/>
          <w:szCs w:val="24"/>
        </w:rPr>
        <w:tab/>
      </w:r>
      <w:r w:rsidRPr="00A866D2">
        <w:rPr>
          <w:rFonts w:ascii="Times New Roman" w:hAnsi="Times New Roman"/>
          <w:b/>
          <w:color w:val="000000"/>
          <w:szCs w:val="24"/>
        </w:rPr>
        <w:t xml:space="preserve">General Flood Control Performance Criteria </w:t>
      </w:r>
    </w:p>
    <w:p w:rsidR="0022411D" w:rsidRPr="00A866D2" w:rsidRDefault="0022411D" w:rsidP="00E0252D">
      <w:pPr>
        <w:tabs>
          <w:tab w:val="left" w:pos="720"/>
          <w:tab w:val="left" w:pos="1440"/>
        </w:tabs>
        <w:ind w:left="84"/>
        <w:contextualSpacing/>
        <w:rPr>
          <w:rFonts w:ascii="Times New Roman" w:hAnsi="Times New Roman"/>
          <w:color w:val="000000"/>
          <w:szCs w:val="24"/>
        </w:rPr>
      </w:pPr>
      <w:r w:rsidRPr="00A866D2">
        <w:rPr>
          <w:rFonts w:ascii="Times New Roman" w:hAnsi="Times New Roman"/>
          <w:color w:val="000000"/>
          <w:szCs w:val="24"/>
        </w:rPr>
        <w:tab/>
      </w:r>
    </w:p>
    <w:p w:rsidR="0022411D" w:rsidRPr="00A866D2" w:rsidRDefault="0022411D" w:rsidP="00E0252D">
      <w:pPr>
        <w:tabs>
          <w:tab w:val="left" w:pos="720"/>
          <w:tab w:val="left" w:pos="1440"/>
        </w:tabs>
        <w:autoSpaceDE w:val="0"/>
        <w:autoSpaceDN w:val="0"/>
        <w:adjustRightInd w:val="0"/>
        <w:contextualSpacing/>
        <w:rPr>
          <w:rFonts w:ascii="Times New Roman" w:hAnsi="Times New Roman"/>
          <w:color w:val="000000"/>
          <w:szCs w:val="24"/>
        </w:rPr>
      </w:pPr>
      <w:r w:rsidRPr="00A866D2">
        <w:rPr>
          <w:rFonts w:ascii="Times New Roman" w:hAnsi="Times New Roman"/>
          <w:color w:val="000000"/>
          <w:szCs w:val="24"/>
        </w:rPr>
        <w:tab/>
        <w:t>Urbanization increases total runoff volume, peak discharge rates, and the</w:t>
      </w:r>
    </w:p>
    <w:p w:rsidR="0022411D" w:rsidRPr="00A866D2" w:rsidRDefault="0022411D" w:rsidP="00E0252D">
      <w:pPr>
        <w:tabs>
          <w:tab w:val="left" w:pos="720"/>
          <w:tab w:val="left" w:pos="1440"/>
        </w:tabs>
        <w:autoSpaceDE w:val="0"/>
        <w:autoSpaceDN w:val="0"/>
        <w:adjustRightInd w:val="0"/>
        <w:ind w:left="720"/>
        <w:contextualSpacing/>
        <w:rPr>
          <w:rFonts w:ascii="Times New Roman" w:hAnsi="Times New Roman"/>
          <w:color w:val="000000"/>
          <w:szCs w:val="24"/>
        </w:rPr>
      </w:pPr>
      <w:r w:rsidRPr="00A866D2">
        <w:rPr>
          <w:rFonts w:ascii="Times New Roman" w:hAnsi="Times New Roman"/>
          <w:color w:val="000000"/>
          <w:szCs w:val="24"/>
        </w:rPr>
        <w:t xml:space="preserve">magnitude and frequency of flood events. With an increase in the number of flood events a stream is subjected to, the potential for accelerated erosion of both the stream banks and channel bottom is enhanced. Proper design of detention systems to limit post-development peak discharge rates to predevelopment rates can minimize some of the </w:t>
      </w:r>
      <w:proofErr w:type="spellStart"/>
      <w:r w:rsidRPr="00A866D2">
        <w:rPr>
          <w:rFonts w:ascii="Times New Roman" w:hAnsi="Times New Roman"/>
          <w:color w:val="000000"/>
          <w:szCs w:val="24"/>
        </w:rPr>
        <w:t>stormwater</w:t>
      </w:r>
      <w:proofErr w:type="spellEnd"/>
      <w:r w:rsidRPr="00A866D2">
        <w:rPr>
          <w:rFonts w:ascii="Times New Roman" w:hAnsi="Times New Roman"/>
          <w:color w:val="000000"/>
          <w:szCs w:val="24"/>
        </w:rPr>
        <w:t xml:space="preserve"> effects of urbanization.</w:t>
      </w:r>
    </w:p>
    <w:p w:rsidR="0022411D" w:rsidRPr="00A866D2" w:rsidRDefault="0022411D" w:rsidP="00E0252D">
      <w:pPr>
        <w:tabs>
          <w:tab w:val="left" w:pos="720"/>
          <w:tab w:val="left" w:pos="1440"/>
        </w:tabs>
        <w:autoSpaceDE w:val="0"/>
        <w:autoSpaceDN w:val="0"/>
        <w:adjustRightInd w:val="0"/>
        <w:ind w:left="720"/>
        <w:contextualSpacing/>
        <w:rPr>
          <w:rFonts w:ascii="Times New Roman" w:hAnsi="Times New Roman"/>
          <w:color w:val="000000"/>
          <w:szCs w:val="24"/>
        </w:rPr>
      </w:pPr>
    </w:p>
    <w:p w:rsidR="0022411D" w:rsidRPr="00A866D2" w:rsidRDefault="0022411D" w:rsidP="00E0252D">
      <w:pPr>
        <w:tabs>
          <w:tab w:val="left" w:pos="720"/>
          <w:tab w:val="left" w:pos="1440"/>
        </w:tabs>
        <w:contextualSpacing/>
        <w:rPr>
          <w:rFonts w:ascii="Times New Roman" w:hAnsi="Times New Roman"/>
          <w:b/>
          <w:strike/>
          <w:color w:val="000000"/>
          <w:szCs w:val="24"/>
        </w:rPr>
      </w:pPr>
      <w:r w:rsidRPr="00A866D2">
        <w:rPr>
          <w:rFonts w:ascii="Times New Roman" w:hAnsi="Times New Roman"/>
          <w:b/>
          <w:color w:val="000000"/>
          <w:szCs w:val="24"/>
        </w:rPr>
        <w:tab/>
        <w:t>3.1</w:t>
      </w:r>
      <w:r w:rsidRPr="00A866D2">
        <w:rPr>
          <w:rFonts w:ascii="Times New Roman" w:hAnsi="Times New Roman"/>
          <w:b/>
          <w:color w:val="000000"/>
          <w:szCs w:val="24"/>
        </w:rPr>
        <w:tab/>
        <w:t xml:space="preserve">Projects That Must Meet Water Quantity Criteria </w:t>
      </w:r>
    </w:p>
    <w:p w:rsidR="0022411D" w:rsidRPr="00A866D2" w:rsidRDefault="0022411D" w:rsidP="00E0252D">
      <w:pPr>
        <w:tabs>
          <w:tab w:val="left" w:pos="720"/>
          <w:tab w:val="left" w:pos="1440"/>
        </w:tabs>
        <w:ind w:left="84"/>
        <w:contextualSpacing/>
        <w:rPr>
          <w:rFonts w:ascii="Times New Roman" w:hAnsi="Times New Roman"/>
          <w:color w:val="000000"/>
          <w:szCs w:val="24"/>
        </w:rPr>
      </w:pPr>
    </w:p>
    <w:p w:rsidR="0022411D" w:rsidRPr="00A866D2" w:rsidRDefault="0022411D" w:rsidP="00E0252D">
      <w:pPr>
        <w:tabs>
          <w:tab w:val="left" w:pos="720"/>
          <w:tab w:val="left" w:pos="1440"/>
        </w:tabs>
        <w:ind w:left="720"/>
        <w:contextualSpacing/>
        <w:rPr>
          <w:rFonts w:ascii="Times New Roman" w:hAnsi="Times New Roman"/>
          <w:color w:val="000000"/>
          <w:szCs w:val="24"/>
        </w:rPr>
      </w:pPr>
      <w:r w:rsidRPr="00A866D2">
        <w:rPr>
          <w:rFonts w:ascii="Times New Roman" w:hAnsi="Times New Roman"/>
          <w:color w:val="000000"/>
          <w:szCs w:val="24"/>
        </w:rPr>
        <w:tab/>
        <w:t xml:space="preserve">Projects that do not exceed the thresholds listed in paragraphs 3.1 (a)–(h) below </w:t>
      </w:r>
      <w:r w:rsidRPr="00A866D2">
        <w:rPr>
          <w:rFonts w:ascii="Times New Roman" w:hAnsi="Times New Roman"/>
          <w:color w:val="000000"/>
          <w:szCs w:val="24"/>
        </w:rPr>
        <w:tab/>
        <w:t xml:space="preserve">shall have a rebuttable presumption that they meet the criteria for issuance in </w:t>
      </w:r>
      <w:r w:rsidRPr="00A866D2">
        <w:rPr>
          <w:rFonts w:ascii="Times New Roman" w:hAnsi="Times New Roman"/>
          <w:color w:val="000000"/>
          <w:szCs w:val="24"/>
        </w:rPr>
        <w:tab/>
        <w:t xml:space="preserve">paragraphs 2.0 (a)–(c) if they are designed to meet the standards listed in </w:t>
      </w:r>
      <w:r w:rsidRPr="00A866D2">
        <w:rPr>
          <w:rFonts w:ascii="Times New Roman" w:hAnsi="Times New Roman"/>
          <w:color w:val="000000"/>
          <w:szCs w:val="24"/>
        </w:rPr>
        <w:tab/>
        <w:t xml:space="preserve">subsections 3.2.1 (a) and 3.3.1. Projects that exceed any of the thresholds listed in </w:t>
      </w:r>
      <w:r w:rsidRPr="00A866D2">
        <w:rPr>
          <w:rFonts w:ascii="Times New Roman" w:hAnsi="Times New Roman"/>
          <w:color w:val="000000"/>
          <w:szCs w:val="24"/>
        </w:rPr>
        <w:tab/>
        <w:t xml:space="preserve">paragraphs 3.1 (a)–(h) shall have a rebuttable presumption that they meet the </w:t>
      </w:r>
      <w:r w:rsidRPr="00A866D2">
        <w:rPr>
          <w:rFonts w:ascii="Times New Roman" w:hAnsi="Times New Roman"/>
          <w:color w:val="000000"/>
          <w:szCs w:val="24"/>
        </w:rPr>
        <w:tab/>
        <w:t xml:space="preserve">criteria for issuance in paragraphs 2.0 (a)–(c) if they are designed to meet the </w:t>
      </w:r>
      <w:r w:rsidRPr="00A866D2">
        <w:rPr>
          <w:rFonts w:ascii="Times New Roman" w:hAnsi="Times New Roman"/>
          <w:color w:val="000000"/>
          <w:szCs w:val="24"/>
        </w:rPr>
        <w:tab/>
        <w:t>standards in subsections 3.2.1, 3.3.1, 3.3.2, 3.4.1, 3.5.1 and 3.5.2.</w:t>
      </w:r>
    </w:p>
    <w:p w:rsidR="0022411D" w:rsidRPr="00A866D2" w:rsidRDefault="0022411D" w:rsidP="00E0252D">
      <w:pPr>
        <w:tabs>
          <w:tab w:val="left" w:pos="720"/>
          <w:tab w:val="left" w:pos="1440"/>
        </w:tabs>
        <w:ind w:left="84"/>
        <w:contextualSpacing/>
        <w:rPr>
          <w:rFonts w:ascii="Times New Roman" w:hAnsi="Times New Roman"/>
          <w:color w:val="000000"/>
          <w:szCs w:val="24"/>
        </w:rPr>
      </w:pP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color w:val="000000"/>
          <w:szCs w:val="24"/>
        </w:rPr>
      </w:pPr>
      <w:r w:rsidRPr="00A866D2">
        <w:rPr>
          <w:rFonts w:ascii="Times New Roman" w:hAnsi="Times New Roman"/>
          <w:color w:val="000000"/>
          <w:szCs w:val="24"/>
        </w:rPr>
        <w:tab/>
      </w:r>
      <w:r w:rsidRPr="00A866D2">
        <w:rPr>
          <w:rFonts w:ascii="Times New Roman" w:hAnsi="Times New Roman"/>
          <w:color w:val="000000"/>
          <w:szCs w:val="24"/>
        </w:rPr>
        <w:tab/>
        <w:t xml:space="preserve">(a) </w:t>
      </w:r>
      <w:r w:rsidRPr="00A866D2">
        <w:rPr>
          <w:rFonts w:ascii="Times New Roman" w:hAnsi="Times New Roman"/>
          <w:color w:val="000000"/>
          <w:szCs w:val="24"/>
        </w:rPr>
        <w:tab/>
        <w:t>Is capable of impounding a volume of water of 40 or more acre-</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feet;</w:t>
      </w: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color w:val="000000"/>
          <w:szCs w:val="24"/>
        </w:rPr>
      </w:pPr>
    </w:p>
    <w:p w:rsidR="0022411D" w:rsidRPr="00A866D2" w:rsidRDefault="0022411D" w:rsidP="00E0252D">
      <w:pPr>
        <w:tabs>
          <w:tab w:val="left" w:pos="990"/>
          <w:tab w:val="left" w:pos="1440"/>
        </w:tabs>
        <w:ind w:left="1440" w:hanging="720"/>
        <w:contextualSpacing/>
        <w:rPr>
          <w:rFonts w:ascii="Times New Roman" w:hAnsi="Times New Roman"/>
          <w:color w:val="000000"/>
          <w:szCs w:val="24"/>
        </w:rPr>
      </w:pPr>
      <w:r w:rsidRPr="00A866D2">
        <w:rPr>
          <w:rFonts w:ascii="Times New Roman" w:hAnsi="Times New Roman"/>
          <w:color w:val="000000"/>
          <w:szCs w:val="24"/>
        </w:rPr>
        <w:tab/>
      </w:r>
      <w:r w:rsidRPr="00A866D2">
        <w:rPr>
          <w:rFonts w:ascii="Times New Roman" w:hAnsi="Times New Roman"/>
          <w:color w:val="000000"/>
          <w:szCs w:val="24"/>
        </w:rPr>
        <w:tab/>
        <w:t xml:space="preserve">(b) </w:t>
      </w:r>
      <w:r w:rsidRPr="00A866D2">
        <w:rPr>
          <w:rFonts w:ascii="Times New Roman" w:hAnsi="Times New Roman"/>
          <w:color w:val="000000"/>
          <w:szCs w:val="24"/>
        </w:rPr>
        <w:tab/>
        <w:t xml:space="preserve">Serves a project with a total land area equal to, or exceeding 40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acres;</w:t>
      </w:r>
    </w:p>
    <w:p w:rsidR="0022411D" w:rsidRPr="00A866D2" w:rsidRDefault="0022411D" w:rsidP="00E0252D">
      <w:pPr>
        <w:tabs>
          <w:tab w:val="left" w:pos="990"/>
          <w:tab w:val="left" w:pos="1440"/>
        </w:tabs>
        <w:ind w:left="1440" w:hanging="720"/>
        <w:contextualSpacing/>
        <w:rPr>
          <w:rFonts w:ascii="Times New Roman" w:hAnsi="Times New Roman"/>
          <w:color w:val="000000"/>
          <w:szCs w:val="24"/>
        </w:rPr>
      </w:pPr>
    </w:p>
    <w:p w:rsidR="0022411D" w:rsidRPr="00A866D2" w:rsidRDefault="0022411D" w:rsidP="00E0252D">
      <w:pPr>
        <w:tabs>
          <w:tab w:val="left" w:pos="630"/>
          <w:tab w:val="left" w:pos="990"/>
          <w:tab w:val="left" w:pos="1440"/>
        </w:tabs>
        <w:autoSpaceDE w:val="0"/>
        <w:autoSpaceDN w:val="0"/>
        <w:adjustRightInd w:val="0"/>
        <w:ind w:left="1440" w:hanging="720"/>
        <w:contextualSpacing/>
        <w:rPr>
          <w:rFonts w:ascii="Times New Roman" w:hAnsi="Times New Roman"/>
          <w:color w:val="000000"/>
          <w:szCs w:val="24"/>
        </w:rPr>
      </w:pPr>
      <w:r w:rsidRPr="00A866D2">
        <w:rPr>
          <w:rFonts w:ascii="Times New Roman" w:hAnsi="Times New Roman"/>
          <w:color w:val="000000"/>
          <w:szCs w:val="24"/>
        </w:rPr>
        <w:tab/>
      </w:r>
      <w:r w:rsidRPr="00A866D2">
        <w:rPr>
          <w:rFonts w:ascii="Times New Roman" w:hAnsi="Times New Roman"/>
          <w:color w:val="000000"/>
          <w:szCs w:val="24"/>
        </w:rPr>
        <w:tab/>
        <w:t xml:space="preserve">(c) </w:t>
      </w:r>
      <w:r w:rsidRPr="00A866D2">
        <w:rPr>
          <w:rFonts w:ascii="Times New Roman" w:hAnsi="Times New Roman"/>
          <w:color w:val="000000"/>
          <w:szCs w:val="24"/>
        </w:rPr>
        <w:tab/>
        <w:t xml:space="preserve">Provides for the placement of 12 or more acres of impervious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surface which constitutes 40 or more percent of the total land area;</w:t>
      </w:r>
    </w:p>
    <w:p w:rsidR="0022411D" w:rsidRPr="00A866D2" w:rsidRDefault="0022411D" w:rsidP="00E0252D">
      <w:pPr>
        <w:tabs>
          <w:tab w:val="left" w:pos="630"/>
          <w:tab w:val="left" w:pos="990"/>
          <w:tab w:val="left" w:pos="1440"/>
        </w:tabs>
        <w:autoSpaceDE w:val="0"/>
        <w:autoSpaceDN w:val="0"/>
        <w:adjustRightInd w:val="0"/>
        <w:ind w:left="1440" w:hanging="720"/>
        <w:contextualSpacing/>
        <w:rPr>
          <w:rFonts w:ascii="Times New Roman" w:hAnsi="Times New Roman"/>
          <w:color w:val="000000"/>
          <w:szCs w:val="24"/>
        </w:rPr>
      </w:pP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color w:val="000000"/>
          <w:szCs w:val="24"/>
        </w:rPr>
      </w:pPr>
      <w:r w:rsidRPr="00A866D2">
        <w:rPr>
          <w:rFonts w:ascii="Times New Roman" w:hAnsi="Times New Roman"/>
          <w:color w:val="000000"/>
          <w:szCs w:val="24"/>
        </w:rPr>
        <w:tab/>
      </w:r>
      <w:r w:rsidRPr="00A866D2">
        <w:rPr>
          <w:rFonts w:ascii="Times New Roman" w:hAnsi="Times New Roman"/>
          <w:color w:val="000000"/>
          <w:szCs w:val="24"/>
        </w:rPr>
        <w:tab/>
        <w:t xml:space="preserve">(d) </w:t>
      </w:r>
      <w:r w:rsidRPr="00A866D2">
        <w:rPr>
          <w:rFonts w:ascii="Times New Roman" w:hAnsi="Times New Roman"/>
          <w:color w:val="000000"/>
          <w:szCs w:val="24"/>
        </w:rPr>
        <w:tab/>
        <w:t xml:space="preserve">Is wholly or partially located in, on, or over any wetland or other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surface water.</w:t>
      </w: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color w:val="000000"/>
          <w:szCs w:val="24"/>
        </w:rPr>
      </w:pP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spacing w:val="-3"/>
          <w:szCs w:val="24"/>
        </w:rPr>
      </w:pPr>
      <w:r w:rsidRPr="00A866D2">
        <w:rPr>
          <w:rFonts w:ascii="Times New Roman" w:hAnsi="Times New Roman"/>
          <w:color w:val="000000"/>
          <w:szCs w:val="24"/>
        </w:rPr>
        <w:tab/>
      </w:r>
      <w:r w:rsidRPr="00A866D2">
        <w:rPr>
          <w:rFonts w:ascii="Times New Roman" w:hAnsi="Times New Roman"/>
          <w:color w:val="000000"/>
          <w:szCs w:val="24"/>
        </w:rPr>
        <w:tab/>
        <w:t>(e)</w:t>
      </w:r>
      <w:r w:rsidRPr="00A866D2">
        <w:rPr>
          <w:rFonts w:ascii="Times New Roman" w:hAnsi="Times New Roman"/>
          <w:color w:val="000000"/>
          <w:szCs w:val="24"/>
        </w:rPr>
        <w:tab/>
        <w:t>S</w:t>
      </w:r>
      <w:r w:rsidRPr="00A866D2">
        <w:rPr>
          <w:rFonts w:ascii="Times New Roman" w:hAnsi="Times New Roman"/>
          <w:spacing w:val="-3"/>
          <w:szCs w:val="24"/>
        </w:rPr>
        <w:t xml:space="preserve">erves a project with a total land area equal to or exceeding ten acres, </w:t>
      </w:r>
      <w:r w:rsidRPr="00A866D2">
        <w:rPr>
          <w:rFonts w:ascii="Times New Roman" w:hAnsi="Times New Roman"/>
          <w:spacing w:val="-3"/>
          <w:szCs w:val="24"/>
        </w:rPr>
        <w:tab/>
      </w:r>
      <w:r w:rsidRPr="00A866D2">
        <w:rPr>
          <w:rFonts w:ascii="Times New Roman" w:hAnsi="Times New Roman"/>
          <w:spacing w:val="-3"/>
          <w:szCs w:val="24"/>
        </w:rPr>
        <w:tab/>
        <w:t xml:space="preserve">when any part of the project is located within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Hydrologic Basin north of State Road 436, within the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Hydrologic Basin, within the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Hydrologic Basin, or within the Spruce Creek Hydrologic Basin;</w:t>
      </w: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spacing w:val="-3"/>
          <w:szCs w:val="24"/>
        </w:rPr>
      </w:pP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(f)</w:t>
      </w:r>
      <w:r w:rsidRPr="00A866D2">
        <w:rPr>
          <w:rFonts w:ascii="Times New Roman" w:hAnsi="Times New Roman"/>
          <w:spacing w:val="-3"/>
          <w:szCs w:val="24"/>
        </w:rPr>
        <w:tab/>
        <w:t xml:space="preserve">Provides for the placement of one-half acre or more of impervious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surface, when any of the impervious surface is located within the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Hydrologic Basin north of State Road 436;</w:t>
      </w: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spacing w:val="-3"/>
          <w:szCs w:val="24"/>
        </w:rPr>
      </w:pP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(g)</w:t>
      </w:r>
      <w:r w:rsidRPr="00A866D2">
        <w:rPr>
          <w:rFonts w:ascii="Times New Roman" w:hAnsi="Times New Roman"/>
          <w:spacing w:val="-3"/>
          <w:szCs w:val="24"/>
        </w:rPr>
        <w:tab/>
        <w:t xml:space="preserve">Provides for the placement of two acres or more of impervious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surface, when any of the impervious surface is located within the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lastRenderedPageBreak/>
        <w:tab/>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Hydrologic Basin, within the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Hydrologic Basin, or within the Spruce Creek Hydrologic Basin; or</w:t>
      </w: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spacing w:val="-3"/>
          <w:szCs w:val="24"/>
        </w:rPr>
      </w:pP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(h)</w:t>
      </w:r>
      <w:r w:rsidRPr="00A866D2">
        <w:rPr>
          <w:rFonts w:ascii="Times New Roman" w:hAnsi="Times New Roman"/>
          <w:spacing w:val="-3"/>
          <w:szCs w:val="24"/>
        </w:rPr>
        <w:tab/>
        <w:t xml:space="preserve">Is wholly or partially located within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Hydrologic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Basin's </w:t>
      </w:r>
      <w:r w:rsidRPr="00A866D2">
        <w:rPr>
          <w:rFonts w:ascii="Times New Roman" w:hAnsi="Times New Roman"/>
          <w:spacing w:val="-3"/>
          <w:szCs w:val="24"/>
        </w:rPr>
        <w:tab/>
        <w:t xml:space="preserve">Riparian Habitat Protection Zone as described in Paragraph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40C-41.063(3)(e).</w:t>
      </w:r>
    </w:p>
    <w:p w:rsidR="0022411D" w:rsidRPr="00A866D2" w:rsidRDefault="0022411D" w:rsidP="00E0252D">
      <w:pPr>
        <w:tabs>
          <w:tab w:val="left" w:pos="2160"/>
          <w:tab w:val="left" w:pos="2880"/>
        </w:tabs>
        <w:suppressAutoHyphens/>
        <w:ind w:left="2880" w:hanging="2880"/>
        <w:contextualSpacing/>
        <w:rPr>
          <w:rFonts w:ascii="Times New Roman" w:hAnsi="Times New Roman"/>
          <w:spacing w:val="-3"/>
        </w:rPr>
      </w:pPr>
    </w:p>
    <w:p w:rsidR="0022411D" w:rsidRPr="00A866D2" w:rsidRDefault="0022411D" w:rsidP="00E0252D">
      <w:pPr>
        <w:tabs>
          <w:tab w:val="left" w:pos="720"/>
          <w:tab w:val="left" w:pos="1440"/>
        </w:tabs>
        <w:contextualSpacing/>
        <w:rPr>
          <w:rFonts w:ascii="Times New Roman" w:hAnsi="Times New Roman"/>
          <w:b/>
          <w:strike/>
          <w:color w:val="000000"/>
          <w:szCs w:val="24"/>
        </w:rPr>
      </w:pPr>
      <w:r>
        <w:rPr>
          <w:rFonts w:ascii="Times New Roman" w:hAnsi="Times New Roman"/>
          <w:b/>
          <w:color w:val="000000"/>
          <w:szCs w:val="24"/>
        </w:rPr>
        <w:tab/>
      </w:r>
      <w:r w:rsidRPr="007F2B32">
        <w:rPr>
          <w:rFonts w:ascii="Times New Roman" w:hAnsi="Times New Roman"/>
          <w:b/>
          <w:color w:val="000000"/>
          <w:szCs w:val="24"/>
        </w:rPr>
        <w:t>3.2</w:t>
      </w:r>
      <w:r w:rsidRPr="001447BB">
        <w:rPr>
          <w:rFonts w:ascii="Times New Roman" w:hAnsi="Times New Roman"/>
          <w:b/>
          <w:color w:val="000000"/>
          <w:szCs w:val="24"/>
        </w:rPr>
        <w:tab/>
      </w:r>
      <w:r w:rsidRPr="00A866D2">
        <w:rPr>
          <w:rFonts w:ascii="Times New Roman" w:hAnsi="Times New Roman"/>
          <w:b/>
          <w:color w:val="000000"/>
          <w:szCs w:val="24"/>
        </w:rPr>
        <w:t xml:space="preserve">Design Standards for Flood Protection </w:t>
      </w:r>
    </w:p>
    <w:p w:rsidR="0022411D" w:rsidRPr="00A866D2" w:rsidRDefault="0022411D" w:rsidP="00E0252D">
      <w:pPr>
        <w:tabs>
          <w:tab w:val="left" w:pos="720"/>
          <w:tab w:val="left" w:pos="1440"/>
        </w:tabs>
        <w:contextualSpacing/>
        <w:rPr>
          <w:rFonts w:ascii="Times New Roman" w:hAnsi="Times New Roman"/>
          <w:b/>
          <w:strike/>
          <w:color w:val="000000"/>
          <w:szCs w:val="24"/>
        </w:rPr>
      </w:pPr>
    </w:p>
    <w:p w:rsidR="0022411D" w:rsidRPr="00A866D2" w:rsidRDefault="0022411D" w:rsidP="00E0252D">
      <w:pPr>
        <w:tabs>
          <w:tab w:val="left" w:pos="720"/>
          <w:tab w:val="left" w:pos="1440"/>
        </w:tabs>
        <w:contextualSpacing/>
        <w:rPr>
          <w:rFonts w:ascii="Times New Roman" w:hAnsi="Times New Roman"/>
          <w:b/>
          <w:color w:val="000000"/>
          <w:szCs w:val="24"/>
        </w:rPr>
      </w:pPr>
      <w:r w:rsidRPr="00A866D2">
        <w:rPr>
          <w:rFonts w:ascii="Times New Roman" w:hAnsi="Times New Roman"/>
          <w:b/>
          <w:color w:val="000000"/>
          <w:szCs w:val="24"/>
        </w:rPr>
        <w:tab/>
        <w:t>3.2.1</w:t>
      </w:r>
      <w:r w:rsidRPr="00A866D2">
        <w:rPr>
          <w:rFonts w:ascii="Times New Roman" w:hAnsi="Times New Roman"/>
          <w:b/>
          <w:color w:val="000000"/>
          <w:szCs w:val="24"/>
        </w:rPr>
        <w:tab/>
        <w:t>Water Quantity</w:t>
      </w:r>
    </w:p>
    <w:p w:rsidR="0022411D" w:rsidRPr="00A866D2" w:rsidRDefault="0022411D" w:rsidP="00E0252D">
      <w:pPr>
        <w:tabs>
          <w:tab w:val="left" w:pos="720"/>
          <w:tab w:val="left" w:pos="1440"/>
        </w:tabs>
        <w:ind w:left="84"/>
        <w:contextualSpacing/>
        <w:rPr>
          <w:rFonts w:ascii="Times New Roman" w:hAnsi="Times New Roman"/>
          <w:color w:val="000000"/>
          <w:szCs w:val="24"/>
        </w:rPr>
      </w:pP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color w:val="000000"/>
          <w:szCs w:val="24"/>
        </w:rPr>
      </w:pPr>
      <w:r w:rsidRPr="00A866D2">
        <w:rPr>
          <w:rFonts w:ascii="Times New Roman" w:hAnsi="Times New Roman"/>
          <w:color w:val="000000"/>
          <w:szCs w:val="24"/>
        </w:rPr>
        <w:tab/>
      </w:r>
      <w:r w:rsidRPr="00A866D2">
        <w:rPr>
          <w:rFonts w:ascii="Times New Roman" w:hAnsi="Times New Roman"/>
          <w:color w:val="000000"/>
          <w:szCs w:val="24"/>
        </w:rPr>
        <w:tab/>
        <w:t>(a)</w:t>
      </w:r>
      <w:r w:rsidRPr="00A866D2">
        <w:rPr>
          <w:rFonts w:ascii="Times New Roman" w:hAnsi="Times New Roman"/>
          <w:color w:val="000000"/>
          <w:szCs w:val="24"/>
        </w:rPr>
        <w:tab/>
        <w:t xml:space="preserve">The post-development peak discharge rate must not exceed the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pre-development peak rate of discharge for the mean annual 24-</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hour storm for systems serving both of the following:</w:t>
      </w:r>
      <w:r w:rsidRPr="00A866D2">
        <w:rPr>
          <w:rFonts w:ascii="Times New Roman" w:hAnsi="Times New Roman"/>
          <w:color w:val="000000"/>
          <w:szCs w:val="24"/>
        </w:rPr>
        <w:br/>
      </w:r>
    </w:p>
    <w:p w:rsidR="0022411D" w:rsidRPr="00A866D2" w:rsidRDefault="0022411D" w:rsidP="00E0252D">
      <w:pPr>
        <w:tabs>
          <w:tab w:val="left" w:pos="990"/>
          <w:tab w:val="left" w:pos="1800"/>
        </w:tabs>
        <w:autoSpaceDE w:val="0"/>
        <w:autoSpaceDN w:val="0"/>
        <w:adjustRightInd w:val="0"/>
        <w:ind w:left="1800" w:hanging="360"/>
        <w:contextualSpacing/>
        <w:rPr>
          <w:rFonts w:ascii="Times New Roman" w:hAnsi="Times New Roman"/>
          <w:color w:val="000000"/>
          <w:szCs w:val="24"/>
        </w:rPr>
      </w:pPr>
      <w:r w:rsidRPr="00A866D2">
        <w:rPr>
          <w:rFonts w:ascii="Times New Roman" w:hAnsi="Times New Roman"/>
          <w:color w:val="000000"/>
          <w:szCs w:val="24"/>
        </w:rPr>
        <w:tab/>
      </w:r>
      <w:r w:rsidRPr="00A866D2">
        <w:rPr>
          <w:rFonts w:ascii="Times New Roman" w:hAnsi="Times New Roman"/>
          <w:color w:val="000000"/>
          <w:szCs w:val="24"/>
        </w:rPr>
        <w:tab/>
        <w:t>1.</w:t>
      </w:r>
      <w:r w:rsidRPr="00A866D2">
        <w:rPr>
          <w:rFonts w:ascii="Times New Roman" w:hAnsi="Times New Roman"/>
          <w:color w:val="000000"/>
          <w:szCs w:val="24"/>
        </w:rPr>
        <w:tab/>
        <w:t xml:space="preserve">New construction area greater than 50% impervious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(excluding </w:t>
      </w:r>
      <w:proofErr w:type="spellStart"/>
      <w:r w:rsidRPr="00A866D2">
        <w:rPr>
          <w:rFonts w:ascii="Times New Roman" w:hAnsi="Times New Roman"/>
          <w:color w:val="000000"/>
          <w:szCs w:val="24"/>
        </w:rPr>
        <w:t>waterbodies</w:t>
      </w:r>
      <w:proofErr w:type="spellEnd"/>
      <w:r w:rsidRPr="00A866D2">
        <w:rPr>
          <w:rFonts w:ascii="Times New Roman" w:hAnsi="Times New Roman"/>
          <w:color w:val="000000"/>
          <w:szCs w:val="24"/>
        </w:rPr>
        <w:t>)</w:t>
      </w:r>
    </w:p>
    <w:p w:rsidR="0022411D" w:rsidRPr="00A866D2" w:rsidRDefault="0022411D" w:rsidP="00E0252D">
      <w:pPr>
        <w:tabs>
          <w:tab w:val="left" w:pos="990"/>
          <w:tab w:val="left" w:pos="1800"/>
        </w:tabs>
        <w:autoSpaceDE w:val="0"/>
        <w:autoSpaceDN w:val="0"/>
        <w:adjustRightInd w:val="0"/>
        <w:ind w:left="1800" w:hanging="360"/>
        <w:contextualSpacing/>
        <w:rPr>
          <w:rFonts w:ascii="Times New Roman" w:hAnsi="Times New Roman"/>
          <w:color w:val="000000"/>
          <w:szCs w:val="24"/>
        </w:rPr>
      </w:pPr>
    </w:p>
    <w:p w:rsidR="0022411D" w:rsidRPr="00A866D2" w:rsidRDefault="0022411D" w:rsidP="00E0252D">
      <w:pPr>
        <w:tabs>
          <w:tab w:val="left" w:pos="990"/>
          <w:tab w:val="left" w:pos="1800"/>
        </w:tabs>
        <w:autoSpaceDE w:val="0"/>
        <w:autoSpaceDN w:val="0"/>
        <w:adjustRightInd w:val="0"/>
        <w:ind w:left="1800" w:hanging="360"/>
        <w:contextualSpacing/>
        <w:rPr>
          <w:rFonts w:ascii="Times New Roman" w:hAnsi="Times New Roman"/>
          <w:color w:val="000000"/>
          <w:szCs w:val="24"/>
        </w:rPr>
      </w:pPr>
      <w:r w:rsidRPr="00A866D2">
        <w:rPr>
          <w:rFonts w:ascii="Times New Roman" w:hAnsi="Times New Roman"/>
          <w:color w:val="000000"/>
          <w:szCs w:val="24"/>
        </w:rPr>
        <w:tab/>
      </w:r>
      <w:r w:rsidRPr="00A866D2">
        <w:rPr>
          <w:rFonts w:ascii="Times New Roman" w:hAnsi="Times New Roman"/>
          <w:color w:val="000000"/>
          <w:szCs w:val="24"/>
        </w:rPr>
        <w:tab/>
        <w:t>2.</w:t>
      </w:r>
      <w:r w:rsidRPr="00A866D2">
        <w:rPr>
          <w:rFonts w:ascii="Times New Roman" w:hAnsi="Times New Roman"/>
          <w:color w:val="000000"/>
          <w:szCs w:val="24"/>
        </w:rPr>
        <w:tab/>
        <w:t xml:space="preserve">Projects for the construction of new developments that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exceed the thresholds in paragraphs 62-330.020(2)(b) or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(c), F.A.C.</w:t>
      </w:r>
      <w:r w:rsidRPr="00A866D2">
        <w:rPr>
          <w:rFonts w:ascii="Times New Roman" w:hAnsi="Times New Roman"/>
          <w:color w:val="000000"/>
          <w:szCs w:val="24"/>
        </w:rPr>
        <w:br/>
      </w:r>
    </w:p>
    <w:p w:rsidR="0022411D" w:rsidRPr="00A866D2" w:rsidRDefault="0022411D" w:rsidP="00E0252D">
      <w:pPr>
        <w:tabs>
          <w:tab w:val="left" w:pos="990"/>
          <w:tab w:val="left" w:pos="1800"/>
        </w:tabs>
        <w:autoSpaceDE w:val="0"/>
        <w:autoSpaceDN w:val="0"/>
        <w:adjustRightInd w:val="0"/>
        <w:ind w:left="1800" w:hanging="360"/>
        <w:contextualSpacing/>
        <w:rPr>
          <w:rFonts w:ascii="Times New Roman" w:hAnsi="Times New Roman"/>
          <w:color w:val="000000"/>
          <w:szCs w:val="24"/>
        </w:rPr>
      </w:pPr>
      <w:r w:rsidRPr="00A866D2">
        <w:rPr>
          <w:rFonts w:ascii="Times New Roman" w:hAnsi="Times New Roman"/>
          <w:color w:val="000000"/>
          <w:szCs w:val="24"/>
        </w:rPr>
        <w:t>Note: Both of these conditions must be met before a project is required to comply</w:t>
      </w:r>
    </w:p>
    <w:p w:rsidR="0022411D" w:rsidRPr="00A866D2" w:rsidRDefault="0022411D" w:rsidP="00E0252D">
      <w:pPr>
        <w:tabs>
          <w:tab w:val="left" w:pos="990"/>
          <w:tab w:val="left" w:pos="1440"/>
        </w:tabs>
        <w:autoSpaceDE w:val="0"/>
        <w:autoSpaceDN w:val="0"/>
        <w:adjustRightInd w:val="0"/>
        <w:ind w:left="1440"/>
        <w:contextualSpacing/>
        <w:rPr>
          <w:rFonts w:ascii="Times New Roman" w:hAnsi="Times New Roman"/>
          <w:color w:val="000000"/>
          <w:szCs w:val="24"/>
        </w:rPr>
      </w:pPr>
      <w:r w:rsidRPr="00A866D2">
        <w:rPr>
          <w:rFonts w:ascii="Times New Roman" w:hAnsi="Times New Roman"/>
          <w:color w:val="000000"/>
          <w:szCs w:val="24"/>
        </w:rPr>
        <w:t>with the peak discharge criterion. Also, projects which modify existing systems are exempt from this criterion pursuant to condition 2., above. Pervious concrete and turf blocks are not considered impervious surface for this purpose, however,</w:t>
      </w:r>
    </w:p>
    <w:p w:rsidR="0022411D" w:rsidRPr="00A866D2" w:rsidRDefault="0022411D" w:rsidP="00E0252D">
      <w:pPr>
        <w:tabs>
          <w:tab w:val="left" w:pos="990"/>
          <w:tab w:val="left" w:pos="1440"/>
        </w:tabs>
        <w:autoSpaceDE w:val="0"/>
        <w:autoSpaceDN w:val="0"/>
        <w:adjustRightInd w:val="0"/>
        <w:ind w:left="1440"/>
        <w:contextualSpacing/>
        <w:rPr>
          <w:rFonts w:ascii="Times New Roman" w:hAnsi="Times New Roman"/>
          <w:color w:val="000000"/>
          <w:szCs w:val="24"/>
        </w:rPr>
      </w:pPr>
      <w:r w:rsidRPr="00A866D2">
        <w:rPr>
          <w:rFonts w:ascii="Times New Roman" w:hAnsi="Times New Roman"/>
          <w:color w:val="000000"/>
          <w:szCs w:val="24"/>
        </w:rPr>
        <w:t xml:space="preserve">compacted soils and </w:t>
      </w:r>
      <w:proofErr w:type="spellStart"/>
      <w:r w:rsidRPr="00A866D2">
        <w:rPr>
          <w:rFonts w:ascii="Times New Roman" w:hAnsi="Times New Roman"/>
          <w:color w:val="000000"/>
          <w:szCs w:val="24"/>
        </w:rPr>
        <w:t>limerock</w:t>
      </w:r>
      <w:proofErr w:type="spellEnd"/>
      <w:r w:rsidRPr="00A866D2">
        <w:rPr>
          <w:rFonts w:ascii="Times New Roman" w:hAnsi="Times New Roman"/>
          <w:color w:val="000000"/>
          <w:szCs w:val="24"/>
        </w:rPr>
        <w:t xml:space="preserve"> are considered impervious for purposes of this subsection.</w:t>
      </w:r>
    </w:p>
    <w:p w:rsidR="0022411D" w:rsidRPr="00A866D2" w:rsidRDefault="0022411D" w:rsidP="00E0252D">
      <w:pPr>
        <w:tabs>
          <w:tab w:val="left" w:pos="720"/>
          <w:tab w:val="left" w:pos="1440"/>
        </w:tabs>
        <w:autoSpaceDE w:val="0"/>
        <w:autoSpaceDN w:val="0"/>
        <w:adjustRightInd w:val="0"/>
        <w:contextualSpacing/>
        <w:rPr>
          <w:rFonts w:ascii="Times New Roman" w:hAnsi="Times New Roman"/>
          <w:color w:val="000000"/>
          <w:szCs w:val="24"/>
        </w:rPr>
      </w:pP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color w:val="000000"/>
          <w:szCs w:val="24"/>
        </w:rPr>
      </w:pPr>
      <w:r w:rsidRPr="00A866D2">
        <w:rPr>
          <w:rFonts w:ascii="Times New Roman" w:hAnsi="Times New Roman"/>
          <w:color w:val="000000"/>
          <w:szCs w:val="24"/>
        </w:rPr>
        <w:tab/>
      </w:r>
      <w:r w:rsidRPr="00A866D2">
        <w:rPr>
          <w:rFonts w:ascii="Times New Roman" w:hAnsi="Times New Roman"/>
          <w:color w:val="000000"/>
          <w:szCs w:val="24"/>
        </w:rPr>
        <w:tab/>
        <w:t>(b)</w:t>
      </w:r>
      <w:r w:rsidRPr="00A866D2">
        <w:rPr>
          <w:rFonts w:ascii="Times New Roman" w:hAnsi="Times New Roman"/>
          <w:color w:val="000000"/>
          <w:szCs w:val="24"/>
        </w:rPr>
        <w:tab/>
        <w:t xml:space="preserve">The post-development peak rate of discharge must not exceed the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pre-development peak rate of discharge for the 25-year frequency,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24-hour duration storm for all areas of the District except:</w:t>
      </w:r>
      <w:r w:rsidRPr="00A866D2">
        <w:rPr>
          <w:rFonts w:ascii="Times New Roman" w:hAnsi="Times New Roman"/>
          <w:color w:val="000000"/>
          <w:szCs w:val="24"/>
        </w:rPr>
        <w:br/>
      </w:r>
    </w:p>
    <w:p w:rsidR="0022411D" w:rsidRPr="00A866D2" w:rsidRDefault="0022411D" w:rsidP="00E0252D">
      <w:pPr>
        <w:tabs>
          <w:tab w:val="left" w:pos="990"/>
          <w:tab w:val="left" w:pos="2160"/>
        </w:tabs>
        <w:autoSpaceDE w:val="0"/>
        <w:autoSpaceDN w:val="0"/>
        <w:adjustRightInd w:val="0"/>
        <w:ind w:left="2160" w:hanging="720"/>
        <w:contextualSpacing/>
        <w:rPr>
          <w:rFonts w:ascii="Times New Roman" w:hAnsi="Times New Roman"/>
          <w:color w:val="000000"/>
          <w:szCs w:val="24"/>
        </w:rPr>
      </w:pPr>
      <w:r w:rsidRPr="00A866D2">
        <w:rPr>
          <w:rFonts w:ascii="Times New Roman" w:hAnsi="Times New Roman"/>
          <w:color w:val="000000"/>
          <w:szCs w:val="24"/>
        </w:rPr>
        <w:tab/>
        <w:t>1.</w:t>
      </w:r>
      <w:r w:rsidRPr="00A866D2">
        <w:rPr>
          <w:rFonts w:ascii="Times New Roman" w:hAnsi="Times New Roman"/>
          <w:color w:val="000000"/>
          <w:szCs w:val="24"/>
        </w:rPr>
        <w:tab/>
        <w:t xml:space="preserve">For those systems which discharge directly into the St.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Johns River north of Lake George, the man-made portions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of the Intracoastal Waterway, the Intracoastal Waterway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north of the Matanzas Inlet, or the Atlantic Ocean.</w:t>
      </w:r>
    </w:p>
    <w:p w:rsidR="0022411D" w:rsidRPr="00A866D2" w:rsidRDefault="0022411D" w:rsidP="00E0252D">
      <w:pPr>
        <w:tabs>
          <w:tab w:val="left" w:pos="990"/>
          <w:tab w:val="left" w:pos="1440"/>
        </w:tabs>
        <w:autoSpaceDE w:val="0"/>
        <w:autoSpaceDN w:val="0"/>
        <w:adjustRightInd w:val="0"/>
        <w:ind w:left="1440"/>
        <w:contextualSpacing/>
        <w:rPr>
          <w:rFonts w:ascii="Times New Roman" w:hAnsi="Times New Roman"/>
          <w:color w:val="000000"/>
          <w:szCs w:val="24"/>
        </w:rPr>
      </w:pPr>
    </w:p>
    <w:p w:rsidR="0022411D" w:rsidRPr="00A866D2" w:rsidRDefault="0022411D" w:rsidP="00E0252D">
      <w:pPr>
        <w:tabs>
          <w:tab w:val="left" w:pos="990"/>
          <w:tab w:val="left" w:pos="1440"/>
        </w:tabs>
        <w:autoSpaceDE w:val="0"/>
        <w:autoSpaceDN w:val="0"/>
        <w:adjustRightInd w:val="0"/>
        <w:ind w:left="1440"/>
        <w:contextualSpacing/>
        <w:rPr>
          <w:rFonts w:ascii="Times New Roman" w:hAnsi="Times New Roman"/>
          <w:color w:val="000000"/>
          <w:szCs w:val="24"/>
        </w:rPr>
      </w:pPr>
      <w:r w:rsidRPr="00A866D2">
        <w:rPr>
          <w:rFonts w:ascii="Times New Roman" w:hAnsi="Times New Roman"/>
          <w:color w:val="000000"/>
          <w:szCs w:val="24"/>
        </w:rPr>
        <w:tab/>
        <w:t>2.</w:t>
      </w:r>
      <w:r w:rsidRPr="00A866D2">
        <w:rPr>
          <w:rFonts w:ascii="Times New Roman" w:hAnsi="Times New Roman"/>
          <w:color w:val="000000"/>
          <w:szCs w:val="24"/>
        </w:rPr>
        <w:tab/>
        <w:t xml:space="preserve">Where separate basin criteria have been adopted (see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section 13.0).  Projects located in areas for which separate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basin criteria have been developed must meet the flood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protection design standards specified by the basin criteria.</w:t>
      </w:r>
      <w:r w:rsidRPr="00A866D2">
        <w:rPr>
          <w:rFonts w:ascii="Times New Roman" w:hAnsi="Times New Roman"/>
          <w:color w:val="000000"/>
          <w:szCs w:val="24"/>
        </w:rPr>
        <w:br/>
      </w:r>
      <w:r w:rsidRPr="00A866D2">
        <w:rPr>
          <w:rFonts w:ascii="Times New Roman" w:hAnsi="Times New Roman"/>
          <w:color w:val="000000"/>
          <w:szCs w:val="24"/>
        </w:rPr>
        <w:br/>
      </w: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color w:val="000000"/>
          <w:szCs w:val="24"/>
        </w:rPr>
      </w:pPr>
      <w:r w:rsidRPr="00A866D2">
        <w:rPr>
          <w:rFonts w:ascii="Times New Roman" w:hAnsi="Times New Roman"/>
          <w:color w:val="000000"/>
          <w:szCs w:val="24"/>
        </w:rPr>
        <w:tab/>
      </w:r>
      <w:r w:rsidRPr="00A866D2">
        <w:rPr>
          <w:rFonts w:ascii="Times New Roman" w:hAnsi="Times New Roman"/>
          <w:color w:val="000000"/>
          <w:szCs w:val="24"/>
        </w:rPr>
        <w:tab/>
        <w:t>(c)</w:t>
      </w:r>
      <w:r w:rsidRPr="00A866D2">
        <w:rPr>
          <w:rFonts w:ascii="Times New Roman" w:hAnsi="Times New Roman"/>
          <w:color w:val="000000"/>
          <w:szCs w:val="24"/>
        </w:rPr>
        <w:tab/>
        <w:t xml:space="preserve">The post-development volume of direct runoff must not exceed the </w:t>
      </w:r>
      <w:r w:rsidRPr="00A866D2">
        <w:rPr>
          <w:rFonts w:ascii="Times New Roman" w:hAnsi="Times New Roman"/>
          <w:color w:val="000000"/>
          <w:szCs w:val="24"/>
        </w:rPr>
        <w:tab/>
      </w:r>
      <w:r w:rsidRPr="00A866D2">
        <w:rPr>
          <w:rFonts w:ascii="Times New Roman" w:hAnsi="Times New Roman"/>
          <w:color w:val="000000"/>
          <w:szCs w:val="24"/>
        </w:rPr>
        <w:tab/>
        <w:t xml:space="preserve">pre-development volume of direct runoff for the 25-year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lastRenderedPageBreak/>
        <w:tab/>
        <w:t>frequency, 96-hour duration storm for systems discharging to land-</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locked lakes which are adjacent to properties of more than one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ownership.  These systems shall not cause an increase in the total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pre-development flood stage. This can be accomplished through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retention with percolation or, if the soil conditions are not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sufficient for percolation, then through detention for a duration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sufficient to mitigate adverse impacts on flood stages.</w:t>
      </w:r>
      <w:r w:rsidRPr="00A866D2">
        <w:rPr>
          <w:rFonts w:ascii="Times New Roman" w:hAnsi="Times New Roman"/>
          <w:color w:val="000000"/>
          <w:szCs w:val="24"/>
        </w:rPr>
        <w:br/>
      </w:r>
    </w:p>
    <w:p w:rsidR="0022411D" w:rsidRPr="00A866D2" w:rsidRDefault="0022411D" w:rsidP="00E0252D">
      <w:pPr>
        <w:tabs>
          <w:tab w:val="left" w:pos="990"/>
          <w:tab w:val="left" w:pos="1440"/>
        </w:tabs>
        <w:autoSpaceDE w:val="0"/>
        <w:autoSpaceDN w:val="0"/>
        <w:adjustRightInd w:val="0"/>
        <w:ind w:left="1440" w:hanging="720"/>
        <w:contextualSpacing/>
        <w:rPr>
          <w:rFonts w:ascii="Times New Roman" w:hAnsi="Times New Roman"/>
          <w:color w:val="000000"/>
          <w:szCs w:val="24"/>
        </w:rPr>
      </w:pPr>
      <w:r w:rsidRPr="00A866D2">
        <w:rPr>
          <w:rFonts w:ascii="Times New Roman" w:hAnsi="Times New Roman"/>
          <w:color w:val="000000"/>
          <w:szCs w:val="24"/>
        </w:rPr>
        <w:tab/>
      </w:r>
      <w:r w:rsidRPr="00A866D2">
        <w:rPr>
          <w:rFonts w:ascii="Times New Roman" w:hAnsi="Times New Roman"/>
          <w:color w:val="000000"/>
          <w:szCs w:val="24"/>
        </w:rPr>
        <w:tab/>
        <w:t>(d)</w:t>
      </w:r>
      <w:r w:rsidRPr="00A866D2">
        <w:rPr>
          <w:rFonts w:ascii="Times New Roman" w:hAnsi="Times New Roman"/>
          <w:color w:val="000000"/>
          <w:szCs w:val="24"/>
        </w:rPr>
        <w:tab/>
        <w:t xml:space="preserve">Systems which are within areas for which separate basin criteria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have been adopted pursuant to Chapter 40C-41, F.A.C., must meet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the applicable volume and rate requirements found in section 13.0.</w:t>
      </w:r>
    </w:p>
    <w:p w:rsidR="0022411D" w:rsidRDefault="0022411D" w:rsidP="00E0252D">
      <w:pPr>
        <w:tabs>
          <w:tab w:val="left" w:pos="990"/>
          <w:tab w:val="left" w:pos="1440"/>
        </w:tabs>
        <w:autoSpaceDE w:val="0"/>
        <w:autoSpaceDN w:val="0"/>
        <w:adjustRightInd w:val="0"/>
        <w:ind w:left="1440" w:hanging="720"/>
        <w:contextualSpacing/>
        <w:rPr>
          <w:rFonts w:ascii="Times New Roman" w:hAnsi="Times New Roman"/>
          <w:color w:val="000000"/>
          <w:szCs w:val="24"/>
          <w:u w:val="single"/>
        </w:rPr>
      </w:pPr>
    </w:p>
    <w:p w:rsidR="0022411D" w:rsidRPr="001447BB" w:rsidRDefault="0022411D" w:rsidP="00E0252D">
      <w:pPr>
        <w:contextualSpacing/>
        <w:rPr>
          <w:rFonts w:ascii="Times New Roman" w:hAnsi="Times New Roman"/>
          <w:color w:val="000000"/>
          <w:szCs w:val="24"/>
        </w:rPr>
      </w:pPr>
      <w:r w:rsidRPr="007F2B32">
        <w:rPr>
          <w:rFonts w:ascii="Times New Roman" w:hAnsi="Times New Roman"/>
          <w:szCs w:val="24"/>
        </w:rPr>
        <w:tab/>
      </w:r>
      <w:r>
        <w:rPr>
          <w:rFonts w:ascii="Times New Roman" w:hAnsi="Times New Roman"/>
          <w:szCs w:val="24"/>
        </w:rPr>
        <w:tab/>
      </w:r>
    </w:p>
    <w:p w:rsidR="0022411D" w:rsidRPr="00A866D2" w:rsidRDefault="0022411D" w:rsidP="00E0252D">
      <w:pPr>
        <w:tabs>
          <w:tab w:val="left" w:pos="720"/>
          <w:tab w:val="left" w:pos="1440"/>
        </w:tabs>
        <w:contextualSpacing/>
        <w:rPr>
          <w:rFonts w:ascii="Times New Roman" w:hAnsi="Times New Roman"/>
          <w:b/>
          <w:color w:val="000000"/>
          <w:szCs w:val="24"/>
        </w:rPr>
      </w:pPr>
      <w:r>
        <w:rPr>
          <w:rFonts w:ascii="Times New Roman" w:hAnsi="Times New Roman"/>
          <w:b/>
          <w:color w:val="000000"/>
          <w:szCs w:val="24"/>
        </w:rPr>
        <w:tab/>
      </w:r>
      <w:r w:rsidRPr="00A866D2">
        <w:rPr>
          <w:rFonts w:ascii="Times New Roman" w:hAnsi="Times New Roman"/>
          <w:b/>
          <w:color w:val="000000"/>
          <w:szCs w:val="24"/>
        </w:rPr>
        <w:t>3.2.2</w:t>
      </w:r>
      <w:r w:rsidRPr="00A866D2">
        <w:rPr>
          <w:rFonts w:ascii="Times New Roman" w:hAnsi="Times New Roman"/>
          <w:b/>
          <w:color w:val="000000"/>
          <w:szCs w:val="24"/>
        </w:rPr>
        <w:tab/>
        <w:t>Alternative Peak Discharge Criteria</w:t>
      </w:r>
    </w:p>
    <w:p w:rsidR="0022411D" w:rsidRPr="001447BB" w:rsidRDefault="0022411D" w:rsidP="00E0252D">
      <w:pPr>
        <w:tabs>
          <w:tab w:val="left" w:pos="720"/>
          <w:tab w:val="left" w:pos="1440"/>
          <w:tab w:val="left" w:pos="2160"/>
        </w:tabs>
        <w:suppressAutoHyphens/>
        <w:ind w:left="1440" w:hanging="1440"/>
        <w:contextualSpacing/>
        <w:rPr>
          <w:rFonts w:ascii="Times New Roman" w:hAnsi="Times New Roman"/>
          <w:b/>
          <w:color w:val="000000"/>
          <w:spacing w:val="-3"/>
          <w:szCs w:val="24"/>
        </w:rPr>
      </w:pPr>
    </w:p>
    <w:p w:rsidR="0022411D" w:rsidRDefault="0022411D" w:rsidP="00E0252D">
      <w:pPr>
        <w:tabs>
          <w:tab w:val="left" w:pos="720"/>
          <w:tab w:val="left" w:pos="1440"/>
          <w:tab w:val="left" w:pos="2160"/>
        </w:tabs>
        <w:suppressAutoHyphens/>
        <w:ind w:left="1440" w:hanging="1440"/>
        <w:contextualSpacing/>
        <w:rPr>
          <w:rFonts w:ascii="Times New Roman" w:hAnsi="Times New Roman"/>
          <w:spacing w:val="-3"/>
          <w:szCs w:val="24"/>
        </w:rPr>
      </w:pPr>
      <w:r w:rsidRPr="001447BB">
        <w:rPr>
          <w:rFonts w:ascii="Times New Roman" w:hAnsi="Times New Roman"/>
          <w:spacing w:val="-3"/>
          <w:szCs w:val="24"/>
        </w:rPr>
        <w:tab/>
      </w:r>
      <w:r w:rsidRPr="001447BB">
        <w:rPr>
          <w:rFonts w:ascii="Times New Roman" w:hAnsi="Times New Roman"/>
          <w:spacing w:val="-3"/>
          <w:szCs w:val="24"/>
        </w:rPr>
        <w:tab/>
      </w:r>
      <w:r w:rsidRPr="00A866D2">
        <w:rPr>
          <w:rFonts w:ascii="Times New Roman" w:hAnsi="Times New Roman"/>
          <w:spacing w:val="-3"/>
          <w:szCs w:val="24"/>
        </w:rPr>
        <w:t xml:space="preserve">The applicant has two options for providing reasonable assurances that the standards referenced in subsection 3.2.1 (a) and (b) are met. The applicant may make such demonstration through compliance with the criteria specified in subsection 3.2.1 (a) and (b) or applicants may propose to utilize the applicable storm even, duration, or criteria specified by a local government, state agency (including FDOT), or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utility with jurisdiction over the project or  by use of alternative methods as may be appropriate for the specific system. However, the District must review and approve the use of the alternative criteria.  Applicants proposing to use alternative criteria are encouraged to have a </w:t>
      </w:r>
      <w:proofErr w:type="spellStart"/>
      <w:r w:rsidRPr="00A866D2">
        <w:rPr>
          <w:rFonts w:ascii="Times New Roman" w:hAnsi="Times New Roman"/>
          <w:spacing w:val="-3"/>
          <w:szCs w:val="24"/>
        </w:rPr>
        <w:t>preapplication</w:t>
      </w:r>
      <w:proofErr w:type="spellEnd"/>
      <w:r w:rsidRPr="00A866D2">
        <w:rPr>
          <w:rFonts w:ascii="Times New Roman" w:hAnsi="Times New Roman"/>
          <w:spacing w:val="-3"/>
          <w:szCs w:val="24"/>
        </w:rPr>
        <w:t xml:space="preserve"> conference with District Staff.  </w:t>
      </w:r>
    </w:p>
    <w:p w:rsidR="00A866D2" w:rsidRPr="001447BB" w:rsidRDefault="00A866D2" w:rsidP="00E0252D">
      <w:pPr>
        <w:tabs>
          <w:tab w:val="left" w:pos="720"/>
          <w:tab w:val="left" w:pos="1440"/>
          <w:tab w:val="left" w:pos="2160"/>
        </w:tabs>
        <w:suppressAutoHyphens/>
        <w:ind w:left="1440" w:hanging="1440"/>
        <w:contextualSpacing/>
        <w:rPr>
          <w:rFonts w:ascii="Times New Roman" w:hAnsi="Times New Roman"/>
          <w:strike/>
          <w:color w:val="000000"/>
          <w:spacing w:val="-3"/>
          <w:szCs w:val="24"/>
        </w:rPr>
      </w:pPr>
    </w:p>
    <w:p w:rsidR="0022411D" w:rsidRPr="00A866D2" w:rsidRDefault="0022411D" w:rsidP="00E0252D">
      <w:pPr>
        <w:tabs>
          <w:tab w:val="left" w:pos="-1440"/>
          <w:tab w:val="left" w:pos="-720"/>
          <w:tab w:val="left" w:pos="720"/>
          <w:tab w:val="left" w:pos="1440"/>
          <w:tab w:val="left" w:pos="2160"/>
          <w:tab w:val="left" w:pos="2880"/>
          <w:tab w:val="left" w:pos="3600"/>
        </w:tabs>
        <w:suppressAutoHyphens/>
        <w:ind w:left="2160" w:hanging="2160"/>
        <w:contextualSpacing/>
        <w:rPr>
          <w:rFonts w:ascii="Times New Roman" w:hAnsi="Times New Roman"/>
          <w:b/>
          <w:spacing w:val="-3"/>
          <w:szCs w:val="24"/>
        </w:rPr>
      </w:pPr>
      <w:r>
        <w:rPr>
          <w:rFonts w:ascii="Times New Roman" w:hAnsi="Times New Roman"/>
          <w:b/>
          <w:spacing w:val="-3"/>
          <w:szCs w:val="24"/>
        </w:rPr>
        <w:tab/>
      </w:r>
      <w:r w:rsidRPr="00A866D2">
        <w:rPr>
          <w:rFonts w:ascii="Times New Roman" w:hAnsi="Times New Roman"/>
          <w:b/>
          <w:spacing w:val="-3"/>
          <w:szCs w:val="24"/>
        </w:rPr>
        <w:t xml:space="preserve">3.2.3 </w:t>
      </w:r>
      <w:r w:rsidRPr="00A866D2">
        <w:rPr>
          <w:rFonts w:ascii="Times New Roman" w:hAnsi="Times New Roman"/>
          <w:b/>
          <w:spacing w:val="-3"/>
          <w:szCs w:val="24"/>
        </w:rPr>
        <w:tab/>
        <w:t>Methodologies</w:t>
      </w:r>
    </w:p>
    <w:p w:rsidR="0022411D" w:rsidRPr="00A866D2" w:rsidRDefault="0022411D" w:rsidP="00E0252D">
      <w:pPr>
        <w:tabs>
          <w:tab w:val="left" w:pos="720"/>
          <w:tab w:val="left" w:pos="1440"/>
          <w:tab w:val="left" w:pos="2160"/>
          <w:tab w:val="left" w:pos="2880"/>
          <w:tab w:val="left" w:pos="3600"/>
        </w:tabs>
        <w:suppressAutoHyphens/>
        <w:contextualSpacing/>
        <w:rPr>
          <w:rFonts w:ascii="Times New Roman" w:hAnsi="Times New Roman"/>
          <w:spacing w:val="-3"/>
          <w:szCs w:val="24"/>
        </w:rPr>
      </w:pPr>
    </w:p>
    <w:p w:rsidR="00C331F6" w:rsidRPr="00A866D2" w:rsidRDefault="0022411D"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00C331F6" w:rsidRPr="00A866D2">
        <w:rPr>
          <w:rFonts w:ascii="Times New Roman" w:hAnsi="Times New Roman"/>
          <w:spacing w:val="-3"/>
          <w:szCs w:val="24"/>
        </w:rPr>
        <w:t>(a)</w:t>
      </w:r>
      <w:r w:rsidR="00C331F6" w:rsidRPr="00A866D2">
        <w:rPr>
          <w:rFonts w:ascii="Times New Roman" w:hAnsi="Times New Roman"/>
          <w:spacing w:val="-3"/>
          <w:szCs w:val="24"/>
        </w:rPr>
        <w:tab/>
        <w:t>A peak discharge analysis typically consists of generating pre-</w:t>
      </w:r>
      <w:r w:rsidR="00C331F6" w:rsidRPr="00A866D2">
        <w:rPr>
          <w:rFonts w:ascii="Times New Roman" w:hAnsi="Times New Roman"/>
          <w:spacing w:val="-3"/>
          <w:szCs w:val="24"/>
        </w:rPr>
        <w:tab/>
      </w:r>
      <w:r w:rsidR="00C331F6" w:rsidRPr="00A866D2">
        <w:rPr>
          <w:rFonts w:ascii="Times New Roman" w:hAnsi="Times New Roman"/>
          <w:spacing w:val="-3"/>
          <w:szCs w:val="24"/>
        </w:rPr>
        <w:tab/>
      </w:r>
      <w:r w:rsidR="00C331F6" w:rsidRPr="00A866D2">
        <w:rPr>
          <w:rFonts w:ascii="Times New Roman" w:hAnsi="Times New Roman"/>
          <w:spacing w:val="-3"/>
          <w:szCs w:val="24"/>
        </w:rPr>
        <w:tab/>
        <w:t xml:space="preserve">development and post-development runoff hydrographs, routing the </w:t>
      </w:r>
      <w:r w:rsidR="00C331F6" w:rsidRPr="00A866D2">
        <w:rPr>
          <w:rFonts w:ascii="Times New Roman" w:hAnsi="Times New Roman"/>
          <w:spacing w:val="-3"/>
          <w:szCs w:val="24"/>
        </w:rPr>
        <w:tab/>
      </w:r>
      <w:r w:rsidR="00C331F6" w:rsidRPr="00A866D2">
        <w:rPr>
          <w:rFonts w:ascii="Times New Roman" w:hAnsi="Times New Roman"/>
          <w:spacing w:val="-3"/>
          <w:szCs w:val="24"/>
        </w:rPr>
        <w:tab/>
      </w:r>
      <w:r w:rsidR="00C331F6" w:rsidRPr="00A866D2">
        <w:rPr>
          <w:rFonts w:ascii="Times New Roman" w:hAnsi="Times New Roman"/>
          <w:spacing w:val="-3"/>
          <w:szCs w:val="24"/>
        </w:rPr>
        <w:tab/>
        <w:t xml:space="preserve">post-development hydrograph through a detention basin, and sizing </w:t>
      </w:r>
      <w:r w:rsidR="00C331F6" w:rsidRPr="00A866D2">
        <w:rPr>
          <w:rFonts w:ascii="Times New Roman" w:hAnsi="Times New Roman"/>
          <w:spacing w:val="-3"/>
          <w:szCs w:val="24"/>
        </w:rPr>
        <w:tab/>
      </w:r>
      <w:r w:rsidR="00C331F6" w:rsidRPr="00A866D2">
        <w:rPr>
          <w:rFonts w:ascii="Times New Roman" w:hAnsi="Times New Roman"/>
          <w:spacing w:val="-3"/>
          <w:szCs w:val="24"/>
        </w:rPr>
        <w:tab/>
      </w:r>
      <w:r w:rsidR="00C331F6" w:rsidRPr="00A866D2">
        <w:rPr>
          <w:rFonts w:ascii="Times New Roman" w:hAnsi="Times New Roman"/>
          <w:spacing w:val="-3"/>
          <w:szCs w:val="24"/>
        </w:rPr>
        <w:tab/>
        <w:t xml:space="preserve">an overflow structure to control post-development discharges at or </w:t>
      </w:r>
      <w:r w:rsidR="00C331F6" w:rsidRPr="00A866D2">
        <w:rPr>
          <w:rFonts w:ascii="Times New Roman" w:hAnsi="Times New Roman"/>
          <w:spacing w:val="-3"/>
          <w:szCs w:val="24"/>
        </w:rPr>
        <w:tab/>
      </w:r>
      <w:r w:rsidR="00C331F6" w:rsidRPr="00A866D2">
        <w:rPr>
          <w:rFonts w:ascii="Times New Roman" w:hAnsi="Times New Roman"/>
          <w:spacing w:val="-3"/>
          <w:szCs w:val="24"/>
        </w:rPr>
        <w:tab/>
      </w:r>
      <w:r w:rsidR="00C331F6" w:rsidRPr="00A866D2">
        <w:rPr>
          <w:rFonts w:ascii="Times New Roman" w:hAnsi="Times New Roman"/>
          <w:spacing w:val="-3"/>
          <w:szCs w:val="24"/>
        </w:rPr>
        <w:tab/>
        <w:t>below predevelopment rates.</w:t>
      </w:r>
    </w:p>
    <w:p w:rsidR="00C331F6" w:rsidRPr="00A866D2" w:rsidRDefault="00C331F6"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C331F6" w:rsidRPr="00A866D2" w:rsidRDefault="00C331F6" w:rsidP="00E0252D">
      <w:pPr>
        <w:tabs>
          <w:tab w:val="left" w:pos="1440"/>
          <w:tab w:val="left" w:pos="2160"/>
        </w:tabs>
        <w:suppressAutoHyphens/>
        <w:ind w:left="144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color w:val="000000"/>
          <w:spacing w:val="-3"/>
          <w:szCs w:val="24"/>
        </w:rPr>
        <w:t xml:space="preserve">Peak discharge computations should consider the duration, </w:t>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t xml:space="preserve">frequency, and intensity of rainfall, the antecedent moisture </w:t>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t xml:space="preserve">conditions, upper soil zone and surface storage, time of </w:t>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t xml:space="preserve">concentration, </w:t>
      </w:r>
      <w:proofErr w:type="spellStart"/>
      <w:r w:rsidRPr="00A866D2">
        <w:rPr>
          <w:rFonts w:ascii="Times New Roman" w:hAnsi="Times New Roman"/>
          <w:color w:val="000000"/>
          <w:spacing w:val="-3"/>
          <w:szCs w:val="24"/>
        </w:rPr>
        <w:t>tailwater</w:t>
      </w:r>
      <w:proofErr w:type="spellEnd"/>
      <w:r w:rsidRPr="00A866D2">
        <w:rPr>
          <w:rFonts w:ascii="Times New Roman" w:hAnsi="Times New Roman"/>
          <w:color w:val="000000"/>
          <w:spacing w:val="-3"/>
          <w:szCs w:val="24"/>
        </w:rPr>
        <w:t xml:space="preserve"> conditions, changes in land use or land </w:t>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t xml:space="preserve">cover, and any other changes in topographic and hydrologic </w:t>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t xml:space="preserve">characteristics. Large systems should be divided into </w:t>
      </w:r>
      <w:proofErr w:type="spellStart"/>
      <w:r w:rsidRPr="00A866D2">
        <w:rPr>
          <w:rFonts w:ascii="Times New Roman" w:hAnsi="Times New Roman"/>
          <w:color w:val="000000"/>
          <w:spacing w:val="-3"/>
          <w:szCs w:val="24"/>
        </w:rPr>
        <w:t>subbasins</w:t>
      </w:r>
      <w:proofErr w:type="spellEnd"/>
      <w:r w:rsidRPr="00A866D2">
        <w:rPr>
          <w:rFonts w:ascii="Times New Roman" w:hAnsi="Times New Roman"/>
          <w:color w:val="000000"/>
          <w:spacing w:val="-3"/>
          <w:szCs w:val="24"/>
        </w:rPr>
        <w:t xml:space="preserve"> </w:t>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t xml:space="preserve">according to artificial or natural drainage divides to allow for more </w:t>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t xml:space="preserve">accurate hydrologic simulations. </w:t>
      </w:r>
    </w:p>
    <w:p w:rsidR="00C331F6" w:rsidRPr="00A866D2" w:rsidRDefault="00C331F6" w:rsidP="00E0252D">
      <w:pPr>
        <w:tabs>
          <w:tab w:val="left" w:pos="720"/>
          <w:tab w:val="left" w:pos="1440"/>
          <w:tab w:val="left" w:pos="2160"/>
          <w:tab w:val="left" w:pos="2880"/>
          <w:tab w:val="left" w:pos="3600"/>
        </w:tabs>
        <w:suppressAutoHyphens/>
        <w:contextualSpacing/>
        <w:rPr>
          <w:rFonts w:ascii="Times New Roman" w:hAnsi="Times New Roman"/>
          <w:spacing w:val="-3"/>
          <w:szCs w:val="24"/>
        </w:rPr>
      </w:pPr>
    </w:p>
    <w:p w:rsidR="00C331F6" w:rsidRPr="00A866D2" w:rsidRDefault="00C331F6" w:rsidP="00E0252D">
      <w:pPr>
        <w:tabs>
          <w:tab w:val="left" w:pos="720"/>
          <w:tab w:val="left" w:pos="1440"/>
          <w:tab w:val="left" w:pos="2160"/>
          <w:tab w:val="left" w:pos="2880"/>
          <w:tab w:val="left" w:pos="3600"/>
        </w:tabs>
        <w:suppressAutoHyphens/>
        <w:ind w:left="1440" w:hanging="1440"/>
        <w:contextualSpacing/>
        <w:rPr>
          <w:rFonts w:ascii="Times New Roman" w:hAnsi="Times New Roman"/>
          <w:color w:val="000000"/>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The Natural Resources Conservation Service (NRCS) Curve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Number </w:t>
      </w:r>
      <w:r w:rsidRPr="00A866D2">
        <w:rPr>
          <w:rFonts w:ascii="Times New Roman" w:hAnsi="Times New Roman"/>
          <w:color w:val="000000"/>
          <w:spacing w:val="-3"/>
          <w:szCs w:val="24"/>
        </w:rPr>
        <w:t xml:space="preserve">Method is an example of an accepted methodology (see SJ </w:t>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t xml:space="preserve">No. 85-5:  A Guide to SCS Runoff Procedures (1985) and </w:t>
      </w:r>
    </w:p>
    <w:p w:rsidR="00C331F6" w:rsidRPr="00A866D2" w:rsidRDefault="00C331F6"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lastRenderedPageBreak/>
        <w:tab/>
      </w:r>
      <w:r w:rsidRPr="00A866D2">
        <w:rPr>
          <w:rFonts w:ascii="Times New Roman" w:hAnsi="Times New Roman"/>
          <w:spacing w:val="-3"/>
          <w:szCs w:val="24"/>
        </w:rPr>
        <w:tab/>
      </w:r>
      <w:r w:rsidRPr="00A866D2">
        <w:rPr>
          <w:rFonts w:ascii="Times New Roman" w:hAnsi="Times New Roman"/>
          <w:spacing w:val="-3"/>
          <w:szCs w:val="24"/>
        </w:rPr>
        <w:tab/>
        <w:t>in</w:t>
      </w:r>
      <w:r w:rsidRPr="00A866D2">
        <w:rPr>
          <w:rFonts w:ascii="Times New Roman" w:hAnsi="Times New Roman"/>
          <w:color w:val="000000"/>
          <w:spacing w:val="-3"/>
          <w:szCs w:val="24"/>
        </w:rPr>
        <w:t>corporated by reference in 40C-4.091(1)(e)).</w:t>
      </w:r>
      <w:r w:rsidRPr="00A866D2">
        <w:rPr>
          <w:rFonts w:ascii="Times New Roman" w:hAnsi="Times New Roman"/>
          <w:spacing w:val="-3"/>
          <w:szCs w:val="24"/>
        </w:rPr>
        <w:t xml:space="preserve"> </w:t>
      </w:r>
    </w:p>
    <w:p w:rsidR="00C331F6" w:rsidRPr="00A866D2" w:rsidRDefault="00C331F6"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C331F6" w:rsidRPr="00A866D2" w:rsidRDefault="00C331F6" w:rsidP="00E0252D">
      <w:pPr>
        <w:tabs>
          <w:tab w:val="left" w:pos="720"/>
          <w:tab w:val="left" w:pos="1440"/>
          <w:tab w:val="left" w:pos="2160"/>
          <w:tab w:val="left" w:pos="2880"/>
          <w:tab w:val="left" w:pos="3600"/>
        </w:tabs>
        <w:suppressAutoHyphens/>
        <w:ind w:left="1440" w:hanging="1440"/>
        <w:contextualSpacing/>
        <w:rPr>
          <w:rFonts w:ascii="Times New Roman" w:hAnsi="Times New Roman"/>
          <w:strike/>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p>
    <w:p w:rsidR="00C331F6" w:rsidRPr="00A866D2" w:rsidRDefault="00C331F6" w:rsidP="00E0252D">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 xml:space="preserve">The modified rational method (see Appendix C of this Volume, incorporated </w:t>
      </w:r>
    </w:p>
    <w:p w:rsidR="00C331F6" w:rsidRPr="00A866D2" w:rsidRDefault="00C331F6" w:rsidP="00E0252D">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by reference in 40C-4.091(1)(a)) is a popular method for estimating peak </w:t>
      </w:r>
    </w:p>
    <w:p w:rsidR="00C331F6" w:rsidRPr="00A866D2" w:rsidRDefault="00C331F6" w:rsidP="00E0252D">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runoff rates for small urban areas.  The rational method gives peak discharge </w:t>
      </w:r>
    </w:p>
    <w:p w:rsidR="00C331F6" w:rsidRPr="00A866D2" w:rsidRDefault="00C331F6" w:rsidP="00E0252D">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rates rather than a runoff hydrograph.  The modified rational formula can be </w:t>
      </w:r>
    </w:p>
    <w:p w:rsidR="00C331F6" w:rsidRPr="00A866D2" w:rsidRDefault="00C331F6" w:rsidP="00E0252D">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modified to generate a runoff hydrograph by </w:t>
      </w:r>
      <w:r w:rsidRPr="00A866D2">
        <w:rPr>
          <w:rFonts w:ascii="Times New Roman" w:hAnsi="Times New Roman"/>
          <w:spacing w:val="-3"/>
          <w:szCs w:val="24"/>
        </w:rPr>
        <w:tab/>
        <w:t xml:space="preserve">utilizing the rainfall intensity </w:t>
      </w:r>
    </w:p>
    <w:p w:rsidR="00C331F6" w:rsidRPr="00A866D2" w:rsidRDefault="00C331F6" w:rsidP="00E0252D">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for various increments of a design storm.  Similar to the rational method, use </w:t>
      </w:r>
    </w:p>
    <w:p w:rsidR="00C331F6" w:rsidRPr="00A866D2" w:rsidRDefault="00C331F6" w:rsidP="00E0252D">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of the modified rational hydrograph method should be limited to small </w:t>
      </w:r>
    </w:p>
    <w:p w:rsidR="00C331F6" w:rsidRPr="00A866D2" w:rsidRDefault="00C331F6" w:rsidP="00E0252D">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drainage basins with short times of concentration.  Therefore, the modified </w:t>
      </w:r>
    </w:p>
    <w:p w:rsidR="00C331F6" w:rsidRPr="00A866D2" w:rsidRDefault="00C331F6" w:rsidP="00E0252D">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rational method shall only be used for systems meeting the following </w:t>
      </w:r>
    </w:p>
    <w:p w:rsidR="00C331F6" w:rsidRPr="00A866D2" w:rsidRDefault="00C331F6" w:rsidP="00E0252D">
      <w:pPr>
        <w:tabs>
          <w:tab w:val="left" w:pos="720"/>
          <w:tab w:val="left" w:pos="1440"/>
          <w:tab w:val="left" w:pos="2160"/>
          <w:tab w:val="left" w:pos="2880"/>
          <w:tab w:val="left" w:pos="360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criteria:</w:t>
      </w:r>
    </w:p>
    <w:p w:rsidR="00C331F6" w:rsidRPr="00A866D2" w:rsidRDefault="00C331F6" w:rsidP="00E0252D">
      <w:pPr>
        <w:tabs>
          <w:tab w:val="left" w:pos="720"/>
          <w:tab w:val="left" w:pos="1440"/>
          <w:tab w:val="left" w:pos="2160"/>
          <w:tab w:val="left" w:pos="2880"/>
          <w:tab w:val="left" w:pos="3600"/>
        </w:tabs>
        <w:suppressAutoHyphens/>
        <w:contextualSpacing/>
        <w:rPr>
          <w:rFonts w:ascii="Times New Roman" w:hAnsi="Times New Roman"/>
          <w:spacing w:val="-3"/>
          <w:szCs w:val="24"/>
        </w:rPr>
      </w:pPr>
    </w:p>
    <w:p w:rsidR="00C331F6" w:rsidRPr="00A866D2" w:rsidRDefault="00C331F6"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(1)</w:t>
      </w:r>
      <w:r w:rsidRPr="00A866D2">
        <w:rPr>
          <w:rFonts w:ascii="Times New Roman" w:hAnsi="Times New Roman"/>
          <w:spacing w:val="-3"/>
          <w:szCs w:val="24"/>
        </w:rPr>
        <w:tab/>
        <w:t>The drainage area is less than 40 acres.</w:t>
      </w:r>
    </w:p>
    <w:p w:rsidR="00C331F6" w:rsidRPr="00A866D2" w:rsidRDefault="00C331F6"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C331F6" w:rsidRPr="00A866D2" w:rsidRDefault="00C331F6" w:rsidP="00E0252D">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(2)</w:t>
      </w:r>
      <w:r w:rsidRPr="00A866D2">
        <w:rPr>
          <w:rFonts w:ascii="Times New Roman" w:hAnsi="Times New Roman"/>
          <w:spacing w:val="-3"/>
          <w:szCs w:val="24"/>
        </w:rPr>
        <w:tab/>
        <w:t xml:space="preserve">The predevelopment time of concentration for the system is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less than 60 minutes.</w:t>
      </w:r>
    </w:p>
    <w:p w:rsidR="00C331F6" w:rsidRPr="00A866D2" w:rsidRDefault="00C331F6" w:rsidP="00E0252D">
      <w:pPr>
        <w:tabs>
          <w:tab w:val="left" w:pos="720"/>
          <w:tab w:val="left" w:pos="1440"/>
          <w:tab w:val="left" w:pos="2160"/>
          <w:tab w:val="left" w:pos="2880"/>
          <w:tab w:val="left" w:pos="3600"/>
        </w:tabs>
        <w:suppressAutoHyphens/>
        <w:ind w:left="1440" w:hanging="1440"/>
        <w:contextualSpacing/>
        <w:rPr>
          <w:rFonts w:ascii="Times New Roman" w:hAnsi="Times New Roman"/>
          <w:spacing w:val="-3"/>
          <w:szCs w:val="24"/>
        </w:rPr>
      </w:pPr>
    </w:p>
    <w:p w:rsidR="00C331F6" w:rsidRPr="00A866D2" w:rsidRDefault="00C331F6" w:rsidP="00E0252D">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(3)</w:t>
      </w:r>
      <w:r w:rsidRPr="00A866D2">
        <w:rPr>
          <w:rFonts w:ascii="Times New Roman" w:hAnsi="Times New Roman"/>
          <w:spacing w:val="-3"/>
          <w:szCs w:val="24"/>
        </w:rPr>
        <w:tab/>
        <w:t xml:space="preserve">The post-development time of concentration for the system is </w:t>
      </w:r>
      <w:r w:rsidRPr="00A866D2">
        <w:rPr>
          <w:rFonts w:ascii="Times New Roman" w:hAnsi="Times New Roman"/>
          <w:spacing w:val="-3"/>
          <w:szCs w:val="24"/>
        </w:rPr>
        <w:tab/>
      </w:r>
      <w:r w:rsidRPr="00A866D2">
        <w:rPr>
          <w:rFonts w:ascii="Times New Roman" w:hAnsi="Times New Roman"/>
          <w:spacing w:val="-3"/>
          <w:szCs w:val="24"/>
        </w:rPr>
        <w:tab/>
        <w:t>less than 30 minutes.</w:t>
      </w:r>
    </w:p>
    <w:p w:rsidR="00C331F6" w:rsidRPr="00A866D2" w:rsidRDefault="00C331F6" w:rsidP="00E0252D">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p>
    <w:p w:rsidR="0022411D" w:rsidRPr="00A866D2" w:rsidRDefault="00C331F6" w:rsidP="00E0252D">
      <w:pPr>
        <w:tabs>
          <w:tab w:val="left" w:pos="2160"/>
        </w:tabs>
        <w:suppressAutoHyphens/>
        <w:ind w:left="1440"/>
        <w:contextualSpacing/>
        <w:rPr>
          <w:rFonts w:ascii="Times New Roman" w:hAnsi="Times New Roman"/>
          <w:color w:val="000000"/>
          <w:spacing w:val="-3"/>
          <w:szCs w:val="24"/>
        </w:rPr>
      </w:pPr>
      <w:r w:rsidRPr="00A866D2">
        <w:rPr>
          <w:rFonts w:ascii="Times New Roman" w:hAnsi="Times New Roman"/>
          <w:color w:val="000000"/>
          <w:spacing w:val="-3"/>
          <w:szCs w:val="24"/>
        </w:rPr>
        <w:t>The modified rational hydrograph method shall only be utilized for the mean annual return frequency, 24 hour duration storm.</w:t>
      </w:r>
      <w:r w:rsidR="0022411D" w:rsidRPr="00A866D2">
        <w:rPr>
          <w:rFonts w:ascii="Times New Roman" w:hAnsi="Times New Roman"/>
          <w:spacing w:val="-3"/>
          <w:szCs w:val="24"/>
        </w:rPr>
        <w:tab/>
      </w:r>
    </w:p>
    <w:p w:rsidR="0022411D" w:rsidRPr="00A866D2" w:rsidRDefault="0022411D" w:rsidP="00E0252D">
      <w:pPr>
        <w:tabs>
          <w:tab w:val="left" w:pos="720"/>
          <w:tab w:val="left" w:pos="1440"/>
          <w:tab w:val="left" w:pos="2160"/>
          <w:tab w:val="left" w:pos="2880"/>
          <w:tab w:val="left" w:pos="360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p>
    <w:p w:rsidR="0022411D" w:rsidRPr="00A866D2" w:rsidRDefault="0022411D" w:rsidP="00E0252D">
      <w:pPr>
        <w:tabs>
          <w:tab w:val="left" w:pos="720"/>
          <w:tab w:val="left" w:pos="1440"/>
          <w:tab w:val="left" w:pos="2160"/>
          <w:tab w:val="left" w:pos="2880"/>
          <w:tab w:val="left" w:pos="3600"/>
        </w:tabs>
        <w:suppressAutoHyphens/>
        <w:ind w:left="2160" w:hanging="2160"/>
        <w:contextualSpacing/>
        <w:rPr>
          <w:rFonts w:ascii="Times New Roman" w:hAnsi="Times New Roman"/>
          <w:strike/>
          <w:spacing w:val="-3"/>
          <w:szCs w:val="24"/>
        </w:rPr>
      </w:pPr>
    </w:p>
    <w:p w:rsidR="0022411D" w:rsidRPr="00A866D2" w:rsidRDefault="0022411D" w:rsidP="00E0252D">
      <w:pPr>
        <w:tabs>
          <w:tab w:val="left" w:pos="720"/>
          <w:tab w:val="left" w:pos="1440"/>
        </w:tabs>
        <w:contextualSpacing/>
        <w:rPr>
          <w:rFonts w:ascii="Times New Roman" w:hAnsi="Times New Roman"/>
          <w:b/>
          <w:color w:val="000000"/>
          <w:szCs w:val="24"/>
        </w:rPr>
      </w:pPr>
      <w:r w:rsidRPr="00A866D2">
        <w:rPr>
          <w:rFonts w:ascii="Times New Roman" w:hAnsi="Times New Roman"/>
          <w:b/>
          <w:color w:val="000000"/>
          <w:szCs w:val="24"/>
        </w:rPr>
        <w:tab/>
        <w:t>3.2.4</w:t>
      </w:r>
      <w:r w:rsidRPr="00A866D2">
        <w:rPr>
          <w:rFonts w:ascii="Times New Roman" w:hAnsi="Times New Roman"/>
          <w:b/>
          <w:color w:val="000000"/>
          <w:szCs w:val="24"/>
        </w:rPr>
        <w:tab/>
        <w:t>Computer Programs Accepted by the District</w:t>
      </w:r>
    </w:p>
    <w:p w:rsidR="0022411D" w:rsidRPr="00A866D2" w:rsidRDefault="0022411D" w:rsidP="00E0252D">
      <w:pPr>
        <w:tabs>
          <w:tab w:val="left" w:pos="720"/>
          <w:tab w:val="left" w:pos="1440"/>
          <w:tab w:val="left" w:pos="2160"/>
          <w:tab w:val="left" w:pos="2880"/>
          <w:tab w:val="left" w:pos="3600"/>
        </w:tabs>
        <w:suppressAutoHyphens/>
        <w:contextualSpacing/>
        <w:rPr>
          <w:rFonts w:ascii="Times New Roman" w:hAnsi="Times New Roman"/>
          <w:color w:val="000000"/>
          <w:spacing w:val="-3"/>
          <w:szCs w:val="24"/>
        </w:rPr>
      </w:pPr>
    </w:p>
    <w:p w:rsidR="0022411D" w:rsidRPr="00A866D2" w:rsidRDefault="0022411D" w:rsidP="00E0252D">
      <w:pPr>
        <w:tabs>
          <w:tab w:val="left" w:pos="720"/>
          <w:tab w:val="left" w:pos="2160"/>
          <w:tab w:val="left" w:pos="2880"/>
          <w:tab w:val="left" w:pos="3600"/>
        </w:tabs>
        <w:suppressAutoHyphens/>
        <w:ind w:left="720" w:hanging="720"/>
        <w:contextualSpacing/>
        <w:rPr>
          <w:rFonts w:ascii="Times New Roman" w:hAnsi="Times New Roman"/>
          <w:color w:val="000000"/>
          <w:spacing w:val="-3"/>
          <w:szCs w:val="24"/>
        </w:rPr>
      </w:pPr>
      <w:r w:rsidRPr="00A866D2">
        <w:rPr>
          <w:rFonts w:ascii="Times New Roman" w:hAnsi="Times New Roman"/>
          <w:color w:val="000000"/>
          <w:spacing w:val="-3"/>
          <w:szCs w:val="24"/>
        </w:rPr>
        <w:tab/>
        <w:t xml:space="preserve">             Numerous computer programs have been written to solve the runoff hydrograph and </w:t>
      </w:r>
    </w:p>
    <w:p w:rsidR="0022411D" w:rsidRPr="00A866D2" w:rsidRDefault="0022411D" w:rsidP="00E0252D">
      <w:pPr>
        <w:tabs>
          <w:tab w:val="left" w:pos="720"/>
          <w:tab w:val="left" w:pos="2160"/>
          <w:tab w:val="left" w:pos="2880"/>
          <w:tab w:val="left" w:pos="3600"/>
        </w:tabs>
        <w:suppressAutoHyphens/>
        <w:ind w:left="720" w:hanging="720"/>
        <w:contextualSpacing/>
        <w:rPr>
          <w:rFonts w:ascii="Times New Roman" w:hAnsi="Times New Roman"/>
          <w:color w:val="000000"/>
          <w:spacing w:val="-3"/>
          <w:szCs w:val="24"/>
        </w:rPr>
      </w:pPr>
      <w:r w:rsidRPr="00A866D2">
        <w:rPr>
          <w:rFonts w:ascii="Times New Roman" w:hAnsi="Times New Roman"/>
          <w:color w:val="000000"/>
          <w:spacing w:val="-3"/>
          <w:szCs w:val="24"/>
        </w:rPr>
        <w:t xml:space="preserve">                         detention basin routing calculations required in a peak discharge analysis.</w:t>
      </w:r>
      <w:r w:rsidR="0077594F">
        <w:rPr>
          <w:rFonts w:ascii="Times New Roman" w:hAnsi="Times New Roman"/>
          <w:color w:val="000000"/>
          <w:spacing w:val="-3"/>
          <w:szCs w:val="24"/>
        </w:rPr>
        <w:t xml:space="preserve">  </w:t>
      </w:r>
      <w:r w:rsidRPr="00A866D2">
        <w:rPr>
          <w:rFonts w:ascii="Times New Roman" w:hAnsi="Times New Roman"/>
          <w:color w:val="000000"/>
          <w:spacing w:val="-3"/>
          <w:szCs w:val="24"/>
        </w:rPr>
        <w:t xml:space="preserve">If the </w:t>
      </w:r>
    </w:p>
    <w:p w:rsidR="0022411D" w:rsidRPr="00A866D2" w:rsidRDefault="0022411D" w:rsidP="00E0252D">
      <w:pPr>
        <w:tabs>
          <w:tab w:val="left" w:pos="720"/>
          <w:tab w:val="left" w:pos="2160"/>
          <w:tab w:val="left" w:pos="2880"/>
          <w:tab w:val="left" w:pos="3600"/>
        </w:tabs>
        <w:suppressAutoHyphens/>
        <w:ind w:left="720" w:hanging="720"/>
        <w:contextualSpacing/>
        <w:rPr>
          <w:rFonts w:ascii="Times New Roman" w:hAnsi="Times New Roman"/>
          <w:color w:val="000000"/>
          <w:spacing w:val="-3"/>
          <w:szCs w:val="24"/>
        </w:rPr>
      </w:pPr>
      <w:r w:rsidRPr="00A866D2">
        <w:rPr>
          <w:rFonts w:ascii="Times New Roman" w:hAnsi="Times New Roman"/>
          <w:color w:val="000000"/>
          <w:spacing w:val="-3"/>
          <w:szCs w:val="24"/>
        </w:rPr>
        <w:tab/>
        <w:t xml:space="preserve">             model is sound from a theoretical standpoint and the results compare favorably with </w:t>
      </w:r>
    </w:p>
    <w:p w:rsidR="0022411D" w:rsidRPr="00A866D2" w:rsidRDefault="0022411D" w:rsidP="00E0252D">
      <w:pPr>
        <w:tabs>
          <w:tab w:val="left" w:pos="720"/>
          <w:tab w:val="left" w:pos="2160"/>
          <w:tab w:val="left" w:pos="2880"/>
          <w:tab w:val="left" w:pos="3600"/>
        </w:tabs>
        <w:suppressAutoHyphens/>
        <w:ind w:left="720" w:hanging="720"/>
        <w:contextualSpacing/>
        <w:rPr>
          <w:rFonts w:ascii="Times New Roman" w:hAnsi="Times New Roman"/>
          <w:color w:val="000000"/>
          <w:spacing w:val="-3"/>
          <w:szCs w:val="24"/>
        </w:rPr>
      </w:pPr>
      <w:r w:rsidRPr="00A866D2">
        <w:rPr>
          <w:rFonts w:ascii="Times New Roman" w:hAnsi="Times New Roman"/>
          <w:color w:val="000000"/>
          <w:spacing w:val="-3"/>
          <w:szCs w:val="24"/>
        </w:rPr>
        <w:tab/>
        <w:t xml:space="preserve">             those of a benchmark standard model (such as HEC-1), the program is accepted for </w:t>
      </w:r>
    </w:p>
    <w:p w:rsidR="0022411D" w:rsidRPr="00A866D2" w:rsidRDefault="0022411D" w:rsidP="00E0252D">
      <w:pPr>
        <w:tabs>
          <w:tab w:val="left" w:pos="720"/>
          <w:tab w:val="left" w:pos="2160"/>
          <w:tab w:val="left" w:pos="2880"/>
          <w:tab w:val="left" w:pos="3600"/>
        </w:tabs>
        <w:suppressAutoHyphens/>
        <w:ind w:left="720" w:hanging="720"/>
        <w:contextualSpacing/>
        <w:rPr>
          <w:rFonts w:ascii="Times New Roman" w:hAnsi="Times New Roman"/>
          <w:color w:val="000000"/>
          <w:spacing w:val="-3"/>
          <w:szCs w:val="24"/>
        </w:rPr>
      </w:pPr>
      <w:r w:rsidRPr="00A866D2">
        <w:rPr>
          <w:rFonts w:ascii="Times New Roman" w:hAnsi="Times New Roman"/>
          <w:color w:val="000000"/>
          <w:spacing w:val="-3"/>
          <w:szCs w:val="24"/>
        </w:rPr>
        <w:tab/>
        <w:t xml:space="preserve">             use. </w:t>
      </w:r>
    </w:p>
    <w:p w:rsidR="0022411D" w:rsidRPr="001447BB" w:rsidRDefault="0022411D" w:rsidP="00E0252D">
      <w:pPr>
        <w:tabs>
          <w:tab w:val="left" w:pos="720"/>
          <w:tab w:val="left" w:pos="2160"/>
          <w:tab w:val="left" w:pos="2880"/>
          <w:tab w:val="left" w:pos="3600"/>
        </w:tabs>
        <w:suppressAutoHyphens/>
        <w:ind w:left="720" w:hanging="720"/>
        <w:contextualSpacing/>
        <w:rPr>
          <w:rFonts w:ascii="Times New Roman" w:hAnsi="Times New Roman"/>
          <w:color w:val="000000"/>
          <w:spacing w:val="-3"/>
          <w:szCs w:val="24"/>
          <w:u w:val="single"/>
        </w:rPr>
      </w:pPr>
    </w:p>
    <w:p w:rsidR="0022411D" w:rsidRPr="00A866D2" w:rsidRDefault="0022411D" w:rsidP="00E0252D">
      <w:pPr>
        <w:tabs>
          <w:tab w:val="left" w:pos="720"/>
          <w:tab w:val="left" w:pos="1440"/>
          <w:tab w:val="left" w:pos="2160"/>
        </w:tabs>
        <w:suppressAutoHyphens/>
        <w:ind w:left="2160" w:hanging="2160"/>
        <w:contextualSpacing/>
        <w:rPr>
          <w:rFonts w:ascii="Times New Roman" w:hAnsi="Times New Roman"/>
          <w:b/>
          <w:spacing w:val="-3"/>
          <w:szCs w:val="24"/>
        </w:rPr>
      </w:pPr>
      <w:r>
        <w:rPr>
          <w:rFonts w:ascii="Times New Roman" w:hAnsi="Times New Roman"/>
          <w:b/>
          <w:spacing w:val="-3"/>
          <w:szCs w:val="24"/>
        </w:rPr>
        <w:tab/>
      </w:r>
      <w:r w:rsidRPr="00A866D2">
        <w:rPr>
          <w:rFonts w:ascii="Times New Roman" w:hAnsi="Times New Roman"/>
          <w:b/>
          <w:spacing w:val="-3"/>
          <w:szCs w:val="24"/>
        </w:rPr>
        <w:t xml:space="preserve">3.2.5 </w:t>
      </w:r>
      <w:r w:rsidRPr="00A866D2">
        <w:rPr>
          <w:rFonts w:ascii="Times New Roman" w:hAnsi="Times New Roman"/>
          <w:b/>
          <w:spacing w:val="-3"/>
          <w:szCs w:val="24"/>
        </w:rPr>
        <w:tab/>
        <w:t>Aggregate Discharge</w:t>
      </w:r>
    </w:p>
    <w:p w:rsidR="0022411D" w:rsidRPr="00A866D2" w:rsidRDefault="0022411D" w:rsidP="00E0252D">
      <w:pPr>
        <w:tabs>
          <w:tab w:val="left" w:pos="720"/>
          <w:tab w:val="left" w:pos="1440"/>
          <w:tab w:val="left" w:pos="2160"/>
        </w:tabs>
        <w:suppressAutoHyphens/>
        <w:ind w:left="2160" w:hanging="2160"/>
        <w:contextualSpacing/>
        <w:rPr>
          <w:rFonts w:ascii="Times New Roman" w:hAnsi="Times New Roman"/>
          <w:b/>
          <w:spacing w:val="-3"/>
          <w:szCs w:val="24"/>
        </w:rPr>
      </w:pPr>
    </w:p>
    <w:p w:rsidR="0022411D" w:rsidRPr="00A866D2" w:rsidRDefault="0022411D" w:rsidP="00E0252D">
      <w:pPr>
        <w:tabs>
          <w:tab w:val="left" w:pos="720"/>
          <w:tab w:val="left" w:pos="1440"/>
          <w:tab w:val="left" w:pos="216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Depending on the location and design of large systems where multiple off-site </w:t>
      </w:r>
    </w:p>
    <w:p w:rsidR="0022411D" w:rsidRPr="00A866D2" w:rsidRDefault="0022411D" w:rsidP="00E0252D">
      <w:pPr>
        <w:tabs>
          <w:tab w:val="left" w:pos="720"/>
          <w:tab w:val="left" w:pos="1440"/>
          <w:tab w:val="left" w:pos="216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discharges are designed to occur, the District may allow the total post-development </w:t>
      </w:r>
    </w:p>
    <w:p w:rsidR="0022411D" w:rsidRPr="00A866D2" w:rsidRDefault="0022411D" w:rsidP="00E0252D">
      <w:pPr>
        <w:tabs>
          <w:tab w:val="left" w:pos="720"/>
          <w:tab w:val="left" w:pos="1440"/>
          <w:tab w:val="left" w:pos="216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peak discharge not to exceed the pre-development peak discharge for the combined </w:t>
      </w:r>
    </w:p>
    <w:p w:rsidR="0022411D" w:rsidRPr="00A866D2" w:rsidRDefault="0022411D" w:rsidP="00E0252D">
      <w:pPr>
        <w:tabs>
          <w:tab w:val="left" w:pos="720"/>
          <w:tab w:val="left" w:pos="1440"/>
          <w:tab w:val="left" w:pos="216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discharges rather than for each individual discharge. Such a consideration shall be </w:t>
      </w:r>
    </w:p>
    <w:p w:rsidR="0022411D" w:rsidRPr="00A866D2" w:rsidRDefault="0022411D" w:rsidP="00E0252D">
      <w:pPr>
        <w:tabs>
          <w:tab w:val="left" w:pos="720"/>
          <w:tab w:val="left" w:pos="1440"/>
          <w:tab w:val="left" w:pos="216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made only if the combined discharges meet all other requirements of chapter 62-</w:t>
      </w:r>
    </w:p>
    <w:p w:rsidR="0022411D" w:rsidRPr="00A866D2" w:rsidRDefault="0022411D" w:rsidP="00E0252D">
      <w:pPr>
        <w:tabs>
          <w:tab w:val="left" w:pos="720"/>
          <w:tab w:val="left" w:pos="1440"/>
          <w:tab w:val="left" w:pos="216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330, F.A.C., and discharge to the same receiving water body.</w:t>
      </w:r>
    </w:p>
    <w:p w:rsidR="0022411D" w:rsidRPr="001447BB" w:rsidRDefault="0022411D" w:rsidP="00E0252D">
      <w:pPr>
        <w:tabs>
          <w:tab w:val="left" w:pos="720"/>
          <w:tab w:val="left" w:pos="2160"/>
          <w:tab w:val="left" w:pos="2880"/>
          <w:tab w:val="left" w:pos="3600"/>
        </w:tabs>
        <w:suppressAutoHyphens/>
        <w:ind w:left="720" w:hanging="720"/>
        <w:contextualSpacing/>
        <w:rPr>
          <w:rFonts w:ascii="Times New Roman" w:hAnsi="Times New Roman"/>
          <w:color w:val="000000"/>
          <w:spacing w:val="-3"/>
          <w:szCs w:val="24"/>
          <w:u w:val="single"/>
        </w:rPr>
      </w:pPr>
    </w:p>
    <w:p w:rsidR="0022411D" w:rsidRPr="001447BB" w:rsidRDefault="0022411D" w:rsidP="00E0252D">
      <w:pPr>
        <w:tabs>
          <w:tab w:val="left" w:pos="720"/>
          <w:tab w:val="left" w:pos="1440"/>
          <w:tab w:val="left" w:pos="2160"/>
        </w:tabs>
        <w:suppressAutoHyphens/>
        <w:ind w:left="2160" w:hanging="2160"/>
        <w:contextualSpacing/>
        <w:rPr>
          <w:rFonts w:ascii="Times New Roman" w:hAnsi="Times New Roman"/>
          <w:b/>
          <w:spacing w:val="-3"/>
          <w:szCs w:val="24"/>
        </w:rPr>
      </w:pPr>
      <w:r>
        <w:rPr>
          <w:rFonts w:ascii="Times New Roman" w:hAnsi="Times New Roman"/>
          <w:b/>
          <w:spacing w:val="-3"/>
          <w:szCs w:val="24"/>
        </w:rPr>
        <w:tab/>
      </w:r>
      <w:r w:rsidRPr="00A866D2">
        <w:rPr>
          <w:rFonts w:ascii="Times New Roman" w:hAnsi="Times New Roman"/>
          <w:b/>
          <w:spacing w:val="-3"/>
          <w:szCs w:val="24"/>
        </w:rPr>
        <w:t>3.2.6</w:t>
      </w:r>
      <w:r w:rsidRPr="001447BB">
        <w:rPr>
          <w:rFonts w:ascii="Times New Roman" w:hAnsi="Times New Roman"/>
          <w:b/>
          <w:spacing w:val="-3"/>
          <w:szCs w:val="24"/>
        </w:rPr>
        <w:t xml:space="preserve"> </w:t>
      </w:r>
      <w:r w:rsidRPr="001447BB">
        <w:rPr>
          <w:rFonts w:ascii="Times New Roman" w:hAnsi="Times New Roman"/>
          <w:b/>
          <w:spacing w:val="-3"/>
          <w:szCs w:val="24"/>
        </w:rPr>
        <w:tab/>
        <w:t>Rainfall Intensity</w:t>
      </w:r>
    </w:p>
    <w:p w:rsidR="0022411D" w:rsidRPr="001447BB" w:rsidRDefault="0022411D" w:rsidP="00E0252D">
      <w:pPr>
        <w:tabs>
          <w:tab w:val="left" w:pos="720"/>
          <w:tab w:val="left" w:pos="1440"/>
          <w:tab w:val="left" w:pos="2160"/>
        </w:tabs>
        <w:suppressAutoHyphens/>
        <w:ind w:left="2160" w:hanging="2160"/>
        <w:contextualSpacing/>
        <w:rPr>
          <w:rFonts w:ascii="Times New Roman" w:hAnsi="Times New Roman"/>
          <w:b/>
          <w:spacing w:val="-3"/>
          <w:szCs w:val="24"/>
        </w:rPr>
      </w:pPr>
      <w:r w:rsidRPr="001447BB">
        <w:rPr>
          <w:rFonts w:ascii="Times New Roman" w:hAnsi="Times New Roman"/>
          <w:b/>
          <w:spacing w:val="-3"/>
          <w:szCs w:val="24"/>
        </w:rPr>
        <w:tab/>
      </w:r>
    </w:p>
    <w:p w:rsidR="0022411D" w:rsidRDefault="0022411D" w:rsidP="00E0252D">
      <w:pPr>
        <w:tabs>
          <w:tab w:val="left" w:pos="720"/>
          <w:tab w:val="left" w:pos="1440"/>
          <w:tab w:val="left" w:pos="2160"/>
        </w:tabs>
        <w:suppressAutoHyphens/>
        <w:ind w:left="2160" w:hanging="2160"/>
        <w:contextualSpacing/>
        <w:rPr>
          <w:rFonts w:ascii="Times New Roman" w:hAnsi="Times New Roman"/>
          <w:spacing w:val="-3"/>
          <w:szCs w:val="24"/>
        </w:rPr>
      </w:pPr>
      <w:r w:rsidRPr="001447BB">
        <w:rPr>
          <w:rFonts w:ascii="Times New Roman" w:hAnsi="Times New Roman"/>
          <w:b/>
          <w:spacing w:val="-3"/>
          <w:szCs w:val="24"/>
        </w:rPr>
        <w:tab/>
      </w:r>
      <w:r>
        <w:rPr>
          <w:rFonts w:ascii="Times New Roman" w:hAnsi="Times New Roman"/>
          <w:b/>
          <w:spacing w:val="-3"/>
          <w:szCs w:val="24"/>
        </w:rPr>
        <w:tab/>
      </w:r>
      <w:r w:rsidRPr="001447BB">
        <w:rPr>
          <w:rFonts w:ascii="Times New Roman" w:hAnsi="Times New Roman"/>
          <w:spacing w:val="-3"/>
          <w:szCs w:val="24"/>
        </w:rPr>
        <w:t xml:space="preserve">In determining peak discharge rates, intensity of rainfall values shall be obtained </w:t>
      </w:r>
    </w:p>
    <w:p w:rsidR="0022411D" w:rsidRDefault="0022411D" w:rsidP="00E0252D">
      <w:pPr>
        <w:tabs>
          <w:tab w:val="left" w:pos="720"/>
          <w:tab w:val="left" w:pos="1440"/>
          <w:tab w:val="left" w:pos="2160"/>
        </w:tabs>
        <w:suppressAutoHyphens/>
        <w:ind w:left="2160" w:hanging="2160"/>
        <w:contextualSpacing/>
        <w:rPr>
          <w:rFonts w:ascii="Times New Roman" w:hAnsi="Times New Roman"/>
          <w:spacing w:val="-3"/>
          <w:szCs w:val="24"/>
        </w:rPr>
      </w:pPr>
      <w:r>
        <w:rPr>
          <w:rFonts w:ascii="Times New Roman" w:hAnsi="Times New Roman"/>
          <w:spacing w:val="-3"/>
          <w:szCs w:val="24"/>
        </w:rPr>
        <w:lastRenderedPageBreak/>
        <w:tab/>
      </w:r>
      <w:r>
        <w:rPr>
          <w:rFonts w:ascii="Times New Roman" w:hAnsi="Times New Roman"/>
          <w:spacing w:val="-3"/>
          <w:szCs w:val="24"/>
        </w:rPr>
        <w:tab/>
      </w:r>
      <w:r w:rsidRPr="001447BB">
        <w:rPr>
          <w:rFonts w:ascii="Times New Roman" w:hAnsi="Times New Roman"/>
          <w:spacing w:val="-3"/>
          <w:szCs w:val="24"/>
        </w:rPr>
        <w:t xml:space="preserve">through a statistical analysis of historical long term rainfall data or from sources or </w:t>
      </w:r>
    </w:p>
    <w:p w:rsidR="0022411D" w:rsidRPr="001447BB" w:rsidRDefault="0022411D" w:rsidP="00E0252D">
      <w:pPr>
        <w:tabs>
          <w:tab w:val="left" w:pos="720"/>
          <w:tab w:val="left" w:pos="1440"/>
          <w:tab w:val="left" w:pos="2160"/>
        </w:tabs>
        <w:suppressAutoHyphens/>
        <w:ind w:left="2160" w:hanging="216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Pr="001447BB">
        <w:rPr>
          <w:rFonts w:ascii="Times New Roman" w:hAnsi="Times New Roman"/>
          <w:spacing w:val="-3"/>
          <w:szCs w:val="24"/>
        </w:rPr>
        <w:t>methods generally accepted as good engineering practice.</w:t>
      </w:r>
    </w:p>
    <w:p w:rsidR="0022411D" w:rsidRPr="001447BB" w:rsidRDefault="0022411D" w:rsidP="00E0252D">
      <w:pPr>
        <w:tabs>
          <w:tab w:val="left" w:pos="-720"/>
          <w:tab w:val="left" w:pos="1440"/>
        </w:tabs>
        <w:suppressAutoHyphens/>
        <w:contextualSpacing/>
        <w:rPr>
          <w:rFonts w:ascii="Times New Roman" w:hAnsi="Times New Roman"/>
          <w:spacing w:val="-3"/>
          <w:szCs w:val="24"/>
        </w:rPr>
      </w:pPr>
    </w:p>
    <w:p w:rsidR="00A866D2" w:rsidRPr="002731C8" w:rsidRDefault="0022411D" w:rsidP="00E0252D">
      <w:pPr>
        <w:tabs>
          <w:tab w:val="left" w:pos="1440"/>
          <w:tab w:val="left" w:pos="2160"/>
          <w:tab w:val="left" w:pos="2880"/>
        </w:tabs>
        <w:suppressAutoHyphens/>
        <w:ind w:left="2880" w:hanging="2880"/>
        <w:rPr>
          <w:rFonts w:ascii="Times New Roman" w:hAnsi="Times New Roman"/>
          <w:spacing w:val="-3"/>
          <w:szCs w:val="24"/>
        </w:rPr>
      </w:pPr>
      <w:r w:rsidRPr="001447BB">
        <w:rPr>
          <w:rFonts w:ascii="Times New Roman" w:hAnsi="Times New Roman"/>
          <w:spacing w:val="-3"/>
          <w:szCs w:val="24"/>
        </w:rPr>
        <w:tab/>
      </w:r>
      <w:r w:rsidR="00A866D2" w:rsidRPr="002731C8">
        <w:rPr>
          <w:rFonts w:ascii="Times New Roman" w:hAnsi="Times New Roman"/>
          <w:spacing w:val="-3"/>
          <w:szCs w:val="24"/>
        </w:rPr>
        <w:t>(a)</w:t>
      </w:r>
      <w:r w:rsidR="00A866D2" w:rsidRPr="002731C8">
        <w:rPr>
          <w:rFonts w:ascii="Times New Roman" w:hAnsi="Times New Roman"/>
          <w:spacing w:val="-3"/>
          <w:szCs w:val="24"/>
        </w:rPr>
        <w:tab/>
        <w:t>Examples of acceptable sources include:</w:t>
      </w:r>
    </w:p>
    <w:p w:rsidR="00A866D2" w:rsidRPr="002731C8" w:rsidRDefault="00A866D2" w:rsidP="00E0252D">
      <w:pPr>
        <w:tabs>
          <w:tab w:val="left" w:pos="-720"/>
        </w:tabs>
        <w:suppressAutoHyphens/>
        <w:rPr>
          <w:rFonts w:ascii="Times New Roman" w:hAnsi="Times New Roman"/>
          <w:spacing w:val="-3"/>
          <w:szCs w:val="24"/>
        </w:rPr>
      </w:pPr>
    </w:p>
    <w:p w:rsidR="00A866D2" w:rsidRPr="002731C8" w:rsidRDefault="00A866D2" w:rsidP="00E0252D">
      <w:pPr>
        <w:tabs>
          <w:tab w:val="left" w:pos="-720"/>
          <w:tab w:val="left" w:pos="1440"/>
          <w:tab w:val="left" w:pos="2160"/>
          <w:tab w:val="left" w:pos="2880"/>
          <w:tab w:val="left" w:pos="3600"/>
        </w:tabs>
        <w:suppressAutoHyphens/>
        <w:ind w:left="2880" w:hanging="2880"/>
        <w:rPr>
          <w:rFonts w:ascii="Times New Roman" w:hAnsi="Times New Roman"/>
          <w:spacing w:val="-3"/>
          <w:szCs w:val="24"/>
        </w:rPr>
      </w:pPr>
      <w:r w:rsidRPr="002731C8">
        <w:rPr>
          <w:rFonts w:ascii="Times New Roman" w:hAnsi="Times New Roman"/>
          <w:spacing w:val="-3"/>
          <w:szCs w:val="24"/>
        </w:rPr>
        <w:tab/>
      </w:r>
      <w:r w:rsidRPr="002731C8">
        <w:rPr>
          <w:rFonts w:ascii="Times New Roman" w:hAnsi="Times New Roman"/>
          <w:spacing w:val="-3"/>
          <w:szCs w:val="24"/>
        </w:rPr>
        <w:tab/>
        <w:t>1.</w:t>
      </w:r>
      <w:r w:rsidRPr="002731C8">
        <w:rPr>
          <w:rFonts w:ascii="Times New Roman" w:hAnsi="Times New Roman"/>
          <w:spacing w:val="-3"/>
          <w:szCs w:val="24"/>
        </w:rPr>
        <w:tab/>
        <w:t>USDA Soil Conservation Service, "Rainfall Frequency Atlas of Alabama, Florida, Georgia, and South Carolina for Durations from 30 Minutes to 24 Hours and Return Periods from 1 to 100 Years" January 1978; Gainesville, Florida.</w:t>
      </w:r>
    </w:p>
    <w:p w:rsidR="00A866D2" w:rsidRPr="002731C8" w:rsidRDefault="00A866D2" w:rsidP="00E0252D">
      <w:pPr>
        <w:tabs>
          <w:tab w:val="left" w:pos="-720"/>
          <w:tab w:val="left" w:pos="1440"/>
          <w:tab w:val="left" w:pos="2160"/>
          <w:tab w:val="left" w:pos="2880"/>
          <w:tab w:val="left" w:pos="3600"/>
        </w:tabs>
        <w:suppressAutoHyphens/>
        <w:ind w:left="3600" w:hanging="3600"/>
        <w:rPr>
          <w:rFonts w:ascii="Times New Roman" w:hAnsi="Times New Roman"/>
          <w:spacing w:val="-3"/>
          <w:szCs w:val="24"/>
        </w:rPr>
      </w:pPr>
    </w:p>
    <w:p w:rsidR="00A866D2" w:rsidRPr="002731C8" w:rsidRDefault="00A866D2" w:rsidP="00E0252D">
      <w:pPr>
        <w:tabs>
          <w:tab w:val="left" w:pos="-720"/>
          <w:tab w:val="left" w:pos="1440"/>
          <w:tab w:val="left" w:pos="2160"/>
          <w:tab w:val="left" w:pos="2880"/>
          <w:tab w:val="left" w:pos="3600"/>
        </w:tabs>
        <w:suppressAutoHyphens/>
        <w:ind w:left="3600" w:hanging="3600"/>
        <w:rPr>
          <w:rFonts w:ascii="Times New Roman" w:hAnsi="Times New Roman"/>
          <w:spacing w:val="-3"/>
          <w:szCs w:val="24"/>
        </w:rPr>
      </w:pPr>
      <w:r w:rsidRPr="002731C8">
        <w:rPr>
          <w:rFonts w:ascii="Times New Roman" w:hAnsi="Times New Roman"/>
          <w:spacing w:val="-3"/>
          <w:szCs w:val="24"/>
        </w:rPr>
        <w:tab/>
      </w:r>
      <w:r w:rsidRPr="002731C8">
        <w:rPr>
          <w:rFonts w:ascii="Times New Roman" w:hAnsi="Times New Roman"/>
          <w:spacing w:val="-3"/>
          <w:szCs w:val="24"/>
        </w:rPr>
        <w:tab/>
        <w:t>2.</w:t>
      </w:r>
      <w:r w:rsidRPr="002731C8">
        <w:rPr>
          <w:rFonts w:ascii="Times New Roman" w:hAnsi="Times New Roman"/>
          <w:spacing w:val="-3"/>
          <w:szCs w:val="24"/>
        </w:rPr>
        <w:tab/>
        <w:t>U.S. Weather Bureau Technical Paper No. 49.</w:t>
      </w:r>
    </w:p>
    <w:p w:rsidR="00A866D2" w:rsidRPr="002731C8" w:rsidRDefault="00A866D2" w:rsidP="00E0252D">
      <w:pPr>
        <w:tabs>
          <w:tab w:val="left" w:pos="-720"/>
          <w:tab w:val="left" w:pos="1440"/>
          <w:tab w:val="left" w:pos="2160"/>
          <w:tab w:val="left" w:pos="2880"/>
          <w:tab w:val="left" w:pos="3600"/>
        </w:tabs>
        <w:suppressAutoHyphens/>
        <w:ind w:left="3600" w:hanging="3600"/>
        <w:rPr>
          <w:rFonts w:ascii="Times New Roman" w:hAnsi="Times New Roman"/>
          <w:spacing w:val="-3"/>
          <w:szCs w:val="24"/>
        </w:rPr>
      </w:pPr>
    </w:p>
    <w:p w:rsidR="00A866D2" w:rsidRPr="002731C8" w:rsidRDefault="00A866D2" w:rsidP="00E0252D">
      <w:pPr>
        <w:tabs>
          <w:tab w:val="left" w:pos="-720"/>
          <w:tab w:val="left" w:pos="1440"/>
          <w:tab w:val="left" w:pos="2160"/>
          <w:tab w:val="left" w:pos="2880"/>
          <w:tab w:val="left" w:pos="3600"/>
        </w:tabs>
        <w:suppressAutoHyphens/>
        <w:ind w:left="3600" w:hanging="3600"/>
        <w:rPr>
          <w:rFonts w:ascii="Times New Roman" w:hAnsi="Times New Roman"/>
          <w:spacing w:val="-3"/>
          <w:szCs w:val="24"/>
        </w:rPr>
      </w:pPr>
      <w:r w:rsidRPr="002731C8">
        <w:rPr>
          <w:rFonts w:ascii="Times New Roman" w:hAnsi="Times New Roman"/>
          <w:spacing w:val="-3"/>
          <w:szCs w:val="24"/>
        </w:rPr>
        <w:tab/>
      </w:r>
      <w:r w:rsidRPr="002731C8">
        <w:rPr>
          <w:rFonts w:ascii="Times New Roman" w:hAnsi="Times New Roman"/>
          <w:spacing w:val="-3"/>
          <w:szCs w:val="24"/>
        </w:rPr>
        <w:tab/>
        <w:t>3.</w:t>
      </w:r>
      <w:r w:rsidRPr="002731C8">
        <w:rPr>
          <w:rFonts w:ascii="Times New Roman" w:hAnsi="Times New Roman"/>
          <w:spacing w:val="-3"/>
          <w:szCs w:val="24"/>
        </w:rPr>
        <w:tab/>
        <w:t>U.S. Weather Bureau Technical Paper No. 40.</w:t>
      </w:r>
    </w:p>
    <w:p w:rsidR="00A866D2" w:rsidRPr="002731C8" w:rsidRDefault="00A866D2" w:rsidP="00E0252D">
      <w:pPr>
        <w:tabs>
          <w:tab w:val="left" w:pos="-720"/>
          <w:tab w:val="left" w:pos="1440"/>
          <w:tab w:val="left" w:pos="2160"/>
          <w:tab w:val="left" w:pos="2880"/>
          <w:tab w:val="left" w:pos="3600"/>
        </w:tabs>
        <w:suppressAutoHyphens/>
        <w:ind w:left="3600" w:hanging="3600"/>
        <w:rPr>
          <w:rFonts w:ascii="Times New Roman" w:hAnsi="Times New Roman"/>
          <w:spacing w:val="-3"/>
          <w:szCs w:val="24"/>
        </w:rPr>
      </w:pPr>
    </w:p>
    <w:p w:rsidR="00A866D2" w:rsidRPr="002731C8" w:rsidRDefault="00A866D2" w:rsidP="00E0252D">
      <w:pPr>
        <w:tabs>
          <w:tab w:val="left" w:pos="-720"/>
          <w:tab w:val="left" w:pos="1440"/>
          <w:tab w:val="left" w:pos="2160"/>
          <w:tab w:val="left" w:pos="2880"/>
          <w:tab w:val="left" w:pos="3600"/>
        </w:tabs>
        <w:suppressAutoHyphens/>
        <w:ind w:left="2880" w:hanging="2880"/>
        <w:rPr>
          <w:rFonts w:ascii="Times New Roman" w:hAnsi="Times New Roman"/>
          <w:spacing w:val="-3"/>
          <w:szCs w:val="24"/>
        </w:rPr>
      </w:pPr>
      <w:r w:rsidRPr="002731C8">
        <w:rPr>
          <w:rFonts w:ascii="Times New Roman" w:hAnsi="Times New Roman"/>
          <w:spacing w:val="-3"/>
          <w:szCs w:val="24"/>
        </w:rPr>
        <w:tab/>
      </w:r>
      <w:r w:rsidRPr="002731C8">
        <w:rPr>
          <w:rFonts w:ascii="Times New Roman" w:hAnsi="Times New Roman"/>
          <w:spacing w:val="-3"/>
          <w:szCs w:val="24"/>
        </w:rPr>
        <w:tab/>
        <w:t>4.</w:t>
      </w:r>
      <w:r w:rsidRPr="002731C8">
        <w:rPr>
          <w:rFonts w:ascii="Times New Roman" w:hAnsi="Times New Roman"/>
          <w:spacing w:val="-3"/>
          <w:szCs w:val="24"/>
        </w:rPr>
        <w:tab/>
        <w:t>U.S. Department of Interior, Bureau of Reclamation, "Design of Small Dams", 2nd Edition.</w:t>
      </w:r>
    </w:p>
    <w:p w:rsidR="00A866D2" w:rsidRPr="002731C8" w:rsidRDefault="00A866D2" w:rsidP="00E0252D">
      <w:pPr>
        <w:tabs>
          <w:tab w:val="left" w:pos="-720"/>
          <w:tab w:val="left" w:pos="1440"/>
          <w:tab w:val="left" w:pos="2160"/>
        </w:tabs>
        <w:suppressAutoHyphens/>
        <w:rPr>
          <w:rFonts w:ascii="Times New Roman" w:hAnsi="Times New Roman"/>
          <w:spacing w:val="-3"/>
          <w:szCs w:val="24"/>
        </w:rPr>
      </w:pPr>
    </w:p>
    <w:p w:rsidR="00A866D2" w:rsidRPr="002731C8" w:rsidRDefault="00A866D2" w:rsidP="00E0252D">
      <w:pPr>
        <w:tabs>
          <w:tab w:val="left" w:pos="1440"/>
          <w:tab w:val="left" w:pos="2160"/>
          <w:tab w:val="left" w:pos="2880"/>
        </w:tabs>
        <w:suppressAutoHyphens/>
        <w:ind w:left="2160" w:hanging="2160"/>
        <w:rPr>
          <w:rFonts w:ascii="Times New Roman" w:hAnsi="Times New Roman"/>
          <w:spacing w:val="-3"/>
          <w:szCs w:val="24"/>
        </w:rPr>
      </w:pPr>
      <w:r w:rsidRPr="002731C8">
        <w:rPr>
          <w:rFonts w:ascii="Times New Roman" w:hAnsi="Times New Roman"/>
          <w:spacing w:val="-3"/>
          <w:szCs w:val="24"/>
        </w:rPr>
        <w:tab/>
        <w:t>(b)</w:t>
      </w:r>
      <w:r w:rsidRPr="002731C8">
        <w:rPr>
          <w:rFonts w:ascii="Times New Roman" w:hAnsi="Times New Roman"/>
          <w:spacing w:val="-3"/>
          <w:szCs w:val="24"/>
        </w:rPr>
        <w:tab/>
        <w:t>For a drainage basin greater than 10 square miles, the areal rainfall can be calculated from point rainfall using a method that has been well documented. The converting factor as described in U.S. Weather Bureau Technical Paper No. 49 may be used.</w:t>
      </w:r>
    </w:p>
    <w:p w:rsidR="0022411D" w:rsidRDefault="0022411D" w:rsidP="00E0252D">
      <w:pPr>
        <w:tabs>
          <w:tab w:val="left" w:pos="1440"/>
          <w:tab w:val="left" w:pos="2160"/>
          <w:tab w:val="left" w:pos="2880"/>
        </w:tabs>
        <w:suppressAutoHyphens/>
        <w:ind w:left="2160" w:hanging="2160"/>
        <w:contextualSpacing/>
        <w:rPr>
          <w:rFonts w:ascii="Times New Roman" w:hAnsi="Times New Roman"/>
          <w:spacing w:val="-3"/>
          <w:szCs w:val="24"/>
        </w:rPr>
      </w:pPr>
    </w:p>
    <w:p w:rsidR="0022411D" w:rsidRPr="00A866D2" w:rsidRDefault="0022411D" w:rsidP="00E0252D">
      <w:pPr>
        <w:tabs>
          <w:tab w:val="left" w:pos="1440"/>
          <w:tab w:val="left" w:pos="2160"/>
          <w:tab w:val="left" w:pos="2880"/>
        </w:tabs>
        <w:suppressAutoHyphens/>
        <w:ind w:left="2160" w:hanging="2160"/>
        <w:contextualSpacing/>
        <w:rPr>
          <w:rFonts w:ascii="Times New Roman" w:hAnsi="Times New Roman"/>
          <w:b/>
          <w:spacing w:val="-3"/>
          <w:szCs w:val="24"/>
        </w:rPr>
      </w:pPr>
      <w:r w:rsidRPr="00A866D2">
        <w:rPr>
          <w:rFonts w:ascii="Times New Roman" w:hAnsi="Times New Roman"/>
          <w:b/>
          <w:spacing w:val="-3"/>
          <w:szCs w:val="24"/>
        </w:rPr>
        <w:t xml:space="preserve">              3.2.7</w:t>
      </w:r>
      <w:r w:rsidRPr="00A866D2">
        <w:rPr>
          <w:rFonts w:ascii="Times New Roman" w:hAnsi="Times New Roman"/>
          <w:b/>
          <w:spacing w:val="-3"/>
          <w:szCs w:val="24"/>
        </w:rPr>
        <w:tab/>
        <w:t xml:space="preserve">System Recovery </w:t>
      </w:r>
    </w:p>
    <w:p w:rsidR="0022411D" w:rsidRPr="00A866D2" w:rsidRDefault="0022411D" w:rsidP="00E0252D">
      <w:pPr>
        <w:tabs>
          <w:tab w:val="left" w:pos="1440"/>
          <w:tab w:val="left" w:pos="2160"/>
          <w:tab w:val="left" w:pos="2880"/>
        </w:tabs>
        <w:suppressAutoHyphens/>
        <w:ind w:left="2160" w:hanging="2160"/>
        <w:contextualSpacing/>
        <w:rPr>
          <w:rFonts w:ascii="Times New Roman" w:hAnsi="Times New Roman"/>
          <w:b/>
          <w:spacing w:val="-3"/>
          <w:szCs w:val="24"/>
        </w:rPr>
      </w:pPr>
    </w:p>
    <w:p w:rsidR="0022411D" w:rsidRPr="00A866D2" w:rsidRDefault="0022411D" w:rsidP="00E0252D">
      <w:pPr>
        <w:tabs>
          <w:tab w:val="left" w:pos="1440"/>
          <w:tab w:val="left" w:pos="2160"/>
        </w:tabs>
        <w:suppressAutoHyphens/>
        <w:ind w:left="1440" w:hanging="1440"/>
        <w:contextualSpacing/>
        <w:rPr>
          <w:rFonts w:ascii="Times New Roman" w:hAnsi="Times New Roman"/>
          <w:b/>
          <w:spacing w:val="-3"/>
          <w:szCs w:val="24"/>
        </w:rPr>
      </w:pPr>
      <w:r w:rsidRPr="00A866D2">
        <w:rPr>
          <w:rFonts w:ascii="Times New Roman" w:hAnsi="Times New Roman"/>
          <w:b/>
          <w:spacing w:val="-3"/>
          <w:szCs w:val="24"/>
        </w:rPr>
        <w:tab/>
      </w:r>
      <w:r w:rsidRPr="00A866D2">
        <w:rPr>
          <w:rFonts w:ascii="Times New Roman" w:hAnsi="Times New Roman"/>
          <w:spacing w:val="-3"/>
          <w:szCs w:val="24"/>
        </w:rPr>
        <w:t>Where basins are designed for reducing post-development peak rate discharge and volume, the outlet and regulation schedule should be designed to provide necessary design detention and retention storage within 14 days following any storm event.</w:t>
      </w:r>
    </w:p>
    <w:p w:rsidR="0022411D" w:rsidRPr="001447BB" w:rsidRDefault="0022411D" w:rsidP="00E0252D">
      <w:pPr>
        <w:tabs>
          <w:tab w:val="left" w:pos="1440"/>
          <w:tab w:val="left" w:pos="2160"/>
          <w:tab w:val="left" w:pos="2880"/>
        </w:tabs>
        <w:suppressAutoHyphens/>
        <w:ind w:left="2160" w:hanging="2160"/>
        <w:contextualSpacing/>
        <w:rPr>
          <w:rFonts w:ascii="Times New Roman" w:hAnsi="Times New Roman"/>
          <w:spacing w:val="-3"/>
          <w:szCs w:val="24"/>
        </w:rPr>
      </w:pPr>
    </w:p>
    <w:p w:rsidR="0022411D" w:rsidRPr="001447BB" w:rsidRDefault="0022411D" w:rsidP="00E0252D">
      <w:pPr>
        <w:tabs>
          <w:tab w:val="left" w:pos="720"/>
          <w:tab w:val="left" w:pos="1440"/>
          <w:tab w:val="left" w:pos="2160"/>
        </w:tabs>
        <w:suppressAutoHyphens/>
        <w:ind w:left="2160" w:hanging="2160"/>
        <w:contextualSpacing/>
        <w:rPr>
          <w:rFonts w:ascii="Times New Roman" w:hAnsi="Times New Roman"/>
          <w:b/>
          <w:spacing w:val="-3"/>
          <w:szCs w:val="24"/>
        </w:rPr>
      </w:pPr>
      <w:r>
        <w:rPr>
          <w:rFonts w:ascii="Times New Roman" w:hAnsi="Times New Roman"/>
          <w:b/>
          <w:spacing w:val="-3"/>
          <w:szCs w:val="24"/>
        </w:rPr>
        <w:tab/>
      </w:r>
      <w:r w:rsidRPr="00A866D2">
        <w:rPr>
          <w:rFonts w:ascii="Times New Roman" w:hAnsi="Times New Roman"/>
          <w:b/>
          <w:spacing w:val="-3"/>
          <w:szCs w:val="24"/>
        </w:rPr>
        <w:t>3.2.8</w:t>
      </w:r>
      <w:r w:rsidRPr="001447BB">
        <w:rPr>
          <w:rFonts w:ascii="Times New Roman" w:hAnsi="Times New Roman"/>
          <w:b/>
          <w:spacing w:val="-3"/>
          <w:szCs w:val="24"/>
        </w:rPr>
        <w:t xml:space="preserve"> </w:t>
      </w:r>
      <w:r w:rsidRPr="001447BB">
        <w:rPr>
          <w:rFonts w:ascii="Times New Roman" w:hAnsi="Times New Roman"/>
          <w:b/>
          <w:spacing w:val="-3"/>
          <w:szCs w:val="24"/>
        </w:rPr>
        <w:tab/>
        <w:t>Upper Soil Zone Storage and Surface Storage</w:t>
      </w:r>
    </w:p>
    <w:p w:rsidR="0022411D" w:rsidRPr="001447BB" w:rsidRDefault="0022411D" w:rsidP="00E0252D">
      <w:pPr>
        <w:tabs>
          <w:tab w:val="left" w:pos="-720"/>
          <w:tab w:val="left" w:pos="1440"/>
        </w:tabs>
        <w:suppressAutoHyphens/>
        <w:contextualSpacing/>
        <w:rPr>
          <w:rFonts w:ascii="Times New Roman" w:hAnsi="Times New Roman"/>
          <w:spacing w:val="-3"/>
          <w:szCs w:val="24"/>
        </w:rPr>
      </w:pPr>
    </w:p>
    <w:p w:rsidR="0022411D" w:rsidRPr="001447BB" w:rsidRDefault="0022411D" w:rsidP="00E0252D">
      <w:pPr>
        <w:tabs>
          <w:tab w:val="left" w:pos="1440"/>
          <w:tab w:val="left" w:pos="2160"/>
        </w:tabs>
        <w:suppressAutoHyphens/>
        <w:ind w:left="1440" w:hanging="1440"/>
        <w:contextualSpacing/>
        <w:rPr>
          <w:rFonts w:ascii="Times New Roman" w:hAnsi="Times New Roman"/>
          <w:spacing w:val="-3"/>
          <w:szCs w:val="24"/>
        </w:rPr>
      </w:pPr>
      <w:r w:rsidRPr="001447BB">
        <w:rPr>
          <w:rFonts w:ascii="Times New Roman" w:hAnsi="Times New Roman"/>
          <w:spacing w:val="-3"/>
          <w:szCs w:val="24"/>
        </w:rPr>
        <w:t xml:space="preserve">              </w:t>
      </w:r>
      <w:r>
        <w:rPr>
          <w:rFonts w:ascii="Times New Roman" w:hAnsi="Times New Roman"/>
          <w:spacing w:val="-3"/>
          <w:szCs w:val="24"/>
        </w:rPr>
        <w:tab/>
      </w:r>
      <w:r w:rsidRPr="001447BB">
        <w:rPr>
          <w:rFonts w:ascii="Times New Roman" w:hAnsi="Times New Roman"/>
          <w:spacing w:val="-3"/>
          <w:szCs w:val="24"/>
        </w:rPr>
        <w:t>In most instances, the upper soil zone storage and surface storage capacities will have an effect on the pre-development and post-development peak discharges and should be considered in these computations. Any generally accepted and well documented method may be used to develop the upper soil zone storage and surface storage values.</w:t>
      </w:r>
    </w:p>
    <w:p w:rsidR="0022411D" w:rsidRPr="001447BB" w:rsidRDefault="0022411D" w:rsidP="00E0252D">
      <w:pPr>
        <w:tabs>
          <w:tab w:val="left" w:pos="-720"/>
          <w:tab w:val="left" w:pos="1440"/>
        </w:tabs>
        <w:suppressAutoHyphens/>
        <w:contextualSpacing/>
        <w:rPr>
          <w:rFonts w:ascii="Times New Roman" w:hAnsi="Times New Roman"/>
          <w:spacing w:val="-3"/>
          <w:szCs w:val="24"/>
        </w:rPr>
      </w:pPr>
    </w:p>
    <w:p w:rsidR="00AD42D5" w:rsidRDefault="0022411D" w:rsidP="00E0252D">
      <w:pPr>
        <w:tabs>
          <w:tab w:val="left" w:pos="1440"/>
          <w:tab w:val="left" w:pos="2160"/>
          <w:tab w:val="left" w:pos="2880"/>
        </w:tabs>
        <w:suppressAutoHyphens/>
        <w:ind w:left="2880" w:hanging="2880"/>
        <w:contextualSpacing/>
        <w:rPr>
          <w:rFonts w:ascii="Times New Roman" w:hAnsi="Times New Roman"/>
          <w:spacing w:val="-3"/>
          <w:szCs w:val="24"/>
        </w:rPr>
      </w:pPr>
      <w:r w:rsidRPr="001447BB">
        <w:rPr>
          <w:rFonts w:ascii="Times New Roman" w:hAnsi="Times New Roman"/>
          <w:spacing w:val="-3"/>
          <w:szCs w:val="24"/>
        </w:rPr>
        <w:tab/>
        <w:t>(a)</w:t>
      </w:r>
      <w:r w:rsidRPr="001447BB">
        <w:rPr>
          <w:rFonts w:ascii="Times New Roman" w:hAnsi="Times New Roman"/>
          <w:spacing w:val="-3"/>
          <w:szCs w:val="24"/>
        </w:rPr>
        <w:tab/>
        <w:t xml:space="preserve">The soil zone storage at the beginning of a storm should be estimated by </w:t>
      </w:r>
    </w:p>
    <w:p w:rsidR="00AD42D5" w:rsidRDefault="00AD42D5"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1447BB">
        <w:rPr>
          <w:rFonts w:ascii="Times New Roman" w:hAnsi="Times New Roman"/>
          <w:spacing w:val="-3"/>
          <w:szCs w:val="24"/>
        </w:rPr>
        <w:t xml:space="preserve">using reasonable and appropriate parameters to reflect drainage practices, </w:t>
      </w:r>
    </w:p>
    <w:p w:rsidR="00AD42D5" w:rsidRDefault="00AD42D5"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1447BB">
        <w:rPr>
          <w:rFonts w:ascii="Times New Roman" w:hAnsi="Times New Roman"/>
          <w:spacing w:val="-3"/>
          <w:szCs w:val="24"/>
        </w:rPr>
        <w:t xml:space="preserve">average wet season water table elevation, the antecedent moisture condition </w:t>
      </w:r>
    </w:p>
    <w:p w:rsidR="00AD42D5" w:rsidRDefault="00AD42D5"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1447BB">
        <w:rPr>
          <w:rFonts w:ascii="Times New Roman" w:hAnsi="Times New Roman"/>
          <w:spacing w:val="-3"/>
          <w:szCs w:val="24"/>
        </w:rPr>
        <w:t xml:space="preserve">(AMC II) and any underlying soil characteristics which would limit or </w:t>
      </w:r>
    </w:p>
    <w:p w:rsidR="00AD42D5" w:rsidRDefault="00AD42D5"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1447BB">
        <w:rPr>
          <w:rFonts w:ascii="Times New Roman" w:hAnsi="Times New Roman"/>
          <w:spacing w:val="-3"/>
          <w:szCs w:val="24"/>
        </w:rPr>
        <w:t xml:space="preserve">prevent percolation of storm water into the entire soil column. In no case </w:t>
      </w:r>
    </w:p>
    <w:p w:rsidR="00AD42D5" w:rsidRDefault="00AD42D5"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1447BB">
        <w:rPr>
          <w:rFonts w:ascii="Times New Roman" w:hAnsi="Times New Roman"/>
          <w:spacing w:val="-3"/>
          <w:szCs w:val="24"/>
        </w:rPr>
        <w:t xml:space="preserve">should the soil storage </w:t>
      </w:r>
      <w:r w:rsidR="0022411D">
        <w:rPr>
          <w:rFonts w:ascii="Times New Roman" w:hAnsi="Times New Roman"/>
          <w:spacing w:val="-3"/>
          <w:szCs w:val="24"/>
        </w:rPr>
        <w:tab/>
      </w:r>
      <w:r w:rsidR="0022411D" w:rsidRPr="001447BB">
        <w:rPr>
          <w:rFonts w:ascii="Times New Roman" w:hAnsi="Times New Roman"/>
          <w:spacing w:val="-3"/>
          <w:szCs w:val="24"/>
        </w:rPr>
        <w:t>used in the co</w:t>
      </w:r>
      <w:r>
        <w:rPr>
          <w:rFonts w:ascii="Times New Roman" w:hAnsi="Times New Roman"/>
          <w:spacing w:val="-3"/>
          <w:szCs w:val="24"/>
        </w:rPr>
        <w:t xml:space="preserve">mputation exceed the difference </w:t>
      </w:r>
    </w:p>
    <w:p w:rsidR="00AD42D5" w:rsidRDefault="00AD42D5"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1447BB">
        <w:rPr>
          <w:rFonts w:ascii="Times New Roman" w:hAnsi="Times New Roman"/>
          <w:spacing w:val="-3"/>
          <w:szCs w:val="24"/>
        </w:rPr>
        <w:t xml:space="preserve">between the maximum soil water capacity and the field capacity (i.e., </w:t>
      </w:r>
    </w:p>
    <w:p w:rsidR="00AD42D5" w:rsidRDefault="00AD42D5"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1447BB">
        <w:rPr>
          <w:rFonts w:ascii="Times New Roman" w:hAnsi="Times New Roman"/>
          <w:spacing w:val="-3"/>
          <w:szCs w:val="24"/>
        </w:rPr>
        <w:t xml:space="preserve">gravitational water) for the soil columns above any impervious layer or </w:t>
      </w:r>
    </w:p>
    <w:p w:rsidR="0022411D" w:rsidRPr="001447BB" w:rsidRDefault="00AD42D5"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1447BB">
        <w:rPr>
          <w:rFonts w:ascii="Times New Roman" w:hAnsi="Times New Roman"/>
          <w:spacing w:val="-3"/>
          <w:szCs w:val="24"/>
        </w:rPr>
        <w:t>seasonal ground water table.</w:t>
      </w:r>
    </w:p>
    <w:p w:rsidR="0022411D" w:rsidRPr="001447BB" w:rsidRDefault="0022411D" w:rsidP="00E0252D">
      <w:pPr>
        <w:tabs>
          <w:tab w:val="left" w:pos="-720"/>
          <w:tab w:val="left" w:pos="1440"/>
        </w:tabs>
        <w:suppressAutoHyphens/>
        <w:contextualSpacing/>
        <w:rPr>
          <w:rFonts w:ascii="Times New Roman" w:hAnsi="Times New Roman"/>
          <w:spacing w:val="-3"/>
          <w:szCs w:val="24"/>
        </w:rPr>
      </w:pPr>
    </w:p>
    <w:p w:rsidR="00AD42D5" w:rsidRDefault="0022411D" w:rsidP="00E0252D">
      <w:pPr>
        <w:tabs>
          <w:tab w:val="left" w:pos="1440"/>
          <w:tab w:val="left" w:pos="2160"/>
          <w:tab w:val="left" w:pos="2880"/>
        </w:tabs>
        <w:suppressAutoHyphens/>
        <w:ind w:left="2880" w:hanging="2880"/>
        <w:rPr>
          <w:rFonts w:ascii="Times New Roman" w:hAnsi="Times New Roman"/>
          <w:spacing w:val="-3"/>
          <w:szCs w:val="24"/>
        </w:rPr>
      </w:pPr>
      <w:r w:rsidRPr="001447BB">
        <w:rPr>
          <w:rFonts w:ascii="Times New Roman" w:hAnsi="Times New Roman"/>
          <w:spacing w:val="-3"/>
          <w:szCs w:val="24"/>
        </w:rPr>
        <w:lastRenderedPageBreak/>
        <w:tab/>
        <w:t>(b)</w:t>
      </w:r>
      <w:r w:rsidRPr="001447BB">
        <w:rPr>
          <w:rFonts w:ascii="Times New Roman" w:hAnsi="Times New Roman"/>
          <w:spacing w:val="-3"/>
          <w:szCs w:val="24"/>
        </w:rPr>
        <w:tab/>
      </w:r>
      <w:r w:rsidR="00A866D2" w:rsidRPr="002731C8">
        <w:rPr>
          <w:rFonts w:ascii="Times New Roman" w:hAnsi="Times New Roman"/>
          <w:spacing w:val="-3"/>
          <w:szCs w:val="24"/>
        </w:rPr>
        <w:t xml:space="preserve">Surface storage, including that available in wetlands and low lying areas, </w:t>
      </w:r>
    </w:p>
    <w:p w:rsidR="00AD42D5" w:rsidRDefault="00AD42D5" w:rsidP="00E0252D">
      <w:pPr>
        <w:tabs>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 xml:space="preserve">shall be considered as depression storage. Depression storage shall be </w:t>
      </w:r>
    </w:p>
    <w:p w:rsidR="00AD42D5" w:rsidRDefault="00AD42D5" w:rsidP="00E0252D">
      <w:pPr>
        <w:tabs>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 xml:space="preserve">analyzed for its effect on peak discharge and the time of concentration. </w:t>
      </w:r>
    </w:p>
    <w:p w:rsidR="00AD42D5" w:rsidRDefault="00AD42D5" w:rsidP="00E0252D">
      <w:pPr>
        <w:tabs>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 xml:space="preserve">Depression storage can also be considered in post- development storage </w:t>
      </w:r>
    </w:p>
    <w:p w:rsidR="00AD42D5" w:rsidRDefault="00AD42D5" w:rsidP="00E0252D">
      <w:pPr>
        <w:tabs>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 xml:space="preserve">routing which would require development of stage-storage relationships; if </w:t>
      </w:r>
    </w:p>
    <w:p w:rsidR="00AD42D5" w:rsidRDefault="00AD42D5" w:rsidP="00E0252D">
      <w:pPr>
        <w:tabs>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depression storage is considered, then both pre-development and post-</w:t>
      </w:r>
    </w:p>
    <w:p w:rsidR="00A866D2" w:rsidRPr="002731C8" w:rsidRDefault="00AD42D5" w:rsidP="00E0252D">
      <w:pPr>
        <w:tabs>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development storage routing must be considered.</w:t>
      </w:r>
    </w:p>
    <w:p w:rsidR="0022411D" w:rsidRPr="001447BB" w:rsidRDefault="0022411D" w:rsidP="00E0252D">
      <w:pPr>
        <w:tabs>
          <w:tab w:val="left" w:pos="1440"/>
          <w:tab w:val="left" w:pos="2160"/>
          <w:tab w:val="left" w:pos="2880"/>
        </w:tabs>
        <w:suppressAutoHyphens/>
        <w:ind w:left="2160" w:hanging="2160"/>
        <w:contextualSpacing/>
        <w:rPr>
          <w:rFonts w:ascii="Times New Roman" w:hAnsi="Times New Roman"/>
          <w:spacing w:val="-3"/>
          <w:szCs w:val="24"/>
        </w:rPr>
      </w:pPr>
    </w:p>
    <w:p w:rsidR="0022411D" w:rsidRPr="001447BB" w:rsidRDefault="0022411D" w:rsidP="00E0252D">
      <w:pPr>
        <w:tabs>
          <w:tab w:val="left" w:pos="1440"/>
          <w:tab w:val="left" w:pos="2160"/>
          <w:tab w:val="left" w:pos="2880"/>
        </w:tabs>
        <w:suppressAutoHyphens/>
        <w:ind w:left="2160" w:hanging="2160"/>
        <w:contextualSpacing/>
        <w:rPr>
          <w:rFonts w:ascii="Times New Roman" w:hAnsi="Times New Roman"/>
          <w:spacing w:val="-3"/>
          <w:szCs w:val="24"/>
        </w:rPr>
      </w:pPr>
    </w:p>
    <w:p w:rsidR="0022411D" w:rsidRPr="00A866D2" w:rsidRDefault="0022411D" w:rsidP="00E0252D">
      <w:pPr>
        <w:tabs>
          <w:tab w:val="left" w:pos="720"/>
          <w:tab w:val="left" w:pos="1440"/>
        </w:tabs>
        <w:contextualSpacing/>
        <w:rPr>
          <w:rFonts w:ascii="Times New Roman" w:hAnsi="Times New Roman"/>
          <w:b/>
          <w:color w:val="000000"/>
          <w:szCs w:val="24"/>
        </w:rPr>
      </w:pPr>
      <w:r w:rsidRPr="00A866D2">
        <w:rPr>
          <w:rFonts w:ascii="Times New Roman" w:hAnsi="Times New Roman"/>
          <w:b/>
          <w:color w:val="000000"/>
          <w:szCs w:val="24"/>
        </w:rPr>
        <w:t>3.3</w:t>
      </w:r>
      <w:r w:rsidRPr="00A866D2">
        <w:rPr>
          <w:rFonts w:ascii="Times New Roman" w:hAnsi="Times New Roman"/>
          <w:b/>
          <w:color w:val="000000"/>
          <w:szCs w:val="24"/>
        </w:rPr>
        <w:tab/>
        <w:t>Storage and Conveyance</w:t>
      </w:r>
    </w:p>
    <w:p w:rsidR="0022411D" w:rsidRPr="00A866D2" w:rsidRDefault="0022411D" w:rsidP="00E0252D">
      <w:pPr>
        <w:tabs>
          <w:tab w:val="left" w:pos="720"/>
          <w:tab w:val="left" w:pos="1440"/>
        </w:tabs>
        <w:ind w:left="84"/>
        <w:contextualSpacing/>
        <w:rPr>
          <w:rFonts w:ascii="Times New Roman" w:hAnsi="Times New Roman"/>
          <w:color w:val="000000"/>
          <w:szCs w:val="24"/>
        </w:rPr>
      </w:pPr>
    </w:p>
    <w:p w:rsidR="0022411D" w:rsidRPr="00A866D2" w:rsidRDefault="0022411D" w:rsidP="00E0252D">
      <w:pPr>
        <w:tabs>
          <w:tab w:val="left" w:pos="720"/>
          <w:tab w:val="left" w:pos="1440"/>
        </w:tabs>
        <w:autoSpaceDE w:val="0"/>
        <w:autoSpaceDN w:val="0"/>
        <w:adjustRightInd w:val="0"/>
        <w:ind w:left="720" w:hanging="720"/>
        <w:contextualSpacing/>
        <w:rPr>
          <w:rFonts w:ascii="Times New Roman" w:hAnsi="Times New Roman"/>
          <w:b/>
          <w:color w:val="000000"/>
          <w:szCs w:val="24"/>
        </w:rPr>
      </w:pPr>
      <w:r w:rsidRPr="00A866D2">
        <w:rPr>
          <w:rFonts w:ascii="Times New Roman" w:hAnsi="Times New Roman"/>
          <w:b/>
          <w:color w:val="000000"/>
          <w:szCs w:val="24"/>
        </w:rPr>
        <w:tab/>
        <w:t>3.3.1</w:t>
      </w:r>
      <w:r w:rsidRPr="00A866D2">
        <w:rPr>
          <w:rFonts w:ascii="Times New Roman" w:hAnsi="Times New Roman"/>
          <w:color w:val="000000"/>
          <w:szCs w:val="24"/>
        </w:rPr>
        <w:tab/>
      </w:r>
      <w:r w:rsidRPr="00A866D2">
        <w:rPr>
          <w:rFonts w:ascii="Times New Roman" w:hAnsi="Times New Roman"/>
          <w:b/>
          <w:color w:val="000000"/>
          <w:szCs w:val="24"/>
        </w:rPr>
        <w:t>Conveyance</w:t>
      </w:r>
    </w:p>
    <w:p w:rsidR="0022411D" w:rsidRPr="00A866D2" w:rsidRDefault="0022411D" w:rsidP="00E0252D">
      <w:pPr>
        <w:tabs>
          <w:tab w:val="left" w:pos="720"/>
          <w:tab w:val="left" w:pos="1440"/>
        </w:tabs>
        <w:autoSpaceDE w:val="0"/>
        <w:autoSpaceDN w:val="0"/>
        <w:adjustRightInd w:val="0"/>
        <w:ind w:left="720" w:hanging="720"/>
        <w:contextualSpacing/>
        <w:rPr>
          <w:rFonts w:ascii="Times New Roman" w:hAnsi="Times New Roman"/>
          <w:b/>
          <w:color w:val="000000"/>
          <w:szCs w:val="24"/>
        </w:rPr>
      </w:pPr>
    </w:p>
    <w:p w:rsidR="0022411D" w:rsidRPr="00A866D2" w:rsidRDefault="0022411D" w:rsidP="00E0252D">
      <w:pPr>
        <w:tabs>
          <w:tab w:val="left" w:pos="720"/>
          <w:tab w:val="left" w:pos="1440"/>
        </w:tabs>
        <w:autoSpaceDE w:val="0"/>
        <w:autoSpaceDN w:val="0"/>
        <w:adjustRightInd w:val="0"/>
        <w:ind w:left="720" w:hanging="720"/>
        <w:contextualSpacing/>
        <w:rPr>
          <w:rFonts w:ascii="Times New Roman" w:hAnsi="Times New Roman"/>
          <w:color w:val="000000"/>
          <w:szCs w:val="24"/>
        </w:rPr>
      </w:pPr>
      <w:r w:rsidRPr="00A866D2">
        <w:rPr>
          <w:rFonts w:ascii="Times New Roman" w:hAnsi="Times New Roman"/>
          <w:color w:val="000000"/>
          <w:szCs w:val="24"/>
        </w:rPr>
        <w:tab/>
      </w:r>
      <w:r w:rsidRPr="00A866D2">
        <w:rPr>
          <w:rFonts w:ascii="Times New Roman" w:hAnsi="Times New Roman"/>
          <w:color w:val="000000"/>
          <w:szCs w:val="24"/>
        </w:rPr>
        <w:tab/>
        <w:t xml:space="preserve">Projects which alter existing conveyance systems (e.g., rerouting an existing </w:t>
      </w:r>
      <w:r w:rsidRPr="00A866D2">
        <w:rPr>
          <w:rFonts w:ascii="Times New Roman" w:hAnsi="Times New Roman"/>
          <w:color w:val="000000"/>
          <w:szCs w:val="24"/>
        </w:rPr>
        <w:tab/>
        <w:t xml:space="preserve">ditch) must not adversely affect existing conveyance capabilities. It is presumed a </w:t>
      </w:r>
      <w:r w:rsidRPr="00A866D2">
        <w:rPr>
          <w:rFonts w:ascii="Times New Roman" w:hAnsi="Times New Roman"/>
          <w:color w:val="000000"/>
          <w:szCs w:val="24"/>
        </w:rPr>
        <w:tab/>
        <w:t>system will meet this criterion if one of the following are met:</w:t>
      </w:r>
    </w:p>
    <w:p w:rsidR="0022411D" w:rsidRPr="00A866D2" w:rsidRDefault="0022411D" w:rsidP="00E0252D">
      <w:pPr>
        <w:tabs>
          <w:tab w:val="left" w:pos="720"/>
          <w:tab w:val="left" w:pos="1440"/>
        </w:tabs>
        <w:autoSpaceDE w:val="0"/>
        <w:autoSpaceDN w:val="0"/>
        <w:adjustRightInd w:val="0"/>
        <w:ind w:left="720"/>
        <w:contextualSpacing/>
        <w:rPr>
          <w:rFonts w:ascii="Times New Roman" w:hAnsi="Times New Roman"/>
          <w:color w:val="000000"/>
          <w:szCs w:val="24"/>
        </w:rPr>
      </w:pPr>
    </w:p>
    <w:p w:rsidR="0022411D" w:rsidRPr="00A866D2" w:rsidRDefault="0022411D" w:rsidP="00E0252D">
      <w:pPr>
        <w:tabs>
          <w:tab w:val="left" w:pos="1440"/>
        </w:tabs>
        <w:autoSpaceDE w:val="0"/>
        <w:autoSpaceDN w:val="0"/>
        <w:adjustRightInd w:val="0"/>
        <w:ind w:left="1440" w:hanging="720"/>
        <w:contextualSpacing/>
        <w:rPr>
          <w:rFonts w:ascii="Times New Roman" w:hAnsi="Times New Roman"/>
          <w:color w:val="000000"/>
          <w:szCs w:val="24"/>
        </w:rPr>
      </w:pPr>
      <w:r w:rsidRPr="00A866D2">
        <w:rPr>
          <w:rFonts w:ascii="Times New Roman" w:hAnsi="Times New Roman"/>
          <w:color w:val="000000"/>
          <w:szCs w:val="24"/>
        </w:rPr>
        <w:tab/>
        <w:t>(a)</w:t>
      </w:r>
      <w:r w:rsidRPr="00A866D2">
        <w:rPr>
          <w:rFonts w:ascii="Times New Roman" w:hAnsi="Times New Roman"/>
          <w:color w:val="000000"/>
          <w:szCs w:val="24"/>
        </w:rPr>
        <w:tab/>
        <w:t xml:space="preserve">The existing hydraulic capacity is maintained in the new system.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This can be accomplished by maintaining existing headwater and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r>
      <w:proofErr w:type="spellStart"/>
      <w:r w:rsidRPr="00A866D2">
        <w:rPr>
          <w:rFonts w:ascii="Times New Roman" w:hAnsi="Times New Roman"/>
          <w:color w:val="000000"/>
          <w:szCs w:val="24"/>
        </w:rPr>
        <w:t>tailwater</w:t>
      </w:r>
      <w:proofErr w:type="spellEnd"/>
      <w:r w:rsidRPr="00A866D2">
        <w:rPr>
          <w:rFonts w:ascii="Times New Roman" w:hAnsi="Times New Roman"/>
          <w:color w:val="000000"/>
          <w:szCs w:val="24"/>
        </w:rPr>
        <w:t xml:space="preserve"> conditions. </w:t>
      </w:r>
    </w:p>
    <w:p w:rsidR="0022411D" w:rsidRPr="00A866D2" w:rsidRDefault="0022411D" w:rsidP="00E0252D">
      <w:pPr>
        <w:tabs>
          <w:tab w:val="left" w:pos="720"/>
          <w:tab w:val="left" w:pos="1440"/>
        </w:tabs>
        <w:autoSpaceDE w:val="0"/>
        <w:autoSpaceDN w:val="0"/>
        <w:adjustRightInd w:val="0"/>
        <w:ind w:left="720"/>
        <w:contextualSpacing/>
        <w:rPr>
          <w:rFonts w:ascii="Times New Roman" w:hAnsi="Times New Roman"/>
          <w:color w:val="000000"/>
          <w:szCs w:val="24"/>
        </w:rPr>
      </w:pPr>
    </w:p>
    <w:p w:rsidR="0022411D" w:rsidRPr="00A866D2" w:rsidRDefault="0022411D" w:rsidP="00E0252D">
      <w:pPr>
        <w:tabs>
          <w:tab w:val="left" w:pos="1440"/>
        </w:tabs>
        <w:autoSpaceDE w:val="0"/>
        <w:autoSpaceDN w:val="0"/>
        <w:adjustRightInd w:val="0"/>
        <w:ind w:left="1440" w:hanging="720"/>
        <w:contextualSpacing/>
        <w:rPr>
          <w:rFonts w:ascii="Times New Roman" w:hAnsi="Times New Roman"/>
          <w:color w:val="000000"/>
          <w:szCs w:val="24"/>
        </w:rPr>
      </w:pPr>
      <w:r w:rsidRPr="00A866D2">
        <w:rPr>
          <w:rFonts w:ascii="Times New Roman" w:hAnsi="Times New Roman"/>
          <w:color w:val="000000"/>
          <w:szCs w:val="24"/>
        </w:rPr>
        <w:tab/>
        <w:t>(b)</w:t>
      </w:r>
      <w:r w:rsidRPr="00A866D2">
        <w:rPr>
          <w:rFonts w:ascii="Times New Roman" w:hAnsi="Times New Roman"/>
          <w:color w:val="000000"/>
          <w:szCs w:val="24"/>
        </w:rPr>
        <w:tab/>
        <w:t xml:space="preserve">The applicant demonstrates that changes in flood elevation and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velocities will not adversely impact upstream or downstream off-</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site property. For example, this criterion may be satisfied by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demonstrating that there is no increase in damages to existing off-</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site property (e.g., roads, buildings) resulting from changes in the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existing flood elevations. Also, the applicant should demonstrate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that proposed velocities are non-erosive or that erosion control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measures (e.g., rip-rap, concrete lined channels, etc.) are sufficient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to safely convey the flow.</w:t>
      </w:r>
    </w:p>
    <w:p w:rsidR="0022411D" w:rsidRPr="00A866D2" w:rsidRDefault="0022411D" w:rsidP="00E0252D">
      <w:pPr>
        <w:tabs>
          <w:tab w:val="left" w:pos="1440"/>
        </w:tabs>
        <w:autoSpaceDE w:val="0"/>
        <w:autoSpaceDN w:val="0"/>
        <w:adjustRightInd w:val="0"/>
        <w:ind w:left="1440" w:hanging="720"/>
        <w:contextualSpacing/>
        <w:rPr>
          <w:rFonts w:ascii="Times New Roman" w:hAnsi="Times New Roman"/>
          <w:color w:val="000000"/>
          <w:szCs w:val="24"/>
        </w:rPr>
      </w:pPr>
    </w:p>
    <w:p w:rsidR="0022411D" w:rsidRPr="00A866D2" w:rsidRDefault="0022411D" w:rsidP="00E0252D">
      <w:pPr>
        <w:tabs>
          <w:tab w:val="left" w:pos="1440"/>
        </w:tabs>
        <w:autoSpaceDE w:val="0"/>
        <w:autoSpaceDN w:val="0"/>
        <w:adjustRightInd w:val="0"/>
        <w:ind w:left="1440" w:hanging="720"/>
        <w:contextualSpacing/>
        <w:rPr>
          <w:rFonts w:ascii="Times New Roman" w:hAnsi="Times New Roman"/>
          <w:color w:val="000000"/>
          <w:szCs w:val="24"/>
        </w:rPr>
      </w:pPr>
      <w:r w:rsidRPr="00A866D2">
        <w:rPr>
          <w:rFonts w:ascii="Times New Roman" w:hAnsi="Times New Roman"/>
          <w:color w:val="000000"/>
          <w:szCs w:val="24"/>
        </w:rPr>
        <w:tab/>
        <w:t>(c)</w:t>
      </w:r>
      <w:r w:rsidRPr="00A866D2">
        <w:rPr>
          <w:rFonts w:ascii="Times New Roman" w:hAnsi="Times New Roman"/>
          <w:color w:val="000000"/>
          <w:szCs w:val="24"/>
        </w:rPr>
        <w:tab/>
        <w:t>The criterion in paragraph 3.3.2(b) is met.</w:t>
      </w:r>
    </w:p>
    <w:p w:rsidR="0022411D" w:rsidRPr="00A866D2" w:rsidRDefault="0022411D" w:rsidP="00E0252D">
      <w:pPr>
        <w:tabs>
          <w:tab w:val="left" w:pos="1440"/>
        </w:tabs>
        <w:autoSpaceDE w:val="0"/>
        <w:autoSpaceDN w:val="0"/>
        <w:adjustRightInd w:val="0"/>
        <w:ind w:left="1440" w:hanging="720"/>
        <w:contextualSpacing/>
        <w:rPr>
          <w:rFonts w:ascii="Times New Roman" w:hAnsi="Times New Roman"/>
          <w:color w:val="000000"/>
          <w:szCs w:val="24"/>
        </w:rPr>
      </w:pPr>
    </w:p>
    <w:p w:rsidR="0022411D" w:rsidRPr="00A866D2" w:rsidRDefault="0022411D" w:rsidP="00E0252D">
      <w:pPr>
        <w:tabs>
          <w:tab w:val="left" w:pos="1440"/>
        </w:tabs>
        <w:autoSpaceDE w:val="0"/>
        <w:autoSpaceDN w:val="0"/>
        <w:adjustRightInd w:val="0"/>
        <w:ind w:left="1440" w:hanging="720"/>
        <w:contextualSpacing/>
        <w:rPr>
          <w:rFonts w:ascii="Times New Roman" w:hAnsi="Times New Roman"/>
          <w:color w:val="000000"/>
          <w:szCs w:val="24"/>
        </w:rPr>
      </w:pPr>
      <w:r w:rsidRPr="00A866D2">
        <w:rPr>
          <w:rFonts w:ascii="Times New Roman" w:hAnsi="Times New Roman"/>
          <w:color w:val="000000"/>
          <w:szCs w:val="24"/>
        </w:rPr>
        <w:tab/>
        <w:t>(d)</w:t>
      </w:r>
      <w:r w:rsidRPr="00A866D2">
        <w:rPr>
          <w:rFonts w:ascii="Times New Roman" w:hAnsi="Times New Roman"/>
          <w:color w:val="000000"/>
          <w:szCs w:val="24"/>
        </w:rPr>
        <w:tab/>
        <w:t xml:space="preserve">As an alternative, the applicant may propose to utilize an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applicable criterion established by a local government, state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 xml:space="preserve">agency, or </w:t>
      </w:r>
      <w:proofErr w:type="spellStart"/>
      <w:r w:rsidRPr="00A866D2">
        <w:rPr>
          <w:rFonts w:ascii="Times New Roman" w:hAnsi="Times New Roman"/>
          <w:color w:val="000000"/>
          <w:szCs w:val="24"/>
        </w:rPr>
        <w:t>stormwater</w:t>
      </w:r>
      <w:proofErr w:type="spellEnd"/>
      <w:r w:rsidRPr="00A866D2">
        <w:rPr>
          <w:rFonts w:ascii="Times New Roman" w:hAnsi="Times New Roman"/>
          <w:color w:val="000000"/>
          <w:szCs w:val="24"/>
        </w:rPr>
        <w:t xml:space="preserve"> utility with jurisdiction over the project. </w:t>
      </w:r>
      <w:r w:rsidRPr="00A866D2">
        <w:rPr>
          <w:rFonts w:ascii="Times New Roman" w:hAnsi="Times New Roman"/>
          <w:color w:val="000000"/>
          <w:szCs w:val="24"/>
        </w:rPr>
        <w:tab/>
      </w:r>
      <w:r w:rsidRPr="00A866D2">
        <w:rPr>
          <w:rFonts w:ascii="Times New Roman" w:hAnsi="Times New Roman"/>
          <w:color w:val="000000"/>
          <w:szCs w:val="24"/>
        </w:rPr>
        <w:tab/>
      </w:r>
      <w:r w:rsidRPr="00A866D2">
        <w:rPr>
          <w:rFonts w:ascii="Times New Roman" w:hAnsi="Times New Roman"/>
          <w:color w:val="000000"/>
          <w:szCs w:val="24"/>
        </w:rPr>
        <w:tab/>
        <w:t>However, District staff must</w:t>
      </w:r>
      <w:r w:rsidR="00A866D2">
        <w:rPr>
          <w:rFonts w:ascii="Times New Roman" w:hAnsi="Times New Roman"/>
          <w:color w:val="000000"/>
          <w:szCs w:val="24"/>
        </w:rPr>
        <w:t xml:space="preserve"> </w:t>
      </w:r>
      <w:r w:rsidRPr="00A866D2">
        <w:rPr>
          <w:rFonts w:ascii="Times New Roman" w:hAnsi="Times New Roman"/>
          <w:color w:val="000000"/>
          <w:szCs w:val="24"/>
        </w:rPr>
        <w:t>approve the use of this criterion.</w:t>
      </w:r>
    </w:p>
    <w:p w:rsidR="0022411D" w:rsidRPr="001447BB" w:rsidRDefault="0022411D" w:rsidP="00E0252D">
      <w:pPr>
        <w:tabs>
          <w:tab w:val="left" w:pos="1440"/>
        </w:tabs>
        <w:autoSpaceDE w:val="0"/>
        <w:autoSpaceDN w:val="0"/>
        <w:adjustRightInd w:val="0"/>
        <w:ind w:left="1440" w:hanging="720"/>
        <w:contextualSpacing/>
        <w:rPr>
          <w:rFonts w:ascii="Times New Roman" w:hAnsi="Times New Roman"/>
          <w:color w:val="000000"/>
          <w:szCs w:val="24"/>
          <w:u w:val="single"/>
        </w:rPr>
      </w:pPr>
    </w:p>
    <w:p w:rsidR="0022411D" w:rsidRPr="00A866D2" w:rsidRDefault="0022411D" w:rsidP="00E0252D">
      <w:pPr>
        <w:tabs>
          <w:tab w:val="left" w:pos="720"/>
          <w:tab w:val="left" w:pos="1440"/>
          <w:tab w:val="left" w:pos="2160"/>
        </w:tabs>
        <w:suppressAutoHyphens/>
        <w:ind w:left="1440" w:hanging="1440"/>
        <w:contextualSpacing/>
        <w:rPr>
          <w:rFonts w:ascii="Times New Roman" w:hAnsi="Times New Roman"/>
          <w:b/>
          <w:spacing w:val="-3"/>
          <w:szCs w:val="24"/>
        </w:rPr>
      </w:pPr>
      <w:r w:rsidRPr="00834A54">
        <w:rPr>
          <w:rFonts w:ascii="Times New Roman" w:hAnsi="Times New Roman"/>
          <w:b/>
          <w:spacing w:val="-3"/>
          <w:szCs w:val="24"/>
        </w:rPr>
        <w:tab/>
      </w:r>
      <w:r w:rsidRPr="00A866D2">
        <w:rPr>
          <w:rFonts w:ascii="Times New Roman" w:hAnsi="Times New Roman"/>
          <w:b/>
          <w:spacing w:val="-3"/>
          <w:szCs w:val="24"/>
        </w:rPr>
        <w:t xml:space="preserve">3.3.2 </w:t>
      </w:r>
      <w:r w:rsidRPr="00A866D2">
        <w:rPr>
          <w:rFonts w:ascii="Times New Roman" w:hAnsi="Times New Roman"/>
          <w:spacing w:val="-3"/>
          <w:szCs w:val="24"/>
        </w:rPr>
        <w:tab/>
      </w:r>
      <w:r w:rsidRPr="00A866D2">
        <w:rPr>
          <w:rFonts w:ascii="Times New Roman" w:hAnsi="Times New Roman"/>
          <w:b/>
          <w:spacing w:val="-3"/>
          <w:szCs w:val="24"/>
        </w:rPr>
        <w:t>Floodways and Floodplain Storage</w:t>
      </w:r>
    </w:p>
    <w:p w:rsidR="0022411D" w:rsidRPr="00A866D2" w:rsidRDefault="0022411D" w:rsidP="00E0252D">
      <w:pPr>
        <w:tabs>
          <w:tab w:val="left" w:pos="720"/>
          <w:tab w:val="left" w:pos="1440"/>
          <w:tab w:val="left" w:pos="2160"/>
        </w:tabs>
        <w:suppressAutoHyphens/>
        <w:ind w:left="1440" w:hanging="1440"/>
        <w:contextualSpacing/>
        <w:rPr>
          <w:rFonts w:ascii="Times New Roman" w:hAnsi="Times New Roman"/>
          <w:b/>
          <w:spacing w:val="-3"/>
          <w:szCs w:val="24"/>
        </w:rPr>
      </w:pPr>
      <w:r w:rsidRPr="00A866D2">
        <w:rPr>
          <w:rFonts w:ascii="Times New Roman" w:hAnsi="Times New Roman"/>
          <w:b/>
          <w:spacing w:val="-3"/>
          <w:szCs w:val="24"/>
        </w:rPr>
        <w:tab/>
      </w:r>
      <w:r w:rsidRPr="00A866D2">
        <w:rPr>
          <w:rFonts w:ascii="Times New Roman" w:hAnsi="Times New Roman"/>
          <w:b/>
          <w:spacing w:val="-3"/>
          <w:szCs w:val="24"/>
        </w:rPr>
        <w:tab/>
      </w:r>
    </w:p>
    <w:p w:rsidR="0022411D" w:rsidRPr="00A866D2" w:rsidRDefault="0022411D" w:rsidP="00E0252D">
      <w:pPr>
        <w:tabs>
          <w:tab w:val="left" w:pos="720"/>
          <w:tab w:val="left" w:pos="1440"/>
          <w:tab w:val="left" w:pos="2160"/>
        </w:tabs>
        <w:suppressAutoHyphens/>
        <w:ind w:left="1440" w:hanging="1440"/>
        <w:contextualSpacing/>
        <w:rPr>
          <w:rFonts w:ascii="Times New Roman" w:hAnsi="Times New Roman"/>
          <w:spacing w:val="-3"/>
          <w:szCs w:val="24"/>
        </w:rPr>
      </w:pPr>
      <w:r w:rsidRPr="00A866D2">
        <w:rPr>
          <w:rFonts w:ascii="Times New Roman" w:hAnsi="Times New Roman"/>
          <w:b/>
          <w:spacing w:val="-3"/>
          <w:szCs w:val="24"/>
        </w:rPr>
        <w:tab/>
      </w:r>
      <w:r w:rsidRPr="00A866D2">
        <w:rPr>
          <w:rFonts w:ascii="Times New Roman" w:hAnsi="Times New Roman"/>
          <w:b/>
          <w:spacing w:val="-3"/>
          <w:szCs w:val="24"/>
        </w:rPr>
        <w:tab/>
      </w:r>
      <w:r w:rsidRPr="00A866D2">
        <w:rPr>
          <w:rFonts w:ascii="Times New Roman" w:hAnsi="Times New Roman"/>
          <w:spacing w:val="-3"/>
          <w:szCs w:val="24"/>
        </w:rPr>
        <w:t>Floodways and floodplains, and levels of flood flows or velocities of adjacent streams, impoundments or other water courses must not be altered so as to adversely impact the off-site storage and conveyance capabilities of the water resource.  It is presumed a system will meet this criterion if the following are met:</w:t>
      </w:r>
    </w:p>
    <w:p w:rsidR="0022411D" w:rsidRPr="00A866D2" w:rsidRDefault="0022411D" w:rsidP="00E0252D">
      <w:pPr>
        <w:tabs>
          <w:tab w:val="left" w:pos="720"/>
          <w:tab w:val="left" w:pos="1440"/>
          <w:tab w:val="left" w:pos="2160"/>
        </w:tabs>
        <w:suppressAutoHyphens/>
        <w:ind w:left="1440" w:hanging="1440"/>
        <w:contextualSpacing/>
        <w:rPr>
          <w:rFonts w:ascii="Times New Roman" w:hAnsi="Times New Roman"/>
          <w:spacing w:val="-3"/>
          <w:szCs w:val="24"/>
        </w:rPr>
      </w:pPr>
    </w:p>
    <w:p w:rsidR="0022411D" w:rsidRPr="00A866D2" w:rsidRDefault="0022411D" w:rsidP="00E0252D">
      <w:pPr>
        <w:tabs>
          <w:tab w:val="left" w:pos="-720"/>
          <w:tab w:val="left" w:pos="720"/>
          <w:tab w:val="left" w:pos="1440"/>
          <w:tab w:val="left" w:pos="2160"/>
          <w:tab w:val="left" w:pos="288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lastRenderedPageBreak/>
        <w:tab/>
      </w:r>
      <w:r w:rsidRPr="00A866D2">
        <w:rPr>
          <w:rFonts w:ascii="Times New Roman" w:hAnsi="Times New Roman"/>
          <w:spacing w:val="-3"/>
          <w:szCs w:val="24"/>
        </w:rPr>
        <w:tab/>
        <w:t>(a)</w:t>
      </w:r>
      <w:r w:rsidRPr="00A866D2">
        <w:rPr>
          <w:rFonts w:ascii="Times New Roman" w:hAnsi="Times New Roman"/>
          <w:spacing w:val="-3"/>
          <w:szCs w:val="24"/>
        </w:rPr>
        <w:tab/>
        <w:t>A system may not cause a net reduction in flood storage within a 10-</w:t>
      </w:r>
      <w:r w:rsidRPr="00A866D2">
        <w:rPr>
          <w:rFonts w:ascii="Times New Roman" w:hAnsi="Times New Roman"/>
          <w:spacing w:val="-3"/>
          <w:szCs w:val="24"/>
        </w:rPr>
        <w:tab/>
        <w:t xml:space="preserve">year floodplain except for structures elevated on pilings or traversing works. Traversing works, works or other structures shall cause no more than a one-foot increase in the 100-year flood elevation immediately upstream and no more than one tenth of a foot increase </w:t>
      </w:r>
      <w:r w:rsidRPr="00A866D2">
        <w:rPr>
          <w:rFonts w:ascii="Times New Roman" w:hAnsi="Times New Roman"/>
          <w:spacing w:val="-3"/>
          <w:szCs w:val="24"/>
        </w:rPr>
        <w:tab/>
        <w:t xml:space="preserve">in the 100-year flood elevation 500 feet upstream. A system will not cause a net reduction in flood storage within a 10-year floodplain if </w:t>
      </w:r>
      <w:r w:rsidRPr="00A866D2">
        <w:rPr>
          <w:rFonts w:ascii="Times New Roman" w:hAnsi="Times New Roman"/>
          <w:spacing w:val="-3"/>
          <w:szCs w:val="24"/>
        </w:rPr>
        <w:tab/>
        <w:t>compensating storage is provided outside the 10-year floodplain.</w:t>
      </w:r>
    </w:p>
    <w:p w:rsidR="0022411D" w:rsidRPr="00A866D2" w:rsidRDefault="0022411D" w:rsidP="00E0252D">
      <w:pPr>
        <w:tabs>
          <w:tab w:val="left" w:pos="-720"/>
          <w:tab w:val="left" w:pos="1440"/>
        </w:tabs>
        <w:suppressAutoHyphens/>
        <w:contextualSpacing/>
        <w:rPr>
          <w:rFonts w:ascii="Times New Roman" w:hAnsi="Times New Roman"/>
          <w:spacing w:val="-3"/>
          <w:szCs w:val="24"/>
        </w:rPr>
      </w:pPr>
    </w:p>
    <w:p w:rsidR="0022411D" w:rsidRPr="00A866D2" w:rsidRDefault="0022411D" w:rsidP="00E0252D">
      <w:pPr>
        <w:tabs>
          <w:tab w:val="left" w:pos="1440"/>
          <w:tab w:val="left" w:pos="2160"/>
          <w:tab w:val="left" w:pos="288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 xml:space="preserve">A system may not cause a reduction in the flood conveyance </w:t>
      </w:r>
      <w:r w:rsidRPr="00A866D2">
        <w:rPr>
          <w:rFonts w:ascii="Times New Roman" w:hAnsi="Times New Roman"/>
          <w:spacing w:val="-3"/>
          <w:szCs w:val="24"/>
        </w:rPr>
        <w:tab/>
        <w:t xml:space="preserve">capabilities provided by a floodway except for structure elevated on pilings or traversing works. Such works, or other structures shall cause no more than a one-foot increase in the 100-year flood </w:t>
      </w:r>
      <w:r w:rsidRPr="00A866D2">
        <w:rPr>
          <w:rFonts w:ascii="Times New Roman" w:hAnsi="Times New Roman"/>
          <w:spacing w:val="-3"/>
          <w:szCs w:val="24"/>
        </w:rPr>
        <w:tab/>
        <w:t>elevation immediately upstream and no more than one tenth of a foot increase in the 100-year flood elevation 500 feet upstream.</w:t>
      </w:r>
    </w:p>
    <w:p w:rsidR="0022411D" w:rsidRPr="00A866D2" w:rsidRDefault="0022411D" w:rsidP="00E0252D">
      <w:pPr>
        <w:tabs>
          <w:tab w:val="left" w:pos="-720"/>
          <w:tab w:val="left" w:pos="1440"/>
        </w:tabs>
        <w:suppressAutoHyphens/>
        <w:contextualSpacing/>
        <w:rPr>
          <w:rFonts w:ascii="Times New Roman" w:hAnsi="Times New Roman"/>
          <w:spacing w:val="-3"/>
          <w:szCs w:val="24"/>
        </w:rPr>
      </w:pPr>
    </w:p>
    <w:p w:rsidR="0022411D" w:rsidRDefault="0022411D" w:rsidP="00E0252D">
      <w:pPr>
        <w:tabs>
          <w:tab w:val="left" w:pos="1440"/>
          <w:tab w:val="left" w:pos="2160"/>
          <w:tab w:val="left" w:pos="288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 xml:space="preserve">An applicant may only be permitted to contravene the requirements of (a) or (b) if the applicant gives reasonable assurance that were all other persons who could impact the surface water of any impoundment, stream, or other watercourse by floodplain encroachment to exceed (a) and (b) above to the same degree as the applicant proposes, the cumulative impacts would not contravene subparagraphs 62-330.301(1)(a)-(c), F.A.C. </w:t>
      </w:r>
    </w:p>
    <w:p w:rsidR="00A866D2" w:rsidRDefault="00A866D2" w:rsidP="00E0252D">
      <w:pPr>
        <w:tabs>
          <w:tab w:val="left" w:pos="1440"/>
          <w:tab w:val="left" w:pos="2160"/>
          <w:tab w:val="left" w:pos="2880"/>
        </w:tabs>
        <w:suppressAutoHyphens/>
        <w:ind w:left="2160" w:hanging="2160"/>
        <w:contextualSpacing/>
        <w:rPr>
          <w:rFonts w:ascii="Times New Roman" w:hAnsi="Times New Roman"/>
          <w:strike/>
          <w:spacing w:val="-3"/>
          <w:szCs w:val="24"/>
        </w:rPr>
      </w:pPr>
    </w:p>
    <w:p w:rsidR="0022411D" w:rsidRPr="00A866D2" w:rsidRDefault="0022411D" w:rsidP="00E0252D">
      <w:pPr>
        <w:tabs>
          <w:tab w:val="left" w:pos="720"/>
          <w:tab w:val="left" w:pos="1440"/>
          <w:tab w:val="left" w:pos="2160"/>
        </w:tabs>
        <w:suppressAutoHyphens/>
        <w:ind w:left="1440" w:hanging="1440"/>
        <w:contextualSpacing/>
        <w:rPr>
          <w:rFonts w:ascii="Times New Roman" w:hAnsi="Times New Roman"/>
          <w:b/>
          <w:spacing w:val="-3"/>
          <w:szCs w:val="24"/>
        </w:rPr>
      </w:pPr>
      <w:r>
        <w:rPr>
          <w:rFonts w:ascii="Times New Roman" w:hAnsi="Times New Roman"/>
          <w:b/>
          <w:spacing w:val="-3"/>
          <w:szCs w:val="24"/>
        </w:rPr>
        <w:tab/>
      </w:r>
      <w:r w:rsidRPr="00A866D2">
        <w:rPr>
          <w:rFonts w:ascii="Times New Roman" w:hAnsi="Times New Roman"/>
          <w:b/>
          <w:spacing w:val="-3"/>
          <w:szCs w:val="24"/>
        </w:rPr>
        <w:t>3.3.3</w:t>
      </w:r>
      <w:r w:rsidRPr="00A866D2">
        <w:rPr>
          <w:rFonts w:ascii="Times New Roman" w:hAnsi="Times New Roman"/>
          <w:spacing w:val="-3"/>
          <w:szCs w:val="24"/>
        </w:rPr>
        <w:tab/>
      </w:r>
      <w:r w:rsidRPr="00A866D2">
        <w:rPr>
          <w:rFonts w:ascii="Times New Roman" w:hAnsi="Times New Roman"/>
          <w:b/>
          <w:spacing w:val="-3"/>
          <w:szCs w:val="24"/>
        </w:rPr>
        <w:t>Level of Service</w:t>
      </w:r>
    </w:p>
    <w:p w:rsidR="0022411D" w:rsidRPr="00A866D2" w:rsidRDefault="0022411D" w:rsidP="00E0252D">
      <w:pPr>
        <w:tabs>
          <w:tab w:val="left" w:pos="720"/>
          <w:tab w:val="left" w:pos="1440"/>
          <w:tab w:val="left" w:pos="2160"/>
        </w:tabs>
        <w:suppressAutoHyphens/>
        <w:ind w:left="1440" w:hanging="1440"/>
        <w:contextualSpacing/>
        <w:rPr>
          <w:rFonts w:ascii="Times New Roman" w:hAnsi="Times New Roman"/>
          <w:b/>
          <w:spacing w:val="-3"/>
          <w:szCs w:val="24"/>
        </w:rPr>
      </w:pPr>
    </w:p>
    <w:p w:rsidR="0022411D" w:rsidRPr="00A866D2" w:rsidRDefault="0022411D" w:rsidP="00E0252D">
      <w:pPr>
        <w:tabs>
          <w:tab w:val="left" w:pos="720"/>
          <w:tab w:val="left" w:pos="1440"/>
          <w:tab w:val="left" w:pos="2160"/>
        </w:tabs>
        <w:suppressAutoHyphens/>
        <w:ind w:left="1440" w:hanging="1440"/>
        <w:contextualSpacing/>
        <w:rPr>
          <w:rFonts w:ascii="Times New Roman" w:hAnsi="Times New Roman"/>
          <w:spacing w:val="-3"/>
          <w:szCs w:val="24"/>
        </w:rPr>
      </w:pPr>
      <w:r w:rsidRPr="00A866D2">
        <w:rPr>
          <w:rFonts w:ascii="Times New Roman" w:hAnsi="Times New Roman"/>
          <w:b/>
          <w:spacing w:val="-3"/>
          <w:szCs w:val="24"/>
        </w:rPr>
        <w:tab/>
      </w:r>
      <w:r w:rsidRPr="00A866D2">
        <w:rPr>
          <w:rFonts w:ascii="Times New Roman" w:hAnsi="Times New Roman"/>
          <w:spacing w:val="-3"/>
          <w:szCs w:val="24"/>
        </w:rPr>
        <w:tab/>
        <w:t xml:space="preserve">In evaluating the potential for flood damages to residences, public buildings, </w:t>
      </w:r>
      <w:r w:rsidRPr="00A866D2">
        <w:rPr>
          <w:rFonts w:ascii="Times New Roman" w:hAnsi="Times New Roman"/>
          <w:spacing w:val="-3"/>
          <w:szCs w:val="24"/>
        </w:rPr>
        <w:tab/>
        <w:t>or public streets and roadways, the following criteria will be utilized:</w:t>
      </w:r>
    </w:p>
    <w:p w:rsidR="0022411D" w:rsidRPr="00A866D2" w:rsidRDefault="0022411D" w:rsidP="00E0252D">
      <w:pPr>
        <w:tabs>
          <w:tab w:val="left" w:pos="-720"/>
          <w:tab w:val="left" w:pos="1440"/>
        </w:tabs>
        <w:suppressAutoHyphens/>
        <w:contextualSpacing/>
        <w:rPr>
          <w:rFonts w:ascii="Times New Roman" w:hAnsi="Times New Roman"/>
          <w:spacing w:val="-3"/>
          <w:szCs w:val="24"/>
        </w:rPr>
      </w:pPr>
    </w:p>
    <w:p w:rsidR="0022411D" w:rsidRPr="00A866D2" w:rsidRDefault="0022411D" w:rsidP="00E0252D">
      <w:pPr>
        <w:tabs>
          <w:tab w:val="left" w:pos="1440"/>
          <w:tab w:val="left" w:pos="2160"/>
          <w:tab w:val="left" w:pos="2880"/>
        </w:tabs>
        <w:suppressAutoHyphens/>
        <w:ind w:left="1440"/>
        <w:contextualSpacing/>
        <w:rPr>
          <w:rFonts w:ascii="Times New Roman" w:hAnsi="Times New Roman"/>
          <w:spacing w:val="-3"/>
          <w:szCs w:val="24"/>
        </w:rPr>
      </w:pPr>
      <w:r w:rsidRPr="00A866D2">
        <w:rPr>
          <w:rFonts w:ascii="Times New Roman" w:hAnsi="Times New Roman"/>
          <w:spacing w:val="-3"/>
          <w:szCs w:val="24"/>
        </w:rPr>
        <w:t>(a)</w:t>
      </w:r>
      <w:r w:rsidRPr="00A866D2">
        <w:rPr>
          <w:rFonts w:ascii="Times New Roman" w:hAnsi="Times New Roman"/>
          <w:spacing w:val="-3"/>
          <w:szCs w:val="24"/>
        </w:rPr>
        <w:tab/>
        <w:t xml:space="preserve">Any proposed streets and roadways must be flood-free as required by </w:t>
      </w:r>
      <w:r w:rsidRPr="00A866D2">
        <w:rPr>
          <w:rFonts w:ascii="Times New Roman" w:hAnsi="Times New Roman"/>
          <w:spacing w:val="-3"/>
          <w:szCs w:val="24"/>
        </w:rPr>
        <w:tab/>
      </w:r>
      <w:r w:rsidRPr="00A866D2">
        <w:rPr>
          <w:rFonts w:ascii="Times New Roman" w:hAnsi="Times New Roman"/>
          <w:spacing w:val="-3"/>
          <w:szCs w:val="24"/>
        </w:rPr>
        <w:tab/>
        <w:t>local  government criteria; and</w:t>
      </w:r>
    </w:p>
    <w:p w:rsidR="0022411D" w:rsidRPr="00A866D2" w:rsidRDefault="0022411D" w:rsidP="00E0252D">
      <w:pPr>
        <w:tabs>
          <w:tab w:val="left" w:pos="1440"/>
          <w:tab w:val="left" w:pos="2160"/>
          <w:tab w:val="left" w:pos="2880"/>
        </w:tabs>
        <w:suppressAutoHyphens/>
        <w:ind w:left="2880" w:hanging="2880"/>
        <w:contextualSpacing/>
        <w:rPr>
          <w:rFonts w:ascii="Times New Roman" w:hAnsi="Times New Roman"/>
          <w:spacing w:val="-3"/>
          <w:szCs w:val="24"/>
        </w:rPr>
      </w:pPr>
    </w:p>
    <w:p w:rsidR="0022411D" w:rsidRPr="00A866D2" w:rsidRDefault="0022411D" w:rsidP="00E0252D">
      <w:pPr>
        <w:tabs>
          <w:tab w:val="left" w:pos="1440"/>
          <w:tab w:val="left" w:pos="2160"/>
          <w:tab w:val="left" w:pos="2880"/>
        </w:tabs>
        <w:suppressAutoHyphens/>
        <w:ind w:left="1440"/>
        <w:contextualSpacing/>
        <w:rPr>
          <w:rFonts w:ascii="Times New Roman" w:hAnsi="Times New Roman"/>
          <w:spacing w:val="-3"/>
          <w:szCs w:val="24"/>
        </w:rPr>
      </w:pPr>
      <w:r w:rsidRPr="00A866D2">
        <w:rPr>
          <w:rFonts w:ascii="Times New Roman" w:hAnsi="Times New Roman"/>
          <w:spacing w:val="-3"/>
          <w:szCs w:val="24"/>
        </w:rPr>
        <w:t>(b)</w:t>
      </w:r>
      <w:r w:rsidRPr="00A866D2">
        <w:rPr>
          <w:rFonts w:ascii="Times New Roman" w:hAnsi="Times New Roman"/>
          <w:spacing w:val="-3"/>
          <w:szCs w:val="24"/>
        </w:rPr>
        <w:tab/>
        <w:t xml:space="preserve">The first floor of any proposed building used for residence or as a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public facility, must be set at or above an elevation adopted by local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ordinance or, where a local ordinance has not been adopted, at the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100-year flood elevation calculated by the District, or approved by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the District based upon the determination of the applicant.</w:t>
      </w:r>
    </w:p>
    <w:p w:rsidR="0022411D" w:rsidRPr="001447BB" w:rsidRDefault="0022411D" w:rsidP="00E0252D">
      <w:pPr>
        <w:tabs>
          <w:tab w:val="left" w:pos="1440"/>
          <w:tab w:val="left" w:pos="2160"/>
          <w:tab w:val="left" w:pos="2880"/>
        </w:tabs>
        <w:suppressAutoHyphens/>
        <w:ind w:left="2160" w:hanging="2160"/>
        <w:contextualSpacing/>
        <w:rPr>
          <w:rFonts w:ascii="Times New Roman" w:hAnsi="Times New Roman"/>
          <w:strike/>
          <w:spacing w:val="-3"/>
          <w:szCs w:val="24"/>
        </w:rPr>
      </w:pPr>
    </w:p>
    <w:p w:rsidR="0022411D" w:rsidRDefault="0022411D" w:rsidP="00E0252D">
      <w:pPr>
        <w:tabs>
          <w:tab w:val="left" w:pos="720"/>
          <w:tab w:val="left" w:pos="1440"/>
          <w:tab w:val="left" w:pos="2160"/>
        </w:tabs>
        <w:suppressAutoHyphens/>
        <w:ind w:left="2160" w:hanging="2160"/>
        <w:contextualSpacing/>
        <w:rPr>
          <w:rFonts w:ascii="Times New Roman" w:hAnsi="Times New Roman"/>
          <w:b/>
          <w:spacing w:val="-3"/>
          <w:szCs w:val="24"/>
          <w:u w:val="single"/>
        </w:rPr>
      </w:pPr>
    </w:p>
    <w:p w:rsidR="0022411D" w:rsidRPr="00A866D2" w:rsidRDefault="0022411D" w:rsidP="00E0252D">
      <w:pPr>
        <w:tabs>
          <w:tab w:val="left" w:pos="720"/>
          <w:tab w:val="left" w:pos="1440"/>
          <w:tab w:val="left" w:pos="2160"/>
        </w:tabs>
        <w:suppressAutoHyphens/>
        <w:ind w:left="2160" w:hanging="2160"/>
        <w:contextualSpacing/>
        <w:rPr>
          <w:rFonts w:ascii="Times New Roman" w:hAnsi="Times New Roman"/>
          <w:b/>
          <w:spacing w:val="-3"/>
          <w:szCs w:val="24"/>
        </w:rPr>
      </w:pPr>
      <w:r>
        <w:rPr>
          <w:rFonts w:ascii="Times New Roman" w:hAnsi="Times New Roman"/>
          <w:b/>
          <w:spacing w:val="-3"/>
          <w:szCs w:val="24"/>
        </w:rPr>
        <w:tab/>
      </w:r>
      <w:r w:rsidRPr="00A866D2">
        <w:rPr>
          <w:rFonts w:ascii="Times New Roman" w:hAnsi="Times New Roman"/>
          <w:b/>
          <w:spacing w:val="-3"/>
          <w:szCs w:val="24"/>
        </w:rPr>
        <w:t xml:space="preserve">3.3.4 </w:t>
      </w:r>
      <w:r w:rsidRPr="00A866D2">
        <w:rPr>
          <w:rFonts w:ascii="Times New Roman" w:hAnsi="Times New Roman"/>
          <w:b/>
          <w:spacing w:val="-3"/>
          <w:szCs w:val="24"/>
        </w:rPr>
        <w:tab/>
        <w:t>Floodway and Floodplain Elevation Determination</w:t>
      </w:r>
    </w:p>
    <w:p w:rsidR="0022411D" w:rsidRPr="00A866D2" w:rsidRDefault="0022411D" w:rsidP="00E0252D">
      <w:pPr>
        <w:tabs>
          <w:tab w:val="left" w:pos="-720"/>
          <w:tab w:val="left" w:pos="1440"/>
        </w:tabs>
        <w:suppressAutoHyphens/>
        <w:contextualSpacing/>
        <w:rPr>
          <w:rFonts w:ascii="Times New Roman" w:hAnsi="Times New Roman"/>
          <w:spacing w:val="-3"/>
          <w:szCs w:val="24"/>
        </w:rPr>
      </w:pPr>
    </w:p>
    <w:p w:rsidR="0022411D" w:rsidRPr="00A866D2" w:rsidRDefault="0022411D" w:rsidP="00E0252D">
      <w:pPr>
        <w:tabs>
          <w:tab w:val="left" w:pos="1440"/>
          <w:tab w:val="left" w:pos="2160"/>
          <w:tab w:val="left" w:pos="288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 xml:space="preserve">The floodway and floodplain criteria contained in subsection </w:t>
      </w:r>
      <w:r w:rsidRPr="00A866D2">
        <w:rPr>
          <w:rFonts w:ascii="Times New Roman" w:hAnsi="Times New Roman"/>
          <w:spacing w:val="-3"/>
          <w:szCs w:val="24"/>
        </w:rPr>
        <w:tab/>
        <w:t>3.3.2 are applicable only to locations downstream of the point</w:t>
      </w:r>
      <w:r w:rsidR="0079557F">
        <w:rPr>
          <w:rFonts w:ascii="Times New Roman" w:hAnsi="Times New Roman"/>
          <w:spacing w:val="-3"/>
          <w:szCs w:val="24"/>
        </w:rPr>
        <w:t xml:space="preserve"> </w:t>
      </w:r>
      <w:r w:rsidRPr="00A866D2">
        <w:rPr>
          <w:rFonts w:ascii="Times New Roman" w:hAnsi="Times New Roman"/>
          <w:spacing w:val="-3"/>
          <w:szCs w:val="24"/>
        </w:rPr>
        <w:t>on a stream or watercourse where the drainage area is five square miles.</w:t>
      </w:r>
    </w:p>
    <w:p w:rsidR="0022411D" w:rsidRPr="00A866D2" w:rsidRDefault="0022411D" w:rsidP="00E0252D">
      <w:pPr>
        <w:tabs>
          <w:tab w:val="left" w:pos="-720"/>
          <w:tab w:val="left" w:pos="1440"/>
        </w:tabs>
        <w:suppressAutoHyphens/>
        <w:contextualSpacing/>
        <w:rPr>
          <w:rFonts w:ascii="Times New Roman" w:hAnsi="Times New Roman"/>
          <w:spacing w:val="-3"/>
          <w:szCs w:val="24"/>
        </w:rPr>
      </w:pPr>
    </w:p>
    <w:p w:rsidR="008F49D3" w:rsidRDefault="0022411D" w:rsidP="00E0252D">
      <w:pPr>
        <w:tabs>
          <w:tab w:val="left" w:pos="1440"/>
          <w:tab w:val="left" w:pos="2160"/>
          <w:tab w:val="left" w:pos="288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 xml:space="preserve">The District has detailed information regarding floodplain and floodway </w:t>
      </w:r>
    </w:p>
    <w:p w:rsidR="008F49D3"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A866D2">
        <w:rPr>
          <w:rFonts w:ascii="Times New Roman" w:hAnsi="Times New Roman"/>
          <w:spacing w:val="-3"/>
          <w:szCs w:val="24"/>
        </w:rPr>
        <w:t xml:space="preserve">elevations for many of the streams and water courses in its jurisdiction. The </w:t>
      </w:r>
    </w:p>
    <w:p w:rsidR="008F49D3"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lastRenderedPageBreak/>
        <w:tab/>
      </w:r>
      <w:r>
        <w:rPr>
          <w:rFonts w:ascii="Times New Roman" w:hAnsi="Times New Roman"/>
          <w:spacing w:val="-3"/>
          <w:szCs w:val="24"/>
        </w:rPr>
        <w:tab/>
      </w:r>
      <w:r w:rsidR="0022411D" w:rsidRPr="00A866D2">
        <w:rPr>
          <w:rFonts w:ascii="Times New Roman" w:hAnsi="Times New Roman"/>
          <w:spacing w:val="-3"/>
          <w:szCs w:val="24"/>
        </w:rPr>
        <w:t xml:space="preserve">applicant is encouraged to consult with the District prior to making </w:t>
      </w:r>
    </w:p>
    <w:p w:rsidR="008F49D3"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A866D2">
        <w:rPr>
          <w:rFonts w:ascii="Times New Roman" w:hAnsi="Times New Roman"/>
          <w:spacing w:val="-3"/>
          <w:szCs w:val="24"/>
        </w:rPr>
        <w:t xml:space="preserve">calculations. Other sources of information include the most recently </w:t>
      </w:r>
    </w:p>
    <w:p w:rsidR="008F49D3"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A866D2">
        <w:rPr>
          <w:rFonts w:ascii="Times New Roman" w:hAnsi="Times New Roman"/>
          <w:spacing w:val="-3"/>
          <w:szCs w:val="24"/>
        </w:rPr>
        <w:t xml:space="preserve">published data from flood insurance rate studies or relevant engineering </w:t>
      </w:r>
    </w:p>
    <w:p w:rsidR="008F49D3"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A866D2">
        <w:rPr>
          <w:rFonts w:ascii="Times New Roman" w:hAnsi="Times New Roman"/>
          <w:spacing w:val="-3"/>
          <w:szCs w:val="24"/>
        </w:rPr>
        <w:t xml:space="preserve">reports. If data are not available from the District, the flood insurance rate </w:t>
      </w:r>
    </w:p>
    <w:p w:rsidR="008F49D3"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A866D2">
        <w:rPr>
          <w:rFonts w:ascii="Times New Roman" w:hAnsi="Times New Roman"/>
          <w:spacing w:val="-3"/>
          <w:szCs w:val="24"/>
        </w:rPr>
        <w:t xml:space="preserve">studies, or published reports, the applicant will be responsible for making </w:t>
      </w:r>
    </w:p>
    <w:p w:rsidR="008F49D3"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A866D2">
        <w:rPr>
          <w:rFonts w:ascii="Times New Roman" w:hAnsi="Times New Roman"/>
          <w:spacing w:val="-3"/>
          <w:szCs w:val="24"/>
        </w:rPr>
        <w:t xml:space="preserve">determination of floodplain elevations or floodway limits using the </w:t>
      </w:r>
    </w:p>
    <w:p w:rsidR="008F49D3"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A866D2">
        <w:rPr>
          <w:rFonts w:ascii="Times New Roman" w:hAnsi="Times New Roman"/>
          <w:spacing w:val="-3"/>
          <w:szCs w:val="24"/>
        </w:rPr>
        <w:t xml:space="preserve">procedure of "Normal Depth Analysis", extrapolation of existing data, or any </w:t>
      </w:r>
    </w:p>
    <w:p w:rsidR="0022411D"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22411D" w:rsidRPr="00A866D2">
        <w:rPr>
          <w:rFonts w:ascii="Times New Roman" w:hAnsi="Times New Roman"/>
          <w:spacing w:val="-3"/>
          <w:szCs w:val="24"/>
        </w:rPr>
        <w:t>other acceptable technique.</w:t>
      </w:r>
    </w:p>
    <w:p w:rsidR="00A866D2" w:rsidRDefault="00A866D2" w:rsidP="00E0252D">
      <w:pPr>
        <w:tabs>
          <w:tab w:val="left" w:pos="1440"/>
          <w:tab w:val="left" w:pos="2160"/>
          <w:tab w:val="left" w:pos="2880"/>
        </w:tabs>
        <w:suppressAutoHyphens/>
        <w:ind w:left="2880" w:hanging="2880"/>
        <w:contextualSpacing/>
        <w:rPr>
          <w:rFonts w:ascii="Times New Roman" w:hAnsi="Times New Roman"/>
          <w:spacing w:val="-3"/>
          <w:szCs w:val="24"/>
        </w:rPr>
      </w:pPr>
    </w:p>
    <w:p w:rsidR="00A866D2" w:rsidRPr="002731C8" w:rsidRDefault="00A866D2" w:rsidP="00E0252D">
      <w:pPr>
        <w:tabs>
          <w:tab w:val="left" w:pos="720"/>
          <w:tab w:val="left" w:pos="1440"/>
          <w:tab w:val="left" w:pos="2160"/>
        </w:tabs>
        <w:suppressAutoHyphens/>
        <w:ind w:left="2160" w:hanging="2160"/>
        <w:rPr>
          <w:rFonts w:ascii="Times New Roman" w:hAnsi="Times New Roman"/>
          <w:b/>
          <w:spacing w:val="-3"/>
          <w:szCs w:val="24"/>
        </w:rPr>
      </w:pPr>
      <w:r>
        <w:rPr>
          <w:rFonts w:ascii="Times New Roman" w:hAnsi="Times New Roman"/>
          <w:b/>
          <w:spacing w:val="-3"/>
          <w:szCs w:val="24"/>
        </w:rPr>
        <w:tab/>
        <w:t>3.3.5</w:t>
      </w:r>
      <w:r w:rsidRPr="002731C8">
        <w:rPr>
          <w:rFonts w:ascii="Times New Roman" w:hAnsi="Times New Roman"/>
          <w:b/>
          <w:spacing w:val="-3"/>
          <w:szCs w:val="24"/>
        </w:rPr>
        <w:tab/>
        <w:t>Flow Velocity</w:t>
      </w:r>
    </w:p>
    <w:p w:rsidR="00A866D2" w:rsidRPr="002731C8" w:rsidRDefault="00A866D2" w:rsidP="00E0252D">
      <w:pPr>
        <w:tabs>
          <w:tab w:val="left" w:pos="-720"/>
        </w:tabs>
        <w:suppressAutoHyphens/>
        <w:rPr>
          <w:rFonts w:ascii="Times New Roman" w:hAnsi="Times New Roman"/>
          <w:spacing w:val="-3"/>
          <w:szCs w:val="24"/>
        </w:rPr>
      </w:pPr>
    </w:p>
    <w:p w:rsidR="00A866D2" w:rsidRPr="002731C8" w:rsidRDefault="00A866D2" w:rsidP="00E0252D">
      <w:pPr>
        <w:tabs>
          <w:tab w:val="left" w:pos="1440"/>
          <w:tab w:val="left" w:pos="2160"/>
        </w:tabs>
        <w:suppressAutoHyphens/>
        <w:ind w:left="1440" w:hanging="1440"/>
        <w:rPr>
          <w:rFonts w:ascii="Times New Roman" w:hAnsi="Times New Roman"/>
          <w:spacing w:val="-3"/>
          <w:szCs w:val="24"/>
        </w:rPr>
      </w:pPr>
      <w:r w:rsidRPr="002731C8">
        <w:rPr>
          <w:rFonts w:ascii="Times New Roman" w:hAnsi="Times New Roman"/>
          <w:spacing w:val="-3"/>
          <w:szCs w:val="24"/>
        </w:rPr>
        <w:tab/>
        <w:t>Good engineering practices shall be employed to minimize the flow velocity to avoid transport of soil particles and other suspended solids from one location and deposition in another location. Many different measures, structural or non- structural, may be used to reduce erosion from the bottom and side slopes of a conveyance system or around the control structures. However, velocity reduction measures and re-vegetation with naturally occurring species of the area should be considered before using other methods of bottom and side slope consolidation.</w:t>
      </w:r>
    </w:p>
    <w:p w:rsidR="00A866D2" w:rsidRPr="00A866D2" w:rsidRDefault="00A866D2"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p>
    <w:p w:rsidR="0022411D" w:rsidRPr="001447BB" w:rsidRDefault="0022411D" w:rsidP="00E0252D">
      <w:pPr>
        <w:tabs>
          <w:tab w:val="left" w:pos="1440"/>
          <w:tab w:val="left" w:pos="2160"/>
          <w:tab w:val="left" w:pos="2880"/>
        </w:tabs>
        <w:suppressAutoHyphens/>
        <w:ind w:left="2160" w:hanging="2160"/>
        <w:contextualSpacing/>
        <w:rPr>
          <w:rFonts w:ascii="Times New Roman" w:hAnsi="Times New Roman"/>
          <w:spacing w:val="-3"/>
          <w:szCs w:val="24"/>
        </w:rPr>
      </w:pPr>
    </w:p>
    <w:p w:rsidR="0022411D" w:rsidRPr="00A866D2" w:rsidRDefault="0022411D" w:rsidP="00E0252D">
      <w:pPr>
        <w:tabs>
          <w:tab w:val="left" w:pos="720"/>
          <w:tab w:val="left" w:pos="1440"/>
          <w:tab w:val="left" w:pos="2160"/>
        </w:tabs>
        <w:suppressAutoHyphens/>
        <w:ind w:left="1440" w:hanging="1440"/>
        <w:contextualSpacing/>
        <w:rPr>
          <w:rFonts w:ascii="Times New Roman" w:hAnsi="Times New Roman"/>
          <w:b/>
          <w:spacing w:val="-3"/>
          <w:szCs w:val="24"/>
        </w:rPr>
      </w:pPr>
      <w:r>
        <w:rPr>
          <w:rFonts w:ascii="Times New Roman" w:hAnsi="Times New Roman"/>
          <w:b/>
          <w:spacing w:val="-3"/>
          <w:szCs w:val="24"/>
        </w:rPr>
        <w:tab/>
      </w:r>
      <w:r w:rsidRPr="00A866D2">
        <w:rPr>
          <w:rFonts w:ascii="Times New Roman" w:hAnsi="Times New Roman"/>
          <w:b/>
          <w:spacing w:val="-3"/>
          <w:szCs w:val="24"/>
        </w:rPr>
        <w:t>3.4</w:t>
      </w:r>
      <w:r w:rsidRPr="00A866D2">
        <w:rPr>
          <w:rFonts w:ascii="Times New Roman" w:hAnsi="Times New Roman"/>
          <w:b/>
          <w:spacing w:val="-3"/>
          <w:szCs w:val="24"/>
        </w:rPr>
        <w:tab/>
        <w:t>Dams and Impoundments</w:t>
      </w:r>
    </w:p>
    <w:p w:rsidR="0022411D" w:rsidRPr="00A866D2" w:rsidRDefault="0022411D" w:rsidP="00E0252D">
      <w:pPr>
        <w:tabs>
          <w:tab w:val="left" w:pos="720"/>
          <w:tab w:val="left" w:pos="1440"/>
          <w:tab w:val="left" w:pos="2160"/>
        </w:tabs>
        <w:suppressAutoHyphens/>
        <w:ind w:left="1440" w:hanging="1440"/>
        <w:contextualSpacing/>
        <w:rPr>
          <w:rFonts w:ascii="Times New Roman" w:hAnsi="Times New Roman"/>
          <w:b/>
          <w:spacing w:val="-3"/>
          <w:szCs w:val="24"/>
        </w:rPr>
      </w:pPr>
    </w:p>
    <w:p w:rsidR="0022411D" w:rsidRDefault="0022411D" w:rsidP="00E0252D">
      <w:pPr>
        <w:tabs>
          <w:tab w:val="left" w:pos="720"/>
          <w:tab w:val="left" w:pos="1440"/>
          <w:tab w:val="left" w:pos="2160"/>
        </w:tabs>
        <w:suppressAutoHyphens/>
        <w:ind w:left="1440" w:hanging="1440"/>
        <w:contextualSpacing/>
        <w:rPr>
          <w:rFonts w:ascii="Times New Roman" w:hAnsi="Times New Roman"/>
          <w:spacing w:val="-3"/>
          <w:szCs w:val="24"/>
        </w:rPr>
      </w:pPr>
      <w:r w:rsidRPr="00A866D2">
        <w:rPr>
          <w:rFonts w:ascii="Times New Roman" w:hAnsi="Times New Roman"/>
          <w:b/>
          <w:spacing w:val="-3"/>
          <w:szCs w:val="24"/>
        </w:rPr>
        <w:tab/>
        <w:t xml:space="preserve">3.4.1 </w:t>
      </w:r>
      <w:r w:rsidRPr="00A866D2">
        <w:rPr>
          <w:rFonts w:ascii="Times New Roman" w:hAnsi="Times New Roman"/>
          <w:spacing w:val="-3"/>
          <w:szCs w:val="24"/>
        </w:rPr>
        <w:tab/>
        <w:t>Dams greater than six feet in height or which have a storage capacity of greater than 15 acre-feet of water which could be released in the event of</w:t>
      </w:r>
      <w:r w:rsidR="0079557F">
        <w:rPr>
          <w:rFonts w:ascii="Times New Roman" w:hAnsi="Times New Roman"/>
          <w:spacing w:val="-3"/>
          <w:szCs w:val="24"/>
        </w:rPr>
        <w:t xml:space="preserve"> </w:t>
      </w:r>
      <w:r w:rsidRPr="00A866D2">
        <w:rPr>
          <w:rFonts w:ascii="Times New Roman" w:hAnsi="Times New Roman"/>
          <w:spacing w:val="-3"/>
          <w:szCs w:val="24"/>
        </w:rPr>
        <w:t>dam failure shall have a spillway system with a capacity to pass the flow resulting from the design storm indicated in Table 3.4.1-1, without overtopping the dam unless the applicant provides analyses to show that the design flood can be stored, passed through, or passed over the dam without failure occurring</w:t>
      </w:r>
      <w:r w:rsidR="0079557F">
        <w:rPr>
          <w:rFonts w:ascii="Times New Roman" w:hAnsi="Times New Roman"/>
          <w:spacing w:val="-3"/>
          <w:szCs w:val="24"/>
        </w:rPr>
        <w:t>.</w:t>
      </w:r>
    </w:p>
    <w:p w:rsidR="00A866D2" w:rsidRPr="00A866D2" w:rsidRDefault="00A866D2" w:rsidP="00E0252D">
      <w:pPr>
        <w:tabs>
          <w:tab w:val="left" w:pos="720"/>
          <w:tab w:val="left" w:pos="1440"/>
          <w:tab w:val="left" w:pos="2160"/>
        </w:tabs>
        <w:suppressAutoHyphens/>
        <w:ind w:left="1440" w:hanging="1440"/>
        <w:contextualSpacing/>
        <w:rPr>
          <w:rFonts w:ascii="Times New Roman" w:hAnsi="Times New Roman"/>
          <w:strike/>
          <w:spacing w:val="-3"/>
          <w:szCs w:val="24"/>
        </w:rPr>
      </w:pPr>
    </w:p>
    <w:p w:rsidR="0022411D" w:rsidRPr="001447BB" w:rsidRDefault="0022411D" w:rsidP="00E0252D">
      <w:pPr>
        <w:tabs>
          <w:tab w:val="left" w:pos="-720"/>
          <w:tab w:val="left" w:pos="1440"/>
        </w:tabs>
        <w:suppressAutoHyphens/>
        <w:contextualSpacing/>
        <w:rPr>
          <w:rFonts w:ascii="Times New Roman" w:hAnsi="Times New Roman"/>
          <w:spacing w:val="-3"/>
          <w:szCs w:val="24"/>
        </w:rPr>
      </w:pPr>
    </w:p>
    <w:p w:rsidR="007B6930" w:rsidRDefault="007B6930" w:rsidP="0022411D">
      <w:pPr>
        <w:tabs>
          <w:tab w:val="center" w:pos="4680"/>
        </w:tabs>
        <w:suppressAutoHyphens/>
        <w:contextualSpacing/>
        <w:jc w:val="center"/>
        <w:rPr>
          <w:rFonts w:ascii="Times New Roman" w:hAnsi="Times New Roman"/>
          <w:b/>
          <w:spacing w:val="-3"/>
          <w:szCs w:val="24"/>
        </w:rPr>
      </w:pPr>
    </w:p>
    <w:p w:rsidR="007B6930" w:rsidRDefault="007B6930" w:rsidP="0022411D">
      <w:pPr>
        <w:tabs>
          <w:tab w:val="center" w:pos="4680"/>
        </w:tabs>
        <w:suppressAutoHyphens/>
        <w:contextualSpacing/>
        <w:jc w:val="center"/>
        <w:rPr>
          <w:rFonts w:ascii="Times New Roman" w:hAnsi="Times New Roman"/>
          <w:b/>
          <w:spacing w:val="-3"/>
          <w:szCs w:val="24"/>
        </w:rPr>
      </w:pPr>
    </w:p>
    <w:p w:rsidR="007B6930" w:rsidRDefault="007B6930" w:rsidP="0022411D">
      <w:pPr>
        <w:tabs>
          <w:tab w:val="center" w:pos="4680"/>
        </w:tabs>
        <w:suppressAutoHyphens/>
        <w:contextualSpacing/>
        <w:jc w:val="center"/>
        <w:rPr>
          <w:rFonts w:ascii="Times New Roman" w:hAnsi="Times New Roman"/>
          <w:b/>
          <w:spacing w:val="-3"/>
          <w:szCs w:val="24"/>
        </w:rPr>
      </w:pPr>
    </w:p>
    <w:p w:rsidR="007B6930" w:rsidRDefault="007B6930" w:rsidP="0022411D">
      <w:pPr>
        <w:tabs>
          <w:tab w:val="center" w:pos="4680"/>
        </w:tabs>
        <w:suppressAutoHyphens/>
        <w:contextualSpacing/>
        <w:jc w:val="center"/>
        <w:rPr>
          <w:rFonts w:ascii="Times New Roman" w:hAnsi="Times New Roman"/>
          <w:b/>
          <w:spacing w:val="-3"/>
          <w:szCs w:val="24"/>
        </w:rPr>
      </w:pPr>
    </w:p>
    <w:p w:rsidR="007B6930" w:rsidRDefault="007B6930" w:rsidP="0022411D">
      <w:pPr>
        <w:tabs>
          <w:tab w:val="center" w:pos="4680"/>
        </w:tabs>
        <w:suppressAutoHyphens/>
        <w:contextualSpacing/>
        <w:jc w:val="center"/>
        <w:rPr>
          <w:rFonts w:ascii="Times New Roman" w:hAnsi="Times New Roman"/>
          <w:b/>
          <w:spacing w:val="-3"/>
          <w:szCs w:val="24"/>
        </w:rPr>
      </w:pPr>
    </w:p>
    <w:p w:rsidR="007B6930" w:rsidRDefault="007B6930" w:rsidP="0022411D">
      <w:pPr>
        <w:tabs>
          <w:tab w:val="center" w:pos="4680"/>
        </w:tabs>
        <w:suppressAutoHyphens/>
        <w:contextualSpacing/>
        <w:jc w:val="center"/>
        <w:rPr>
          <w:rFonts w:ascii="Times New Roman" w:hAnsi="Times New Roman"/>
          <w:b/>
          <w:spacing w:val="-3"/>
          <w:szCs w:val="24"/>
        </w:rPr>
      </w:pPr>
    </w:p>
    <w:p w:rsidR="007B6930" w:rsidRDefault="007B6930" w:rsidP="0022411D">
      <w:pPr>
        <w:tabs>
          <w:tab w:val="center" w:pos="4680"/>
        </w:tabs>
        <w:suppressAutoHyphens/>
        <w:contextualSpacing/>
        <w:jc w:val="center"/>
        <w:rPr>
          <w:rFonts w:ascii="Times New Roman" w:hAnsi="Times New Roman"/>
          <w:b/>
          <w:spacing w:val="-3"/>
          <w:szCs w:val="24"/>
        </w:rPr>
      </w:pPr>
    </w:p>
    <w:p w:rsidR="007B6930" w:rsidRDefault="007B6930" w:rsidP="0022411D">
      <w:pPr>
        <w:tabs>
          <w:tab w:val="center" w:pos="4680"/>
        </w:tabs>
        <w:suppressAutoHyphens/>
        <w:contextualSpacing/>
        <w:jc w:val="center"/>
        <w:rPr>
          <w:rFonts w:ascii="Times New Roman" w:hAnsi="Times New Roman"/>
          <w:b/>
          <w:spacing w:val="-3"/>
          <w:szCs w:val="24"/>
        </w:rPr>
      </w:pPr>
    </w:p>
    <w:p w:rsidR="007B6930" w:rsidRDefault="007B6930" w:rsidP="0022411D">
      <w:pPr>
        <w:tabs>
          <w:tab w:val="center" w:pos="4680"/>
        </w:tabs>
        <w:suppressAutoHyphens/>
        <w:contextualSpacing/>
        <w:jc w:val="center"/>
        <w:rPr>
          <w:rFonts w:ascii="Times New Roman" w:hAnsi="Times New Roman"/>
          <w:b/>
          <w:spacing w:val="-3"/>
          <w:szCs w:val="24"/>
        </w:rPr>
      </w:pPr>
    </w:p>
    <w:p w:rsidR="007B6930" w:rsidRDefault="007B6930" w:rsidP="0022411D">
      <w:pPr>
        <w:tabs>
          <w:tab w:val="center" w:pos="4680"/>
        </w:tabs>
        <w:suppressAutoHyphens/>
        <w:contextualSpacing/>
        <w:jc w:val="center"/>
        <w:rPr>
          <w:rFonts w:ascii="Times New Roman" w:hAnsi="Times New Roman"/>
          <w:b/>
          <w:spacing w:val="-3"/>
          <w:szCs w:val="24"/>
        </w:rPr>
      </w:pPr>
    </w:p>
    <w:p w:rsidR="008F49D3" w:rsidRDefault="008F49D3" w:rsidP="0022411D">
      <w:pPr>
        <w:tabs>
          <w:tab w:val="center" w:pos="4680"/>
        </w:tabs>
        <w:suppressAutoHyphens/>
        <w:contextualSpacing/>
        <w:jc w:val="center"/>
        <w:rPr>
          <w:rFonts w:ascii="Times New Roman" w:hAnsi="Times New Roman"/>
          <w:b/>
          <w:spacing w:val="-3"/>
          <w:szCs w:val="24"/>
        </w:rPr>
      </w:pPr>
    </w:p>
    <w:p w:rsidR="008F49D3" w:rsidRDefault="008F49D3" w:rsidP="0022411D">
      <w:pPr>
        <w:tabs>
          <w:tab w:val="center" w:pos="4680"/>
        </w:tabs>
        <w:suppressAutoHyphens/>
        <w:contextualSpacing/>
        <w:jc w:val="center"/>
        <w:rPr>
          <w:rFonts w:ascii="Times New Roman" w:hAnsi="Times New Roman"/>
          <w:b/>
          <w:spacing w:val="-3"/>
          <w:szCs w:val="24"/>
        </w:rPr>
      </w:pPr>
    </w:p>
    <w:p w:rsidR="008F49D3" w:rsidRDefault="008F49D3" w:rsidP="0022411D">
      <w:pPr>
        <w:tabs>
          <w:tab w:val="center" w:pos="4680"/>
        </w:tabs>
        <w:suppressAutoHyphens/>
        <w:contextualSpacing/>
        <w:jc w:val="center"/>
        <w:rPr>
          <w:rFonts w:ascii="Times New Roman" w:hAnsi="Times New Roman"/>
          <w:b/>
          <w:spacing w:val="-3"/>
          <w:szCs w:val="24"/>
        </w:rPr>
      </w:pPr>
    </w:p>
    <w:p w:rsidR="0077594F" w:rsidRDefault="0077594F" w:rsidP="0022411D">
      <w:pPr>
        <w:tabs>
          <w:tab w:val="center" w:pos="4680"/>
        </w:tabs>
        <w:suppressAutoHyphens/>
        <w:contextualSpacing/>
        <w:jc w:val="center"/>
        <w:rPr>
          <w:rFonts w:ascii="Times New Roman" w:hAnsi="Times New Roman"/>
          <w:b/>
          <w:spacing w:val="-3"/>
          <w:szCs w:val="24"/>
        </w:rPr>
      </w:pPr>
    </w:p>
    <w:p w:rsidR="0077594F" w:rsidRDefault="0077594F" w:rsidP="0022411D">
      <w:pPr>
        <w:tabs>
          <w:tab w:val="center" w:pos="4680"/>
        </w:tabs>
        <w:suppressAutoHyphens/>
        <w:contextualSpacing/>
        <w:jc w:val="center"/>
        <w:rPr>
          <w:rFonts w:ascii="Times New Roman" w:hAnsi="Times New Roman"/>
          <w:b/>
          <w:spacing w:val="-3"/>
          <w:szCs w:val="24"/>
        </w:rPr>
      </w:pPr>
    </w:p>
    <w:p w:rsidR="0077594F" w:rsidRDefault="0077594F" w:rsidP="0022411D">
      <w:pPr>
        <w:tabs>
          <w:tab w:val="center" w:pos="4680"/>
        </w:tabs>
        <w:suppressAutoHyphens/>
        <w:contextualSpacing/>
        <w:jc w:val="center"/>
        <w:rPr>
          <w:rFonts w:ascii="Times New Roman" w:hAnsi="Times New Roman"/>
          <w:b/>
          <w:spacing w:val="-3"/>
          <w:szCs w:val="24"/>
        </w:rPr>
      </w:pPr>
    </w:p>
    <w:p w:rsidR="0022411D" w:rsidRPr="00A866D2" w:rsidRDefault="0022411D" w:rsidP="0022411D">
      <w:pPr>
        <w:tabs>
          <w:tab w:val="center" w:pos="4680"/>
        </w:tabs>
        <w:suppressAutoHyphens/>
        <w:contextualSpacing/>
        <w:jc w:val="center"/>
        <w:rPr>
          <w:rFonts w:ascii="Times New Roman" w:hAnsi="Times New Roman"/>
          <w:spacing w:val="-3"/>
          <w:szCs w:val="24"/>
        </w:rPr>
      </w:pPr>
      <w:r w:rsidRPr="00A866D2">
        <w:rPr>
          <w:rFonts w:ascii="Times New Roman" w:hAnsi="Times New Roman"/>
          <w:b/>
          <w:spacing w:val="-3"/>
          <w:szCs w:val="24"/>
        </w:rPr>
        <w:lastRenderedPageBreak/>
        <w:t xml:space="preserve">TABLE 3.4.1-1 </w:t>
      </w:r>
    </w:p>
    <w:p w:rsidR="0022411D" w:rsidRPr="001447BB" w:rsidRDefault="0022411D" w:rsidP="0022411D">
      <w:pPr>
        <w:tabs>
          <w:tab w:val="left" w:pos="-720"/>
        </w:tabs>
        <w:suppressAutoHyphens/>
        <w:contextualSpacing/>
        <w:jc w:val="center"/>
        <w:rPr>
          <w:rFonts w:ascii="Times New Roman" w:hAnsi="Times New Roman"/>
          <w:spacing w:val="-3"/>
          <w:szCs w:val="24"/>
        </w:rPr>
      </w:pPr>
    </w:p>
    <w:tbl>
      <w:tblPr>
        <w:tblW w:w="0" w:type="auto"/>
        <w:jc w:val="center"/>
        <w:tblLayout w:type="fixed"/>
        <w:tblLook w:val="0000"/>
      </w:tblPr>
      <w:tblGrid>
        <w:gridCol w:w="1584"/>
        <w:gridCol w:w="1584"/>
        <w:gridCol w:w="1584"/>
        <w:gridCol w:w="1584"/>
      </w:tblGrid>
      <w:tr w:rsidR="0022411D" w:rsidRPr="001447BB" w:rsidTr="0022411D">
        <w:trPr>
          <w:jc w:val="center"/>
        </w:trPr>
        <w:tc>
          <w:tcPr>
            <w:tcW w:w="1584" w:type="dxa"/>
            <w:vAlign w:val="center"/>
          </w:tcPr>
          <w:p w:rsidR="0022411D" w:rsidRPr="001447BB" w:rsidRDefault="0022411D" w:rsidP="0022411D">
            <w:pPr>
              <w:pStyle w:val="Footer"/>
              <w:tabs>
                <w:tab w:val="left" w:pos="-720"/>
              </w:tabs>
              <w:contextualSpacing/>
              <w:jc w:val="center"/>
              <w:rPr>
                <w:rFonts w:ascii="Times New Roman" w:hAnsi="Times New Roman"/>
                <w:spacing w:val="-3"/>
                <w:szCs w:val="24"/>
              </w:rPr>
            </w:pPr>
            <w:r w:rsidRPr="001447BB">
              <w:rPr>
                <w:rFonts w:ascii="Times New Roman" w:hAnsi="Times New Roman"/>
                <w:spacing w:val="-3"/>
                <w:szCs w:val="24"/>
              </w:rPr>
              <w:t>Hazard</w:t>
            </w:r>
            <w:r w:rsidRPr="001447BB">
              <w:rPr>
                <w:rFonts w:ascii="Times New Roman" w:hAnsi="Times New Roman"/>
                <w:spacing w:val="-3"/>
                <w:szCs w:val="24"/>
              </w:rPr>
              <w:br/>
              <w:t>Classification</w:t>
            </w:r>
          </w:p>
        </w:tc>
        <w:tc>
          <w:tcPr>
            <w:tcW w:w="1584" w:type="dxa"/>
            <w:vAlign w:val="center"/>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Storage Capacity</w:t>
            </w:r>
            <w:r w:rsidRPr="001447BB">
              <w:rPr>
                <w:rFonts w:ascii="Times New Roman" w:hAnsi="Times New Roman"/>
                <w:spacing w:val="-3"/>
                <w:szCs w:val="24"/>
              </w:rPr>
              <w:br/>
              <w:t>(acre-feet)</w:t>
            </w:r>
          </w:p>
        </w:tc>
        <w:tc>
          <w:tcPr>
            <w:tcW w:w="1584" w:type="dxa"/>
            <w:vAlign w:val="center"/>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Height</w:t>
            </w:r>
            <w:r w:rsidRPr="001447BB">
              <w:rPr>
                <w:rFonts w:ascii="Times New Roman" w:hAnsi="Times New Roman"/>
                <w:spacing w:val="-3"/>
                <w:szCs w:val="24"/>
              </w:rPr>
              <w:br/>
              <w:t>(feet)</w:t>
            </w:r>
          </w:p>
        </w:tc>
        <w:tc>
          <w:tcPr>
            <w:tcW w:w="1584" w:type="dxa"/>
            <w:vAlign w:val="center"/>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Design</w:t>
            </w:r>
            <w:r w:rsidRPr="001447BB">
              <w:rPr>
                <w:rFonts w:ascii="Times New Roman" w:hAnsi="Times New Roman"/>
                <w:spacing w:val="-3"/>
                <w:szCs w:val="24"/>
              </w:rPr>
              <w:br/>
              <w:t>Storm</w:t>
            </w:r>
          </w:p>
        </w:tc>
      </w:tr>
      <w:tr w:rsidR="0022411D" w:rsidRPr="001447BB" w:rsidTr="0022411D">
        <w:trPr>
          <w:jc w:val="center"/>
        </w:trPr>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A</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&gt; 15</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&gt; 6</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25-yr.</w:t>
            </w:r>
          </w:p>
        </w:tc>
      </w:tr>
      <w:tr w:rsidR="0022411D" w:rsidRPr="001447BB" w:rsidTr="0022411D">
        <w:trPr>
          <w:jc w:val="center"/>
        </w:trPr>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Pr>
                <w:rFonts w:ascii="Times New Roman" w:hAnsi="Times New Roman"/>
                <w:spacing w:val="-3"/>
                <w:szCs w:val="24"/>
              </w:rPr>
              <w:t>B</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&lt; 1000</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&lt; 40</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25-yr</w:t>
            </w:r>
          </w:p>
        </w:tc>
      </w:tr>
      <w:tr w:rsidR="0022411D" w:rsidRPr="001447BB" w:rsidTr="0022411D">
        <w:trPr>
          <w:jc w:val="center"/>
        </w:trPr>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40-100</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1/2 PMP</w:t>
            </w:r>
          </w:p>
        </w:tc>
      </w:tr>
      <w:tr w:rsidR="0022411D" w:rsidRPr="001447BB" w:rsidTr="0022411D">
        <w:trPr>
          <w:jc w:val="center"/>
        </w:trPr>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&gt; 100</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PMP</w:t>
            </w:r>
          </w:p>
        </w:tc>
      </w:tr>
      <w:tr w:rsidR="0022411D" w:rsidRPr="001447BB" w:rsidTr="0022411D">
        <w:trPr>
          <w:jc w:val="center"/>
        </w:trPr>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1000-50,000</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u w:val="single"/>
              </w:rPr>
              <w:t>&lt;</w:t>
            </w:r>
            <w:r w:rsidRPr="001447BB">
              <w:rPr>
                <w:rFonts w:ascii="Times New Roman" w:hAnsi="Times New Roman"/>
                <w:spacing w:val="-3"/>
                <w:szCs w:val="24"/>
              </w:rPr>
              <w:t xml:space="preserve"> 100</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1/2 PMP</w:t>
            </w:r>
          </w:p>
        </w:tc>
      </w:tr>
      <w:tr w:rsidR="0022411D" w:rsidRPr="001447BB" w:rsidTr="0022411D">
        <w:trPr>
          <w:jc w:val="center"/>
        </w:trPr>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u w:val="single"/>
              </w:rPr>
            </w:pPr>
            <w:r w:rsidRPr="001447BB">
              <w:rPr>
                <w:rFonts w:ascii="Times New Roman" w:hAnsi="Times New Roman"/>
                <w:spacing w:val="-3"/>
                <w:szCs w:val="24"/>
              </w:rPr>
              <w:t>&gt; 100</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PMP</w:t>
            </w:r>
          </w:p>
        </w:tc>
      </w:tr>
      <w:tr w:rsidR="0022411D" w:rsidRPr="001447BB" w:rsidTr="0022411D">
        <w:trPr>
          <w:jc w:val="center"/>
        </w:trPr>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50,000</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&gt; 6</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PMP</w:t>
            </w:r>
          </w:p>
        </w:tc>
      </w:tr>
      <w:tr w:rsidR="0022411D" w:rsidRPr="001447BB" w:rsidTr="0022411D">
        <w:trPr>
          <w:jc w:val="center"/>
        </w:trPr>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C</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&lt; 1000</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&lt; 40</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1/2 PMP</w:t>
            </w:r>
          </w:p>
        </w:tc>
      </w:tr>
      <w:tr w:rsidR="0022411D" w:rsidRPr="001447BB" w:rsidTr="0022411D">
        <w:trPr>
          <w:jc w:val="center"/>
        </w:trPr>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u w:val="single"/>
              </w:rPr>
              <w:t>&gt;</w:t>
            </w:r>
            <w:r w:rsidRPr="001447BB">
              <w:rPr>
                <w:rFonts w:ascii="Times New Roman" w:hAnsi="Times New Roman"/>
                <w:spacing w:val="-3"/>
                <w:szCs w:val="24"/>
              </w:rPr>
              <w:t xml:space="preserve"> 40</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PMP</w:t>
            </w:r>
          </w:p>
        </w:tc>
      </w:tr>
      <w:tr w:rsidR="0022411D" w:rsidRPr="001447BB" w:rsidTr="0022411D">
        <w:trPr>
          <w:jc w:val="center"/>
        </w:trPr>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u w:val="single"/>
              </w:rPr>
              <w:t>&gt;</w:t>
            </w:r>
            <w:r w:rsidRPr="001447BB">
              <w:rPr>
                <w:rFonts w:ascii="Times New Roman" w:hAnsi="Times New Roman"/>
                <w:spacing w:val="-3"/>
                <w:szCs w:val="24"/>
              </w:rPr>
              <w:t xml:space="preserve"> 1000</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u w:val="single"/>
              </w:rPr>
            </w:pPr>
            <w:r w:rsidRPr="001447BB">
              <w:rPr>
                <w:rFonts w:ascii="Times New Roman" w:hAnsi="Times New Roman"/>
                <w:spacing w:val="-3"/>
                <w:szCs w:val="24"/>
              </w:rPr>
              <w:t>&gt; 6</w:t>
            </w:r>
          </w:p>
        </w:tc>
        <w:tc>
          <w:tcPr>
            <w:tcW w:w="1584" w:type="dxa"/>
          </w:tcPr>
          <w:p w:rsidR="0022411D" w:rsidRPr="001447BB" w:rsidRDefault="0022411D" w:rsidP="0022411D">
            <w:pPr>
              <w:tabs>
                <w:tab w:val="left" w:pos="-720"/>
              </w:tabs>
              <w:suppressAutoHyphens/>
              <w:contextualSpacing/>
              <w:jc w:val="center"/>
              <w:rPr>
                <w:rFonts w:ascii="Times New Roman" w:hAnsi="Times New Roman"/>
                <w:spacing w:val="-3"/>
                <w:szCs w:val="24"/>
              </w:rPr>
            </w:pPr>
            <w:r w:rsidRPr="001447BB">
              <w:rPr>
                <w:rFonts w:ascii="Times New Roman" w:hAnsi="Times New Roman"/>
                <w:spacing w:val="-3"/>
                <w:szCs w:val="24"/>
              </w:rPr>
              <w:t>PMP</w:t>
            </w:r>
          </w:p>
          <w:p w:rsidR="0022411D" w:rsidRPr="001447BB" w:rsidRDefault="0022411D" w:rsidP="0022411D">
            <w:pPr>
              <w:tabs>
                <w:tab w:val="left" w:pos="-720"/>
              </w:tabs>
              <w:suppressAutoHyphens/>
              <w:contextualSpacing/>
              <w:jc w:val="center"/>
              <w:rPr>
                <w:rFonts w:ascii="Times New Roman" w:hAnsi="Times New Roman"/>
                <w:spacing w:val="-3"/>
                <w:szCs w:val="24"/>
              </w:rPr>
            </w:pPr>
          </w:p>
          <w:p w:rsidR="0022411D" w:rsidRPr="001447BB" w:rsidRDefault="0022411D" w:rsidP="0022411D">
            <w:pPr>
              <w:tabs>
                <w:tab w:val="left" w:pos="-720"/>
              </w:tabs>
              <w:suppressAutoHyphens/>
              <w:contextualSpacing/>
              <w:jc w:val="center"/>
              <w:rPr>
                <w:rFonts w:ascii="Times New Roman" w:hAnsi="Times New Roman"/>
                <w:spacing w:val="-3"/>
                <w:szCs w:val="24"/>
              </w:rPr>
            </w:pPr>
          </w:p>
        </w:tc>
      </w:tr>
    </w:tbl>
    <w:p w:rsidR="0022411D" w:rsidRPr="001447BB" w:rsidRDefault="0022411D" w:rsidP="0022411D">
      <w:pPr>
        <w:tabs>
          <w:tab w:val="left" w:pos="-720"/>
          <w:tab w:val="left" w:pos="1440"/>
          <w:tab w:val="left" w:pos="2160"/>
        </w:tabs>
        <w:suppressAutoHyphens/>
        <w:contextualSpacing/>
        <w:jc w:val="center"/>
        <w:rPr>
          <w:rFonts w:ascii="Times New Roman" w:hAnsi="Times New Roman"/>
          <w:spacing w:val="-3"/>
          <w:szCs w:val="24"/>
        </w:rPr>
      </w:pPr>
    </w:p>
    <w:p w:rsidR="0022411D" w:rsidRDefault="0022411D" w:rsidP="00A866D2">
      <w:pPr>
        <w:tabs>
          <w:tab w:val="left" w:pos="720"/>
          <w:tab w:val="left" w:pos="1440"/>
          <w:tab w:val="left" w:pos="2160"/>
        </w:tabs>
        <w:suppressAutoHyphens/>
        <w:ind w:left="1440" w:hanging="1440"/>
        <w:contextualSpacing/>
        <w:rPr>
          <w:rFonts w:ascii="Times New Roman" w:hAnsi="Times New Roman"/>
          <w:spacing w:val="-3"/>
          <w:szCs w:val="24"/>
        </w:rPr>
      </w:pPr>
      <w:r w:rsidRPr="001447BB">
        <w:rPr>
          <w:rFonts w:ascii="Times New Roman" w:hAnsi="Times New Roman"/>
          <w:b/>
          <w:spacing w:val="-3"/>
          <w:szCs w:val="24"/>
        </w:rPr>
        <w:tab/>
      </w:r>
    </w:p>
    <w:p w:rsidR="00A866D2" w:rsidRPr="002731C8" w:rsidRDefault="00A866D2" w:rsidP="00E0252D">
      <w:pPr>
        <w:tabs>
          <w:tab w:val="left" w:pos="720"/>
          <w:tab w:val="left" w:pos="1440"/>
          <w:tab w:val="left" w:pos="2160"/>
        </w:tabs>
        <w:suppressAutoHyphens/>
        <w:ind w:left="1440" w:hanging="1440"/>
        <w:rPr>
          <w:rFonts w:ascii="Times New Roman" w:hAnsi="Times New Roman"/>
          <w:spacing w:val="-3"/>
          <w:szCs w:val="24"/>
        </w:rPr>
      </w:pPr>
      <w:r>
        <w:rPr>
          <w:rFonts w:ascii="Times New Roman" w:hAnsi="Times New Roman"/>
          <w:b/>
          <w:spacing w:val="-3"/>
          <w:szCs w:val="24"/>
        </w:rPr>
        <w:tab/>
      </w:r>
      <w:r w:rsidRPr="00A866D2">
        <w:rPr>
          <w:rFonts w:ascii="Times New Roman" w:hAnsi="Times New Roman"/>
          <w:b/>
          <w:spacing w:val="-3"/>
          <w:szCs w:val="24"/>
        </w:rPr>
        <w:t>3.4.2</w:t>
      </w:r>
      <w:r w:rsidRPr="002731C8">
        <w:rPr>
          <w:rFonts w:ascii="Times New Roman" w:hAnsi="Times New Roman"/>
          <w:spacing w:val="-3"/>
          <w:szCs w:val="24"/>
        </w:rPr>
        <w:tab/>
        <w:t xml:space="preserve">Dams greater than six feet in height or which have a storage capacity of greater than 15 acre-feet of water which could be released in the event of dam failure shall have a spillway system capable of removing from the reservoir at least 80% of the water detained in the </w:t>
      </w:r>
      <w:r>
        <w:rPr>
          <w:rFonts w:ascii="Times New Roman" w:hAnsi="Times New Roman"/>
          <w:spacing w:val="-3"/>
          <w:szCs w:val="24"/>
        </w:rPr>
        <w:tab/>
      </w:r>
      <w:r w:rsidRPr="002731C8">
        <w:rPr>
          <w:rFonts w:ascii="Times New Roman" w:hAnsi="Times New Roman"/>
          <w:spacing w:val="-3"/>
          <w:szCs w:val="24"/>
        </w:rPr>
        <w:t>reservoir above the principal spillway within ten days after passage of the design storm.</w:t>
      </w:r>
    </w:p>
    <w:p w:rsidR="00A866D2" w:rsidRPr="001447BB" w:rsidRDefault="00A866D2" w:rsidP="00E0252D">
      <w:pPr>
        <w:tabs>
          <w:tab w:val="left" w:pos="-720"/>
          <w:tab w:val="left" w:pos="1440"/>
          <w:tab w:val="left" w:pos="2160"/>
        </w:tabs>
        <w:suppressAutoHyphens/>
        <w:contextualSpacing/>
        <w:rPr>
          <w:rFonts w:ascii="Times New Roman" w:hAnsi="Times New Roman"/>
          <w:spacing w:val="-3"/>
          <w:szCs w:val="24"/>
        </w:rPr>
      </w:pPr>
    </w:p>
    <w:p w:rsidR="0022411D" w:rsidRPr="00A866D2" w:rsidRDefault="0077594F" w:rsidP="00E0252D">
      <w:pPr>
        <w:tabs>
          <w:tab w:val="left" w:pos="720"/>
          <w:tab w:val="left" w:pos="1440"/>
          <w:tab w:val="left" w:pos="2160"/>
        </w:tabs>
        <w:suppressAutoHyphens/>
        <w:ind w:left="2160" w:hanging="2160"/>
        <w:contextualSpacing/>
        <w:rPr>
          <w:rFonts w:ascii="Times New Roman" w:hAnsi="Times New Roman"/>
          <w:b/>
          <w:spacing w:val="-3"/>
          <w:szCs w:val="24"/>
        </w:rPr>
      </w:pPr>
      <w:r>
        <w:rPr>
          <w:rFonts w:ascii="Times New Roman" w:hAnsi="Times New Roman"/>
          <w:b/>
          <w:spacing w:val="-3"/>
          <w:szCs w:val="24"/>
        </w:rPr>
        <w:tab/>
      </w:r>
      <w:r w:rsidR="0022411D" w:rsidRPr="00A866D2">
        <w:rPr>
          <w:rFonts w:ascii="Times New Roman" w:hAnsi="Times New Roman"/>
          <w:b/>
          <w:spacing w:val="-3"/>
          <w:szCs w:val="24"/>
        </w:rPr>
        <w:t>3.5   Low Flow and Base Flow Maintenance</w:t>
      </w:r>
    </w:p>
    <w:p w:rsidR="0022411D" w:rsidRPr="00A866D2" w:rsidRDefault="0022411D" w:rsidP="00E0252D">
      <w:pPr>
        <w:tabs>
          <w:tab w:val="left" w:pos="-720"/>
          <w:tab w:val="left" w:pos="1440"/>
          <w:tab w:val="left" w:pos="2160"/>
        </w:tabs>
        <w:suppressAutoHyphens/>
        <w:contextualSpacing/>
        <w:rPr>
          <w:rFonts w:ascii="Times New Roman" w:hAnsi="Times New Roman"/>
          <w:spacing w:val="-3"/>
          <w:szCs w:val="24"/>
        </w:rPr>
      </w:pPr>
    </w:p>
    <w:p w:rsidR="0022411D" w:rsidRPr="00A866D2" w:rsidRDefault="0022411D" w:rsidP="00E0252D">
      <w:pPr>
        <w:tabs>
          <w:tab w:val="left" w:pos="720"/>
          <w:tab w:val="left" w:pos="1440"/>
          <w:tab w:val="left" w:pos="2160"/>
        </w:tabs>
        <w:suppressAutoHyphens/>
        <w:ind w:left="1440" w:hanging="1440"/>
        <w:contextualSpacing/>
        <w:rPr>
          <w:rFonts w:ascii="Times New Roman" w:hAnsi="Times New Roman"/>
          <w:spacing w:val="-3"/>
          <w:szCs w:val="24"/>
        </w:rPr>
      </w:pPr>
      <w:r w:rsidRPr="00A866D2">
        <w:rPr>
          <w:rFonts w:ascii="Times New Roman" w:hAnsi="Times New Roman"/>
          <w:b/>
          <w:spacing w:val="-3"/>
          <w:szCs w:val="24"/>
        </w:rPr>
        <w:tab/>
      </w:r>
      <w:r w:rsidRPr="00A866D2">
        <w:rPr>
          <w:rFonts w:ascii="Times New Roman" w:hAnsi="Times New Roman"/>
          <w:spacing w:val="-3"/>
          <w:szCs w:val="24"/>
        </w:rPr>
        <w:tab/>
        <w:t>Flows of adjacent streams, impoundments or other water courses must not be decreased so as to cause adverse impacts.</w:t>
      </w:r>
    </w:p>
    <w:p w:rsidR="0022411D" w:rsidRPr="001447BB" w:rsidRDefault="0022411D" w:rsidP="00E0252D">
      <w:pPr>
        <w:tabs>
          <w:tab w:val="left" w:pos="-720"/>
          <w:tab w:val="left" w:pos="1440"/>
          <w:tab w:val="left" w:pos="2160"/>
        </w:tabs>
        <w:suppressAutoHyphens/>
        <w:contextualSpacing/>
        <w:rPr>
          <w:rFonts w:ascii="Times New Roman" w:hAnsi="Times New Roman"/>
          <w:spacing w:val="-3"/>
          <w:szCs w:val="24"/>
        </w:rPr>
      </w:pPr>
    </w:p>
    <w:p w:rsidR="0022411D" w:rsidRPr="00A866D2" w:rsidRDefault="0022411D" w:rsidP="00E0252D">
      <w:pPr>
        <w:tabs>
          <w:tab w:val="left" w:pos="720"/>
          <w:tab w:val="left" w:pos="1440"/>
          <w:tab w:val="left" w:pos="2160"/>
        </w:tabs>
        <w:suppressAutoHyphens/>
        <w:ind w:left="2160" w:hanging="2160"/>
        <w:contextualSpacing/>
        <w:rPr>
          <w:rFonts w:ascii="Times New Roman" w:hAnsi="Times New Roman"/>
          <w:b/>
          <w:spacing w:val="-3"/>
          <w:szCs w:val="24"/>
        </w:rPr>
      </w:pPr>
      <w:r w:rsidRPr="00A866D2">
        <w:rPr>
          <w:rFonts w:ascii="Times New Roman" w:hAnsi="Times New Roman"/>
          <w:b/>
          <w:spacing w:val="-3"/>
          <w:szCs w:val="24"/>
        </w:rPr>
        <w:tab/>
        <w:t>3.5.1</w:t>
      </w:r>
      <w:r w:rsidRPr="00A866D2">
        <w:rPr>
          <w:rFonts w:ascii="Times New Roman" w:hAnsi="Times New Roman"/>
          <w:b/>
          <w:spacing w:val="-3"/>
          <w:szCs w:val="24"/>
        </w:rPr>
        <w:tab/>
        <w:t>Low Flow</w:t>
      </w:r>
    </w:p>
    <w:p w:rsidR="0022411D" w:rsidRPr="00A866D2" w:rsidRDefault="0022411D" w:rsidP="00E0252D">
      <w:pPr>
        <w:tabs>
          <w:tab w:val="left" w:pos="-720"/>
          <w:tab w:val="left" w:pos="1440"/>
          <w:tab w:val="left" w:pos="2160"/>
        </w:tabs>
        <w:suppressAutoHyphens/>
        <w:contextualSpacing/>
        <w:rPr>
          <w:rFonts w:ascii="Times New Roman" w:hAnsi="Times New Roman"/>
          <w:spacing w:val="-3"/>
          <w:szCs w:val="24"/>
        </w:rPr>
      </w:pPr>
    </w:p>
    <w:p w:rsidR="008F49D3" w:rsidRDefault="0022411D" w:rsidP="00E0252D">
      <w:pPr>
        <w:tabs>
          <w:tab w:val="left" w:pos="1440"/>
          <w:tab w:val="left" w:pos="216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r>
      <w:r w:rsidR="00A866D2" w:rsidRPr="002731C8">
        <w:rPr>
          <w:rFonts w:ascii="Times New Roman" w:hAnsi="Times New Roman"/>
          <w:spacing w:val="-3"/>
          <w:szCs w:val="24"/>
        </w:rPr>
        <w:t xml:space="preserve">Only systems with both of the following conditions meet the low flow </w:t>
      </w:r>
    </w:p>
    <w:p w:rsidR="00A866D2" w:rsidRPr="002731C8" w:rsidRDefault="008F49D3" w:rsidP="00E0252D">
      <w:pPr>
        <w:tabs>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performance criteria in (b) and (c).</w:t>
      </w:r>
    </w:p>
    <w:p w:rsidR="00A866D2" w:rsidRPr="002731C8" w:rsidRDefault="00A866D2" w:rsidP="00E0252D">
      <w:pPr>
        <w:tabs>
          <w:tab w:val="left" w:pos="-720"/>
          <w:tab w:val="left" w:pos="1440"/>
          <w:tab w:val="left" w:pos="2160"/>
        </w:tabs>
        <w:suppressAutoHyphens/>
        <w:rPr>
          <w:rFonts w:ascii="Times New Roman" w:hAnsi="Times New Roman"/>
          <w:spacing w:val="-3"/>
          <w:szCs w:val="24"/>
        </w:rPr>
      </w:pPr>
    </w:p>
    <w:p w:rsidR="008F49D3" w:rsidRDefault="00A866D2" w:rsidP="00E0252D">
      <w:pPr>
        <w:tabs>
          <w:tab w:val="left" w:pos="1440"/>
          <w:tab w:val="left" w:pos="2160"/>
          <w:tab w:val="left" w:pos="2880"/>
          <w:tab w:val="left" w:pos="3600"/>
        </w:tabs>
        <w:suppressAutoHyphens/>
        <w:ind w:left="3600" w:hanging="3600"/>
        <w:rPr>
          <w:rFonts w:ascii="Times New Roman" w:hAnsi="Times New Roman"/>
          <w:spacing w:val="-3"/>
          <w:szCs w:val="24"/>
        </w:rPr>
      </w:pPr>
      <w:r w:rsidRPr="002731C8">
        <w:rPr>
          <w:rFonts w:ascii="Times New Roman" w:hAnsi="Times New Roman"/>
          <w:spacing w:val="-3"/>
          <w:szCs w:val="24"/>
        </w:rPr>
        <w:tab/>
      </w:r>
      <w:r w:rsidRPr="002731C8">
        <w:rPr>
          <w:rFonts w:ascii="Times New Roman" w:hAnsi="Times New Roman"/>
          <w:spacing w:val="-3"/>
          <w:szCs w:val="24"/>
        </w:rPr>
        <w:tab/>
        <w:t>1.</w:t>
      </w:r>
      <w:r w:rsidRPr="002731C8">
        <w:rPr>
          <w:rFonts w:ascii="Times New Roman" w:hAnsi="Times New Roman"/>
          <w:spacing w:val="-3"/>
          <w:szCs w:val="24"/>
        </w:rPr>
        <w:tab/>
        <w:t xml:space="preserve">Systems which impound water for purposes in addition to temporary </w:t>
      </w:r>
    </w:p>
    <w:p w:rsidR="008F49D3" w:rsidRDefault="008F49D3" w:rsidP="00E0252D">
      <w:pPr>
        <w:tabs>
          <w:tab w:val="left" w:pos="1440"/>
          <w:tab w:val="left" w:pos="2160"/>
          <w:tab w:val="left" w:pos="2880"/>
          <w:tab w:val="left" w:pos="3600"/>
        </w:tabs>
        <w:suppressAutoHyphens/>
        <w:ind w:left="3600" w:hanging="360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 xml:space="preserve">detention storage. Water impounded longer than a 14 day bleed </w:t>
      </w:r>
    </w:p>
    <w:p w:rsidR="008F49D3" w:rsidRDefault="008F49D3" w:rsidP="00E0252D">
      <w:pPr>
        <w:tabs>
          <w:tab w:val="left" w:pos="1440"/>
          <w:tab w:val="left" w:pos="2160"/>
          <w:tab w:val="left" w:pos="2880"/>
          <w:tab w:val="left" w:pos="3600"/>
        </w:tabs>
        <w:suppressAutoHyphens/>
        <w:ind w:left="3600" w:hanging="360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 xml:space="preserve">down period is considered conservation storage for benefits other </w:t>
      </w:r>
    </w:p>
    <w:p w:rsidR="00A866D2" w:rsidRPr="002731C8" w:rsidRDefault="008F49D3" w:rsidP="00E0252D">
      <w:pPr>
        <w:tabs>
          <w:tab w:val="left" w:pos="1440"/>
          <w:tab w:val="left" w:pos="2160"/>
          <w:tab w:val="left" w:pos="2880"/>
          <w:tab w:val="left" w:pos="3600"/>
        </w:tabs>
        <w:suppressAutoHyphens/>
        <w:ind w:left="3600" w:hanging="360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than detention storage (i.e., recreation, irrigation, etc.).</w:t>
      </w:r>
    </w:p>
    <w:p w:rsidR="00A866D2" w:rsidRPr="002731C8" w:rsidRDefault="00A866D2" w:rsidP="00E0252D">
      <w:pPr>
        <w:tabs>
          <w:tab w:val="left" w:pos="1440"/>
          <w:tab w:val="left" w:pos="2160"/>
          <w:tab w:val="left" w:pos="2880"/>
          <w:tab w:val="left" w:pos="3600"/>
        </w:tabs>
        <w:suppressAutoHyphens/>
        <w:ind w:left="3600" w:hanging="3600"/>
        <w:rPr>
          <w:rFonts w:ascii="Times New Roman" w:hAnsi="Times New Roman"/>
          <w:spacing w:val="-3"/>
          <w:szCs w:val="24"/>
        </w:rPr>
      </w:pPr>
    </w:p>
    <w:p w:rsidR="008F49D3" w:rsidRDefault="00A866D2" w:rsidP="00E0252D">
      <w:pPr>
        <w:tabs>
          <w:tab w:val="left" w:pos="1440"/>
          <w:tab w:val="left" w:pos="2160"/>
          <w:tab w:val="left" w:pos="2880"/>
          <w:tab w:val="left" w:pos="3600"/>
        </w:tabs>
        <w:suppressAutoHyphens/>
        <w:ind w:left="3600" w:hanging="3600"/>
        <w:rPr>
          <w:rFonts w:ascii="Times New Roman" w:hAnsi="Times New Roman"/>
          <w:spacing w:val="-3"/>
          <w:szCs w:val="24"/>
        </w:rPr>
      </w:pPr>
      <w:r w:rsidRPr="002731C8">
        <w:rPr>
          <w:rFonts w:ascii="Times New Roman" w:hAnsi="Times New Roman"/>
          <w:spacing w:val="-3"/>
          <w:szCs w:val="24"/>
        </w:rPr>
        <w:tab/>
      </w:r>
      <w:r w:rsidRPr="002731C8">
        <w:rPr>
          <w:rFonts w:ascii="Times New Roman" w:hAnsi="Times New Roman"/>
          <w:spacing w:val="-3"/>
          <w:szCs w:val="24"/>
        </w:rPr>
        <w:tab/>
        <w:t>2.</w:t>
      </w:r>
      <w:r w:rsidRPr="002731C8">
        <w:rPr>
          <w:rFonts w:ascii="Times New Roman" w:hAnsi="Times New Roman"/>
          <w:spacing w:val="-3"/>
          <w:szCs w:val="24"/>
        </w:rPr>
        <w:tab/>
        <w:t xml:space="preserve">Systems that impound a stream or other water course which, under </w:t>
      </w:r>
    </w:p>
    <w:p w:rsidR="008F49D3" w:rsidRDefault="008F49D3" w:rsidP="00E0252D">
      <w:pPr>
        <w:tabs>
          <w:tab w:val="left" w:pos="1440"/>
          <w:tab w:val="left" w:pos="2160"/>
          <w:tab w:val="left" w:pos="2880"/>
          <w:tab w:val="left" w:pos="3600"/>
        </w:tabs>
        <w:suppressAutoHyphens/>
        <w:ind w:left="3600" w:hanging="360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 xml:space="preserve">pre-development conditions, discharged surface water off-site to </w:t>
      </w:r>
    </w:p>
    <w:p w:rsidR="00A866D2" w:rsidRPr="002731C8" w:rsidRDefault="008F49D3" w:rsidP="00E0252D">
      <w:pPr>
        <w:tabs>
          <w:tab w:val="left" w:pos="1440"/>
          <w:tab w:val="left" w:pos="2160"/>
          <w:tab w:val="left" w:pos="2880"/>
          <w:tab w:val="left" w:pos="3600"/>
        </w:tabs>
        <w:suppressAutoHyphens/>
        <w:ind w:left="3600" w:hanging="360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receiving water during 5 year, 30-day drought frequency conditions.</w:t>
      </w:r>
    </w:p>
    <w:p w:rsidR="0022411D" w:rsidRPr="00A866D2" w:rsidRDefault="0022411D" w:rsidP="00E0252D">
      <w:pPr>
        <w:tabs>
          <w:tab w:val="left" w:pos="1440"/>
          <w:tab w:val="left" w:pos="2160"/>
          <w:tab w:val="left" w:pos="2880"/>
        </w:tabs>
        <w:suppressAutoHyphens/>
        <w:ind w:left="2160" w:hanging="2160"/>
        <w:contextualSpacing/>
        <w:rPr>
          <w:rFonts w:ascii="Times New Roman" w:hAnsi="Times New Roman"/>
          <w:spacing w:val="-3"/>
          <w:szCs w:val="24"/>
        </w:rPr>
      </w:pPr>
    </w:p>
    <w:p w:rsidR="0022411D" w:rsidRPr="00A866D2" w:rsidRDefault="0022411D" w:rsidP="00E0252D">
      <w:pPr>
        <w:tabs>
          <w:tab w:val="left" w:pos="-720"/>
          <w:tab w:val="left" w:pos="1440"/>
          <w:tab w:val="left" w:pos="2160"/>
        </w:tabs>
        <w:suppressAutoHyphens/>
        <w:contextualSpacing/>
        <w:rPr>
          <w:rFonts w:ascii="Times New Roman" w:hAnsi="Times New Roman"/>
          <w:spacing w:val="-3"/>
          <w:szCs w:val="24"/>
        </w:rPr>
      </w:pPr>
    </w:p>
    <w:p w:rsidR="0022411D" w:rsidRPr="00A866D2" w:rsidRDefault="0022411D" w:rsidP="00E0252D">
      <w:pPr>
        <w:tabs>
          <w:tab w:val="left" w:pos="1440"/>
          <w:tab w:val="left" w:pos="2160"/>
          <w:tab w:val="left" w:pos="2880"/>
        </w:tabs>
        <w:suppressAutoHyphens/>
        <w:ind w:left="2160" w:hanging="2160"/>
        <w:contextualSpacing/>
        <w:rPr>
          <w:rFonts w:ascii="Times New Roman" w:hAnsi="Times New Roman"/>
          <w:strike/>
          <w:spacing w:val="-3"/>
          <w:szCs w:val="24"/>
        </w:rPr>
      </w:pPr>
      <w:r w:rsidRPr="00A866D2">
        <w:rPr>
          <w:rFonts w:ascii="Times New Roman" w:hAnsi="Times New Roman"/>
          <w:spacing w:val="-3"/>
          <w:szCs w:val="24"/>
        </w:rPr>
        <w:lastRenderedPageBreak/>
        <w:tab/>
        <w:t>(b)</w:t>
      </w:r>
      <w:r w:rsidRPr="00A866D2">
        <w:rPr>
          <w:rFonts w:ascii="Times New Roman" w:hAnsi="Times New Roman"/>
          <w:spacing w:val="-3"/>
          <w:szCs w:val="24"/>
        </w:rPr>
        <w:tab/>
        <w:t xml:space="preserve">Any system meeting the conditions of (a) above shall be designed with an outlet structure to maintain a low flow discharge of available </w:t>
      </w:r>
      <w:r w:rsidRPr="00A866D2">
        <w:rPr>
          <w:rFonts w:ascii="Times New Roman" w:hAnsi="Times New Roman"/>
          <w:spacing w:val="-3"/>
          <w:szCs w:val="24"/>
        </w:rPr>
        <w:tab/>
        <w:t xml:space="preserve">conservation storage. When the conservation storage is at the average dry season design stage, the low flow discharge should equal the average pre-development surface water discharge which occurred from the project site to receiving waters during the 5-year, 30-day drought. </w:t>
      </w:r>
    </w:p>
    <w:p w:rsidR="0022411D" w:rsidRPr="00A866D2" w:rsidRDefault="0022411D" w:rsidP="00E0252D">
      <w:pPr>
        <w:tabs>
          <w:tab w:val="left" w:pos="-720"/>
          <w:tab w:val="left" w:pos="1440"/>
          <w:tab w:val="left" w:pos="2160"/>
        </w:tabs>
        <w:suppressAutoHyphens/>
        <w:contextualSpacing/>
        <w:rPr>
          <w:rFonts w:ascii="Times New Roman" w:hAnsi="Times New Roman"/>
          <w:spacing w:val="-3"/>
          <w:szCs w:val="24"/>
        </w:rPr>
      </w:pPr>
    </w:p>
    <w:p w:rsidR="008F49D3" w:rsidRDefault="0022411D" w:rsidP="00E0252D">
      <w:pPr>
        <w:tabs>
          <w:tab w:val="left" w:pos="1440"/>
          <w:tab w:val="left" w:pos="2160"/>
          <w:tab w:val="left" w:pos="288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r>
      <w:r w:rsidR="00A866D2" w:rsidRPr="002731C8">
        <w:rPr>
          <w:rFonts w:ascii="Times New Roman" w:hAnsi="Times New Roman"/>
          <w:spacing w:val="-3"/>
          <w:szCs w:val="24"/>
        </w:rPr>
        <w:t xml:space="preserve">The system shall be operated to provide a low flow discharge whenever </w:t>
      </w:r>
    </w:p>
    <w:p w:rsidR="008F49D3"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 xml:space="preserve">water is impounded. However, discharge may be discontinued, if desired, </w:t>
      </w:r>
    </w:p>
    <w:p w:rsidR="008F49D3"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 xml:space="preserve">during the wet season (considered as June through October) unless a water </w:t>
      </w:r>
    </w:p>
    <w:p w:rsidR="008F49D3"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 xml:space="preserve">shortage condition is declared by the District. The actual discharge will vary </w:t>
      </w:r>
    </w:p>
    <w:p w:rsidR="008F49D3"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 xml:space="preserve">according to the water stage in the impoundment. When conservation storage </w:t>
      </w:r>
    </w:p>
    <w:p w:rsidR="008F49D3"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 xml:space="preserve">is at the average dry season design stage, the discharge will be the average 5 </w:t>
      </w:r>
    </w:p>
    <w:p w:rsidR="008F49D3"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 xml:space="preserve">year, 30-day low flow. When storage is below the average dry season design </w:t>
      </w:r>
    </w:p>
    <w:p w:rsidR="0022411D" w:rsidRPr="00A866D2" w:rsidRDefault="008F49D3" w:rsidP="00E0252D">
      <w:pPr>
        <w:tabs>
          <w:tab w:val="left" w:pos="1440"/>
          <w:tab w:val="left" w:pos="2160"/>
          <w:tab w:val="left" w:pos="2880"/>
        </w:tabs>
        <w:suppressAutoHyphens/>
        <w:ind w:left="2880" w:hanging="2880"/>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00A866D2" w:rsidRPr="002731C8">
        <w:rPr>
          <w:rFonts w:ascii="Times New Roman" w:hAnsi="Times New Roman"/>
          <w:spacing w:val="-3"/>
          <w:szCs w:val="24"/>
        </w:rPr>
        <w:t>stage, the discharge may be less than the average 5 year, 30- day low flow.</w:t>
      </w:r>
    </w:p>
    <w:p w:rsidR="0022411D" w:rsidRDefault="0022411D" w:rsidP="00E0252D">
      <w:pPr>
        <w:tabs>
          <w:tab w:val="left" w:pos="720"/>
          <w:tab w:val="left" w:pos="1440"/>
          <w:tab w:val="left" w:pos="2160"/>
        </w:tabs>
        <w:suppressAutoHyphens/>
        <w:ind w:left="2160" w:hanging="2160"/>
        <w:contextualSpacing/>
        <w:rPr>
          <w:rFonts w:ascii="Times New Roman" w:hAnsi="Times New Roman"/>
          <w:b/>
          <w:spacing w:val="-3"/>
          <w:szCs w:val="24"/>
        </w:rPr>
      </w:pPr>
    </w:p>
    <w:p w:rsidR="0022411D" w:rsidRDefault="0022411D" w:rsidP="00E0252D">
      <w:pPr>
        <w:tabs>
          <w:tab w:val="left" w:pos="720"/>
          <w:tab w:val="left" w:pos="1440"/>
          <w:tab w:val="left" w:pos="2160"/>
        </w:tabs>
        <w:suppressAutoHyphens/>
        <w:ind w:left="2160" w:hanging="2160"/>
        <w:contextualSpacing/>
        <w:rPr>
          <w:rFonts w:ascii="Times New Roman" w:hAnsi="Times New Roman"/>
          <w:b/>
          <w:spacing w:val="-3"/>
          <w:szCs w:val="24"/>
        </w:rPr>
      </w:pPr>
    </w:p>
    <w:p w:rsidR="0022411D" w:rsidRPr="00A866D2" w:rsidRDefault="0022411D" w:rsidP="00E0252D">
      <w:pPr>
        <w:tabs>
          <w:tab w:val="left" w:pos="720"/>
          <w:tab w:val="left" w:pos="1440"/>
          <w:tab w:val="left" w:pos="2160"/>
        </w:tabs>
        <w:suppressAutoHyphens/>
        <w:ind w:left="2160" w:hanging="2160"/>
        <w:contextualSpacing/>
        <w:rPr>
          <w:rFonts w:ascii="Times New Roman" w:hAnsi="Times New Roman"/>
          <w:b/>
          <w:spacing w:val="-3"/>
          <w:szCs w:val="24"/>
        </w:rPr>
      </w:pPr>
      <w:r w:rsidRPr="001447BB">
        <w:rPr>
          <w:rFonts w:ascii="Times New Roman" w:hAnsi="Times New Roman"/>
          <w:b/>
          <w:spacing w:val="-3"/>
          <w:szCs w:val="24"/>
        </w:rPr>
        <w:tab/>
      </w:r>
      <w:r w:rsidRPr="00A866D2">
        <w:rPr>
          <w:rFonts w:ascii="Times New Roman" w:hAnsi="Times New Roman"/>
          <w:b/>
          <w:spacing w:val="-3"/>
          <w:szCs w:val="24"/>
        </w:rPr>
        <w:t>3.5.2</w:t>
      </w:r>
      <w:r w:rsidRPr="00A866D2">
        <w:rPr>
          <w:rFonts w:ascii="Times New Roman" w:hAnsi="Times New Roman"/>
          <w:b/>
          <w:spacing w:val="-3"/>
          <w:szCs w:val="24"/>
        </w:rPr>
        <w:tab/>
        <w:t>Base Flow</w:t>
      </w:r>
    </w:p>
    <w:p w:rsidR="0022411D" w:rsidRPr="001447BB" w:rsidRDefault="0022411D" w:rsidP="00E0252D">
      <w:pPr>
        <w:tabs>
          <w:tab w:val="left" w:pos="-720"/>
          <w:tab w:val="left" w:pos="0"/>
          <w:tab w:val="left" w:pos="720"/>
          <w:tab w:val="left" w:pos="1440"/>
        </w:tabs>
        <w:suppressAutoHyphens/>
        <w:ind w:left="2160" w:hanging="2160"/>
        <w:contextualSpacing/>
        <w:rPr>
          <w:rFonts w:ascii="Times New Roman" w:hAnsi="Times New Roman"/>
          <w:spacing w:val="-3"/>
          <w:szCs w:val="24"/>
        </w:rPr>
      </w:pPr>
    </w:p>
    <w:p w:rsidR="0022411D" w:rsidRDefault="0022411D" w:rsidP="00E0252D">
      <w:pPr>
        <w:tabs>
          <w:tab w:val="left" w:pos="1440"/>
          <w:tab w:val="left" w:pos="2160"/>
        </w:tabs>
        <w:suppressAutoHyphens/>
        <w:ind w:left="1440" w:hanging="1440"/>
        <w:contextualSpacing/>
        <w:rPr>
          <w:rFonts w:ascii="Times New Roman" w:hAnsi="Times New Roman"/>
          <w:spacing w:val="-3"/>
          <w:szCs w:val="24"/>
        </w:rPr>
      </w:pPr>
      <w:r w:rsidRPr="001447BB">
        <w:rPr>
          <w:rFonts w:ascii="Times New Roman" w:hAnsi="Times New Roman"/>
          <w:spacing w:val="-3"/>
          <w:szCs w:val="24"/>
        </w:rPr>
        <w:tab/>
        <w:t>It is presumed that an adverse impact will result if the system causes the ground water table to be lowered:</w:t>
      </w:r>
    </w:p>
    <w:p w:rsidR="0022411D" w:rsidRPr="001447BB" w:rsidRDefault="0022411D" w:rsidP="00E0252D">
      <w:pPr>
        <w:tabs>
          <w:tab w:val="left" w:pos="1440"/>
          <w:tab w:val="left" w:pos="2160"/>
        </w:tabs>
        <w:suppressAutoHyphens/>
        <w:ind w:left="1440" w:hanging="1440"/>
        <w:contextualSpacing/>
        <w:rPr>
          <w:rFonts w:ascii="Times New Roman" w:hAnsi="Times New Roman"/>
          <w:spacing w:val="-3"/>
          <w:szCs w:val="24"/>
        </w:rPr>
      </w:pPr>
    </w:p>
    <w:p w:rsidR="0022411D" w:rsidRPr="001447BB" w:rsidRDefault="0022411D" w:rsidP="00E0252D">
      <w:pPr>
        <w:tabs>
          <w:tab w:val="left" w:pos="1440"/>
          <w:tab w:val="left" w:pos="2160"/>
        </w:tabs>
        <w:suppressAutoHyphens/>
        <w:ind w:left="1440" w:hanging="1440"/>
        <w:contextualSpacing/>
        <w:rPr>
          <w:rFonts w:ascii="Times New Roman" w:hAnsi="Times New Roman"/>
          <w:spacing w:val="-3"/>
          <w:szCs w:val="24"/>
        </w:rPr>
      </w:pPr>
      <w:r>
        <w:rPr>
          <w:rFonts w:ascii="Times New Roman" w:hAnsi="Times New Roman"/>
          <w:spacing w:val="-3"/>
          <w:szCs w:val="24"/>
        </w:rPr>
        <w:tab/>
        <w:t>(</w:t>
      </w:r>
      <w:r w:rsidRPr="001447BB">
        <w:rPr>
          <w:rFonts w:ascii="Times New Roman" w:hAnsi="Times New Roman"/>
          <w:spacing w:val="-3"/>
          <w:szCs w:val="24"/>
        </w:rPr>
        <w:t>a)</w:t>
      </w:r>
      <w:r w:rsidRPr="001447BB">
        <w:rPr>
          <w:rFonts w:ascii="Times New Roman" w:hAnsi="Times New Roman"/>
          <w:spacing w:val="-3"/>
          <w:szCs w:val="24"/>
        </w:rPr>
        <w:tab/>
        <w:t xml:space="preserve">more than an average three feet lower over the project area than the </w:t>
      </w: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Pr="001447BB">
        <w:rPr>
          <w:rFonts w:ascii="Times New Roman" w:hAnsi="Times New Roman"/>
          <w:spacing w:val="-3"/>
          <w:szCs w:val="24"/>
        </w:rPr>
        <w:t>average dry season low water table; or</w:t>
      </w:r>
    </w:p>
    <w:p w:rsidR="0022411D" w:rsidRPr="001447BB" w:rsidRDefault="0022411D" w:rsidP="00E0252D">
      <w:pPr>
        <w:tabs>
          <w:tab w:val="left" w:pos="1440"/>
          <w:tab w:val="left" w:pos="2160"/>
        </w:tabs>
        <w:suppressAutoHyphens/>
        <w:ind w:left="1440" w:hanging="1440"/>
        <w:contextualSpacing/>
        <w:rPr>
          <w:rFonts w:ascii="Times New Roman" w:hAnsi="Times New Roman"/>
          <w:spacing w:val="-3"/>
          <w:szCs w:val="24"/>
        </w:rPr>
      </w:pPr>
    </w:p>
    <w:p w:rsidR="0022411D" w:rsidRPr="001447BB" w:rsidRDefault="0022411D" w:rsidP="00E0252D">
      <w:pPr>
        <w:tabs>
          <w:tab w:val="left" w:pos="1440"/>
          <w:tab w:val="left" w:pos="2160"/>
        </w:tabs>
        <w:suppressAutoHyphens/>
        <w:ind w:left="1440" w:hanging="1440"/>
        <w:contextualSpacing/>
        <w:rPr>
          <w:rFonts w:ascii="Times New Roman" w:hAnsi="Times New Roman"/>
          <w:spacing w:val="-3"/>
          <w:szCs w:val="24"/>
        </w:rPr>
      </w:pPr>
      <w:r w:rsidRPr="001447BB">
        <w:rPr>
          <w:rFonts w:ascii="Times New Roman" w:hAnsi="Times New Roman"/>
          <w:spacing w:val="-3"/>
          <w:szCs w:val="24"/>
        </w:rPr>
        <w:tab/>
        <w:t>(b)</w:t>
      </w:r>
      <w:r w:rsidRPr="001447BB">
        <w:rPr>
          <w:rFonts w:ascii="Times New Roman" w:hAnsi="Times New Roman"/>
          <w:spacing w:val="-3"/>
          <w:szCs w:val="24"/>
        </w:rPr>
        <w:tab/>
        <w:t xml:space="preserve">at any location, more than five feet lower than the average dry season </w:t>
      </w:r>
      <w:r>
        <w:rPr>
          <w:rFonts w:ascii="Times New Roman" w:hAnsi="Times New Roman"/>
          <w:spacing w:val="-3"/>
          <w:szCs w:val="24"/>
        </w:rPr>
        <w:tab/>
      </w:r>
      <w:r>
        <w:rPr>
          <w:rFonts w:ascii="Times New Roman" w:hAnsi="Times New Roman"/>
          <w:spacing w:val="-3"/>
          <w:szCs w:val="24"/>
        </w:rPr>
        <w:tab/>
      </w:r>
      <w:r w:rsidRPr="001447BB">
        <w:rPr>
          <w:rFonts w:ascii="Times New Roman" w:hAnsi="Times New Roman"/>
          <w:spacing w:val="-3"/>
          <w:szCs w:val="24"/>
        </w:rPr>
        <w:t xml:space="preserve">low water table; or </w:t>
      </w:r>
    </w:p>
    <w:p w:rsidR="0022411D" w:rsidRPr="001447BB" w:rsidRDefault="0022411D" w:rsidP="00E0252D">
      <w:pPr>
        <w:tabs>
          <w:tab w:val="left" w:pos="1440"/>
          <w:tab w:val="left" w:pos="2160"/>
        </w:tabs>
        <w:suppressAutoHyphens/>
        <w:ind w:left="1440" w:hanging="1440"/>
        <w:contextualSpacing/>
        <w:rPr>
          <w:rFonts w:ascii="Times New Roman" w:hAnsi="Times New Roman"/>
          <w:spacing w:val="-3"/>
          <w:szCs w:val="24"/>
        </w:rPr>
      </w:pPr>
    </w:p>
    <w:p w:rsidR="0022411D" w:rsidRPr="001447BB" w:rsidRDefault="0022411D" w:rsidP="00E0252D">
      <w:pPr>
        <w:tabs>
          <w:tab w:val="left" w:pos="1440"/>
          <w:tab w:val="left" w:pos="2160"/>
        </w:tabs>
        <w:suppressAutoHyphens/>
        <w:ind w:left="2160" w:hanging="2160"/>
        <w:contextualSpacing/>
        <w:rPr>
          <w:rFonts w:ascii="Times New Roman" w:hAnsi="Times New Roman"/>
          <w:spacing w:val="-3"/>
          <w:szCs w:val="24"/>
        </w:rPr>
      </w:pPr>
      <w:r w:rsidRPr="001447BB">
        <w:rPr>
          <w:rFonts w:ascii="Times New Roman" w:hAnsi="Times New Roman"/>
          <w:spacing w:val="-3"/>
          <w:szCs w:val="24"/>
        </w:rPr>
        <w:tab/>
        <w:t>(c)</w:t>
      </w:r>
      <w:r w:rsidRPr="001447BB">
        <w:rPr>
          <w:rFonts w:ascii="Times New Roman" w:hAnsi="Times New Roman"/>
          <w:spacing w:val="-3"/>
          <w:szCs w:val="24"/>
        </w:rPr>
        <w:tab/>
        <w:t>to a level that would decrease the flows or levels of surface water bodies</w:t>
      </w:r>
      <w:r>
        <w:rPr>
          <w:rFonts w:ascii="Times New Roman" w:hAnsi="Times New Roman"/>
          <w:spacing w:val="-3"/>
          <w:szCs w:val="24"/>
        </w:rPr>
        <w:t xml:space="preserve"> </w:t>
      </w:r>
      <w:r w:rsidRPr="001447BB">
        <w:rPr>
          <w:rFonts w:ascii="Times New Roman" w:hAnsi="Times New Roman"/>
          <w:spacing w:val="-3"/>
          <w:szCs w:val="24"/>
        </w:rPr>
        <w:t>below any minimum level or flow established by the Governing Board pursuant to section 373.042, F.S.</w:t>
      </w:r>
    </w:p>
    <w:p w:rsidR="007B6930" w:rsidRDefault="007B6930" w:rsidP="0022411D">
      <w:pPr>
        <w:tabs>
          <w:tab w:val="left" w:pos="-720"/>
          <w:tab w:val="left" w:pos="1440"/>
        </w:tabs>
        <w:suppressAutoHyphens/>
        <w:jc w:val="both"/>
        <w:rPr>
          <w:rFonts w:ascii="Times New Roman" w:hAnsi="Times New Roman"/>
          <w:spacing w:val="-3"/>
          <w:szCs w:val="24"/>
        </w:rPr>
        <w:sectPr w:rsidR="007B6930" w:rsidSect="0022411D">
          <w:footerReference w:type="default" r:id="rId15"/>
          <w:pgSz w:w="12240" w:h="15840"/>
          <w:pgMar w:top="1440" w:right="1440" w:bottom="1440" w:left="1440" w:header="720" w:footer="720" w:gutter="0"/>
          <w:pgNumType w:start="1"/>
          <w:cols w:space="720"/>
          <w:docGrid w:linePitch="360"/>
        </w:sectPr>
      </w:pPr>
    </w:p>
    <w:p w:rsidR="007B6930" w:rsidRPr="00A866D2" w:rsidRDefault="007B6930" w:rsidP="007B6930">
      <w:pPr>
        <w:tabs>
          <w:tab w:val="left" w:pos="-720"/>
          <w:tab w:val="left" w:pos="720"/>
          <w:tab w:val="left" w:pos="1440"/>
          <w:tab w:val="left" w:pos="2880"/>
        </w:tabs>
        <w:suppressAutoHyphens/>
        <w:ind w:left="2160" w:hanging="2160"/>
        <w:jc w:val="center"/>
        <w:rPr>
          <w:rFonts w:ascii="Times New Roman" w:hAnsi="Times New Roman"/>
          <w:b/>
          <w:spacing w:val="-3"/>
          <w:szCs w:val="24"/>
        </w:rPr>
      </w:pPr>
      <w:r w:rsidRPr="00A866D2">
        <w:rPr>
          <w:rFonts w:ascii="Times New Roman" w:hAnsi="Times New Roman"/>
          <w:b/>
          <w:spacing w:val="-3"/>
          <w:szCs w:val="24"/>
        </w:rPr>
        <w:lastRenderedPageBreak/>
        <w:t>PART IV – STORMWATER QUALITY</w:t>
      </w:r>
    </w:p>
    <w:p w:rsidR="007B6930" w:rsidRPr="00A866D2" w:rsidRDefault="007B6930" w:rsidP="007B6930">
      <w:pPr>
        <w:tabs>
          <w:tab w:val="left" w:pos="-720"/>
          <w:tab w:val="left" w:pos="720"/>
          <w:tab w:val="left" w:pos="1440"/>
          <w:tab w:val="left" w:pos="2880"/>
        </w:tabs>
        <w:suppressAutoHyphens/>
        <w:ind w:left="2160" w:hanging="2160"/>
        <w:jc w:val="both"/>
        <w:rPr>
          <w:rFonts w:ascii="Times New Roman" w:hAnsi="Times New Roman"/>
          <w:b/>
          <w:spacing w:val="-3"/>
          <w:szCs w:val="24"/>
        </w:rPr>
      </w:pPr>
    </w:p>
    <w:p w:rsidR="007B6930" w:rsidRPr="00A866D2" w:rsidRDefault="007B6930" w:rsidP="00E0252D">
      <w:pPr>
        <w:tabs>
          <w:tab w:val="left" w:pos="-720"/>
          <w:tab w:val="left" w:pos="720"/>
          <w:tab w:val="left" w:pos="1440"/>
          <w:tab w:val="left" w:pos="2880"/>
        </w:tabs>
        <w:suppressAutoHyphens/>
        <w:ind w:left="2160" w:hanging="2160"/>
        <w:rPr>
          <w:rFonts w:ascii="Times New Roman" w:hAnsi="Times New Roman"/>
          <w:b/>
          <w:strike/>
          <w:spacing w:val="-3"/>
          <w:szCs w:val="24"/>
        </w:rPr>
      </w:pPr>
      <w:r w:rsidRPr="00A866D2">
        <w:rPr>
          <w:rFonts w:ascii="Times New Roman" w:hAnsi="Times New Roman"/>
          <w:b/>
          <w:spacing w:val="-3"/>
          <w:szCs w:val="24"/>
        </w:rPr>
        <w:t>4.0</w:t>
      </w:r>
      <w:r w:rsidRPr="00A866D2">
        <w:rPr>
          <w:rFonts w:ascii="Times New Roman" w:hAnsi="Times New Roman"/>
          <w:b/>
          <w:spacing w:val="-3"/>
          <w:szCs w:val="24"/>
        </w:rPr>
        <w:tab/>
        <w:t xml:space="preserve">Criterion </w:t>
      </w:r>
    </w:p>
    <w:p w:rsidR="007B6930" w:rsidRPr="00A866D2" w:rsidRDefault="007B6930" w:rsidP="00E0252D">
      <w:pPr>
        <w:tabs>
          <w:tab w:val="left" w:pos="-720"/>
          <w:tab w:val="left" w:pos="720"/>
          <w:tab w:val="left" w:pos="1440"/>
          <w:tab w:val="left" w:pos="2880"/>
        </w:tabs>
        <w:suppressAutoHyphens/>
        <w:ind w:left="2160" w:hanging="2160"/>
        <w:rPr>
          <w:rFonts w:ascii="Times New Roman" w:hAnsi="Times New Roman"/>
          <w:b/>
          <w:strike/>
          <w:spacing w:val="-3"/>
          <w:szCs w:val="24"/>
        </w:rPr>
      </w:pPr>
    </w:p>
    <w:p w:rsidR="007B6930" w:rsidRPr="00A866D2" w:rsidRDefault="007B6930" w:rsidP="00E0252D">
      <w:pPr>
        <w:rPr>
          <w:rFonts w:ascii="Times New Roman" w:hAnsi="Times New Roman"/>
          <w:spacing w:val="-3"/>
          <w:szCs w:val="24"/>
        </w:rPr>
      </w:pPr>
      <w:r w:rsidRPr="00A866D2">
        <w:rPr>
          <w:rFonts w:ascii="Times New Roman" w:hAnsi="Times New Roman"/>
          <w:b/>
          <w:spacing w:val="-3"/>
          <w:szCs w:val="24"/>
        </w:rPr>
        <w:tab/>
      </w:r>
      <w:r w:rsidRPr="00A866D2">
        <w:rPr>
          <w:rFonts w:ascii="Times New Roman" w:hAnsi="Times New Roman"/>
          <w:szCs w:val="24"/>
        </w:rPr>
        <w:t xml:space="preserve">Under 62-330.301, F.A.C., an applicant must provide reasonable assurance that the </w:t>
      </w:r>
      <w:r w:rsidRPr="00A866D2">
        <w:rPr>
          <w:rFonts w:ascii="Times New Roman" w:hAnsi="Times New Roman"/>
          <w:szCs w:val="24"/>
        </w:rPr>
        <w:tab/>
        <w:t>construction, alteration, operation, maintenance, removal or abandonment of a project</w:t>
      </w:r>
      <w:r w:rsidRPr="00A866D2">
        <w:rPr>
          <w:rFonts w:ascii="Times New Roman" w:hAnsi="Times New Roman"/>
          <w:spacing w:val="-3"/>
          <w:szCs w:val="24"/>
        </w:rPr>
        <w:t xml:space="preserve"> </w:t>
      </w:r>
      <w:r w:rsidRPr="00A866D2">
        <w:rPr>
          <w:rFonts w:ascii="Times New Roman" w:hAnsi="Times New Roman"/>
          <w:spacing w:val="-3"/>
          <w:szCs w:val="24"/>
        </w:rPr>
        <w:tab/>
        <w:t xml:space="preserve">will not adversely affect the quality of receiving waters such that the water quality standards </w:t>
      </w:r>
      <w:r w:rsidRPr="00A866D2">
        <w:rPr>
          <w:rFonts w:ascii="Times New Roman" w:hAnsi="Times New Roman"/>
          <w:spacing w:val="-3"/>
          <w:szCs w:val="24"/>
        </w:rPr>
        <w:tab/>
        <w:t>set forth in Chapters 62-4, 62-302, 62-520, and 62-550, F.A.C., will be violated.</w:t>
      </w:r>
    </w:p>
    <w:p w:rsidR="007B6930" w:rsidRPr="00A866D2" w:rsidRDefault="007B6930" w:rsidP="00E0252D">
      <w:pPr>
        <w:rPr>
          <w:rFonts w:ascii="Times New Roman" w:hAnsi="Times New Roman"/>
          <w:spacing w:val="-3"/>
          <w:szCs w:val="24"/>
        </w:rPr>
      </w:pPr>
    </w:p>
    <w:p w:rsidR="007B6930" w:rsidRPr="00A866D2" w:rsidRDefault="007B6930" w:rsidP="00E0252D">
      <w:pPr>
        <w:rPr>
          <w:rFonts w:ascii="Times New Roman" w:hAnsi="Times New Roman"/>
          <w:spacing w:val="-3"/>
          <w:szCs w:val="24"/>
        </w:rPr>
      </w:pPr>
    </w:p>
    <w:p w:rsidR="007B6930" w:rsidRDefault="007B6930" w:rsidP="00E0252D">
      <w:pPr>
        <w:rPr>
          <w:rFonts w:ascii="Times New Roman" w:hAnsi="Times New Roman"/>
          <w:b/>
          <w:spacing w:val="-3"/>
          <w:szCs w:val="24"/>
        </w:rPr>
      </w:pPr>
      <w:r w:rsidRPr="00A866D2">
        <w:rPr>
          <w:rFonts w:ascii="Times New Roman" w:hAnsi="Times New Roman"/>
          <w:b/>
          <w:spacing w:val="-3"/>
          <w:szCs w:val="24"/>
        </w:rPr>
        <w:tab/>
        <w:t>4.1</w:t>
      </w:r>
      <w:r w:rsidRPr="00A866D2">
        <w:rPr>
          <w:rFonts w:ascii="Times New Roman" w:hAnsi="Times New Roman"/>
          <w:b/>
          <w:spacing w:val="-3"/>
          <w:szCs w:val="24"/>
        </w:rPr>
        <w:tab/>
        <w:t xml:space="preserve">State Water Quality Standards </w:t>
      </w:r>
    </w:p>
    <w:p w:rsidR="00A866D2" w:rsidRPr="00A866D2" w:rsidRDefault="00A866D2" w:rsidP="00E0252D">
      <w:pPr>
        <w:rPr>
          <w:rFonts w:ascii="Times New Roman" w:hAnsi="Times New Roman"/>
          <w:spacing w:val="-3"/>
          <w:szCs w:val="24"/>
        </w:rPr>
      </w:pPr>
    </w:p>
    <w:p w:rsidR="007B6930" w:rsidRPr="00A866D2" w:rsidRDefault="007B6930" w:rsidP="00E0252D">
      <w:pPr>
        <w:rPr>
          <w:rFonts w:ascii="Times New Roman" w:hAnsi="Times New Roman"/>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zCs w:val="24"/>
        </w:rPr>
        <w:t xml:space="preserve">State water quality standards are established by DEP and are set forth in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 xml:space="preserve">chapters 62-4, 62-302, 62-520 and 62-550, F.A.C.  Surface and ground water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 xml:space="preserve">discharges from </w:t>
      </w:r>
      <w:proofErr w:type="spellStart"/>
      <w:r w:rsidRPr="00A866D2">
        <w:rPr>
          <w:rFonts w:ascii="Times New Roman" w:hAnsi="Times New Roman"/>
          <w:szCs w:val="24"/>
        </w:rPr>
        <w:t>stormwater</w:t>
      </w:r>
      <w:proofErr w:type="spellEnd"/>
      <w:r w:rsidRPr="00A866D2">
        <w:rPr>
          <w:rFonts w:ascii="Times New Roman" w:hAnsi="Times New Roman"/>
          <w:szCs w:val="24"/>
        </w:rPr>
        <w:t xml:space="preserve"> management systems, works, and other projects may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not cause or contribute to a violation of state water quality standards.</w:t>
      </w:r>
    </w:p>
    <w:p w:rsidR="007B6930" w:rsidRPr="00A866D2" w:rsidRDefault="007B6930" w:rsidP="00E0252D">
      <w:pPr>
        <w:rPr>
          <w:rFonts w:ascii="Times New Roman" w:hAnsi="Times New Roman"/>
          <w:szCs w:val="24"/>
        </w:rPr>
      </w:pPr>
    </w:p>
    <w:p w:rsidR="007B6930" w:rsidRPr="00A866D2" w:rsidRDefault="007B6930" w:rsidP="00E0252D">
      <w:pPr>
        <w:rPr>
          <w:rFonts w:ascii="Times New Roman" w:hAnsi="Times New Roman"/>
          <w:b/>
          <w:spacing w:val="-3"/>
          <w:szCs w:val="24"/>
        </w:rPr>
      </w:pPr>
      <w:r w:rsidRPr="00A866D2">
        <w:rPr>
          <w:rFonts w:ascii="Times New Roman" w:hAnsi="Times New Roman"/>
          <w:b/>
          <w:spacing w:val="-3"/>
          <w:szCs w:val="24"/>
        </w:rPr>
        <w:tab/>
        <w:t xml:space="preserve">4.1.1    </w:t>
      </w:r>
      <w:r w:rsidRPr="00A866D2">
        <w:rPr>
          <w:rFonts w:ascii="Times New Roman" w:hAnsi="Times New Roman"/>
          <w:spacing w:val="-3"/>
          <w:szCs w:val="24"/>
        </w:rPr>
        <w:tab/>
      </w:r>
      <w:r w:rsidRPr="00A866D2">
        <w:rPr>
          <w:rFonts w:ascii="Times New Roman" w:hAnsi="Times New Roman"/>
          <w:b/>
          <w:spacing w:val="-3"/>
          <w:szCs w:val="24"/>
        </w:rPr>
        <w:t>Surface Water Quality Standards</w:t>
      </w:r>
    </w:p>
    <w:p w:rsidR="007B6930" w:rsidRPr="00A866D2" w:rsidRDefault="007B6930" w:rsidP="00E0252D">
      <w:pPr>
        <w:rPr>
          <w:rFonts w:ascii="Times New Roman" w:hAnsi="Times New Roman"/>
          <w:b/>
          <w:spacing w:val="-3"/>
          <w:szCs w:val="24"/>
        </w:rPr>
      </w:pP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State water quality standards for surface waters are contained in chapters 62-4 and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62-302, F.A.C.  The standards apply at the point of mixing of discharge from the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system with waters of the state.</w:t>
      </w:r>
    </w:p>
    <w:p w:rsidR="007B6930" w:rsidRPr="00861E6E" w:rsidRDefault="007B6930" w:rsidP="00E0252D">
      <w:pPr>
        <w:rPr>
          <w:rFonts w:ascii="Times New Roman" w:hAnsi="Times New Roman"/>
          <w:spacing w:val="-3"/>
          <w:szCs w:val="24"/>
        </w:rPr>
      </w:pPr>
    </w:p>
    <w:p w:rsidR="007B6930" w:rsidRPr="00A866D2" w:rsidRDefault="007B6930" w:rsidP="00E0252D">
      <w:pPr>
        <w:pStyle w:val="BodyTextIndent2"/>
        <w:spacing w:line="240" w:lineRule="auto"/>
        <w:ind w:left="1440" w:hanging="1440"/>
        <w:contextualSpacing/>
        <w:rPr>
          <w:rFonts w:ascii="Times New Roman" w:hAnsi="Times New Roman"/>
          <w:b/>
          <w:szCs w:val="24"/>
        </w:rPr>
      </w:pPr>
      <w:r w:rsidRPr="00A866D2">
        <w:rPr>
          <w:rFonts w:ascii="Times New Roman" w:hAnsi="Times New Roman"/>
          <w:szCs w:val="24"/>
        </w:rPr>
        <w:t xml:space="preserve">           </w:t>
      </w:r>
      <w:r w:rsidRPr="00A866D2">
        <w:rPr>
          <w:rFonts w:ascii="Times New Roman" w:hAnsi="Times New Roman"/>
          <w:b/>
          <w:szCs w:val="24"/>
        </w:rPr>
        <w:t>4.1.2    Ground Water Quality Standards</w:t>
      </w:r>
    </w:p>
    <w:p w:rsidR="007B6930" w:rsidRPr="00A866D2" w:rsidRDefault="007B6930" w:rsidP="00E0252D">
      <w:pPr>
        <w:pStyle w:val="BodyTextIndent2"/>
        <w:spacing w:line="240" w:lineRule="auto"/>
        <w:ind w:left="1440" w:hanging="1440"/>
        <w:contextualSpacing/>
        <w:rPr>
          <w:rFonts w:ascii="Times New Roman" w:hAnsi="Times New Roman"/>
          <w:b/>
          <w:szCs w:val="24"/>
        </w:rPr>
      </w:pPr>
    </w:p>
    <w:p w:rsidR="00C331F6"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szCs w:val="24"/>
        </w:rPr>
        <w:t xml:space="preserve">     </w:t>
      </w:r>
      <w:r w:rsidRPr="00A866D2">
        <w:rPr>
          <w:rFonts w:ascii="Times New Roman" w:hAnsi="Times New Roman"/>
          <w:szCs w:val="24"/>
        </w:rPr>
        <w:tab/>
      </w:r>
      <w:r w:rsidR="008F49D3">
        <w:rPr>
          <w:rFonts w:ascii="Times New Roman" w:hAnsi="Times New Roman"/>
          <w:szCs w:val="24"/>
        </w:rPr>
        <w:tab/>
      </w:r>
      <w:r w:rsidR="00C331F6" w:rsidRPr="00A866D2">
        <w:rPr>
          <w:rFonts w:ascii="Times New Roman" w:hAnsi="Times New Roman"/>
          <w:spacing w:val="-3"/>
          <w:szCs w:val="24"/>
        </w:rPr>
        <w:t xml:space="preserve">State water quality standards for ground water are set forth in chapter 62-520, F.A.C. </w:t>
      </w:r>
      <w:r w:rsidR="00C331F6" w:rsidRPr="00A866D2">
        <w:rPr>
          <w:rFonts w:ascii="Times New Roman" w:hAnsi="Times New Roman"/>
          <w:spacing w:val="-3"/>
          <w:szCs w:val="24"/>
        </w:rPr>
        <w:tab/>
      </w:r>
      <w:r w:rsidR="00C331F6" w:rsidRPr="00A866D2">
        <w:rPr>
          <w:rFonts w:ascii="Times New Roman" w:hAnsi="Times New Roman"/>
          <w:spacing w:val="-3"/>
          <w:szCs w:val="24"/>
        </w:rPr>
        <w:tab/>
        <w:t xml:space="preserve">In addition to the minimum criteria, Class G-I and G-II ground water must meet </w:t>
      </w:r>
      <w:r w:rsidR="00C331F6" w:rsidRPr="00A866D2">
        <w:rPr>
          <w:rFonts w:ascii="Times New Roman" w:hAnsi="Times New Roman"/>
          <w:spacing w:val="-3"/>
          <w:szCs w:val="24"/>
        </w:rPr>
        <w:tab/>
      </w:r>
      <w:r w:rsidR="00C331F6" w:rsidRPr="00A866D2">
        <w:rPr>
          <w:rFonts w:ascii="Times New Roman" w:hAnsi="Times New Roman"/>
          <w:spacing w:val="-3"/>
          <w:szCs w:val="24"/>
        </w:rPr>
        <w:tab/>
      </w:r>
      <w:r w:rsidR="00C331F6" w:rsidRPr="00A866D2">
        <w:rPr>
          <w:rFonts w:ascii="Times New Roman" w:hAnsi="Times New Roman"/>
          <w:spacing w:val="-3"/>
          <w:szCs w:val="24"/>
        </w:rPr>
        <w:tab/>
        <w:t xml:space="preserve">primary and secondary drinking water quality standards for public water systems </w:t>
      </w:r>
      <w:r w:rsidR="00C331F6" w:rsidRPr="00A866D2">
        <w:rPr>
          <w:rFonts w:ascii="Times New Roman" w:hAnsi="Times New Roman"/>
          <w:spacing w:val="-3"/>
          <w:szCs w:val="24"/>
        </w:rPr>
        <w:tab/>
      </w:r>
      <w:r w:rsidR="00C331F6" w:rsidRPr="00A866D2">
        <w:rPr>
          <w:rFonts w:ascii="Times New Roman" w:hAnsi="Times New Roman"/>
          <w:spacing w:val="-3"/>
          <w:szCs w:val="24"/>
        </w:rPr>
        <w:tab/>
      </w:r>
      <w:r w:rsidR="00C331F6" w:rsidRPr="00A866D2">
        <w:rPr>
          <w:rFonts w:ascii="Times New Roman" w:hAnsi="Times New Roman"/>
          <w:spacing w:val="-3"/>
          <w:szCs w:val="24"/>
        </w:rPr>
        <w:tab/>
        <w:t xml:space="preserve">established pursuant to the Florida Safe Drinking Water Act, which are listed in </w:t>
      </w:r>
      <w:r w:rsidR="00C331F6" w:rsidRPr="00A866D2">
        <w:rPr>
          <w:rFonts w:ascii="Times New Roman" w:hAnsi="Times New Roman"/>
          <w:spacing w:val="-3"/>
          <w:szCs w:val="24"/>
        </w:rPr>
        <w:tab/>
      </w:r>
      <w:r w:rsidR="00C331F6" w:rsidRPr="00A866D2">
        <w:rPr>
          <w:rFonts w:ascii="Times New Roman" w:hAnsi="Times New Roman"/>
          <w:spacing w:val="-3"/>
          <w:szCs w:val="24"/>
        </w:rPr>
        <w:tab/>
      </w:r>
      <w:r w:rsidR="00C331F6" w:rsidRPr="00A866D2">
        <w:rPr>
          <w:rFonts w:ascii="Times New Roman" w:hAnsi="Times New Roman"/>
          <w:spacing w:val="-3"/>
          <w:szCs w:val="24"/>
        </w:rPr>
        <w:tab/>
        <w:t>sections 62-550.310 and 62-550.320, F.A.C., (incorporated by reference in 40C-</w:t>
      </w:r>
    </w:p>
    <w:p w:rsidR="00C331F6" w:rsidRPr="00A866D2" w:rsidRDefault="00C331F6" w:rsidP="00E0252D">
      <w:pPr>
        <w:tabs>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spacing w:val="-3"/>
          <w:szCs w:val="24"/>
        </w:rPr>
        <w:tab/>
      </w:r>
      <w:r w:rsidR="008F49D3">
        <w:rPr>
          <w:rFonts w:ascii="Times New Roman" w:hAnsi="Times New Roman"/>
          <w:spacing w:val="-3"/>
          <w:szCs w:val="24"/>
        </w:rPr>
        <w:tab/>
      </w:r>
      <w:r w:rsidRPr="00A866D2">
        <w:rPr>
          <w:rFonts w:ascii="Times New Roman" w:hAnsi="Times New Roman"/>
          <w:spacing w:val="-3"/>
          <w:szCs w:val="24"/>
        </w:rPr>
        <w:t>4.091(1)(c)).</w:t>
      </w:r>
    </w:p>
    <w:p w:rsidR="00C331F6" w:rsidRPr="00A866D2" w:rsidRDefault="00C331F6" w:rsidP="00E0252D">
      <w:pPr>
        <w:tabs>
          <w:tab w:val="left" w:pos="720"/>
          <w:tab w:val="left" w:pos="1440"/>
          <w:tab w:val="left" w:pos="2160"/>
          <w:tab w:val="left" w:pos="2880"/>
        </w:tabs>
        <w:suppressAutoHyphens/>
        <w:rPr>
          <w:rFonts w:ascii="Times New Roman" w:hAnsi="Times New Roman"/>
          <w:spacing w:val="-3"/>
          <w:szCs w:val="24"/>
        </w:rPr>
      </w:pPr>
    </w:p>
    <w:p w:rsidR="00C331F6" w:rsidRPr="00A866D2" w:rsidRDefault="00C331F6" w:rsidP="00E0252D">
      <w:pPr>
        <w:tabs>
          <w:tab w:val="left" w:pos="720"/>
          <w:tab w:val="left" w:pos="1440"/>
          <w:tab w:val="left" w:pos="2160"/>
          <w:tab w:val="left" w:pos="2880"/>
        </w:tabs>
        <w:suppressAutoHyphens/>
        <w:ind w:left="1440" w:hanging="1440"/>
        <w:rPr>
          <w:szCs w:val="24"/>
        </w:rPr>
      </w:pPr>
      <w:r w:rsidRPr="00A866D2">
        <w:rPr>
          <w:rFonts w:ascii="Times New Roman" w:hAnsi="Times New Roman"/>
          <w:spacing w:val="-3"/>
          <w:szCs w:val="24"/>
        </w:rPr>
        <w:tab/>
      </w:r>
      <w:r w:rsidR="008F49D3">
        <w:rPr>
          <w:rFonts w:ascii="Times New Roman" w:hAnsi="Times New Roman"/>
          <w:spacing w:val="-3"/>
          <w:szCs w:val="24"/>
        </w:rPr>
        <w:tab/>
      </w:r>
      <w:r w:rsidRPr="00A866D2">
        <w:rPr>
          <w:rFonts w:ascii="Times New Roman" w:hAnsi="Times New Roman"/>
          <w:spacing w:val="-3"/>
          <w:szCs w:val="24"/>
        </w:rPr>
        <w:t xml:space="preserve">Only the minimum criteria apply within a zone of discharge, as determined in section 62-520.400,  F.A.C., (incorporated by reference in 40C-4.091(1)(c)).  A zone of discharge is </w:t>
      </w:r>
      <w:r w:rsidRPr="00A866D2">
        <w:rPr>
          <w:rFonts w:ascii="Times New Roman" w:hAnsi="Times New Roman"/>
          <w:spacing w:val="-3"/>
          <w:szCs w:val="24"/>
        </w:rPr>
        <w:tab/>
        <w:t xml:space="preserve">defined as a volume underlying or surrounding the site and extending to the base of a specifically designated aquifer or aquifers, within which an opportunity for the treatment, </w:t>
      </w:r>
      <w:r w:rsidRPr="00A866D2">
        <w:rPr>
          <w:rFonts w:ascii="Times New Roman" w:hAnsi="Times New Roman"/>
          <w:spacing w:val="-3"/>
          <w:szCs w:val="24"/>
        </w:rPr>
        <w:tab/>
        <w:t xml:space="preserve">mixture or dispersion of wastes into receiving ground water is afforded. Generally, </w:t>
      </w:r>
      <w:r w:rsidRPr="00A866D2">
        <w:rPr>
          <w:rFonts w:ascii="Times New Roman" w:hAnsi="Times New Roman"/>
          <w:spacing w:val="-3"/>
          <w:szCs w:val="24"/>
        </w:rPr>
        <w:tab/>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systems have a zone of discharge 100 feet from the system boundary or to  the project's property boundary, whichever is less.</w:t>
      </w:r>
      <w:r w:rsidRPr="00A866D2">
        <w:rPr>
          <w:szCs w:val="24"/>
        </w:rPr>
        <w:tab/>
      </w:r>
      <w:r w:rsidRPr="00A866D2">
        <w:rPr>
          <w:b/>
          <w:szCs w:val="24"/>
        </w:rPr>
        <w:tab/>
      </w:r>
      <w:r w:rsidRPr="00A866D2">
        <w:rPr>
          <w:b/>
          <w:szCs w:val="24"/>
        </w:rPr>
        <w:tab/>
      </w:r>
      <w:r w:rsidRPr="00A866D2">
        <w:rPr>
          <w:szCs w:val="24"/>
        </w:rPr>
        <w:tab/>
      </w:r>
    </w:p>
    <w:p w:rsidR="007B6930" w:rsidRPr="00A866D2" w:rsidRDefault="007B6930" w:rsidP="00E0252D">
      <w:pPr>
        <w:pStyle w:val="BodyTextIndent2"/>
        <w:spacing w:line="240" w:lineRule="auto"/>
        <w:ind w:left="1440" w:hanging="1440"/>
        <w:contextualSpacing/>
        <w:rPr>
          <w:szCs w:val="24"/>
        </w:rPr>
      </w:pPr>
      <w:r w:rsidRPr="00A866D2">
        <w:rPr>
          <w:rFonts w:ascii="Times New Roman" w:hAnsi="Times New Roman"/>
          <w:b/>
          <w:szCs w:val="24"/>
        </w:rPr>
        <w:t xml:space="preserve">           4.1.3      How Standards May be Met   </w:t>
      </w:r>
    </w:p>
    <w:p w:rsidR="007B6930" w:rsidRPr="00A866D2" w:rsidRDefault="007B6930" w:rsidP="00E0252D">
      <w:pPr>
        <w:tabs>
          <w:tab w:val="left" w:pos="1544"/>
        </w:tabs>
        <w:ind w:left="84"/>
        <w:rPr>
          <w:rFonts w:ascii="Times New Roman" w:hAnsi="Times New Roman"/>
          <w:noProof/>
          <w:color w:val="000000"/>
          <w:szCs w:val="24"/>
        </w:rPr>
      </w:pPr>
      <w:r w:rsidRPr="00A866D2">
        <w:rPr>
          <w:rFonts w:ascii="Times New Roman" w:hAnsi="Times New Roman"/>
          <w:szCs w:val="24"/>
        </w:rPr>
        <w:t xml:space="preserve">                        </w:t>
      </w:r>
      <w:r w:rsidRPr="00A866D2">
        <w:rPr>
          <w:rFonts w:ascii="Times New Roman" w:hAnsi="Times New Roman"/>
          <w:noProof/>
          <w:color w:val="000000"/>
          <w:szCs w:val="24"/>
        </w:rPr>
        <w:t xml:space="preserve">A showing by the applicant that a project complies with the applicable criteria in </w:t>
      </w:r>
      <w:r w:rsidRPr="00A866D2">
        <w:rPr>
          <w:rFonts w:ascii="Times New Roman" w:hAnsi="Times New Roman"/>
          <w:noProof/>
          <w:color w:val="000000"/>
          <w:szCs w:val="24"/>
        </w:rPr>
        <w:tab/>
        <w:t xml:space="preserve">Parts II, IV, V and subsection 13.3.1 and sections 13.6 through 13.7 of this </w:t>
      </w:r>
      <w:r w:rsidRPr="00A866D2">
        <w:rPr>
          <w:rFonts w:ascii="Times New Roman" w:hAnsi="Times New Roman"/>
          <w:noProof/>
          <w:color w:val="000000"/>
          <w:szCs w:val="24"/>
        </w:rPr>
        <w:tab/>
        <w:t xml:space="preserve">Volume and in Part IV of Volume I shall create a rebuttable presumption that the </w:t>
      </w:r>
      <w:r w:rsidRPr="00A866D2">
        <w:rPr>
          <w:rFonts w:ascii="Times New Roman" w:hAnsi="Times New Roman"/>
          <w:noProof/>
          <w:color w:val="000000"/>
          <w:szCs w:val="24"/>
        </w:rPr>
        <w:tab/>
        <w:t xml:space="preserve">applicant has provided reasonable assurance that the proposed project meets the </w:t>
      </w:r>
      <w:r w:rsidRPr="00A866D2">
        <w:rPr>
          <w:rFonts w:ascii="Times New Roman" w:hAnsi="Times New Roman"/>
          <w:noProof/>
          <w:color w:val="000000"/>
          <w:szCs w:val="24"/>
        </w:rPr>
        <w:tab/>
        <w:t>requirements in subsection 2.0(e) and 62-330.301(1)(e), F.A.C.</w:t>
      </w:r>
    </w:p>
    <w:p w:rsidR="007B6930" w:rsidRPr="00A866D2" w:rsidRDefault="007B6930" w:rsidP="00E0252D">
      <w:pPr>
        <w:tabs>
          <w:tab w:val="left" w:pos="1544"/>
        </w:tabs>
        <w:ind w:left="84"/>
        <w:rPr>
          <w:rFonts w:ascii="Times New Roman" w:hAnsi="Times New Roman"/>
          <w:noProof/>
          <w:color w:val="000000"/>
          <w:szCs w:val="24"/>
        </w:rPr>
      </w:pPr>
    </w:p>
    <w:p w:rsidR="007B6930" w:rsidRPr="00A866D2" w:rsidRDefault="007B6930" w:rsidP="00E0252D">
      <w:pPr>
        <w:tabs>
          <w:tab w:val="left" w:pos="720"/>
          <w:tab w:val="left" w:pos="1440"/>
          <w:tab w:val="left" w:pos="2160"/>
          <w:tab w:val="left" w:pos="2880"/>
        </w:tabs>
        <w:suppressAutoHyphens/>
        <w:ind w:left="2160" w:hanging="2160"/>
        <w:rPr>
          <w:rFonts w:ascii="Times New Roman" w:hAnsi="Times New Roman"/>
          <w:b/>
          <w:spacing w:val="-3"/>
          <w:szCs w:val="24"/>
        </w:rPr>
      </w:pPr>
      <w:r w:rsidRPr="00A866D2">
        <w:rPr>
          <w:rFonts w:ascii="Times New Roman" w:hAnsi="Times New Roman"/>
          <w:b/>
          <w:spacing w:val="-3"/>
          <w:szCs w:val="24"/>
        </w:rPr>
        <w:tab/>
        <w:t xml:space="preserve">4.2       </w:t>
      </w:r>
      <w:r w:rsidRPr="00A866D2">
        <w:rPr>
          <w:rFonts w:ascii="Times New Roman" w:hAnsi="Times New Roman"/>
          <w:b/>
          <w:spacing w:val="-3"/>
          <w:szCs w:val="24"/>
        </w:rPr>
        <w:tab/>
        <w:t xml:space="preserve">Erosion and Sediment Control Criteria for </w:t>
      </w:r>
      <w:proofErr w:type="spellStart"/>
      <w:r w:rsidRPr="00A866D2">
        <w:rPr>
          <w:rFonts w:ascii="Times New Roman" w:hAnsi="Times New Roman"/>
          <w:b/>
          <w:spacing w:val="-3"/>
          <w:szCs w:val="24"/>
        </w:rPr>
        <w:t>Stormwater</w:t>
      </w:r>
      <w:proofErr w:type="spellEnd"/>
      <w:r w:rsidRPr="00A866D2">
        <w:rPr>
          <w:rFonts w:ascii="Times New Roman" w:hAnsi="Times New Roman"/>
          <w:b/>
          <w:spacing w:val="-3"/>
          <w:szCs w:val="24"/>
        </w:rPr>
        <w:t xml:space="preserve"> Management Systems, </w:t>
      </w:r>
    </w:p>
    <w:p w:rsidR="007B6930" w:rsidRPr="00A866D2" w:rsidRDefault="007B6930" w:rsidP="00E0252D">
      <w:pPr>
        <w:tabs>
          <w:tab w:val="left" w:pos="720"/>
          <w:tab w:val="left" w:pos="1440"/>
          <w:tab w:val="left" w:pos="2160"/>
          <w:tab w:val="left" w:pos="2880"/>
        </w:tabs>
        <w:suppressAutoHyphens/>
        <w:ind w:left="2160" w:hanging="2160"/>
        <w:rPr>
          <w:rFonts w:ascii="Times New Roman" w:hAnsi="Times New Roman"/>
          <w:b/>
          <w:strike/>
          <w:spacing w:val="-3"/>
          <w:szCs w:val="24"/>
        </w:rPr>
      </w:pPr>
      <w:r w:rsidRPr="00A866D2">
        <w:rPr>
          <w:rFonts w:ascii="Times New Roman" w:hAnsi="Times New Roman"/>
          <w:b/>
          <w:spacing w:val="-3"/>
          <w:szCs w:val="24"/>
        </w:rPr>
        <w:tab/>
      </w:r>
      <w:r w:rsidRPr="00A866D2">
        <w:rPr>
          <w:rFonts w:ascii="Times New Roman" w:hAnsi="Times New Roman"/>
          <w:b/>
          <w:spacing w:val="-3"/>
          <w:szCs w:val="24"/>
        </w:rPr>
        <w:tab/>
        <w:t xml:space="preserve">Works and other Projects </w:t>
      </w:r>
    </w:p>
    <w:p w:rsidR="007B6930" w:rsidRPr="00A866D2" w:rsidRDefault="007B6930" w:rsidP="00E0252D">
      <w:pPr>
        <w:tabs>
          <w:tab w:val="left" w:pos="720"/>
          <w:tab w:val="left" w:pos="1440"/>
          <w:tab w:val="left" w:pos="2160"/>
          <w:tab w:val="left" w:pos="2880"/>
        </w:tabs>
        <w:suppressAutoHyphens/>
        <w:ind w:left="2160" w:hanging="2160"/>
        <w:rPr>
          <w:rFonts w:ascii="Times New Roman" w:hAnsi="Times New Roman"/>
          <w:b/>
          <w:strike/>
          <w:spacing w:val="-3"/>
          <w:szCs w:val="24"/>
        </w:rPr>
      </w:pPr>
    </w:p>
    <w:p w:rsidR="007B6930" w:rsidRPr="00A866D2" w:rsidRDefault="007B6930" w:rsidP="00E0252D">
      <w:pPr>
        <w:tabs>
          <w:tab w:val="left" w:pos="1544"/>
        </w:tabs>
        <w:ind w:left="84"/>
        <w:rPr>
          <w:rFonts w:ascii="Times New Roman" w:hAnsi="Times New Roman"/>
          <w:szCs w:val="24"/>
        </w:rPr>
      </w:pPr>
      <w:r w:rsidRPr="00A866D2">
        <w:rPr>
          <w:rFonts w:ascii="Times New Roman" w:hAnsi="Times New Roman"/>
          <w:szCs w:val="24"/>
        </w:rPr>
        <w:t xml:space="preserve">           </w:t>
      </w:r>
      <w:r w:rsidRPr="00A866D2">
        <w:rPr>
          <w:rFonts w:ascii="Times New Roman" w:hAnsi="Times New Roman"/>
          <w:szCs w:val="24"/>
        </w:rPr>
        <w:tab/>
        <w:t xml:space="preserve">Land clearing actions, including the construction of </w:t>
      </w:r>
      <w:proofErr w:type="spellStart"/>
      <w:r w:rsidRPr="00A866D2">
        <w:rPr>
          <w:rFonts w:ascii="Times New Roman" w:hAnsi="Times New Roman"/>
          <w:szCs w:val="24"/>
        </w:rPr>
        <w:t>stormwater</w:t>
      </w:r>
      <w:proofErr w:type="spellEnd"/>
      <w:r w:rsidRPr="00A866D2">
        <w:rPr>
          <w:rFonts w:ascii="Times New Roman" w:hAnsi="Times New Roman"/>
          <w:szCs w:val="24"/>
        </w:rPr>
        <w:t xml:space="preserve"> management </w:t>
      </w:r>
      <w:r w:rsidRPr="00A866D2">
        <w:rPr>
          <w:rFonts w:ascii="Times New Roman" w:hAnsi="Times New Roman"/>
          <w:szCs w:val="24"/>
        </w:rPr>
        <w:tab/>
        <w:t xml:space="preserve">systems or works, shall be designed, constructed, and maintained at all times so </w:t>
      </w:r>
      <w:r w:rsidRPr="00A866D2">
        <w:rPr>
          <w:rFonts w:ascii="Times New Roman" w:hAnsi="Times New Roman"/>
          <w:szCs w:val="24"/>
        </w:rPr>
        <w:tab/>
        <w:t xml:space="preserve">that erosion and sedimentation from the system, including the areas served by </w:t>
      </w:r>
      <w:r w:rsidRPr="00A866D2">
        <w:rPr>
          <w:rFonts w:ascii="Times New Roman" w:hAnsi="Times New Roman"/>
          <w:szCs w:val="24"/>
        </w:rPr>
        <w:tab/>
        <w:t xml:space="preserve">the system, do not cause or contribute to  violations of applicable water quality </w:t>
      </w:r>
      <w:r w:rsidRPr="00A866D2">
        <w:rPr>
          <w:rFonts w:ascii="Times New Roman" w:hAnsi="Times New Roman"/>
          <w:szCs w:val="24"/>
        </w:rPr>
        <w:tab/>
        <w:t>standards in receiving waters.  Further, because sedimentation of off</w:t>
      </w:r>
      <w:r w:rsidR="0079557F">
        <w:rPr>
          <w:rFonts w:ascii="Times New Roman" w:hAnsi="Times New Roman"/>
          <w:szCs w:val="24"/>
        </w:rPr>
        <w:t>-</w:t>
      </w:r>
      <w:r w:rsidRPr="00A866D2">
        <w:rPr>
          <w:rFonts w:ascii="Times New Roman" w:hAnsi="Times New Roman"/>
          <w:szCs w:val="24"/>
        </w:rPr>
        <w:t xml:space="preserve">site lands </w:t>
      </w:r>
      <w:r w:rsidRPr="00A866D2">
        <w:rPr>
          <w:rFonts w:ascii="Times New Roman" w:hAnsi="Times New Roman"/>
          <w:szCs w:val="24"/>
        </w:rPr>
        <w:tab/>
        <w:t xml:space="preserve">can lead to public safety concerns, erosion and sediment controls shall be </w:t>
      </w:r>
      <w:r w:rsidRPr="00A866D2">
        <w:rPr>
          <w:rFonts w:ascii="Times New Roman" w:hAnsi="Times New Roman"/>
          <w:szCs w:val="24"/>
        </w:rPr>
        <w:tab/>
        <w:t xml:space="preserve">designed and implemented to retain sediment on-site.  In particular, the erosion </w:t>
      </w:r>
      <w:r w:rsidRPr="00A866D2">
        <w:rPr>
          <w:rFonts w:ascii="Times New Roman" w:hAnsi="Times New Roman"/>
          <w:szCs w:val="24"/>
        </w:rPr>
        <w:tab/>
        <w:t xml:space="preserve">and sediment control requirements described in Part IV of Applicant’s Handbook </w:t>
      </w:r>
      <w:r w:rsidRPr="00A866D2">
        <w:rPr>
          <w:rFonts w:ascii="Times New Roman" w:hAnsi="Times New Roman"/>
          <w:szCs w:val="24"/>
        </w:rPr>
        <w:tab/>
        <w:t>Volume I shall be followed during construction of the system.</w:t>
      </w:r>
    </w:p>
    <w:p w:rsidR="007B6930" w:rsidRPr="00861E6E" w:rsidRDefault="007B6930" w:rsidP="00E0252D">
      <w:pPr>
        <w:tabs>
          <w:tab w:val="left" w:pos="1440"/>
          <w:tab w:val="left" w:pos="2160"/>
          <w:tab w:val="left" w:pos="2880"/>
        </w:tabs>
        <w:suppressAutoHyphens/>
        <w:ind w:left="1440" w:hanging="1440"/>
        <w:rPr>
          <w:rFonts w:ascii="Times New Roman" w:hAnsi="Times New Roman"/>
          <w:strike/>
          <w:szCs w:val="24"/>
        </w:rPr>
      </w:pPr>
    </w:p>
    <w:p w:rsidR="007B6930" w:rsidRPr="00A866D2" w:rsidRDefault="007B6930" w:rsidP="00E0252D">
      <w:pPr>
        <w:tabs>
          <w:tab w:val="left" w:pos="1440"/>
          <w:tab w:val="left" w:pos="2160"/>
          <w:tab w:val="left" w:pos="2880"/>
        </w:tabs>
        <w:suppressAutoHyphens/>
        <w:ind w:left="1440" w:hanging="1440"/>
        <w:rPr>
          <w:rFonts w:ascii="Times New Roman" w:hAnsi="Times New Roman"/>
          <w:b/>
          <w:strike/>
          <w:spacing w:val="-3"/>
          <w:szCs w:val="24"/>
        </w:rPr>
      </w:pPr>
      <w:r w:rsidRPr="00A866D2">
        <w:rPr>
          <w:rFonts w:ascii="Times New Roman" w:hAnsi="Times New Roman"/>
          <w:b/>
          <w:spacing w:val="-3"/>
          <w:szCs w:val="24"/>
        </w:rPr>
        <w:t xml:space="preserve">          4.3</w:t>
      </w:r>
      <w:r w:rsidRPr="00A866D2">
        <w:rPr>
          <w:rFonts w:ascii="Times New Roman" w:hAnsi="Times New Roman"/>
          <w:b/>
          <w:spacing w:val="-3"/>
          <w:szCs w:val="24"/>
        </w:rPr>
        <w:tab/>
        <w:t xml:space="preserve">Oil and Grease Control </w:t>
      </w:r>
    </w:p>
    <w:p w:rsidR="007B6930" w:rsidRPr="00A866D2" w:rsidRDefault="007B6930" w:rsidP="00E0252D">
      <w:pPr>
        <w:tabs>
          <w:tab w:val="left" w:pos="1440"/>
          <w:tab w:val="left" w:pos="2160"/>
          <w:tab w:val="left" w:pos="2880"/>
        </w:tabs>
        <w:suppressAutoHyphens/>
        <w:ind w:left="1440" w:hanging="1440"/>
        <w:rPr>
          <w:rFonts w:ascii="Times New Roman" w:hAnsi="Times New Roman"/>
          <w:b/>
          <w:strike/>
          <w:spacing w:val="-3"/>
          <w:szCs w:val="24"/>
        </w:rPr>
      </w:pPr>
    </w:p>
    <w:p w:rsidR="007B6930" w:rsidRPr="00A866D2" w:rsidRDefault="007B6930" w:rsidP="00E0252D">
      <w:pPr>
        <w:tabs>
          <w:tab w:val="left" w:pos="720"/>
          <w:tab w:val="left" w:pos="1440"/>
          <w:tab w:val="left" w:pos="2160"/>
          <w:tab w:val="left" w:pos="2880"/>
          <w:tab w:val="left" w:pos="3600"/>
        </w:tabs>
        <w:suppressAutoHyphens/>
        <w:rPr>
          <w:rFonts w:ascii="Times New Roman" w:hAnsi="Times New Roman"/>
          <w:spacing w:val="-3"/>
          <w:szCs w:val="24"/>
        </w:rPr>
      </w:pPr>
      <w:r w:rsidRPr="00A866D2">
        <w:rPr>
          <w:rFonts w:ascii="Times New Roman" w:hAnsi="Times New Roman"/>
          <w:spacing w:val="-3"/>
          <w:szCs w:val="24"/>
        </w:rPr>
        <w:t xml:space="preserve">            </w:t>
      </w:r>
      <w:r w:rsidRPr="00A866D2">
        <w:rPr>
          <w:rFonts w:ascii="Times New Roman" w:hAnsi="Times New Roman"/>
          <w:spacing w:val="-3"/>
          <w:szCs w:val="24"/>
        </w:rPr>
        <w:tab/>
      </w:r>
      <w:r w:rsidRPr="00A866D2">
        <w:rPr>
          <w:rFonts w:ascii="Times New Roman" w:hAnsi="Times New Roman"/>
          <w:spacing w:val="-3"/>
          <w:szCs w:val="24"/>
        </w:rPr>
        <w:tab/>
        <w:t xml:space="preserve">Systems which receive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from areas with a greater than 50 percent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impervious area (excluding water bodies) or which are a potential source of oil and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grease (e.g., gasoline station) must include a baffle, skimmer, grease trap or other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mechanism suitable for preventing oil and grease from leaving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system in concentrations that would cause a violation of water quality standards.  A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typical illustra</w:t>
      </w:r>
      <w:r w:rsidR="0079557F">
        <w:rPr>
          <w:rFonts w:ascii="Times New Roman" w:hAnsi="Times New Roman"/>
          <w:spacing w:val="-3"/>
          <w:szCs w:val="24"/>
        </w:rPr>
        <w:t xml:space="preserve">tion of a skimmer on an outlet </w:t>
      </w:r>
      <w:r w:rsidRPr="00A866D2">
        <w:rPr>
          <w:rFonts w:ascii="Times New Roman" w:hAnsi="Times New Roman"/>
          <w:spacing w:val="-3"/>
          <w:szCs w:val="24"/>
        </w:rPr>
        <w:t>structure is shown in Figure 4-1.</w:t>
      </w:r>
    </w:p>
    <w:p w:rsidR="007B6930" w:rsidRPr="00861E6E" w:rsidRDefault="007B6930" w:rsidP="00E0252D">
      <w:pPr>
        <w:tabs>
          <w:tab w:val="left" w:pos="720"/>
          <w:tab w:val="left" w:pos="1440"/>
          <w:tab w:val="left" w:pos="2160"/>
          <w:tab w:val="left" w:pos="2880"/>
          <w:tab w:val="left" w:pos="3600"/>
        </w:tabs>
        <w:suppressAutoHyphens/>
        <w:rPr>
          <w:rFonts w:ascii="Times New Roman" w:hAnsi="Times New Roman"/>
          <w:spacing w:val="-3"/>
          <w:szCs w:val="24"/>
          <w:u w:val="single"/>
        </w:rPr>
      </w:pPr>
    </w:p>
    <w:p w:rsidR="007B6930" w:rsidRPr="00861E6E" w:rsidRDefault="007B6930" w:rsidP="00E0252D">
      <w:pPr>
        <w:tabs>
          <w:tab w:val="left" w:pos="720"/>
          <w:tab w:val="left" w:pos="1440"/>
          <w:tab w:val="left" w:pos="2160"/>
          <w:tab w:val="left" w:pos="2880"/>
          <w:tab w:val="left" w:pos="3600"/>
        </w:tabs>
        <w:suppressAutoHyphens/>
        <w:rPr>
          <w:rFonts w:ascii="Times New Roman" w:hAnsi="Times New Roman"/>
          <w:spacing w:val="-3"/>
          <w:szCs w:val="24"/>
          <w:u w:val="single"/>
        </w:rPr>
      </w:pPr>
    </w:p>
    <w:p w:rsidR="007B6930" w:rsidRPr="00861E6E" w:rsidRDefault="007B6930" w:rsidP="00E0252D">
      <w:pPr>
        <w:tabs>
          <w:tab w:val="left" w:pos="720"/>
          <w:tab w:val="left" w:pos="1440"/>
          <w:tab w:val="left" w:pos="2160"/>
          <w:tab w:val="left" w:pos="2880"/>
          <w:tab w:val="left" w:pos="3600"/>
        </w:tabs>
        <w:suppressAutoHyphens/>
        <w:rPr>
          <w:rFonts w:ascii="Times New Roman" w:hAnsi="Times New Roman"/>
          <w:spacing w:val="-3"/>
          <w:szCs w:val="24"/>
          <w:u w:val="single"/>
        </w:rPr>
      </w:pPr>
    </w:p>
    <w:p w:rsidR="007B6930" w:rsidRPr="00861E6E" w:rsidRDefault="007B6930" w:rsidP="00E0252D">
      <w:pPr>
        <w:tabs>
          <w:tab w:val="left" w:pos="720"/>
          <w:tab w:val="left" w:pos="1440"/>
          <w:tab w:val="left" w:pos="2160"/>
          <w:tab w:val="left" w:pos="2880"/>
          <w:tab w:val="left" w:pos="3600"/>
        </w:tabs>
        <w:suppressAutoHyphens/>
        <w:rPr>
          <w:rFonts w:ascii="Times New Roman" w:hAnsi="Times New Roman"/>
          <w:spacing w:val="-3"/>
          <w:szCs w:val="24"/>
          <w:u w:val="single"/>
        </w:rPr>
      </w:pPr>
    </w:p>
    <w:p w:rsidR="007B6930" w:rsidRPr="00861E6E" w:rsidRDefault="007B6930" w:rsidP="007B6930">
      <w:pPr>
        <w:tabs>
          <w:tab w:val="left" w:pos="720"/>
          <w:tab w:val="left" w:pos="1440"/>
          <w:tab w:val="left" w:pos="2160"/>
          <w:tab w:val="left" w:pos="2880"/>
          <w:tab w:val="left" w:pos="3600"/>
        </w:tabs>
        <w:suppressAutoHyphens/>
        <w:jc w:val="both"/>
        <w:rPr>
          <w:rFonts w:ascii="Times New Roman" w:hAnsi="Times New Roman"/>
          <w:spacing w:val="-3"/>
          <w:szCs w:val="24"/>
          <w:u w:val="single"/>
        </w:rPr>
      </w:pPr>
    </w:p>
    <w:p w:rsidR="007B6930" w:rsidRPr="00861E6E" w:rsidRDefault="007B6930" w:rsidP="007B6930">
      <w:pPr>
        <w:tabs>
          <w:tab w:val="left" w:pos="720"/>
          <w:tab w:val="left" w:pos="1440"/>
          <w:tab w:val="left" w:pos="2160"/>
          <w:tab w:val="left" w:pos="2880"/>
          <w:tab w:val="left" w:pos="3600"/>
        </w:tabs>
        <w:suppressAutoHyphens/>
        <w:jc w:val="both"/>
        <w:rPr>
          <w:rFonts w:ascii="Times New Roman" w:hAnsi="Times New Roman"/>
          <w:spacing w:val="-3"/>
          <w:szCs w:val="24"/>
          <w:u w:val="single"/>
        </w:rPr>
      </w:pPr>
    </w:p>
    <w:p w:rsidR="007B6930" w:rsidRPr="00861E6E" w:rsidRDefault="007B6930" w:rsidP="007B6930">
      <w:pPr>
        <w:tabs>
          <w:tab w:val="left" w:pos="720"/>
          <w:tab w:val="left" w:pos="1440"/>
          <w:tab w:val="left" w:pos="2160"/>
          <w:tab w:val="left" w:pos="2880"/>
          <w:tab w:val="left" w:pos="3600"/>
        </w:tabs>
        <w:suppressAutoHyphens/>
        <w:jc w:val="both"/>
        <w:rPr>
          <w:rFonts w:ascii="Times New Roman" w:hAnsi="Times New Roman"/>
          <w:spacing w:val="-3"/>
          <w:szCs w:val="24"/>
          <w:u w:val="single"/>
        </w:rPr>
      </w:pPr>
    </w:p>
    <w:p w:rsidR="007B6930" w:rsidRPr="00861E6E" w:rsidRDefault="007B6930" w:rsidP="007B6930">
      <w:pPr>
        <w:tabs>
          <w:tab w:val="left" w:pos="720"/>
          <w:tab w:val="left" w:pos="1440"/>
          <w:tab w:val="left" w:pos="2160"/>
          <w:tab w:val="left" w:pos="2880"/>
          <w:tab w:val="left" w:pos="3600"/>
        </w:tabs>
        <w:suppressAutoHyphens/>
        <w:jc w:val="both"/>
        <w:rPr>
          <w:rFonts w:ascii="Times New Roman" w:hAnsi="Times New Roman"/>
          <w:spacing w:val="-3"/>
          <w:szCs w:val="24"/>
          <w:u w:val="single"/>
        </w:rPr>
      </w:pPr>
    </w:p>
    <w:p w:rsidR="007B6930" w:rsidRPr="00861E6E" w:rsidRDefault="007B6930" w:rsidP="007B6930">
      <w:pPr>
        <w:tabs>
          <w:tab w:val="left" w:pos="720"/>
          <w:tab w:val="left" w:pos="1440"/>
          <w:tab w:val="left" w:pos="2160"/>
          <w:tab w:val="left" w:pos="2880"/>
          <w:tab w:val="left" w:pos="3600"/>
        </w:tabs>
        <w:suppressAutoHyphens/>
        <w:jc w:val="both"/>
        <w:rPr>
          <w:rFonts w:ascii="Times New Roman" w:hAnsi="Times New Roman"/>
          <w:spacing w:val="-3"/>
          <w:szCs w:val="24"/>
          <w:u w:val="single"/>
        </w:rPr>
      </w:pPr>
    </w:p>
    <w:p w:rsidR="007B6930" w:rsidRPr="00861E6E" w:rsidRDefault="007B6930" w:rsidP="007B6930">
      <w:pPr>
        <w:tabs>
          <w:tab w:val="left" w:pos="720"/>
          <w:tab w:val="left" w:pos="1440"/>
          <w:tab w:val="left" w:pos="2160"/>
          <w:tab w:val="left" w:pos="2880"/>
          <w:tab w:val="left" w:pos="3600"/>
        </w:tabs>
        <w:suppressAutoHyphens/>
        <w:jc w:val="both"/>
        <w:rPr>
          <w:rFonts w:ascii="Times New Roman" w:hAnsi="Times New Roman"/>
          <w:spacing w:val="-3"/>
          <w:szCs w:val="24"/>
          <w:u w:val="single"/>
        </w:rPr>
      </w:pPr>
    </w:p>
    <w:p w:rsidR="007B6930" w:rsidRPr="00A866D2" w:rsidRDefault="007B28E2" w:rsidP="007B6930">
      <w:pPr>
        <w:tabs>
          <w:tab w:val="left" w:pos="720"/>
          <w:tab w:val="left" w:pos="1440"/>
          <w:tab w:val="left" w:pos="2160"/>
          <w:tab w:val="left" w:pos="2880"/>
          <w:tab w:val="left" w:pos="3600"/>
        </w:tabs>
        <w:jc w:val="center"/>
        <w:rPr>
          <w:rFonts w:ascii="Times New Roman" w:hAnsi="Times New Roman"/>
          <w:szCs w:val="24"/>
        </w:rPr>
      </w:pPr>
      <w:r>
        <w:rPr>
          <w:rFonts w:ascii="Times New Roman" w:hAnsi="Times New Roman"/>
          <w:szCs w:val="24"/>
        </w:rPr>
        <w:lastRenderedPageBreak/>
        <w:pict>
          <v:shape id="_x0000_s1028" type="#_x0000_t202" style="position:absolute;left:0;text-align:left;margin-left:4.05pt;margin-top:90.2pt;width:416.35pt;height:557.15pt;z-index:251650048;mso-position-vertical-relative:page" o:allowoverlap="f" filled="f" stroked="f">
            <v:textbox style="mso-next-textbox:#_x0000_s1028">
              <w:txbxContent>
                <w:p w:rsidR="00276CB2" w:rsidRDefault="00276CB2" w:rsidP="007B6930">
                  <w:r>
                    <w:rPr>
                      <w:noProof/>
                      <w:sz w:val="20"/>
                    </w:rPr>
                    <w:drawing>
                      <wp:inline distT="0" distB="0" distL="0" distR="0">
                        <wp:extent cx="5105400" cy="6972300"/>
                        <wp:effectExtent l="19050" t="0" r="0" b="0"/>
                        <wp:docPr id="29" name="Picture 1" descr="sw_fig9-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_fig9-1.tif"/>
                                <pic:cNvPicPr>
                                  <a:picLocks noChangeAspect="1" noChangeArrowheads="1"/>
                                </pic:cNvPicPr>
                              </pic:nvPicPr>
                              <pic:blipFill>
                                <a:blip r:embed="rId16"/>
                                <a:srcRect/>
                                <a:stretch>
                                  <a:fillRect/>
                                </a:stretch>
                              </pic:blipFill>
                              <pic:spPr bwMode="auto">
                                <a:xfrm>
                                  <a:off x="0" y="0"/>
                                  <a:ext cx="5105400" cy="6972300"/>
                                </a:xfrm>
                                <a:prstGeom prst="rect">
                                  <a:avLst/>
                                </a:prstGeom>
                                <a:noFill/>
                                <a:ln w="9525">
                                  <a:noFill/>
                                  <a:miter lim="800000"/>
                                  <a:headEnd/>
                                  <a:tailEnd/>
                                </a:ln>
                              </pic:spPr>
                            </pic:pic>
                          </a:graphicData>
                        </a:graphic>
                      </wp:inline>
                    </w:drawing>
                  </w:r>
                </w:p>
              </w:txbxContent>
            </v:textbox>
            <w10:wrap type="topAndBottom" anchory="page"/>
            <w10:anchorlock/>
          </v:shape>
        </w:pict>
      </w:r>
      <w:r w:rsidR="007B6930" w:rsidRPr="00A866D2">
        <w:rPr>
          <w:rFonts w:ascii="Times New Roman" w:hAnsi="Times New Roman"/>
          <w:szCs w:val="24"/>
        </w:rPr>
        <w:t>Figure 4-1.</w:t>
      </w:r>
      <w:r w:rsidR="007B6930" w:rsidRPr="00A866D2">
        <w:rPr>
          <w:rFonts w:ascii="Times New Roman" w:hAnsi="Times New Roman"/>
          <w:szCs w:val="24"/>
        </w:rPr>
        <w:tab/>
        <w:t>Oil skimmer detail for a typical outfall structure (N.T.S.)</w:t>
      </w:r>
    </w:p>
    <w:p w:rsidR="007B6930" w:rsidRPr="00861E6E" w:rsidRDefault="007B6930" w:rsidP="007B6930">
      <w:pPr>
        <w:tabs>
          <w:tab w:val="left" w:pos="720"/>
          <w:tab w:val="left" w:pos="1440"/>
          <w:tab w:val="left" w:pos="2160"/>
          <w:tab w:val="left" w:pos="2880"/>
          <w:tab w:val="left" w:pos="3600"/>
        </w:tabs>
        <w:suppressAutoHyphens/>
        <w:jc w:val="both"/>
        <w:rPr>
          <w:rFonts w:ascii="Times New Roman" w:hAnsi="Times New Roman"/>
          <w:spacing w:val="-3"/>
          <w:szCs w:val="24"/>
          <w:u w:val="single"/>
        </w:rPr>
      </w:pPr>
    </w:p>
    <w:p w:rsidR="007B6930" w:rsidRPr="00861E6E" w:rsidRDefault="007B6930" w:rsidP="007B6930">
      <w:pPr>
        <w:tabs>
          <w:tab w:val="left" w:pos="1440"/>
          <w:tab w:val="left" w:pos="2160"/>
          <w:tab w:val="left" w:pos="2880"/>
        </w:tabs>
        <w:suppressAutoHyphens/>
        <w:ind w:left="1440" w:hanging="1440"/>
        <w:rPr>
          <w:rFonts w:ascii="Times New Roman" w:hAnsi="Times New Roman"/>
          <w:spacing w:val="-3"/>
          <w:szCs w:val="24"/>
        </w:rPr>
      </w:pPr>
    </w:p>
    <w:p w:rsidR="007B6930" w:rsidRPr="00861E6E" w:rsidRDefault="007B6930" w:rsidP="007B6930">
      <w:pPr>
        <w:tabs>
          <w:tab w:val="left" w:pos="1440"/>
          <w:tab w:val="left" w:pos="2160"/>
          <w:tab w:val="left" w:pos="2880"/>
        </w:tabs>
        <w:suppressAutoHyphens/>
        <w:ind w:left="1440" w:hanging="1440"/>
        <w:rPr>
          <w:rFonts w:ascii="Times New Roman" w:hAnsi="Times New Roman"/>
          <w:b/>
          <w:strike/>
          <w:spacing w:val="-3"/>
          <w:szCs w:val="24"/>
        </w:rPr>
      </w:pPr>
    </w:p>
    <w:p w:rsidR="007B6930" w:rsidRPr="00861E6E" w:rsidRDefault="007B6930" w:rsidP="007B6930">
      <w:pPr>
        <w:tabs>
          <w:tab w:val="left" w:pos="1440"/>
          <w:tab w:val="left" w:pos="2160"/>
          <w:tab w:val="left" w:pos="2880"/>
        </w:tabs>
        <w:suppressAutoHyphens/>
        <w:ind w:left="1440" w:hanging="1440"/>
        <w:rPr>
          <w:rFonts w:ascii="Times New Roman" w:hAnsi="Times New Roman"/>
          <w:spacing w:val="-3"/>
          <w:szCs w:val="24"/>
        </w:rPr>
      </w:pPr>
    </w:p>
    <w:p w:rsidR="007B6930" w:rsidRPr="00861E6E" w:rsidRDefault="007B6930" w:rsidP="007B6930">
      <w:pPr>
        <w:tabs>
          <w:tab w:val="left" w:pos="-720"/>
          <w:tab w:val="left" w:pos="1440"/>
          <w:tab w:val="left" w:pos="2880"/>
        </w:tabs>
        <w:suppressAutoHyphens/>
        <w:jc w:val="both"/>
        <w:rPr>
          <w:rFonts w:ascii="Times New Roman" w:hAnsi="Times New Roman"/>
          <w:spacing w:val="-3"/>
          <w:szCs w:val="24"/>
        </w:rPr>
      </w:pPr>
    </w:p>
    <w:p w:rsidR="007B6930" w:rsidRPr="00A866D2" w:rsidRDefault="007B6930" w:rsidP="00E0252D">
      <w:pPr>
        <w:tabs>
          <w:tab w:val="left" w:pos="-1440"/>
          <w:tab w:val="left" w:pos="-720"/>
          <w:tab w:val="left" w:pos="720"/>
          <w:tab w:val="left" w:pos="1440"/>
          <w:tab w:val="left" w:pos="2160"/>
          <w:tab w:val="left" w:pos="2880"/>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b/>
          <w:spacing w:val="-3"/>
          <w:szCs w:val="24"/>
        </w:rPr>
      </w:pPr>
      <w:r w:rsidRPr="00BC5638">
        <w:rPr>
          <w:rFonts w:ascii="Times New Roman" w:hAnsi="Times New Roman"/>
          <w:b/>
          <w:spacing w:val="-3"/>
          <w:szCs w:val="24"/>
        </w:rPr>
        <w:lastRenderedPageBreak/>
        <w:tab/>
      </w:r>
      <w:r w:rsidRPr="00A866D2">
        <w:rPr>
          <w:rFonts w:ascii="Times New Roman" w:hAnsi="Times New Roman"/>
          <w:b/>
          <w:spacing w:val="-3"/>
          <w:szCs w:val="24"/>
        </w:rPr>
        <w:t>4.4</w:t>
      </w:r>
      <w:r w:rsidRPr="00A866D2">
        <w:rPr>
          <w:rFonts w:ascii="Times New Roman" w:hAnsi="Times New Roman"/>
          <w:b/>
          <w:spacing w:val="-3"/>
          <w:szCs w:val="24"/>
        </w:rPr>
        <w:tab/>
        <w:t xml:space="preserve">On-Line and Off-line </w:t>
      </w:r>
      <w:proofErr w:type="spellStart"/>
      <w:r w:rsidRPr="00A866D2">
        <w:rPr>
          <w:rFonts w:ascii="Times New Roman" w:hAnsi="Times New Roman"/>
          <w:b/>
          <w:spacing w:val="-3"/>
          <w:szCs w:val="24"/>
        </w:rPr>
        <w:t>Stormwater</w:t>
      </w:r>
      <w:proofErr w:type="spellEnd"/>
      <w:r w:rsidRPr="00A866D2">
        <w:rPr>
          <w:rFonts w:ascii="Times New Roman" w:hAnsi="Times New Roman"/>
          <w:b/>
          <w:spacing w:val="-3"/>
          <w:szCs w:val="24"/>
        </w:rPr>
        <w:t xml:space="preserve"> Systems</w:t>
      </w:r>
    </w:p>
    <w:p w:rsidR="007B6930" w:rsidRPr="00A866D2" w:rsidRDefault="007B6930" w:rsidP="00E0252D">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rsidR="007B6930" w:rsidRPr="00A866D2" w:rsidRDefault="007B6930" w:rsidP="00E0252D">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Pollutants in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runoff from urbanized areas generally exhibit the "first flush" effect.  This is the phenomenon where the concentration of pollutants in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runoff are highest during the early part of the storm with concentrations declining as the runoff </w:t>
      </w:r>
      <w:r w:rsidRPr="00A866D2">
        <w:rPr>
          <w:rFonts w:ascii="Times New Roman" w:hAnsi="Times New Roman"/>
          <w:spacing w:val="-3"/>
          <w:szCs w:val="24"/>
        </w:rPr>
        <w:tab/>
        <w:t xml:space="preserve">continues.  Substantial reductions in pollutants loads will occur when this first flush is captured and treated.  Therefore, each Best Management Practice (BMP) specifies a required volume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runoff to be captured and treated (i.e., treatment volume) prior to release to surface or ground water.</w:t>
      </w:r>
    </w:p>
    <w:p w:rsidR="007B6930" w:rsidRPr="00A866D2" w:rsidRDefault="007B6930" w:rsidP="00E0252D">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rsidR="007B6930" w:rsidRPr="00A866D2" w:rsidRDefault="007B6930" w:rsidP="00E0252D">
      <w:pPr>
        <w:tabs>
          <w:tab w:val="left" w:pos="-1440"/>
          <w:tab w:val="left" w:pos="-720"/>
          <w:tab w:val="left" w:pos="720"/>
          <w:tab w:val="left" w:pos="1440"/>
          <w:tab w:val="left" w:pos="2160"/>
          <w:tab w:val="left" w:pos="2880"/>
          <w:tab w:val="left" w:pos="3600"/>
          <w:tab w:val="left" w:pos="4032"/>
          <w:tab w:val="left" w:pos="4320"/>
          <w:tab w:val="left" w:pos="4752"/>
          <w:tab w:val="left" w:pos="5040"/>
          <w:tab w:val="left" w:pos="5328"/>
          <w:tab w:val="left" w:pos="5760"/>
          <w:tab w:val="left" w:pos="6048"/>
          <w:tab w:val="left" w:pos="64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There are two basic types of configurations for capturing the treatment volume: on-line and off-line systems.  On-line systems (Figure 4-2) consist of a storage area which provides storage of the required treatment volume for smaller storm events and, if required, temporary detention storage for peak discharge control during larger storm events.  Runoff volumes in excess of the treatment volume mix with the treatment volume in the basin and transport a portion of the pollutant mass load over the basin control structure.</w:t>
      </w:r>
    </w:p>
    <w:p w:rsidR="007B6930" w:rsidRPr="00A866D2" w:rsidRDefault="007B6930" w:rsidP="00E0252D">
      <w:pPr>
        <w:tabs>
          <w:tab w:val="left" w:pos="-1440"/>
          <w:tab w:val="left" w:pos="-720"/>
          <w:tab w:val="left" w:pos="720"/>
          <w:tab w:val="left" w:pos="1440"/>
          <w:tab w:val="left" w:pos="2160"/>
          <w:tab w:val="left" w:pos="2880"/>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 w:val="left" w:pos="3600"/>
        </w:tabs>
        <w:suppressAutoHyphens/>
        <w:ind w:left="1440" w:hanging="720"/>
        <w:rPr>
          <w:rFonts w:ascii="Times New Roman" w:hAnsi="Times New Roman"/>
          <w:spacing w:val="-3"/>
          <w:szCs w:val="24"/>
        </w:rPr>
      </w:pPr>
      <w:r w:rsidRPr="00A866D2">
        <w:rPr>
          <w:rFonts w:ascii="Times New Roman" w:hAnsi="Times New Roman"/>
          <w:spacing w:val="-3"/>
          <w:szCs w:val="24"/>
        </w:rPr>
        <w:tab/>
        <w:t>Off-line treatment systems (Figure 4-3) divert the treatment volume into a basin which is designed for storage and treatment of the applicable treatment volume.  Runoff volumes in excess of the treatment volume by-pass the off-line basin and are discharged to the receiving water or routed to a detention basin if peak discharge attenuation is required.  A diversion box (Figure 4-4) may be utilized to divert the treatment volume to the off-line basin and route subsequent flows away from the off-line basin.</w:t>
      </w:r>
    </w:p>
    <w:p w:rsidR="007B6930" w:rsidRPr="00A866D2" w:rsidRDefault="007B6930" w:rsidP="00E0252D">
      <w:pPr>
        <w:tabs>
          <w:tab w:val="left" w:pos="720"/>
          <w:tab w:val="left" w:pos="1440"/>
          <w:tab w:val="left" w:pos="2160"/>
          <w:tab w:val="left" w:pos="2880"/>
          <w:tab w:val="left" w:pos="360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 w:val="left" w:pos="3600"/>
        </w:tabs>
        <w:suppressAutoHyphens/>
        <w:ind w:left="1440" w:hanging="720"/>
        <w:rPr>
          <w:rFonts w:ascii="Times New Roman" w:hAnsi="Times New Roman"/>
          <w:spacing w:val="-3"/>
          <w:szCs w:val="24"/>
        </w:rPr>
      </w:pPr>
      <w:r w:rsidRPr="00A866D2">
        <w:rPr>
          <w:rFonts w:ascii="Times New Roman" w:hAnsi="Times New Roman"/>
          <w:spacing w:val="-3"/>
          <w:szCs w:val="24"/>
        </w:rPr>
        <w:tab/>
        <w:t>Off-line systems are generally more effective at removing pollutants than on-line systems because accumulated pollutants cannot be "flushed out" during storm events that produce runoff volumes exceeding the treatment storage volume.  Consequently, on-line systems must treat a greater volume of runoff than off-line systems to reduce the likelihood of flushing accumulated pollutants out of the system and achieve the pollutant removal goals required by the</w:t>
      </w:r>
      <w:r w:rsidR="0079557F">
        <w:rPr>
          <w:rFonts w:ascii="Times New Roman" w:hAnsi="Times New Roman"/>
          <w:spacing w:val="-3"/>
          <w:szCs w:val="24"/>
        </w:rPr>
        <w:t xml:space="preserve"> </w:t>
      </w:r>
      <w:r w:rsidRPr="00A866D2">
        <w:rPr>
          <w:rFonts w:ascii="Times New Roman" w:hAnsi="Times New Roman"/>
          <w:spacing w:val="-3"/>
          <w:szCs w:val="24"/>
        </w:rPr>
        <w:t xml:space="preserve">Water Resource Implementation Rule (chapter 62-40, F.A.C.).  Treatment volumes for each of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practices described in this Volume are discussed in sections 5.0 through 12.9 of Part V of this Volume. </w:t>
      </w:r>
    </w:p>
    <w:p w:rsidR="007B6930" w:rsidRPr="00A866D2" w:rsidRDefault="007B6930" w:rsidP="00E0252D">
      <w:pPr>
        <w:tabs>
          <w:tab w:val="left" w:pos="720"/>
          <w:tab w:val="left" w:pos="1440"/>
          <w:tab w:val="left" w:pos="2160"/>
          <w:tab w:val="left" w:pos="2880"/>
          <w:tab w:val="left" w:pos="360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 w:val="left" w:pos="360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The treatment storage provided in an off-line system can be considered in the stage/storage calculations for peak discharge attenuation.  Off-line systems should be designed to bypass essentially all additional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runoff volumes greater than the treatment volume to a discharge point or other detention storage area.  Of course, there will be some incremental additional storage in the off-line system associated with the hydraulic grade line at the weir structure in the typical diversion structure.  This will depend on the size of the weir, but the weir should be sized to pass the design flow with minimal headwater.</w:t>
      </w:r>
    </w:p>
    <w:p w:rsidR="007B6930" w:rsidRPr="00A866D2" w:rsidRDefault="007B6930" w:rsidP="00E0252D">
      <w:pPr>
        <w:tabs>
          <w:tab w:val="left" w:pos="720"/>
          <w:tab w:val="left" w:pos="1440"/>
          <w:tab w:val="left" w:pos="2160"/>
          <w:tab w:val="left" w:pos="2880"/>
          <w:tab w:val="left" w:pos="3600"/>
        </w:tabs>
        <w:suppressAutoHyphens/>
        <w:rPr>
          <w:rFonts w:ascii="Times New Roman" w:hAnsi="Times New Roman"/>
          <w:spacing w:val="-3"/>
          <w:szCs w:val="24"/>
        </w:rPr>
      </w:pPr>
    </w:p>
    <w:p w:rsidR="007B6930" w:rsidRPr="00A866D2" w:rsidRDefault="007B6930" w:rsidP="00E0252D">
      <w:pPr>
        <w:pStyle w:val="BodyText2"/>
        <w:tabs>
          <w:tab w:val="left" w:pos="720"/>
          <w:tab w:val="left" w:pos="1440"/>
          <w:tab w:val="left" w:pos="2160"/>
          <w:tab w:val="left" w:pos="2880"/>
          <w:tab w:val="left" w:pos="3600"/>
        </w:tabs>
        <w:spacing w:line="240" w:lineRule="auto"/>
        <w:ind w:left="1440" w:hanging="720"/>
        <w:contextualSpacing/>
        <w:jc w:val="left"/>
        <w:rPr>
          <w:szCs w:val="24"/>
        </w:rPr>
      </w:pPr>
      <w:r w:rsidRPr="00A866D2">
        <w:rPr>
          <w:szCs w:val="24"/>
        </w:rPr>
        <w:lastRenderedPageBreak/>
        <w:tab/>
        <w:t>Proposed off-line systems which will also serve to provide significant detention storage  above the off-line treatment volume storage will be considered to function as on-line systems.  These systems should either be designed to meet on-line treatment volume requirements or the designer should discuss the merits of the particular system (in terms of potential of flushing accumulated pollutants) with District staff in a pre-application conference.</w:t>
      </w:r>
    </w:p>
    <w:p w:rsidR="007B6930" w:rsidRPr="00A866D2" w:rsidRDefault="007B6930" w:rsidP="00E0252D">
      <w:pPr>
        <w:tabs>
          <w:tab w:val="left" w:pos="1544"/>
        </w:tabs>
        <w:ind w:left="84"/>
        <w:rPr>
          <w:rFonts w:ascii="Times New Roman" w:hAnsi="Times New Roman"/>
          <w:b/>
          <w:color w:val="FF0000"/>
          <w:szCs w:val="24"/>
        </w:rPr>
      </w:pPr>
    </w:p>
    <w:p w:rsidR="007B6930" w:rsidRPr="00A866D2" w:rsidRDefault="007B6930" w:rsidP="00E0252D">
      <w:pPr>
        <w:tabs>
          <w:tab w:val="left" w:pos="1544"/>
        </w:tabs>
        <w:ind w:left="84"/>
        <w:rPr>
          <w:rFonts w:ascii="Times New Roman" w:hAnsi="Times New Roman"/>
          <w:b/>
          <w:szCs w:val="24"/>
        </w:rPr>
      </w:pPr>
      <w:r w:rsidRPr="00A866D2">
        <w:rPr>
          <w:rFonts w:ascii="Times New Roman" w:hAnsi="Times New Roman"/>
          <w:b/>
          <w:szCs w:val="24"/>
        </w:rPr>
        <w:t xml:space="preserve">           4.5</w:t>
      </w:r>
      <w:r w:rsidRPr="00A866D2">
        <w:rPr>
          <w:rFonts w:ascii="Times New Roman" w:hAnsi="Times New Roman"/>
          <w:b/>
          <w:szCs w:val="24"/>
        </w:rPr>
        <w:tab/>
        <w:t>Hazardous or Toxic Substances</w:t>
      </w:r>
    </w:p>
    <w:p w:rsidR="007B6930" w:rsidRPr="00A866D2" w:rsidRDefault="007B6930" w:rsidP="00E0252D">
      <w:pPr>
        <w:tabs>
          <w:tab w:val="left" w:pos="1544"/>
        </w:tabs>
        <w:ind w:left="84"/>
        <w:rPr>
          <w:rFonts w:ascii="Times New Roman" w:hAnsi="Times New Roman"/>
          <w:color w:val="FF0000"/>
          <w:szCs w:val="24"/>
        </w:rPr>
      </w:pPr>
    </w:p>
    <w:p w:rsidR="007B6930" w:rsidRPr="00A866D2" w:rsidRDefault="007B6930" w:rsidP="00E0252D">
      <w:pPr>
        <w:tabs>
          <w:tab w:val="left" w:pos="1544"/>
        </w:tabs>
        <w:ind w:left="84"/>
        <w:rPr>
          <w:rFonts w:ascii="Times New Roman" w:hAnsi="Times New Roman"/>
          <w:szCs w:val="24"/>
        </w:rPr>
      </w:pPr>
      <w:r w:rsidRPr="00A866D2">
        <w:rPr>
          <w:rFonts w:ascii="Times New Roman" w:hAnsi="Times New Roman"/>
          <w:szCs w:val="24"/>
        </w:rPr>
        <w:t xml:space="preserve">            </w:t>
      </w:r>
      <w:r w:rsidRPr="00A866D2">
        <w:rPr>
          <w:rFonts w:ascii="Times New Roman" w:hAnsi="Times New Roman"/>
          <w:szCs w:val="24"/>
        </w:rPr>
        <w:tab/>
        <w:t xml:space="preserve">Systems serving a use that produces or stores hazardous or toxic substances shall </w:t>
      </w:r>
      <w:r w:rsidRPr="00A866D2">
        <w:rPr>
          <w:rFonts w:ascii="Times New Roman" w:hAnsi="Times New Roman"/>
          <w:szCs w:val="24"/>
        </w:rPr>
        <w:tab/>
        <w:t xml:space="preserve">be designed to have no </w:t>
      </w:r>
      <w:proofErr w:type="spellStart"/>
      <w:r w:rsidRPr="00A866D2">
        <w:rPr>
          <w:rFonts w:ascii="Times New Roman" w:hAnsi="Times New Roman"/>
          <w:szCs w:val="24"/>
        </w:rPr>
        <w:t>stormwater</w:t>
      </w:r>
      <w:proofErr w:type="spellEnd"/>
      <w:r w:rsidRPr="00A866D2">
        <w:rPr>
          <w:rFonts w:ascii="Times New Roman" w:hAnsi="Times New Roman"/>
          <w:szCs w:val="24"/>
        </w:rPr>
        <w:t xml:space="preserve"> discharge that contains such substances.</w:t>
      </w:r>
    </w:p>
    <w:p w:rsidR="007B6930" w:rsidRPr="00A866D2" w:rsidRDefault="007B6930" w:rsidP="00E0252D">
      <w:pPr>
        <w:tabs>
          <w:tab w:val="left" w:pos="1544"/>
        </w:tabs>
        <w:ind w:left="84"/>
        <w:rPr>
          <w:rFonts w:ascii="Times New Roman" w:hAnsi="Times New Roman"/>
          <w:b/>
          <w:szCs w:val="24"/>
        </w:rPr>
      </w:pPr>
    </w:p>
    <w:p w:rsidR="007B6930" w:rsidRPr="00A866D2" w:rsidRDefault="007B6930" w:rsidP="00E0252D">
      <w:pPr>
        <w:tabs>
          <w:tab w:val="left" w:pos="1544"/>
        </w:tabs>
        <w:ind w:left="84"/>
        <w:rPr>
          <w:rFonts w:ascii="Times New Roman" w:hAnsi="Times New Roman"/>
          <w:szCs w:val="24"/>
        </w:rPr>
      </w:pPr>
    </w:p>
    <w:p w:rsidR="007B6930" w:rsidRPr="00861E6E" w:rsidRDefault="00457006" w:rsidP="007B6930">
      <w:pPr>
        <w:tabs>
          <w:tab w:val="left" w:pos="1544"/>
        </w:tabs>
        <w:ind w:left="84"/>
        <w:jc w:val="center"/>
        <w:rPr>
          <w:rFonts w:ascii="Times New Roman" w:hAnsi="Times New Roman"/>
          <w:noProof/>
          <w:szCs w:val="24"/>
          <w:u w:val="single"/>
        </w:rPr>
      </w:pPr>
      <w:r>
        <w:rPr>
          <w:rFonts w:ascii="Times New Roman" w:hAnsi="Times New Roman"/>
          <w:noProof/>
          <w:szCs w:val="24"/>
          <w:u w:val="single"/>
        </w:rPr>
        <w:lastRenderedPageBreak/>
        <w:drawing>
          <wp:inline distT="0" distB="0" distL="0" distR="0">
            <wp:extent cx="5819775" cy="6124575"/>
            <wp:effectExtent l="0" t="0" r="0" b="0"/>
            <wp:docPr id="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5819775" cy="6124575"/>
                    </a:xfrm>
                    <a:prstGeom prst="rect">
                      <a:avLst/>
                    </a:prstGeom>
                    <a:noFill/>
                    <a:ln w="9525">
                      <a:noFill/>
                      <a:miter lim="800000"/>
                      <a:headEnd/>
                      <a:tailEnd/>
                    </a:ln>
                  </pic:spPr>
                </pic:pic>
              </a:graphicData>
            </a:graphic>
          </wp:inline>
        </w:drawing>
      </w:r>
    </w:p>
    <w:p w:rsidR="007B6930" w:rsidRPr="00861E6E" w:rsidRDefault="007B6930" w:rsidP="007B6930">
      <w:pPr>
        <w:tabs>
          <w:tab w:val="left" w:pos="1544"/>
        </w:tabs>
        <w:ind w:left="84"/>
        <w:rPr>
          <w:rFonts w:ascii="Times New Roman" w:hAnsi="Times New Roman"/>
          <w:noProof/>
          <w:szCs w:val="24"/>
          <w:u w:val="single"/>
        </w:rPr>
      </w:pPr>
    </w:p>
    <w:p w:rsidR="007B6930" w:rsidRPr="00A866D2" w:rsidRDefault="007B6930" w:rsidP="007B6930">
      <w:pPr>
        <w:tabs>
          <w:tab w:val="left" w:pos="1544"/>
        </w:tabs>
        <w:ind w:left="84"/>
        <w:rPr>
          <w:rFonts w:ascii="Times New Roman" w:hAnsi="Times New Roman"/>
          <w:noProof/>
          <w:szCs w:val="24"/>
        </w:rPr>
      </w:pPr>
      <w:r w:rsidRPr="00A866D2">
        <w:rPr>
          <w:rFonts w:ascii="Times New Roman" w:hAnsi="Times New Roman"/>
          <w:noProof/>
          <w:szCs w:val="24"/>
        </w:rPr>
        <w:t>Figure 4-2.  On-line treatment system</w:t>
      </w:r>
    </w:p>
    <w:p w:rsidR="007B6930" w:rsidRPr="00861E6E" w:rsidRDefault="007B6930" w:rsidP="007B6930">
      <w:pPr>
        <w:tabs>
          <w:tab w:val="left" w:pos="1544"/>
        </w:tabs>
        <w:ind w:left="84"/>
        <w:rPr>
          <w:rFonts w:ascii="Times New Roman" w:hAnsi="Times New Roman"/>
          <w:noProof/>
          <w:szCs w:val="24"/>
          <w:u w:val="single"/>
        </w:rPr>
      </w:pPr>
    </w:p>
    <w:p w:rsidR="007B6930" w:rsidRPr="00861E6E" w:rsidRDefault="007B6930" w:rsidP="007B6930">
      <w:pPr>
        <w:tabs>
          <w:tab w:val="left" w:pos="1544"/>
        </w:tabs>
        <w:ind w:left="84"/>
        <w:rPr>
          <w:rFonts w:ascii="Times New Roman" w:hAnsi="Times New Roman"/>
          <w:szCs w:val="24"/>
          <w:u w:val="single"/>
        </w:rPr>
      </w:pPr>
    </w:p>
    <w:p w:rsidR="007B6930" w:rsidRPr="00861E6E" w:rsidRDefault="00457006" w:rsidP="007B6930">
      <w:pPr>
        <w:jc w:val="center"/>
        <w:rPr>
          <w:rFonts w:ascii="Times New Roman" w:hAnsi="Times New Roman"/>
          <w:noProof/>
          <w:szCs w:val="24"/>
        </w:rPr>
      </w:pPr>
      <w:r>
        <w:rPr>
          <w:rFonts w:ascii="Times New Roman" w:hAnsi="Times New Roman"/>
          <w:noProof/>
          <w:szCs w:val="24"/>
        </w:rPr>
        <w:lastRenderedPageBreak/>
        <w:drawing>
          <wp:inline distT="0" distB="0" distL="0" distR="0">
            <wp:extent cx="5638800" cy="6238875"/>
            <wp:effectExtent l="0" t="0" r="0" b="0"/>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5638800" cy="6238875"/>
                    </a:xfrm>
                    <a:prstGeom prst="rect">
                      <a:avLst/>
                    </a:prstGeom>
                    <a:noFill/>
                    <a:ln w="9525">
                      <a:noFill/>
                      <a:miter lim="800000"/>
                      <a:headEnd/>
                      <a:tailEnd/>
                    </a:ln>
                  </pic:spPr>
                </pic:pic>
              </a:graphicData>
            </a:graphic>
          </wp:inline>
        </w:drawing>
      </w:r>
    </w:p>
    <w:p w:rsidR="007B6930" w:rsidRPr="00A866D2" w:rsidRDefault="007B6930" w:rsidP="007B6930">
      <w:pPr>
        <w:rPr>
          <w:rFonts w:ascii="Times New Roman" w:hAnsi="Times New Roman"/>
          <w:noProof/>
          <w:szCs w:val="24"/>
        </w:rPr>
      </w:pPr>
    </w:p>
    <w:p w:rsidR="007B6930" w:rsidRPr="00A866D2" w:rsidRDefault="007B6930" w:rsidP="007B6930">
      <w:pPr>
        <w:rPr>
          <w:rFonts w:ascii="Times New Roman" w:hAnsi="Times New Roman"/>
          <w:noProof/>
          <w:szCs w:val="24"/>
        </w:rPr>
      </w:pPr>
      <w:r w:rsidRPr="00A866D2">
        <w:rPr>
          <w:rFonts w:ascii="Times New Roman" w:hAnsi="Times New Roman"/>
          <w:noProof/>
          <w:szCs w:val="24"/>
        </w:rPr>
        <w:t>Figure 4-3.  Off-line treatment system</w:t>
      </w:r>
    </w:p>
    <w:p w:rsidR="007B6930" w:rsidRPr="00861E6E" w:rsidRDefault="007B6930" w:rsidP="007B6930">
      <w:pPr>
        <w:rPr>
          <w:rFonts w:ascii="Times New Roman" w:hAnsi="Times New Roman"/>
          <w:noProof/>
          <w:szCs w:val="24"/>
          <w:u w:val="single"/>
        </w:rPr>
      </w:pPr>
    </w:p>
    <w:p w:rsidR="007B6930" w:rsidRPr="00861E6E" w:rsidRDefault="00457006" w:rsidP="007B6930">
      <w:pPr>
        <w:jc w:val="center"/>
        <w:rPr>
          <w:rFonts w:ascii="Times New Roman" w:hAnsi="Times New Roman"/>
          <w:noProof/>
          <w:szCs w:val="24"/>
          <w:u w:val="single"/>
        </w:rPr>
      </w:pPr>
      <w:r>
        <w:rPr>
          <w:rFonts w:ascii="Times New Roman" w:hAnsi="Times New Roman"/>
          <w:noProof/>
          <w:szCs w:val="24"/>
          <w:u w:val="single"/>
        </w:rPr>
        <w:lastRenderedPageBreak/>
        <w:drawing>
          <wp:inline distT="0" distB="0" distL="0" distR="0">
            <wp:extent cx="2981325" cy="6696075"/>
            <wp:effectExtent l="0" t="0" r="0" b="0"/>
            <wp:docPr id="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9" cstate="print"/>
                    <a:srcRect/>
                    <a:stretch>
                      <a:fillRect/>
                    </a:stretch>
                  </pic:blipFill>
                  <pic:spPr bwMode="auto">
                    <a:xfrm>
                      <a:off x="0" y="0"/>
                      <a:ext cx="2981325" cy="6696075"/>
                    </a:xfrm>
                    <a:prstGeom prst="rect">
                      <a:avLst/>
                    </a:prstGeom>
                    <a:noFill/>
                    <a:ln w="9525">
                      <a:noFill/>
                      <a:miter lim="800000"/>
                      <a:headEnd/>
                      <a:tailEnd/>
                    </a:ln>
                  </pic:spPr>
                </pic:pic>
              </a:graphicData>
            </a:graphic>
          </wp:inline>
        </w:drawing>
      </w:r>
    </w:p>
    <w:p w:rsidR="007B6930" w:rsidRPr="00861E6E" w:rsidRDefault="007B6930" w:rsidP="007B6930">
      <w:pPr>
        <w:rPr>
          <w:rFonts w:ascii="Times New Roman" w:hAnsi="Times New Roman"/>
          <w:noProof/>
          <w:szCs w:val="24"/>
          <w:u w:val="single"/>
        </w:rPr>
      </w:pPr>
    </w:p>
    <w:p w:rsidR="007B6930" w:rsidRPr="00A866D2" w:rsidRDefault="007B6930" w:rsidP="007B6930">
      <w:pPr>
        <w:rPr>
          <w:rFonts w:ascii="Times New Roman" w:hAnsi="Times New Roman"/>
          <w:noProof/>
          <w:szCs w:val="24"/>
        </w:rPr>
      </w:pPr>
      <w:r w:rsidRPr="00A866D2">
        <w:rPr>
          <w:rFonts w:ascii="Times New Roman" w:hAnsi="Times New Roman"/>
          <w:noProof/>
          <w:szCs w:val="24"/>
        </w:rPr>
        <w:t>Figure 4-4.  Diversion box (N.T.S.)</w:t>
      </w:r>
    </w:p>
    <w:p w:rsidR="007B6930" w:rsidRDefault="007B6930" w:rsidP="007B6930">
      <w:pPr>
        <w:rPr>
          <w:szCs w:val="24"/>
        </w:rPr>
        <w:sectPr w:rsidR="007B6930" w:rsidSect="0022411D">
          <w:footerReference w:type="default" r:id="rId20"/>
          <w:pgSz w:w="12240" w:h="15840"/>
          <w:pgMar w:top="1440" w:right="1440" w:bottom="1440" w:left="1440" w:header="720" w:footer="720" w:gutter="0"/>
          <w:pgNumType w:start="1"/>
          <w:cols w:space="720"/>
          <w:docGrid w:linePitch="360"/>
        </w:sectPr>
      </w:pPr>
    </w:p>
    <w:p w:rsidR="007B6930" w:rsidRPr="00A866D2" w:rsidRDefault="007B6930" w:rsidP="007B6930">
      <w:pPr>
        <w:tabs>
          <w:tab w:val="left" w:pos="720"/>
          <w:tab w:val="left" w:pos="1440"/>
          <w:tab w:val="left" w:pos="2160"/>
          <w:tab w:val="left" w:pos="2880"/>
        </w:tabs>
        <w:suppressAutoHyphens/>
        <w:jc w:val="center"/>
        <w:rPr>
          <w:rFonts w:ascii="Times New Roman" w:hAnsi="Times New Roman"/>
          <w:b/>
          <w:spacing w:val="-3"/>
          <w:szCs w:val="24"/>
        </w:rPr>
      </w:pPr>
      <w:r w:rsidRPr="00A866D2">
        <w:rPr>
          <w:rFonts w:ascii="Times New Roman" w:hAnsi="Times New Roman"/>
          <w:b/>
          <w:spacing w:val="-3"/>
          <w:szCs w:val="24"/>
        </w:rPr>
        <w:lastRenderedPageBreak/>
        <w:t>PART V – BEST MANAGEMENT PRACTICES</w:t>
      </w:r>
    </w:p>
    <w:p w:rsidR="007B6930" w:rsidRPr="00A866D2" w:rsidRDefault="007B6930" w:rsidP="007B6930">
      <w:pPr>
        <w:tabs>
          <w:tab w:val="left" w:pos="720"/>
          <w:tab w:val="left" w:pos="1440"/>
          <w:tab w:val="left" w:pos="2160"/>
          <w:tab w:val="left" w:pos="2880"/>
        </w:tabs>
        <w:suppressAutoHyphens/>
        <w:jc w:val="both"/>
        <w:rPr>
          <w:rFonts w:ascii="Times New Roman" w:hAnsi="Times New Roman"/>
          <w:b/>
          <w:spacing w:val="-3"/>
          <w:szCs w:val="24"/>
        </w:rPr>
      </w:pPr>
    </w:p>
    <w:p w:rsidR="007B6930" w:rsidRPr="00A866D2" w:rsidRDefault="007B6930" w:rsidP="00E0252D">
      <w:pPr>
        <w:tabs>
          <w:tab w:val="left" w:pos="720"/>
          <w:tab w:val="left" w:pos="1440"/>
          <w:tab w:val="left" w:pos="2160"/>
          <w:tab w:val="left" w:pos="2880"/>
        </w:tabs>
        <w:suppressAutoHyphens/>
        <w:rPr>
          <w:rFonts w:ascii="Times New Roman" w:hAnsi="Times New Roman"/>
          <w:b/>
          <w:strike/>
          <w:spacing w:val="-3"/>
          <w:szCs w:val="24"/>
        </w:rPr>
      </w:pPr>
      <w:r w:rsidRPr="00A866D2">
        <w:rPr>
          <w:rFonts w:ascii="Times New Roman" w:hAnsi="Times New Roman"/>
          <w:b/>
          <w:spacing w:val="-3"/>
          <w:szCs w:val="24"/>
        </w:rPr>
        <w:t xml:space="preserve">5.0 </w:t>
      </w:r>
      <w:r w:rsidRPr="00A866D2">
        <w:rPr>
          <w:rFonts w:ascii="Times New Roman" w:hAnsi="Times New Roman"/>
          <w:b/>
          <w:spacing w:val="-3"/>
          <w:szCs w:val="24"/>
        </w:rPr>
        <w:tab/>
        <w:t xml:space="preserve">Retention System Design and Performance Criteria </w:t>
      </w:r>
    </w:p>
    <w:p w:rsidR="007B6930" w:rsidRPr="00A866D2" w:rsidRDefault="007B6930" w:rsidP="00E0252D">
      <w:pPr>
        <w:tabs>
          <w:tab w:val="left" w:pos="720"/>
          <w:tab w:val="left" w:pos="1440"/>
          <w:tab w:val="left" w:pos="2160"/>
          <w:tab w:val="left" w:pos="2880"/>
        </w:tabs>
        <w:suppressAutoHyphens/>
        <w:rPr>
          <w:rFonts w:ascii="Times New Roman" w:hAnsi="Times New Roman"/>
          <w:bCs/>
          <w:spacing w:val="-3"/>
          <w:szCs w:val="24"/>
        </w:rPr>
      </w:pPr>
    </w:p>
    <w:p w:rsidR="007B6930" w:rsidRPr="00A866D2" w:rsidRDefault="007B6930" w:rsidP="00E0252D">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5.1 </w:t>
      </w:r>
      <w:r w:rsidRPr="00A866D2">
        <w:rPr>
          <w:rFonts w:ascii="Times New Roman" w:hAnsi="Times New Roman"/>
          <w:b/>
          <w:spacing w:val="-3"/>
          <w:szCs w:val="24"/>
        </w:rPr>
        <w:tab/>
        <w:t>Description</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pStyle w:val="BodyTextIndent3"/>
        <w:tabs>
          <w:tab w:val="left" w:pos="720"/>
          <w:tab w:val="left" w:pos="1440"/>
          <w:tab w:val="left" w:pos="2160"/>
          <w:tab w:val="left" w:pos="2880"/>
        </w:tabs>
        <w:ind w:left="1440"/>
        <w:rPr>
          <w:rFonts w:ascii="Times New Roman" w:hAnsi="Times New Roman"/>
          <w:sz w:val="24"/>
          <w:szCs w:val="24"/>
        </w:rPr>
      </w:pPr>
      <w:r w:rsidRPr="00A866D2">
        <w:rPr>
          <w:rFonts w:ascii="Times New Roman" w:hAnsi="Times New Roman"/>
          <w:sz w:val="24"/>
          <w:szCs w:val="24"/>
        </w:rPr>
        <w:t xml:space="preserve">Retention system is defined as a storage area designed to store a defined quantity of runoff, allowing it to percolate through permeable soils into the shallow ground water aquifer.  </w:t>
      </w:r>
      <w:proofErr w:type="spellStart"/>
      <w:r w:rsidRPr="00A866D2">
        <w:rPr>
          <w:rFonts w:ascii="Times New Roman" w:hAnsi="Times New Roman"/>
          <w:sz w:val="24"/>
          <w:szCs w:val="24"/>
        </w:rPr>
        <w:t>Stormwater</w:t>
      </w:r>
      <w:proofErr w:type="spellEnd"/>
      <w:r w:rsidRPr="00A866D2">
        <w:rPr>
          <w:rFonts w:ascii="Times New Roman" w:hAnsi="Times New Roman"/>
          <w:sz w:val="24"/>
          <w:szCs w:val="24"/>
        </w:rPr>
        <w:t xml:space="preserve"> retention works best using a variety of retention systems throughout the project site.  Examples of retention systems include:</w:t>
      </w:r>
    </w:p>
    <w:p w:rsidR="007B6930" w:rsidRPr="00A866D2" w:rsidRDefault="007B6930" w:rsidP="00E0252D">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rsidR="007B6930" w:rsidRPr="00A866D2" w:rsidRDefault="007B6930" w:rsidP="00E0252D">
      <w:pPr>
        <w:numPr>
          <w:ilvl w:val="0"/>
          <w:numId w:val="10"/>
        </w:numPr>
        <w:tabs>
          <w:tab w:val="left" w:pos="-1440"/>
          <w:tab w:val="left" w:pos="-720"/>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spacing w:val="-3"/>
          <w:szCs w:val="24"/>
        </w:rPr>
        <w:t xml:space="preserve">Man-made or natural </w:t>
      </w:r>
      <w:proofErr w:type="spellStart"/>
      <w:r w:rsidRPr="00A866D2">
        <w:rPr>
          <w:rFonts w:ascii="Times New Roman" w:hAnsi="Times New Roman"/>
          <w:spacing w:val="-3"/>
          <w:szCs w:val="24"/>
        </w:rPr>
        <w:t>depressional</w:t>
      </w:r>
      <w:proofErr w:type="spellEnd"/>
      <w:r w:rsidRPr="00A866D2">
        <w:rPr>
          <w:rFonts w:ascii="Times New Roman" w:hAnsi="Times New Roman"/>
          <w:spacing w:val="-3"/>
          <w:szCs w:val="24"/>
        </w:rPr>
        <w:t xml:space="preserve"> areas where the floor is graded as flat as possible and turf is established to promote infiltration and stabilize the basin slopes (see Figure 5-1)</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numPr>
          <w:ilvl w:val="0"/>
          <w:numId w:val="10"/>
        </w:numPr>
        <w:tabs>
          <w:tab w:val="left" w:pos="-1440"/>
          <w:tab w:val="left" w:pos="-720"/>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spacing w:val="-3"/>
          <w:szCs w:val="24"/>
        </w:rPr>
        <w:t xml:space="preserve">Shallow landscaped areas designed to store </w:t>
      </w:r>
      <w:proofErr w:type="spellStart"/>
      <w:r w:rsidRPr="00A866D2">
        <w:rPr>
          <w:rFonts w:ascii="Times New Roman" w:hAnsi="Times New Roman"/>
          <w:spacing w:val="-3"/>
          <w:szCs w:val="24"/>
        </w:rPr>
        <w:t>stormwater</w:t>
      </w:r>
      <w:proofErr w:type="spellEnd"/>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numPr>
          <w:ilvl w:val="0"/>
          <w:numId w:val="10"/>
        </w:numPr>
        <w:tabs>
          <w:tab w:val="left" w:pos="-1440"/>
          <w:tab w:val="left" w:pos="-720"/>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spacing w:val="-3"/>
          <w:szCs w:val="24"/>
        </w:rPr>
        <w:t>Vegetated swales with swale blocks or raised inlets</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numPr>
          <w:ilvl w:val="0"/>
          <w:numId w:val="10"/>
        </w:numPr>
        <w:tabs>
          <w:tab w:val="left" w:pos="-1440"/>
          <w:tab w:val="left" w:pos="-720"/>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spacing w:val="-3"/>
          <w:szCs w:val="24"/>
        </w:rPr>
        <w:t>Pervious concrete with continuous curb</w:t>
      </w:r>
    </w:p>
    <w:p w:rsidR="007B6930" w:rsidRPr="00A866D2" w:rsidRDefault="007B6930" w:rsidP="00E0252D">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rsidR="007B6930" w:rsidRPr="00A866D2" w:rsidRDefault="007B6930" w:rsidP="00E0252D">
      <w:pPr>
        <w:pStyle w:val="BodyTextIndent3"/>
        <w:tabs>
          <w:tab w:val="left" w:pos="720"/>
          <w:tab w:val="left" w:pos="1440"/>
          <w:tab w:val="left" w:pos="2160"/>
          <w:tab w:val="left" w:pos="2880"/>
        </w:tabs>
        <w:ind w:left="1440"/>
        <w:rPr>
          <w:rFonts w:ascii="Times New Roman" w:hAnsi="Times New Roman"/>
          <w:sz w:val="24"/>
          <w:szCs w:val="24"/>
        </w:rPr>
      </w:pPr>
      <w:r w:rsidRPr="00A866D2">
        <w:rPr>
          <w:rFonts w:ascii="Times New Roman" w:hAnsi="Times New Roman"/>
          <w:sz w:val="24"/>
          <w:szCs w:val="24"/>
        </w:rPr>
        <w:t>Soil permeability and water table conditions must be such that the retention system can percolate the desired runoff volume within a specified time following a storm event.  After drawdown has been completed, the basin does not hold any water, thus the system is normally "dry."  Unlike detention basins, the treatment volume for retention systems is not discharged to surface waters.</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r>
      <w:r w:rsidRPr="007B6930">
        <w:rPr>
          <w:rFonts w:ascii="Times New Roman" w:hAnsi="Times New Roman"/>
          <w:spacing w:val="-3"/>
          <w:szCs w:val="24"/>
        </w:rPr>
        <w:t xml:space="preserve">Retention systems should not be located in close proximity to drinking water supply wells.  Chapter 62-555, F.A.C., requires </w:t>
      </w:r>
      <w:proofErr w:type="spellStart"/>
      <w:r w:rsidRPr="007B6930">
        <w:rPr>
          <w:rFonts w:ascii="Times New Roman" w:hAnsi="Times New Roman"/>
          <w:spacing w:val="-3"/>
          <w:szCs w:val="24"/>
        </w:rPr>
        <w:t>stormwater</w:t>
      </w:r>
      <w:proofErr w:type="spellEnd"/>
      <w:r w:rsidRPr="007B6930">
        <w:rPr>
          <w:rFonts w:ascii="Times New Roman" w:hAnsi="Times New Roman"/>
          <w:spacing w:val="-3"/>
          <w:szCs w:val="24"/>
        </w:rPr>
        <w:t xml:space="preserve"> treatment facilities to be at least 100 feet from any public supply well.  Chapter 40C-41, F.A.C., provides additional design features for </w:t>
      </w:r>
      <w:r w:rsidRPr="00A866D2">
        <w:rPr>
          <w:rFonts w:ascii="Times New Roman" w:hAnsi="Times New Roman"/>
          <w:spacing w:val="-3"/>
          <w:szCs w:val="24"/>
        </w:rPr>
        <w:t xml:space="preserve">systems constructed in Sensitive </w:t>
      </w:r>
      <w:proofErr w:type="spellStart"/>
      <w:r w:rsidRPr="00A866D2">
        <w:rPr>
          <w:rFonts w:ascii="Times New Roman" w:hAnsi="Times New Roman"/>
          <w:spacing w:val="-3"/>
          <w:szCs w:val="24"/>
        </w:rPr>
        <w:t>Karst</w:t>
      </w:r>
      <w:proofErr w:type="spellEnd"/>
      <w:r w:rsidRPr="00A866D2">
        <w:rPr>
          <w:rFonts w:ascii="Times New Roman" w:hAnsi="Times New Roman"/>
          <w:spacing w:val="-3"/>
          <w:szCs w:val="24"/>
        </w:rPr>
        <w:t xml:space="preserve"> Areas of the District where the drinking water aquifer is close to the land surface (see section 13.6).</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720"/>
        <w:rPr>
          <w:rFonts w:ascii="Times New Roman" w:hAnsi="Times New Roman"/>
          <w:spacing w:val="-3"/>
          <w:szCs w:val="24"/>
        </w:rPr>
      </w:pPr>
      <w:r w:rsidRPr="00A866D2">
        <w:rPr>
          <w:rFonts w:ascii="Times New Roman" w:hAnsi="Times New Roman"/>
          <w:spacing w:val="-3"/>
          <w:szCs w:val="24"/>
        </w:rPr>
        <w:tab/>
        <w:t xml:space="preserve">Besides pollution control, retention systems can be utilized to promote the recharge </w:t>
      </w:r>
      <w:r w:rsidRPr="00A866D2">
        <w:rPr>
          <w:rFonts w:ascii="Times New Roman" w:hAnsi="Times New Roman"/>
          <w:spacing w:val="-3"/>
          <w:szCs w:val="24"/>
        </w:rPr>
        <w:tab/>
        <w:t xml:space="preserve">of ground water to prevent saltwater intrusion in coastal areas or to maintain </w:t>
      </w:r>
      <w:r w:rsidRPr="00A866D2">
        <w:rPr>
          <w:rFonts w:ascii="Times New Roman" w:hAnsi="Times New Roman"/>
          <w:spacing w:val="-3"/>
          <w:szCs w:val="24"/>
        </w:rPr>
        <w:tab/>
        <w:t xml:space="preserve">groundwater levels in aquifer recharge areas.  Chapter 40C-41, F.A.C., contains </w:t>
      </w:r>
      <w:r w:rsidRPr="00A866D2">
        <w:rPr>
          <w:rFonts w:ascii="Times New Roman" w:hAnsi="Times New Roman"/>
          <w:spacing w:val="-3"/>
          <w:szCs w:val="24"/>
        </w:rPr>
        <w:tab/>
        <w:t xml:space="preserve">recharge criteria for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Recharge Protection Basin and the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w:t>
      </w:r>
      <w:r w:rsidRPr="00A866D2">
        <w:rPr>
          <w:rFonts w:ascii="Times New Roman" w:hAnsi="Times New Roman"/>
          <w:spacing w:val="-3"/>
          <w:szCs w:val="24"/>
        </w:rPr>
        <w:tab/>
        <w:t xml:space="preserve">and Spruce Creek Hydrologic Basins (see sections 13.3.1 and 13.5.1).  </w:t>
      </w:r>
      <w:r w:rsidRPr="00A866D2">
        <w:rPr>
          <w:rFonts w:ascii="Times New Roman" w:hAnsi="Times New Roman"/>
          <w:spacing w:val="-3"/>
          <w:szCs w:val="24"/>
        </w:rPr>
        <w:tab/>
        <w:t xml:space="preserve">Retention systems can also be used to meet the runoff volume criteria for projects </w:t>
      </w:r>
      <w:r w:rsidRPr="00A866D2">
        <w:rPr>
          <w:rFonts w:ascii="Times New Roman" w:hAnsi="Times New Roman"/>
          <w:spacing w:val="-3"/>
          <w:szCs w:val="24"/>
        </w:rPr>
        <w:tab/>
        <w:t>which discharge to land-locked lakes (see section 3.2 of this Volume</w:t>
      </w:r>
      <w:r w:rsidR="00063973">
        <w:rPr>
          <w:rFonts w:ascii="Times New Roman" w:hAnsi="Times New Roman"/>
          <w:spacing w:val="-3"/>
          <w:szCs w:val="24"/>
        </w:rPr>
        <w:t>)</w:t>
      </w:r>
      <w:r w:rsidR="004D44FD">
        <w:rPr>
          <w:rFonts w:ascii="Times New Roman" w:hAnsi="Times New Roman"/>
          <w:spacing w:val="-3"/>
          <w:szCs w:val="24"/>
        </w:rPr>
        <w:t>.</w:t>
      </w:r>
    </w:p>
    <w:p w:rsidR="007B6930" w:rsidRPr="007B6930" w:rsidRDefault="007B6930" w:rsidP="00E0252D">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rsidR="007B6930" w:rsidRPr="007B6930" w:rsidRDefault="007B6930" w:rsidP="00E0252D">
      <w:pPr>
        <w:tabs>
          <w:tab w:val="left" w:pos="720"/>
          <w:tab w:val="left" w:pos="1440"/>
          <w:tab w:val="left" w:pos="2160"/>
          <w:tab w:val="left" w:pos="2880"/>
        </w:tabs>
        <w:suppressAutoHyphens/>
        <w:ind w:left="1440" w:hanging="720"/>
        <w:rPr>
          <w:rFonts w:ascii="Times New Roman" w:hAnsi="Times New Roman"/>
          <w:spacing w:val="-3"/>
          <w:szCs w:val="24"/>
        </w:rPr>
      </w:pPr>
      <w:r w:rsidRPr="007B6930">
        <w:rPr>
          <w:rFonts w:ascii="Times New Roman" w:hAnsi="Times New Roman"/>
          <w:spacing w:val="-3"/>
          <w:szCs w:val="24"/>
        </w:rPr>
        <w:tab/>
        <w:t>There are several design and performance criteria specific to retention systems which are described below.</w:t>
      </w:r>
    </w:p>
    <w:p w:rsidR="007B6930" w:rsidRPr="007B6930" w:rsidRDefault="007B6930">
      <w:pPr>
        <w:jc w:val="both"/>
        <w:rPr>
          <w:rFonts w:ascii="Times New Roman" w:hAnsi="Times New Roman"/>
          <w:szCs w:val="24"/>
        </w:rPr>
      </w:pPr>
      <w:r w:rsidRPr="007B6930">
        <w:rPr>
          <w:rFonts w:ascii="Times New Roman" w:hAnsi="Times New Roman"/>
          <w:szCs w:val="24"/>
        </w:rPr>
        <w:br w:type="page"/>
      </w:r>
    </w:p>
    <w:p w:rsidR="007B6930" w:rsidRPr="007B6930" w:rsidRDefault="007B6930" w:rsidP="007B6930">
      <w:pPr>
        <w:tabs>
          <w:tab w:val="left" w:pos="720"/>
          <w:tab w:val="left" w:pos="1440"/>
          <w:tab w:val="left" w:pos="2160"/>
          <w:tab w:val="left" w:pos="2880"/>
        </w:tabs>
        <w:rPr>
          <w:rFonts w:ascii="Times New Roman" w:hAnsi="Times New Roman"/>
          <w:szCs w:val="24"/>
        </w:rPr>
      </w:pPr>
    </w:p>
    <w:p w:rsidR="007B6930" w:rsidRPr="007B6930" w:rsidRDefault="00457006" w:rsidP="007B6930">
      <w:pPr>
        <w:tabs>
          <w:tab w:val="left" w:pos="720"/>
          <w:tab w:val="left" w:pos="1440"/>
          <w:tab w:val="left" w:pos="2160"/>
          <w:tab w:val="left" w:pos="2880"/>
        </w:tabs>
        <w:jc w:val="center"/>
        <w:rPr>
          <w:rFonts w:ascii="Times New Roman" w:hAnsi="Times New Roman"/>
          <w:szCs w:val="24"/>
        </w:rPr>
      </w:pPr>
      <w:r>
        <w:rPr>
          <w:rFonts w:ascii="Times New Roman" w:hAnsi="Times New Roman"/>
          <w:noProof/>
          <w:szCs w:val="24"/>
        </w:rPr>
        <w:drawing>
          <wp:inline distT="0" distB="0" distL="0" distR="0">
            <wp:extent cx="2324100" cy="6858000"/>
            <wp:effectExtent l="19050" t="0" r="0" b="0"/>
            <wp:docPr id="9" name="Picture 1" descr="fig11-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11-01.tif"/>
                    <pic:cNvPicPr>
                      <a:picLocks noChangeAspect="1" noChangeArrowheads="1"/>
                    </pic:cNvPicPr>
                  </pic:nvPicPr>
                  <pic:blipFill>
                    <a:blip r:embed="rId21" cstate="print"/>
                    <a:srcRect/>
                    <a:stretch>
                      <a:fillRect/>
                    </a:stretch>
                  </pic:blipFill>
                  <pic:spPr bwMode="auto">
                    <a:xfrm>
                      <a:off x="0" y="0"/>
                      <a:ext cx="2324100" cy="6858000"/>
                    </a:xfrm>
                    <a:prstGeom prst="rect">
                      <a:avLst/>
                    </a:prstGeom>
                    <a:noFill/>
                    <a:ln w="9525">
                      <a:noFill/>
                      <a:miter lim="800000"/>
                      <a:headEnd/>
                      <a:tailEnd/>
                    </a:ln>
                  </pic:spPr>
                </pic:pic>
              </a:graphicData>
            </a:graphic>
          </wp:inline>
        </w:drawing>
      </w:r>
    </w:p>
    <w:p w:rsidR="007B6930" w:rsidRPr="007B6930" w:rsidRDefault="007B6930" w:rsidP="007B6930">
      <w:pPr>
        <w:tabs>
          <w:tab w:val="left" w:pos="720"/>
          <w:tab w:val="left" w:pos="1440"/>
          <w:tab w:val="left" w:pos="2160"/>
          <w:tab w:val="left" w:pos="2880"/>
        </w:tabs>
        <w:rPr>
          <w:rFonts w:ascii="Times New Roman" w:hAnsi="Times New Roman"/>
          <w:szCs w:val="24"/>
        </w:rPr>
      </w:pPr>
    </w:p>
    <w:p w:rsidR="007B6930" w:rsidRPr="00A866D2" w:rsidRDefault="007B6930" w:rsidP="007B6930">
      <w:pPr>
        <w:pStyle w:val="BodyText2"/>
        <w:spacing w:line="240" w:lineRule="auto"/>
        <w:rPr>
          <w:bCs/>
          <w:szCs w:val="24"/>
        </w:rPr>
      </w:pPr>
      <w:r w:rsidRPr="00A866D2">
        <w:rPr>
          <w:bCs/>
          <w:szCs w:val="24"/>
        </w:rPr>
        <w:t>Figure 5-1.  Retention (N.T.S.)</w:t>
      </w:r>
    </w:p>
    <w:p w:rsidR="007B6930" w:rsidRPr="007B6930" w:rsidRDefault="007B6930">
      <w:pPr>
        <w:jc w:val="both"/>
        <w:rPr>
          <w:rFonts w:ascii="Times New Roman" w:hAnsi="Times New Roman"/>
          <w:szCs w:val="24"/>
        </w:rPr>
      </w:pPr>
      <w:r w:rsidRPr="007B6930">
        <w:rPr>
          <w:rFonts w:ascii="Times New Roman" w:hAnsi="Times New Roman"/>
          <w:szCs w:val="24"/>
        </w:rPr>
        <w:br w:type="page"/>
      </w:r>
    </w:p>
    <w:p w:rsidR="007B6930" w:rsidRPr="00A866D2" w:rsidRDefault="007B6930" w:rsidP="00E0252D">
      <w:pPr>
        <w:tabs>
          <w:tab w:val="left" w:pos="-1440"/>
          <w:tab w:val="left" w:pos="-720"/>
          <w:tab w:val="left" w:pos="720"/>
          <w:tab w:val="left" w:pos="1440"/>
          <w:tab w:val="left" w:pos="2160"/>
          <w:tab w:val="left" w:pos="2880"/>
        </w:tabs>
        <w:suppressAutoHyphens/>
        <w:rPr>
          <w:rFonts w:ascii="Times New Roman" w:hAnsi="Times New Roman"/>
          <w:b/>
          <w:spacing w:val="-3"/>
          <w:szCs w:val="24"/>
        </w:rPr>
      </w:pPr>
      <w:r w:rsidRPr="007B6930">
        <w:rPr>
          <w:rFonts w:ascii="Times New Roman" w:hAnsi="Times New Roman"/>
          <w:b/>
          <w:spacing w:val="-3"/>
          <w:szCs w:val="24"/>
        </w:rPr>
        <w:lastRenderedPageBreak/>
        <w:tab/>
      </w:r>
      <w:r w:rsidRPr="00A866D2">
        <w:rPr>
          <w:rFonts w:ascii="Times New Roman" w:hAnsi="Times New Roman"/>
          <w:b/>
          <w:spacing w:val="-3"/>
          <w:szCs w:val="24"/>
        </w:rPr>
        <w:t xml:space="preserve">5.2 </w:t>
      </w:r>
      <w:r w:rsidRPr="00A866D2">
        <w:rPr>
          <w:rFonts w:ascii="Times New Roman" w:hAnsi="Times New Roman"/>
          <w:b/>
          <w:spacing w:val="-3"/>
          <w:szCs w:val="24"/>
        </w:rPr>
        <w:tab/>
        <w:t>Treatment Volume</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pStyle w:val="BodyText2"/>
        <w:tabs>
          <w:tab w:val="left" w:pos="720"/>
          <w:tab w:val="left" w:pos="1440"/>
          <w:tab w:val="left" w:pos="2160"/>
          <w:tab w:val="left" w:pos="2880"/>
        </w:tabs>
        <w:spacing w:line="240" w:lineRule="auto"/>
        <w:ind w:left="1440" w:hanging="720"/>
        <w:jc w:val="left"/>
        <w:rPr>
          <w:szCs w:val="24"/>
        </w:rPr>
      </w:pPr>
      <w:r w:rsidRPr="00A866D2">
        <w:rPr>
          <w:szCs w:val="24"/>
        </w:rPr>
        <w:tab/>
        <w:t>The first flush of runoff should be routed to the retention basin and percolated into the ground.  Retention systems that discharge to Class III receiving water bodies shall provide for one of the following:</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r>
      <w:r w:rsidRPr="00A866D2">
        <w:rPr>
          <w:rFonts w:ascii="Times New Roman" w:hAnsi="Times New Roman"/>
          <w:i/>
          <w:spacing w:val="-3"/>
          <w:szCs w:val="24"/>
        </w:rPr>
        <w:t>Off-line</w:t>
      </w:r>
      <w:r w:rsidRPr="00A866D2">
        <w:rPr>
          <w:rFonts w:ascii="Times New Roman" w:hAnsi="Times New Roman"/>
          <w:spacing w:val="-3"/>
          <w:szCs w:val="24"/>
        </w:rPr>
        <w:t xml:space="preserve"> retention of the first one-half inch of runoff or 1.25 inches of runoff from the impervious area, whichever is greater.</w:t>
      </w:r>
    </w:p>
    <w:p w:rsidR="007B6930" w:rsidRPr="00A866D2" w:rsidRDefault="007B6930" w:rsidP="00E0252D">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r>
      <w:r w:rsidRPr="00A866D2">
        <w:rPr>
          <w:rFonts w:ascii="Times New Roman" w:hAnsi="Times New Roman"/>
          <w:i/>
          <w:spacing w:val="-3"/>
          <w:szCs w:val="24"/>
        </w:rPr>
        <w:t>On-line</w:t>
      </w:r>
      <w:r w:rsidRPr="00A866D2">
        <w:rPr>
          <w:rFonts w:ascii="Times New Roman" w:hAnsi="Times New Roman"/>
          <w:spacing w:val="-3"/>
          <w:szCs w:val="24"/>
        </w:rPr>
        <w:t xml:space="preserve"> retention of an additional one half inch of runoff from the drainage area over that volume specified for off-line treatment.</w:t>
      </w:r>
    </w:p>
    <w:p w:rsidR="007B6930" w:rsidRPr="00A866D2" w:rsidRDefault="007B6930" w:rsidP="00E0252D">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r>
      <w:r w:rsidRPr="000F4EC9">
        <w:rPr>
          <w:rFonts w:ascii="Times New Roman" w:hAnsi="Times New Roman"/>
          <w:i/>
          <w:spacing w:val="-3"/>
          <w:szCs w:val="24"/>
        </w:rPr>
        <w:t>On-line</w:t>
      </w:r>
      <w:r w:rsidRPr="00A866D2">
        <w:rPr>
          <w:rFonts w:ascii="Times New Roman" w:hAnsi="Times New Roman"/>
          <w:spacing w:val="-3"/>
          <w:szCs w:val="24"/>
        </w:rPr>
        <w:t xml:space="preserve"> retention that provides for percolation of the runoff from the </w:t>
      </w:r>
      <w:r w:rsidRPr="00A866D2">
        <w:rPr>
          <w:rFonts w:ascii="Times New Roman" w:hAnsi="Times New Roman"/>
          <w:spacing w:val="-3"/>
          <w:szCs w:val="24"/>
        </w:rPr>
        <w:tab/>
        <w:t>three year, one-hour storm.</w:t>
      </w:r>
    </w:p>
    <w:p w:rsidR="007B6930" w:rsidRPr="00A866D2" w:rsidRDefault="007B6930" w:rsidP="00E0252D">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(d)</w:t>
      </w:r>
      <w:r w:rsidRPr="00A866D2">
        <w:rPr>
          <w:rFonts w:ascii="Times New Roman" w:hAnsi="Times New Roman"/>
          <w:spacing w:val="-3"/>
          <w:szCs w:val="24"/>
        </w:rPr>
        <w:tab/>
      </w:r>
      <w:r w:rsidRPr="000F4EC9">
        <w:rPr>
          <w:rFonts w:ascii="Times New Roman" w:hAnsi="Times New Roman"/>
          <w:i/>
          <w:spacing w:val="-3"/>
          <w:szCs w:val="24"/>
        </w:rPr>
        <w:t>On-line</w:t>
      </w:r>
      <w:r w:rsidRPr="00A866D2">
        <w:rPr>
          <w:rFonts w:ascii="Times New Roman" w:hAnsi="Times New Roman"/>
          <w:spacing w:val="-3"/>
          <w:szCs w:val="24"/>
        </w:rPr>
        <w:t xml:space="preserve"> retention of the runoff from one inch of rainfall or 1.25 inches of runoff from the impervious area, whichever is greater, for systems which serve an area with less than 40 percent impervious surface</w:t>
      </w:r>
      <w:r w:rsidR="005E636A">
        <w:rPr>
          <w:rFonts w:ascii="Times New Roman" w:hAnsi="Times New Roman"/>
          <w:spacing w:val="-3"/>
          <w:szCs w:val="24"/>
        </w:rPr>
        <w:t xml:space="preserve"> </w:t>
      </w:r>
      <w:r w:rsidRPr="00A866D2">
        <w:rPr>
          <w:rFonts w:ascii="Times New Roman" w:hAnsi="Times New Roman"/>
          <w:spacing w:val="-3"/>
          <w:szCs w:val="24"/>
        </w:rPr>
        <w:t xml:space="preserve">and that contain only U.S. Department of Agriculture Natural </w:t>
      </w:r>
      <w:r w:rsidRPr="00A866D2">
        <w:rPr>
          <w:rFonts w:ascii="Times New Roman" w:hAnsi="Times New Roman"/>
          <w:spacing w:val="-3"/>
          <w:szCs w:val="24"/>
        </w:rPr>
        <w:tab/>
        <w:t>Resources Conservation Service (SCS) hydrologic group "A" soils.</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For direct discharges to Class I, Class II, OFWs, or Class III waters which are approved, conditionally approved, restricted, or conditionally restricted for shellfish harvesting the applicant shall provide retention for one of the following:</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 xml:space="preserve">At least an additional fifty percent of the applicable treatment volume specified for off-line retention in (a), above.  </w:t>
      </w:r>
      <w:r w:rsidRPr="00A866D2">
        <w:rPr>
          <w:rFonts w:ascii="Times New Roman" w:hAnsi="Times New Roman"/>
          <w:i/>
          <w:spacing w:val="-3"/>
          <w:szCs w:val="24"/>
        </w:rPr>
        <w:t>Off-line</w:t>
      </w:r>
      <w:r w:rsidRPr="00A866D2">
        <w:rPr>
          <w:rFonts w:ascii="Times New Roman" w:hAnsi="Times New Roman"/>
          <w:spacing w:val="-3"/>
          <w:szCs w:val="24"/>
        </w:rPr>
        <w:t xml:space="preserve"> retention must be provided for at least the first one-half inch of runoff or 1.25 inches of runoff from the impervious area, whichever is greater, of the total amount of runoff required to be treated.</w:t>
      </w:r>
    </w:p>
    <w:p w:rsidR="007B6930" w:rsidRPr="00A866D2" w:rsidRDefault="007B6930" w:rsidP="00E0252D">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r>
      <w:r w:rsidRPr="00A866D2">
        <w:rPr>
          <w:rFonts w:ascii="Times New Roman" w:hAnsi="Times New Roman"/>
          <w:i/>
          <w:spacing w:val="-3"/>
          <w:szCs w:val="24"/>
        </w:rPr>
        <w:t>On-line</w:t>
      </w:r>
      <w:r w:rsidRPr="00A866D2">
        <w:rPr>
          <w:rFonts w:ascii="Times New Roman" w:hAnsi="Times New Roman"/>
          <w:spacing w:val="-3"/>
          <w:szCs w:val="24"/>
        </w:rPr>
        <w:t xml:space="preserve"> retention of an additional fifty percent of the treatment volume specified in (b), above. </w:t>
      </w:r>
    </w:p>
    <w:p w:rsidR="007B6930" w:rsidRPr="007B6930" w:rsidRDefault="007B6930" w:rsidP="00E0252D">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7B6930" w:rsidRDefault="007B6930" w:rsidP="00E0252D">
      <w:pPr>
        <w:tabs>
          <w:tab w:val="left" w:pos="720"/>
          <w:tab w:val="left" w:pos="1440"/>
          <w:tab w:val="left" w:pos="2160"/>
          <w:tab w:val="left" w:pos="2880"/>
        </w:tabs>
        <w:suppressAutoHyphens/>
        <w:ind w:left="1440" w:right="720" w:hanging="1440"/>
        <w:rPr>
          <w:rFonts w:ascii="Times New Roman" w:hAnsi="Times New Roman"/>
          <w:spacing w:val="-3"/>
          <w:szCs w:val="24"/>
        </w:rPr>
      </w:pPr>
      <w:r w:rsidRPr="007B6930">
        <w:rPr>
          <w:rFonts w:ascii="Times New Roman" w:hAnsi="Times New Roman"/>
          <w:spacing w:val="-3"/>
          <w:szCs w:val="24"/>
        </w:rPr>
        <w:tab/>
      </w:r>
      <w:r w:rsidRPr="007B6930">
        <w:rPr>
          <w:rFonts w:ascii="Times New Roman" w:hAnsi="Times New Roman"/>
          <w:spacing w:val="-3"/>
          <w:szCs w:val="24"/>
        </w:rPr>
        <w:tab/>
        <w:t>(c)</w:t>
      </w:r>
      <w:r w:rsidRPr="007B6930">
        <w:rPr>
          <w:rFonts w:ascii="Times New Roman" w:hAnsi="Times New Roman"/>
          <w:spacing w:val="-3"/>
          <w:szCs w:val="24"/>
        </w:rPr>
        <w:tab/>
      </w:r>
      <w:r w:rsidRPr="007B6930">
        <w:rPr>
          <w:rFonts w:ascii="Times New Roman" w:hAnsi="Times New Roman"/>
          <w:i/>
          <w:spacing w:val="-3"/>
          <w:szCs w:val="24"/>
        </w:rPr>
        <w:t>On-line</w:t>
      </w:r>
      <w:r w:rsidRPr="007B6930">
        <w:rPr>
          <w:rFonts w:ascii="Times New Roman" w:hAnsi="Times New Roman"/>
          <w:spacing w:val="-3"/>
          <w:szCs w:val="24"/>
        </w:rPr>
        <w:t xml:space="preserve"> retention of the runoff from the three-year, one-hour </w:t>
      </w:r>
      <w:r w:rsidRPr="007B6930">
        <w:rPr>
          <w:rFonts w:ascii="Times New Roman" w:hAnsi="Times New Roman"/>
          <w:spacing w:val="-3"/>
          <w:szCs w:val="24"/>
        </w:rPr>
        <w:tab/>
        <w:t>storm.</w:t>
      </w:r>
    </w:p>
    <w:p w:rsidR="007B6930" w:rsidRPr="007B6930" w:rsidRDefault="007B6930" w:rsidP="00E0252D">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Default="007B6930" w:rsidP="00E0252D">
      <w:pPr>
        <w:tabs>
          <w:tab w:val="left" w:pos="720"/>
          <w:tab w:val="left" w:pos="1440"/>
          <w:tab w:val="left" w:pos="2160"/>
          <w:tab w:val="left" w:pos="2880"/>
        </w:tabs>
        <w:suppressAutoHyphens/>
        <w:ind w:left="2160" w:hanging="2160"/>
        <w:rPr>
          <w:rFonts w:ascii="Times New Roman" w:hAnsi="Times New Roman"/>
          <w:spacing w:val="-3"/>
          <w:szCs w:val="24"/>
        </w:rPr>
      </w:pPr>
      <w:r w:rsidRPr="007B6930">
        <w:rPr>
          <w:rFonts w:ascii="Times New Roman" w:hAnsi="Times New Roman"/>
          <w:spacing w:val="-3"/>
          <w:szCs w:val="24"/>
        </w:rPr>
        <w:tab/>
      </w:r>
      <w:r w:rsidRPr="007B6930">
        <w:rPr>
          <w:rFonts w:ascii="Times New Roman" w:hAnsi="Times New Roman"/>
          <w:spacing w:val="-3"/>
          <w:szCs w:val="24"/>
        </w:rPr>
        <w:tab/>
        <w:t>(d)</w:t>
      </w:r>
      <w:r w:rsidRPr="007B6930">
        <w:rPr>
          <w:rFonts w:ascii="Times New Roman" w:hAnsi="Times New Roman"/>
          <w:spacing w:val="-3"/>
          <w:szCs w:val="24"/>
        </w:rPr>
        <w:tab/>
      </w:r>
      <w:r w:rsidRPr="007B6930">
        <w:rPr>
          <w:rFonts w:ascii="Times New Roman" w:hAnsi="Times New Roman"/>
          <w:i/>
          <w:spacing w:val="-3"/>
          <w:szCs w:val="24"/>
        </w:rPr>
        <w:t xml:space="preserve">On-line </w:t>
      </w:r>
      <w:r w:rsidRPr="007B6930">
        <w:rPr>
          <w:rFonts w:ascii="Times New Roman" w:hAnsi="Times New Roman"/>
          <w:spacing w:val="-3"/>
          <w:szCs w:val="24"/>
        </w:rPr>
        <w:t>retention that provides at least an additional 50 percent of the runoff volume specified in (d), above, for systems which serve an area with less that 40 percent impervious surface and that contain only U.S. Department of Agriculture Natural Resources Conservation Service (SCS) hydrologic group "A" soils.</w:t>
      </w:r>
    </w:p>
    <w:p w:rsidR="007B6930" w:rsidRDefault="007B6930" w:rsidP="00E0252D">
      <w:pPr>
        <w:tabs>
          <w:tab w:val="left" w:pos="720"/>
          <w:tab w:val="left" w:pos="1440"/>
          <w:tab w:val="left" w:pos="2160"/>
          <w:tab w:val="left" w:pos="2880"/>
        </w:tabs>
        <w:suppressAutoHyphens/>
        <w:ind w:left="2160" w:hanging="2160"/>
        <w:rPr>
          <w:rFonts w:ascii="Times New Roman" w:hAnsi="Times New Roman"/>
          <w:spacing w:val="-3"/>
          <w:szCs w:val="24"/>
        </w:rPr>
      </w:pPr>
    </w:p>
    <w:p w:rsidR="007B6930" w:rsidRPr="007B6930" w:rsidRDefault="007B6930" w:rsidP="00E0252D">
      <w:pPr>
        <w:tabs>
          <w:tab w:val="left" w:pos="720"/>
          <w:tab w:val="left" w:pos="1440"/>
          <w:tab w:val="left" w:pos="2160"/>
          <w:tab w:val="left" w:pos="2880"/>
        </w:tabs>
        <w:suppressAutoHyphens/>
        <w:rPr>
          <w:rFonts w:ascii="Times New Roman" w:hAnsi="Times New Roman"/>
          <w:b/>
          <w:spacing w:val="-3"/>
          <w:szCs w:val="24"/>
        </w:rPr>
      </w:pPr>
      <w:r w:rsidRPr="007B6930">
        <w:rPr>
          <w:rFonts w:ascii="Times New Roman" w:hAnsi="Times New Roman"/>
          <w:b/>
          <w:spacing w:val="-3"/>
          <w:szCs w:val="24"/>
        </w:rPr>
        <w:tab/>
      </w:r>
      <w:r w:rsidRPr="00A866D2">
        <w:rPr>
          <w:rFonts w:ascii="Times New Roman" w:hAnsi="Times New Roman"/>
          <w:b/>
          <w:spacing w:val="-3"/>
          <w:szCs w:val="24"/>
        </w:rPr>
        <w:t>5.3</w:t>
      </w:r>
      <w:r w:rsidRPr="007B6930">
        <w:rPr>
          <w:rFonts w:ascii="Times New Roman" w:hAnsi="Times New Roman"/>
          <w:b/>
          <w:spacing w:val="-3"/>
          <w:szCs w:val="24"/>
        </w:rPr>
        <w:t xml:space="preserve"> </w:t>
      </w:r>
      <w:r w:rsidRPr="007B6930">
        <w:rPr>
          <w:rFonts w:ascii="Times New Roman" w:hAnsi="Times New Roman"/>
          <w:b/>
          <w:spacing w:val="-3"/>
          <w:szCs w:val="24"/>
        </w:rPr>
        <w:tab/>
        <w:t>Recovery Time</w:t>
      </w:r>
    </w:p>
    <w:p w:rsidR="007B6930" w:rsidRPr="007B6930"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1440" w:hanging="720"/>
        <w:rPr>
          <w:rFonts w:ascii="Times New Roman" w:hAnsi="Times New Roman"/>
          <w:spacing w:val="-3"/>
          <w:szCs w:val="24"/>
        </w:rPr>
      </w:pPr>
      <w:r w:rsidRPr="007B6930">
        <w:rPr>
          <w:rFonts w:ascii="Times New Roman" w:hAnsi="Times New Roman"/>
          <w:spacing w:val="-3"/>
          <w:szCs w:val="24"/>
        </w:rPr>
        <w:tab/>
      </w:r>
      <w:r w:rsidRPr="00A866D2">
        <w:rPr>
          <w:rFonts w:ascii="Times New Roman" w:hAnsi="Times New Roman"/>
          <w:spacing w:val="-3"/>
          <w:szCs w:val="24"/>
        </w:rPr>
        <w:t xml:space="preserve">The retention system must provide the capacity for the appropriate treatment volume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specified in section 5.2 within 72 hours following a storm event </w:t>
      </w:r>
      <w:r w:rsidRPr="00A866D2">
        <w:rPr>
          <w:rFonts w:ascii="Times New Roman" w:hAnsi="Times New Roman"/>
          <w:spacing w:val="-3"/>
          <w:szCs w:val="24"/>
        </w:rPr>
        <w:lastRenderedPageBreak/>
        <w:t xml:space="preserve">assuming average antecedent moisture conditions.  In retention systems,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is drawn down by natural soil infiltration and dissipation into the ground water table, evaporation, or </w:t>
      </w:r>
      <w:proofErr w:type="spellStart"/>
      <w:r w:rsidRPr="00A866D2">
        <w:rPr>
          <w:rFonts w:ascii="Times New Roman" w:hAnsi="Times New Roman"/>
          <w:spacing w:val="-3"/>
          <w:szCs w:val="24"/>
        </w:rPr>
        <w:t>evapotranspiration</w:t>
      </w:r>
      <w:proofErr w:type="spellEnd"/>
      <w:r w:rsidRPr="00A866D2">
        <w:rPr>
          <w:rFonts w:ascii="Times New Roman" w:hAnsi="Times New Roman"/>
          <w:spacing w:val="-3"/>
          <w:szCs w:val="24"/>
        </w:rPr>
        <w:t xml:space="preserve">, as opposed to </w:t>
      </w:r>
      <w:proofErr w:type="spellStart"/>
      <w:r w:rsidRPr="00A866D2">
        <w:rPr>
          <w:rFonts w:ascii="Times New Roman" w:hAnsi="Times New Roman"/>
          <w:spacing w:val="-3"/>
          <w:szCs w:val="24"/>
        </w:rPr>
        <w:t>underdrain</w:t>
      </w:r>
      <w:proofErr w:type="spellEnd"/>
      <w:r w:rsidRPr="00A866D2">
        <w:rPr>
          <w:rFonts w:ascii="Times New Roman" w:hAnsi="Times New Roman"/>
          <w:spacing w:val="-3"/>
          <w:szCs w:val="24"/>
        </w:rPr>
        <w:t xml:space="preserve"> systems which rely on artificial methods like drainage pipes.</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Antecedent moisture condition (AMC) refers to the amount of moisture and storage in the soil profile prior to a storm event.  Antecedent soil moisture is an indicator of wetness and availability of soil to infiltrate water.  The AMC can vary from dry to saturated depending on the amount of rainfall received prior to a given point in time.  Therefore, "average AMC" means the soil is neither dry or saturated, but at an average moisture condition at the beginning of a storm event when calculating recovery time for retention systems.</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The antecedent condition has a significant effect on runoff rate, runoff volume, infiltration rate, and infiltration volume.  The infiltration volume is also known as the upper soil zone storage.  Both the infiltration rate and upper soil zone storage are used to calculate the recovery time of retention systems and should be estimated using any generally accepted and well documented method with appropriate parameters to reflect drainage practices, seasonal high water table elevation, the AMC, and any underlying soil characteristics which would limit or prevent percolation of storm water into the soil column.   </w:t>
      </w:r>
    </w:p>
    <w:p w:rsidR="007B6930" w:rsidRPr="007B6930"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7B6930" w:rsidRDefault="007B6930" w:rsidP="00E0252D">
      <w:pPr>
        <w:tabs>
          <w:tab w:val="left" w:pos="720"/>
          <w:tab w:val="left" w:pos="1440"/>
          <w:tab w:val="left" w:pos="2160"/>
          <w:tab w:val="left" w:pos="2880"/>
        </w:tabs>
        <w:suppressAutoHyphens/>
        <w:rPr>
          <w:rFonts w:ascii="Times New Roman" w:hAnsi="Times New Roman"/>
          <w:b/>
          <w:spacing w:val="-3"/>
          <w:szCs w:val="24"/>
        </w:rPr>
      </w:pPr>
      <w:r w:rsidRPr="007B6930">
        <w:rPr>
          <w:rFonts w:ascii="Times New Roman" w:hAnsi="Times New Roman"/>
          <w:b/>
          <w:spacing w:val="-3"/>
          <w:szCs w:val="24"/>
        </w:rPr>
        <w:tab/>
      </w:r>
      <w:r w:rsidRPr="00A866D2">
        <w:rPr>
          <w:rFonts w:ascii="Times New Roman" w:hAnsi="Times New Roman"/>
          <w:b/>
          <w:spacing w:val="-3"/>
          <w:szCs w:val="24"/>
        </w:rPr>
        <w:t>5.4</w:t>
      </w:r>
      <w:r w:rsidRPr="007B6930">
        <w:rPr>
          <w:rFonts w:ascii="Times New Roman" w:hAnsi="Times New Roman"/>
          <w:b/>
          <w:spacing w:val="-3"/>
          <w:szCs w:val="24"/>
        </w:rPr>
        <w:tab/>
        <w:t>Basin Stabilization</w:t>
      </w:r>
    </w:p>
    <w:p w:rsidR="007B6930" w:rsidRPr="007B6930"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7B6930" w:rsidRDefault="007B6930" w:rsidP="00E0252D">
      <w:pPr>
        <w:tabs>
          <w:tab w:val="left" w:pos="-1440"/>
          <w:tab w:val="left" w:pos="-720"/>
          <w:tab w:val="left" w:pos="720"/>
          <w:tab w:val="left" w:pos="1440"/>
          <w:tab w:val="left" w:pos="2160"/>
          <w:tab w:val="left" w:pos="2880"/>
        </w:tabs>
        <w:suppressAutoHyphens/>
        <w:ind w:left="1440" w:hanging="1440"/>
        <w:rPr>
          <w:rFonts w:ascii="Times New Roman" w:hAnsi="Times New Roman"/>
          <w:spacing w:val="-3"/>
          <w:szCs w:val="24"/>
        </w:rPr>
      </w:pPr>
      <w:r w:rsidRPr="007B6930">
        <w:rPr>
          <w:rFonts w:ascii="Times New Roman" w:hAnsi="Times New Roman"/>
          <w:spacing w:val="-3"/>
          <w:szCs w:val="24"/>
        </w:rPr>
        <w:tab/>
      </w:r>
      <w:r w:rsidRPr="007B6930">
        <w:rPr>
          <w:rFonts w:ascii="Times New Roman" w:hAnsi="Times New Roman"/>
          <w:spacing w:val="-3"/>
          <w:szCs w:val="24"/>
        </w:rPr>
        <w:tab/>
        <w:t>The retention basin should be stabilized with pervious material or permanent vegetative cover.  To provide proper treatment of the runoff in very permeable soils, permanent vegetative cover must be utilized when U.S. Department of Agriculture Natural Resources Conservation Service (SCS) hydrologic group "A" soils underlie the retention basin, except for pervious pavement systems.</w:t>
      </w:r>
    </w:p>
    <w:p w:rsidR="007B6930" w:rsidRPr="007B6930"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rPr>
          <w:rFonts w:ascii="Times New Roman" w:hAnsi="Times New Roman"/>
          <w:b/>
          <w:spacing w:val="-3"/>
          <w:szCs w:val="24"/>
        </w:rPr>
      </w:pPr>
      <w:r w:rsidRPr="007B6930">
        <w:rPr>
          <w:rFonts w:ascii="Times New Roman" w:hAnsi="Times New Roman"/>
          <w:b/>
          <w:spacing w:val="-3"/>
          <w:szCs w:val="24"/>
        </w:rPr>
        <w:tab/>
      </w:r>
      <w:r w:rsidRPr="00A866D2">
        <w:rPr>
          <w:rFonts w:ascii="Times New Roman" w:hAnsi="Times New Roman"/>
          <w:b/>
          <w:spacing w:val="-3"/>
          <w:szCs w:val="24"/>
        </w:rPr>
        <w:t xml:space="preserve">5.5 </w:t>
      </w:r>
      <w:r w:rsidRPr="00A866D2">
        <w:rPr>
          <w:rFonts w:ascii="Times New Roman" w:hAnsi="Times New Roman"/>
          <w:b/>
          <w:spacing w:val="-3"/>
          <w:szCs w:val="24"/>
        </w:rPr>
        <w:tab/>
        <w:t>Retention Basin Construction</w:t>
      </w:r>
    </w:p>
    <w:p w:rsidR="007B6930" w:rsidRPr="00A866D2" w:rsidRDefault="007B6930" w:rsidP="00E0252D">
      <w:pPr>
        <w:tabs>
          <w:tab w:val="left" w:pos="720"/>
          <w:tab w:val="left" w:pos="1440"/>
          <w:tab w:val="left" w:pos="2160"/>
          <w:tab w:val="left" w:pos="2880"/>
        </w:tabs>
        <w:suppressAutoHyphens/>
        <w:rPr>
          <w:rFonts w:ascii="Times New Roman" w:hAnsi="Times New Roman"/>
          <w:bCs/>
          <w:spacing w:val="-3"/>
          <w:szCs w:val="24"/>
        </w:rPr>
      </w:pPr>
    </w:p>
    <w:p w:rsidR="007B6930" w:rsidRPr="00A866D2" w:rsidRDefault="007B6930" w:rsidP="00E0252D">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5.5.1 </w:t>
      </w:r>
      <w:r w:rsidRPr="00A866D2">
        <w:rPr>
          <w:rFonts w:ascii="Times New Roman" w:hAnsi="Times New Roman"/>
          <w:b/>
          <w:spacing w:val="-3"/>
          <w:szCs w:val="24"/>
        </w:rPr>
        <w:tab/>
        <w:t>Overview</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Retention basin construction procedures and the overall sequence of site construction are two key factors that can control the effectiveness of retention basins.  Sub-standard construction methods or construction sequence can render the basin inoperable prior to completion of site development.</w:t>
      </w:r>
    </w:p>
    <w:p w:rsidR="007B6930" w:rsidRPr="007B6930"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720" w:hanging="720"/>
        <w:rPr>
          <w:rFonts w:ascii="Times New Roman" w:hAnsi="Times New Roman"/>
          <w:b/>
          <w:spacing w:val="-3"/>
          <w:szCs w:val="24"/>
        </w:rPr>
      </w:pPr>
      <w:r w:rsidRPr="007B6930">
        <w:rPr>
          <w:rFonts w:ascii="Times New Roman" w:hAnsi="Times New Roman"/>
          <w:b/>
          <w:spacing w:val="-3"/>
          <w:szCs w:val="24"/>
        </w:rPr>
        <w:tab/>
      </w:r>
      <w:r w:rsidRPr="00A866D2">
        <w:rPr>
          <w:rFonts w:ascii="Times New Roman" w:hAnsi="Times New Roman"/>
          <w:b/>
          <w:spacing w:val="-3"/>
          <w:szCs w:val="24"/>
        </w:rPr>
        <w:t xml:space="preserve">5.5.2 </w:t>
      </w:r>
      <w:r w:rsidRPr="00A866D2">
        <w:rPr>
          <w:rFonts w:ascii="Times New Roman" w:hAnsi="Times New Roman"/>
          <w:b/>
          <w:spacing w:val="-3"/>
          <w:szCs w:val="24"/>
        </w:rPr>
        <w:tab/>
        <w:t>Construction Requirements</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The following construction procedures are recommended to avoid degradation of retention basin infiltration capacity due to construction practices (Andreyev and Wiseman 1989):</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lastRenderedPageBreak/>
        <w:tab/>
      </w:r>
      <w:r w:rsidRPr="00A866D2">
        <w:rPr>
          <w:rFonts w:ascii="Times New Roman" w:hAnsi="Times New Roman"/>
          <w:spacing w:val="-3"/>
          <w:szCs w:val="24"/>
        </w:rPr>
        <w:tab/>
        <w:t>(a)</w:t>
      </w:r>
      <w:r w:rsidRPr="00A866D2">
        <w:rPr>
          <w:rFonts w:ascii="Times New Roman" w:hAnsi="Times New Roman"/>
          <w:spacing w:val="-3"/>
          <w:szCs w:val="24"/>
        </w:rPr>
        <w:tab/>
        <w:t>Initially construct the retention basin to rough grade by under-excavating the basin bottom and sides by approximately 12 inches.</w:t>
      </w:r>
    </w:p>
    <w:p w:rsidR="007B6930" w:rsidRPr="00A866D2" w:rsidRDefault="007B6930" w:rsidP="00E0252D">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After the drainage area contributing to the basin has been fully stabilized, the interior side slopes and basin bottom should be excavated to final design specifications.  The excess soil and undesirable material should be carefully excavated and removed from the pond so that all accumulated silts, clays, organics, and other fine sediment material has been removed from the pond area.  The excavated material should be disposed of beyond the limits of the drainage area of the basin.</w:t>
      </w:r>
    </w:p>
    <w:p w:rsidR="007B6930" w:rsidRPr="00A866D2" w:rsidRDefault="007B6930" w:rsidP="00E0252D">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t>Once the basin has been excavated to final grade, the entire basin bottom should be deep raked and loosened for optimal infiltration.</w:t>
      </w:r>
    </w:p>
    <w:p w:rsidR="007B6930" w:rsidRPr="00A866D2" w:rsidRDefault="007B6930" w:rsidP="00E0252D">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(d)</w:t>
      </w:r>
      <w:r w:rsidRPr="00A866D2">
        <w:rPr>
          <w:rFonts w:ascii="Times New Roman" w:hAnsi="Times New Roman"/>
          <w:spacing w:val="-3"/>
          <w:szCs w:val="24"/>
        </w:rPr>
        <w:tab/>
        <w:t xml:space="preserve">Finally, the basin should be stabilized according the section 5.4,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above.</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E0252D">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5.6</w:t>
      </w:r>
      <w:r w:rsidRPr="00A866D2">
        <w:rPr>
          <w:rFonts w:ascii="Times New Roman" w:hAnsi="Times New Roman"/>
          <w:b/>
          <w:spacing w:val="-3"/>
          <w:szCs w:val="24"/>
        </w:rPr>
        <w:tab/>
        <w:t>References</w:t>
      </w:r>
    </w:p>
    <w:p w:rsidR="007B6930" w:rsidRPr="00A866D2" w:rsidRDefault="007B6930" w:rsidP="00E0252D">
      <w:pPr>
        <w:tabs>
          <w:tab w:val="left" w:pos="720"/>
          <w:tab w:val="left" w:pos="1440"/>
          <w:tab w:val="left" w:pos="2160"/>
          <w:tab w:val="left" w:pos="2880"/>
        </w:tabs>
        <w:suppressAutoHyphens/>
        <w:rPr>
          <w:rFonts w:ascii="Times New Roman" w:hAnsi="Times New Roman"/>
          <w:spacing w:val="-3"/>
          <w:szCs w:val="24"/>
        </w:rPr>
      </w:pPr>
    </w:p>
    <w:p w:rsidR="007B6930" w:rsidRPr="007B6930" w:rsidRDefault="007B6930" w:rsidP="00E0252D">
      <w:pPr>
        <w:tabs>
          <w:tab w:val="left" w:pos="720"/>
          <w:tab w:val="left" w:pos="1440"/>
          <w:tab w:val="left" w:pos="2160"/>
          <w:tab w:val="left" w:pos="2880"/>
        </w:tabs>
        <w:suppressAutoHyphens/>
        <w:ind w:left="1440" w:hanging="1440"/>
        <w:rPr>
          <w:rFonts w:ascii="Times New Roman" w:hAnsi="Times New Roman"/>
          <w:spacing w:val="-3"/>
          <w:szCs w:val="24"/>
        </w:rPr>
        <w:sectPr w:rsidR="007B6930" w:rsidRPr="007B6930" w:rsidSect="007B6930">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pgNumType w:start="1"/>
          <w:cols w:space="720"/>
          <w:docGrid w:linePitch="360"/>
        </w:sectPr>
      </w:pPr>
      <w:r w:rsidRPr="00A866D2">
        <w:rPr>
          <w:rFonts w:ascii="Times New Roman" w:hAnsi="Times New Roman"/>
          <w:spacing w:val="-3"/>
          <w:szCs w:val="24"/>
        </w:rPr>
        <w:tab/>
      </w:r>
      <w:r w:rsidRPr="00A866D2">
        <w:rPr>
          <w:rFonts w:ascii="Times New Roman" w:hAnsi="Times New Roman"/>
          <w:spacing w:val="-3"/>
          <w:szCs w:val="24"/>
        </w:rPr>
        <w:tab/>
        <w:t xml:space="preserve">Andreyev, N.E., and L.P. Wiseman.  1989.  </w:t>
      </w:r>
      <w:proofErr w:type="spellStart"/>
      <w:r w:rsidRPr="00A866D2">
        <w:rPr>
          <w:rFonts w:ascii="Times New Roman" w:hAnsi="Times New Roman"/>
          <w:i/>
          <w:spacing w:val="-3"/>
          <w:szCs w:val="24"/>
        </w:rPr>
        <w:t>Stormwater</w:t>
      </w:r>
      <w:proofErr w:type="spellEnd"/>
      <w:r w:rsidRPr="00A866D2">
        <w:rPr>
          <w:rFonts w:ascii="Times New Roman" w:hAnsi="Times New Roman"/>
          <w:i/>
          <w:spacing w:val="-3"/>
          <w:szCs w:val="24"/>
        </w:rPr>
        <w:t xml:space="preserve"> Retention Pond Infiltration Analysis in Unconfined Aquifers</w:t>
      </w:r>
      <w:r w:rsidRPr="00A866D2">
        <w:rPr>
          <w:rFonts w:ascii="Times New Roman" w:hAnsi="Times New Roman"/>
          <w:spacing w:val="-3"/>
          <w:szCs w:val="24"/>
        </w:rPr>
        <w:t>.  Prepared for Southwest Florida Water Management District, Brooksville, Florida.</w:t>
      </w: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lastRenderedPageBreak/>
        <w:t xml:space="preserve">6.0 </w:t>
      </w:r>
      <w:r w:rsidRPr="00A866D2">
        <w:rPr>
          <w:rFonts w:ascii="Times New Roman" w:hAnsi="Times New Roman"/>
          <w:b/>
          <w:spacing w:val="-3"/>
          <w:szCs w:val="24"/>
        </w:rPr>
        <w:tab/>
      </w:r>
      <w:proofErr w:type="spellStart"/>
      <w:r w:rsidRPr="00A866D2">
        <w:rPr>
          <w:rFonts w:ascii="Times New Roman" w:hAnsi="Times New Roman"/>
          <w:b/>
          <w:spacing w:val="-3"/>
          <w:szCs w:val="24"/>
        </w:rPr>
        <w:t>Underdrain</w:t>
      </w:r>
      <w:proofErr w:type="spellEnd"/>
      <w:r w:rsidRPr="00A866D2">
        <w:rPr>
          <w:rFonts w:ascii="Times New Roman" w:hAnsi="Times New Roman"/>
          <w:b/>
          <w:spacing w:val="-3"/>
          <w:szCs w:val="24"/>
        </w:rPr>
        <w:t xml:space="preserve"> Design and Performance Criteria</w:t>
      </w:r>
    </w:p>
    <w:p w:rsidR="007B6930" w:rsidRPr="00A866D2" w:rsidRDefault="007B6930" w:rsidP="00D9755B">
      <w:pPr>
        <w:tabs>
          <w:tab w:val="left" w:pos="720"/>
          <w:tab w:val="left" w:pos="1440"/>
          <w:tab w:val="left" w:pos="2160"/>
          <w:tab w:val="left" w:pos="2880"/>
        </w:tabs>
        <w:suppressAutoHyphens/>
        <w:rPr>
          <w:rFonts w:ascii="Times New Roman" w:hAnsi="Times New Roman"/>
          <w:bCs/>
          <w:spacing w:val="-3"/>
          <w:szCs w:val="24"/>
        </w:rPr>
      </w:pPr>
    </w:p>
    <w:p w:rsidR="007B6930" w:rsidRPr="00A866D2" w:rsidRDefault="007B6930" w:rsidP="00D9755B">
      <w:pPr>
        <w:tabs>
          <w:tab w:val="left" w:pos="720"/>
          <w:tab w:val="left" w:pos="1440"/>
          <w:tab w:val="left" w:pos="2160"/>
          <w:tab w:val="left" w:pos="2880"/>
        </w:tabs>
        <w:suppressAutoHyphens/>
        <w:ind w:left="720" w:hanging="720"/>
        <w:rPr>
          <w:rFonts w:ascii="Times New Roman" w:hAnsi="Times New Roman"/>
          <w:b/>
          <w:spacing w:val="-3"/>
          <w:szCs w:val="24"/>
        </w:rPr>
      </w:pPr>
      <w:r w:rsidRPr="00A866D2">
        <w:rPr>
          <w:rFonts w:ascii="Times New Roman" w:hAnsi="Times New Roman"/>
          <w:b/>
          <w:spacing w:val="-3"/>
          <w:szCs w:val="24"/>
        </w:rPr>
        <w:tab/>
        <w:t xml:space="preserve">6.1 </w:t>
      </w:r>
      <w:r w:rsidRPr="00A866D2">
        <w:rPr>
          <w:rFonts w:ascii="Times New Roman" w:hAnsi="Times New Roman"/>
          <w:b/>
          <w:spacing w:val="-3"/>
          <w:szCs w:val="24"/>
        </w:rPr>
        <w:tab/>
        <w:t>Description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w:t>
      </w:r>
      <w:proofErr w:type="spellStart"/>
      <w:r w:rsidRPr="00A866D2">
        <w:rPr>
          <w:rFonts w:ascii="Times New Roman" w:hAnsi="Times New Roman"/>
          <w:spacing w:val="-3"/>
          <w:szCs w:val="24"/>
        </w:rPr>
        <w:t>underdrain</w:t>
      </w:r>
      <w:proofErr w:type="spellEnd"/>
      <w:r w:rsidRPr="00A866D2">
        <w:rPr>
          <w:rFonts w:ascii="Times New Roman" w:hAnsi="Times New Roman"/>
          <w:spacing w:val="-3"/>
          <w:szCs w:val="24"/>
        </w:rPr>
        <w:t xml:space="preserve"> systems consist of a dry basin underlain with perforated drainage pipe which collects and conveys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following percolation from the basin through suitable soil.  </w:t>
      </w:r>
      <w:proofErr w:type="spellStart"/>
      <w:r w:rsidRPr="00A866D2">
        <w:rPr>
          <w:rFonts w:ascii="Times New Roman" w:hAnsi="Times New Roman"/>
          <w:spacing w:val="-3"/>
          <w:szCs w:val="24"/>
        </w:rPr>
        <w:t>Underdrain</w:t>
      </w:r>
      <w:proofErr w:type="spellEnd"/>
      <w:r w:rsidRPr="00A866D2">
        <w:rPr>
          <w:rFonts w:ascii="Times New Roman" w:hAnsi="Times New Roman"/>
          <w:spacing w:val="-3"/>
          <w:szCs w:val="24"/>
        </w:rPr>
        <w:t xml:space="preserve"> system</w:t>
      </w:r>
      <w:r w:rsidR="00063973">
        <w:rPr>
          <w:rFonts w:ascii="Times New Roman" w:hAnsi="Times New Roman"/>
          <w:spacing w:val="-3"/>
          <w:szCs w:val="24"/>
        </w:rPr>
        <w:t>s</w:t>
      </w:r>
      <w:r w:rsidRPr="00A866D2">
        <w:rPr>
          <w:rFonts w:ascii="Times New Roman" w:hAnsi="Times New Roman"/>
          <w:spacing w:val="-3"/>
          <w:szCs w:val="24"/>
        </w:rPr>
        <w:t xml:space="preserve"> are generally used where high water table conditions dictate that recovery of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volume cannot be achieved by natural percolation (</w:t>
      </w:r>
      <w:proofErr w:type="spellStart"/>
      <w:r w:rsidRPr="00A866D2">
        <w:rPr>
          <w:rFonts w:ascii="Times New Roman" w:hAnsi="Times New Roman"/>
          <w:spacing w:val="-3"/>
          <w:szCs w:val="24"/>
        </w:rPr>
        <w:t>i.e</w:t>
      </w:r>
      <w:proofErr w:type="spellEnd"/>
      <w:r w:rsidRPr="00A866D2">
        <w:rPr>
          <w:rFonts w:ascii="Times New Roman" w:hAnsi="Times New Roman"/>
          <w:spacing w:val="-3"/>
          <w:szCs w:val="24"/>
        </w:rPr>
        <w:t xml:space="preserve">, retention systems) and suitable outfall conditions exist to convey flows from the </w:t>
      </w:r>
      <w:proofErr w:type="spellStart"/>
      <w:r w:rsidRPr="00A866D2">
        <w:rPr>
          <w:rFonts w:ascii="Times New Roman" w:hAnsi="Times New Roman"/>
          <w:spacing w:val="-3"/>
          <w:szCs w:val="24"/>
        </w:rPr>
        <w:t>underdrain</w:t>
      </w:r>
      <w:proofErr w:type="spellEnd"/>
      <w:r w:rsidRPr="00A866D2">
        <w:rPr>
          <w:rFonts w:ascii="Times New Roman" w:hAnsi="Times New Roman"/>
          <w:spacing w:val="-3"/>
          <w:szCs w:val="24"/>
        </w:rPr>
        <w:t xml:space="preserve"> system to receiving waters.  Schematics of a typical </w:t>
      </w:r>
      <w:proofErr w:type="spellStart"/>
      <w:r w:rsidRPr="00A866D2">
        <w:rPr>
          <w:rFonts w:ascii="Times New Roman" w:hAnsi="Times New Roman"/>
          <w:spacing w:val="-3"/>
          <w:szCs w:val="24"/>
        </w:rPr>
        <w:t>underdrain</w:t>
      </w:r>
      <w:proofErr w:type="spellEnd"/>
      <w:r w:rsidRPr="00A866D2">
        <w:rPr>
          <w:rFonts w:ascii="Times New Roman" w:hAnsi="Times New Roman"/>
          <w:spacing w:val="-3"/>
          <w:szCs w:val="24"/>
        </w:rPr>
        <w:t xml:space="preserve"> system are shown in Figures 6-1 and 6-2.</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r>
      <w:proofErr w:type="spellStart"/>
      <w:r w:rsidRPr="00A866D2">
        <w:rPr>
          <w:rFonts w:ascii="Times New Roman" w:hAnsi="Times New Roman"/>
          <w:spacing w:val="-3"/>
          <w:szCs w:val="24"/>
        </w:rPr>
        <w:t>Underdrain</w:t>
      </w:r>
      <w:proofErr w:type="spellEnd"/>
      <w:r w:rsidRPr="00A866D2">
        <w:rPr>
          <w:rFonts w:ascii="Times New Roman" w:hAnsi="Times New Roman"/>
          <w:spacing w:val="-3"/>
          <w:szCs w:val="24"/>
        </w:rPr>
        <w:t xml:space="preserve"> systems are intended to control both the water table elevation over the entire area of the treatment basin and provide for the drawdown of the treatment volume.  </w:t>
      </w:r>
      <w:proofErr w:type="spellStart"/>
      <w:r w:rsidRPr="00A866D2">
        <w:rPr>
          <w:rFonts w:ascii="Times New Roman" w:hAnsi="Times New Roman"/>
          <w:spacing w:val="-3"/>
          <w:szCs w:val="24"/>
        </w:rPr>
        <w:t>Underdrains</w:t>
      </w:r>
      <w:proofErr w:type="spellEnd"/>
      <w:r w:rsidRPr="00A866D2">
        <w:rPr>
          <w:rFonts w:ascii="Times New Roman" w:hAnsi="Times New Roman"/>
          <w:spacing w:val="-3"/>
          <w:szCs w:val="24"/>
        </w:rPr>
        <w:t xml:space="preserve"> are utilized where the soil permeability is adequate to recover the treatment volume since the on-site soils overlay the perforated drainage pipes.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There are several design and performance criteria which must be met in order for a </w:t>
      </w:r>
      <w:proofErr w:type="spellStart"/>
      <w:r w:rsidRPr="00A866D2">
        <w:rPr>
          <w:rFonts w:ascii="Times New Roman" w:hAnsi="Times New Roman"/>
          <w:spacing w:val="-3"/>
          <w:szCs w:val="24"/>
        </w:rPr>
        <w:t>underdrain</w:t>
      </w:r>
      <w:proofErr w:type="spellEnd"/>
      <w:r w:rsidRPr="00A866D2">
        <w:rPr>
          <w:rFonts w:ascii="Times New Roman" w:hAnsi="Times New Roman"/>
          <w:spacing w:val="-3"/>
          <w:szCs w:val="24"/>
        </w:rPr>
        <w:t xml:space="preserve"> system to meet the rule requirements.  The </w:t>
      </w:r>
      <w:proofErr w:type="spellStart"/>
      <w:r w:rsidRPr="00A866D2">
        <w:rPr>
          <w:rFonts w:ascii="Times New Roman" w:hAnsi="Times New Roman"/>
          <w:spacing w:val="-3"/>
          <w:szCs w:val="24"/>
        </w:rPr>
        <w:t>underdrain</w:t>
      </w:r>
      <w:proofErr w:type="spellEnd"/>
      <w:r w:rsidRPr="00A866D2">
        <w:rPr>
          <w:rFonts w:ascii="Times New Roman" w:hAnsi="Times New Roman"/>
          <w:spacing w:val="-3"/>
          <w:szCs w:val="24"/>
        </w:rPr>
        <w:t xml:space="preserve"> rule criteria are described below.</w:t>
      </w:r>
    </w:p>
    <w:p w:rsidR="007B6930" w:rsidRPr="007B6930"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720" w:hanging="720"/>
        <w:rPr>
          <w:rFonts w:ascii="Times New Roman" w:hAnsi="Times New Roman"/>
          <w:b/>
          <w:spacing w:val="-3"/>
          <w:szCs w:val="24"/>
        </w:rPr>
      </w:pPr>
      <w:r w:rsidRPr="007B6930">
        <w:rPr>
          <w:rFonts w:ascii="Times New Roman" w:hAnsi="Times New Roman"/>
          <w:b/>
          <w:spacing w:val="-3"/>
          <w:szCs w:val="24"/>
        </w:rPr>
        <w:tab/>
      </w:r>
      <w:r w:rsidRPr="00A866D2">
        <w:rPr>
          <w:rFonts w:ascii="Times New Roman" w:hAnsi="Times New Roman"/>
          <w:b/>
          <w:spacing w:val="-3"/>
          <w:szCs w:val="24"/>
        </w:rPr>
        <w:t xml:space="preserve">6.2 </w:t>
      </w:r>
      <w:r w:rsidRPr="00A866D2">
        <w:rPr>
          <w:rFonts w:ascii="Times New Roman" w:hAnsi="Times New Roman"/>
          <w:b/>
          <w:spacing w:val="-3"/>
          <w:szCs w:val="24"/>
        </w:rPr>
        <w:tab/>
        <w:t>Treatment Volume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pStyle w:val="BodyText2"/>
        <w:tabs>
          <w:tab w:val="left" w:pos="720"/>
          <w:tab w:val="left" w:pos="1440"/>
          <w:tab w:val="left" w:pos="2160"/>
          <w:tab w:val="left" w:pos="2880"/>
        </w:tabs>
        <w:spacing w:line="240" w:lineRule="auto"/>
        <w:ind w:left="1440" w:hanging="720"/>
        <w:jc w:val="left"/>
        <w:rPr>
          <w:szCs w:val="24"/>
        </w:rPr>
      </w:pPr>
      <w:r w:rsidRPr="00A866D2">
        <w:rPr>
          <w:szCs w:val="24"/>
        </w:rPr>
        <w:tab/>
        <w:t>The first flush of runoff should be detained in a dry detention basin and percolated through the soil. Dry detention systems that discharge to Class III receiving water bodies, shall provide for either of the following treatment volumes: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r>
      <w:r w:rsidRPr="00A866D2">
        <w:rPr>
          <w:rFonts w:ascii="Times New Roman" w:hAnsi="Times New Roman"/>
          <w:i/>
          <w:spacing w:val="-3"/>
          <w:szCs w:val="24"/>
        </w:rPr>
        <w:t>Off-line</w:t>
      </w:r>
      <w:r w:rsidRPr="00A866D2">
        <w:rPr>
          <w:rFonts w:ascii="Times New Roman" w:hAnsi="Times New Roman"/>
          <w:spacing w:val="-3"/>
          <w:szCs w:val="24"/>
        </w:rPr>
        <w:t xml:space="preserve"> retention of the first one-half inch of runoff or 1.25 inches of runoff from the impervious area, whichever is greater, or</w:t>
      </w: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r>
      <w:r w:rsidRPr="00A866D2">
        <w:rPr>
          <w:rFonts w:ascii="Times New Roman" w:hAnsi="Times New Roman"/>
          <w:i/>
          <w:spacing w:val="-3"/>
          <w:szCs w:val="24"/>
        </w:rPr>
        <w:t>On-line</w:t>
      </w:r>
      <w:r w:rsidRPr="00A866D2">
        <w:rPr>
          <w:rFonts w:ascii="Times New Roman" w:hAnsi="Times New Roman"/>
          <w:spacing w:val="-3"/>
          <w:szCs w:val="24"/>
        </w:rPr>
        <w:t xml:space="preserve"> retention of an additional one half inch of runoff from the drainage area over that volume specified for off-line treatment.</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For direct discharges to Class I, Class II, OFWs, or Class III waters which are approved, conditionally approved, restricted, or conditionally restricted for shellfish harvesting the applicant shall provide retention for either of the following:</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 xml:space="preserve">At least an additional fifty percent of the applicable treatment volume specified for off-line retention in (a), above.  </w:t>
      </w:r>
      <w:r w:rsidRPr="00A866D2">
        <w:rPr>
          <w:rFonts w:ascii="Times New Roman" w:hAnsi="Times New Roman"/>
          <w:i/>
          <w:spacing w:val="-3"/>
          <w:szCs w:val="24"/>
        </w:rPr>
        <w:t>Off-line</w:t>
      </w:r>
      <w:r w:rsidRPr="00A866D2">
        <w:rPr>
          <w:rFonts w:ascii="Times New Roman" w:hAnsi="Times New Roman"/>
          <w:spacing w:val="-3"/>
          <w:szCs w:val="24"/>
        </w:rPr>
        <w:t xml:space="preserve"> retention must be provided for at least the first one-half inch of runoff or 1.25 inches of runoff from the impervious area, whichever is greater, of the total amount of runoff required to be treated.</w:t>
      </w:r>
    </w:p>
    <w:p w:rsidR="007B6930" w:rsidRPr="007B6930"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7B6930"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7B6930">
        <w:rPr>
          <w:rFonts w:ascii="Times New Roman" w:hAnsi="Times New Roman"/>
          <w:spacing w:val="-3"/>
          <w:szCs w:val="24"/>
        </w:rPr>
        <w:tab/>
      </w:r>
      <w:r w:rsidRPr="007B6930">
        <w:rPr>
          <w:rFonts w:ascii="Times New Roman" w:hAnsi="Times New Roman"/>
          <w:spacing w:val="-3"/>
          <w:szCs w:val="24"/>
        </w:rPr>
        <w:tab/>
        <w:t>(b)</w:t>
      </w:r>
      <w:r w:rsidRPr="007B6930">
        <w:rPr>
          <w:rFonts w:ascii="Times New Roman" w:hAnsi="Times New Roman"/>
          <w:spacing w:val="-3"/>
          <w:szCs w:val="24"/>
        </w:rPr>
        <w:tab/>
      </w:r>
      <w:r w:rsidRPr="00A866D2">
        <w:rPr>
          <w:rFonts w:ascii="Times New Roman" w:hAnsi="Times New Roman"/>
          <w:i/>
          <w:spacing w:val="-3"/>
          <w:szCs w:val="24"/>
        </w:rPr>
        <w:t>On-line</w:t>
      </w:r>
      <w:r w:rsidRPr="007B6930">
        <w:rPr>
          <w:rFonts w:ascii="Times New Roman" w:hAnsi="Times New Roman"/>
          <w:spacing w:val="-3"/>
          <w:szCs w:val="24"/>
        </w:rPr>
        <w:t xml:space="preserve"> retention of the runoff from the three-year, one-hour storm or an additional fifty percent of the treatment volume specified in (b), above, whichever is greater.</w:t>
      </w:r>
    </w:p>
    <w:p w:rsidR="007B6930" w:rsidRPr="007B6930"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720" w:hanging="720"/>
        <w:rPr>
          <w:rFonts w:ascii="Times New Roman" w:hAnsi="Times New Roman"/>
          <w:b/>
          <w:spacing w:val="-3"/>
          <w:szCs w:val="24"/>
        </w:rPr>
      </w:pPr>
      <w:r w:rsidRPr="007B6930">
        <w:rPr>
          <w:rFonts w:ascii="Times New Roman" w:hAnsi="Times New Roman"/>
          <w:b/>
          <w:spacing w:val="-3"/>
          <w:szCs w:val="24"/>
        </w:rPr>
        <w:tab/>
      </w:r>
      <w:r w:rsidRPr="00A866D2">
        <w:rPr>
          <w:rFonts w:ascii="Times New Roman" w:hAnsi="Times New Roman"/>
          <w:b/>
          <w:spacing w:val="-3"/>
          <w:szCs w:val="24"/>
        </w:rPr>
        <w:t xml:space="preserve">6.3 </w:t>
      </w:r>
      <w:r w:rsidRPr="00A866D2">
        <w:rPr>
          <w:rFonts w:ascii="Times New Roman" w:hAnsi="Times New Roman"/>
          <w:b/>
          <w:spacing w:val="-3"/>
          <w:szCs w:val="24"/>
        </w:rPr>
        <w:tab/>
        <w:t>Recovery Time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The system should be designed to provide for the drawdown of the appropriate treatment volume specified in section 6.2  within 72 hours following a storm event.  The treatment volume is recovered by percolation through the soil with subsequent transport through the </w:t>
      </w:r>
      <w:proofErr w:type="spellStart"/>
      <w:r w:rsidRPr="00A866D2">
        <w:rPr>
          <w:rFonts w:ascii="Times New Roman" w:hAnsi="Times New Roman"/>
          <w:spacing w:val="-3"/>
          <w:szCs w:val="24"/>
        </w:rPr>
        <w:t>underdrain</w:t>
      </w:r>
      <w:proofErr w:type="spellEnd"/>
      <w:r w:rsidRPr="00A866D2">
        <w:rPr>
          <w:rFonts w:ascii="Times New Roman" w:hAnsi="Times New Roman"/>
          <w:spacing w:val="-3"/>
          <w:szCs w:val="24"/>
        </w:rPr>
        <w:t xml:space="preserve"> pipes.  The system should only contain standing water within 72 hours of a storm event.</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0F4EC9"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The pipe system configuration (e.g., pipe size, depth, pipe spacing, and pipe inflow capacity) of the </w:t>
      </w:r>
      <w:proofErr w:type="spellStart"/>
      <w:r w:rsidRPr="00A866D2">
        <w:rPr>
          <w:rFonts w:ascii="Times New Roman" w:hAnsi="Times New Roman"/>
          <w:spacing w:val="-3"/>
          <w:szCs w:val="24"/>
        </w:rPr>
        <w:t>underdrain</w:t>
      </w:r>
      <w:proofErr w:type="spellEnd"/>
      <w:r w:rsidRPr="00A866D2">
        <w:rPr>
          <w:rFonts w:ascii="Times New Roman" w:hAnsi="Times New Roman"/>
          <w:spacing w:val="-3"/>
          <w:szCs w:val="24"/>
        </w:rPr>
        <w:t xml:space="preserve"> system must be designed to achieve the recovery time requirement</w:t>
      </w:r>
      <w:r w:rsidR="000F4EC9">
        <w:rPr>
          <w:rFonts w:ascii="Times New Roman" w:hAnsi="Times New Roman"/>
          <w:spacing w:val="-3"/>
          <w:szCs w:val="24"/>
        </w:rPr>
        <w:t>.</w:t>
      </w:r>
    </w:p>
    <w:p w:rsidR="007B6930" w:rsidRPr="007B6930" w:rsidRDefault="007B6930" w:rsidP="00D9755B">
      <w:pPr>
        <w:tabs>
          <w:tab w:val="left" w:pos="720"/>
          <w:tab w:val="left" w:pos="1440"/>
          <w:tab w:val="left" w:pos="2160"/>
          <w:tab w:val="left" w:pos="2880"/>
        </w:tabs>
        <w:suppressAutoHyphens/>
        <w:rPr>
          <w:rFonts w:ascii="Times New Roman" w:hAnsi="Times New Roman"/>
          <w:strike/>
          <w:spacing w:val="-3"/>
          <w:szCs w:val="24"/>
        </w:rPr>
      </w:pPr>
    </w:p>
    <w:p w:rsidR="007B6930" w:rsidRPr="00A866D2" w:rsidRDefault="007B6930" w:rsidP="00D9755B">
      <w:pPr>
        <w:tabs>
          <w:tab w:val="left" w:pos="720"/>
          <w:tab w:val="left" w:pos="1440"/>
          <w:tab w:val="left" w:pos="2160"/>
          <w:tab w:val="left" w:pos="2880"/>
        </w:tabs>
        <w:suppressAutoHyphens/>
        <w:ind w:left="720" w:hanging="720"/>
        <w:rPr>
          <w:rFonts w:ascii="Times New Roman" w:hAnsi="Times New Roman"/>
          <w:b/>
          <w:spacing w:val="-3"/>
          <w:szCs w:val="24"/>
        </w:rPr>
      </w:pPr>
      <w:r w:rsidRPr="007B6930">
        <w:rPr>
          <w:rFonts w:ascii="Times New Roman" w:hAnsi="Times New Roman"/>
          <w:b/>
          <w:spacing w:val="-3"/>
          <w:szCs w:val="24"/>
        </w:rPr>
        <w:tab/>
      </w:r>
      <w:r w:rsidRPr="00A866D2">
        <w:rPr>
          <w:rFonts w:ascii="Times New Roman" w:hAnsi="Times New Roman"/>
          <w:b/>
          <w:spacing w:val="-3"/>
          <w:szCs w:val="24"/>
        </w:rPr>
        <w:t xml:space="preserve">6.4 </w:t>
      </w:r>
      <w:r w:rsidRPr="00A866D2">
        <w:rPr>
          <w:rFonts w:ascii="Times New Roman" w:hAnsi="Times New Roman"/>
          <w:b/>
          <w:spacing w:val="-3"/>
          <w:szCs w:val="24"/>
        </w:rPr>
        <w:tab/>
        <w:t>Safety Factor</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The </w:t>
      </w:r>
      <w:proofErr w:type="spellStart"/>
      <w:r w:rsidRPr="00A866D2">
        <w:rPr>
          <w:rFonts w:ascii="Times New Roman" w:hAnsi="Times New Roman"/>
          <w:spacing w:val="-3"/>
          <w:szCs w:val="24"/>
        </w:rPr>
        <w:t>underdrain</w:t>
      </w:r>
      <w:proofErr w:type="spellEnd"/>
      <w:r w:rsidRPr="00A866D2">
        <w:rPr>
          <w:rFonts w:ascii="Times New Roman" w:hAnsi="Times New Roman"/>
          <w:spacing w:val="-3"/>
          <w:szCs w:val="24"/>
        </w:rPr>
        <w:t xml:space="preserve"> system must be designed with a safety factor of at least two unless the applicant affirmatively demonstrates based on plans, test results, calculations or other information that a lower safety factor is appropriate for the specific site conditions.  Examples of how to apply this factor include but are not limited to the following:</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Reducing the design percolation rate by half</w:t>
      </w: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 xml:space="preserve">Designing for the required drawdown within 36 hours instead of 72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hours.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720" w:hanging="720"/>
        <w:rPr>
          <w:rFonts w:ascii="Times New Roman" w:hAnsi="Times New Roman"/>
          <w:b/>
          <w:spacing w:val="-3"/>
          <w:szCs w:val="24"/>
        </w:rPr>
      </w:pPr>
      <w:r w:rsidRPr="00A866D2">
        <w:rPr>
          <w:rFonts w:ascii="Times New Roman" w:hAnsi="Times New Roman"/>
          <w:b/>
          <w:spacing w:val="-3"/>
          <w:szCs w:val="24"/>
        </w:rPr>
        <w:tab/>
        <w:t xml:space="preserve">6.5 </w:t>
      </w:r>
      <w:r w:rsidRPr="00A866D2">
        <w:rPr>
          <w:rFonts w:ascii="Times New Roman" w:hAnsi="Times New Roman"/>
          <w:b/>
          <w:spacing w:val="-3"/>
          <w:szCs w:val="24"/>
        </w:rPr>
        <w:tab/>
      </w:r>
      <w:proofErr w:type="spellStart"/>
      <w:r w:rsidRPr="00A866D2">
        <w:rPr>
          <w:rFonts w:ascii="Times New Roman" w:hAnsi="Times New Roman"/>
          <w:b/>
          <w:spacing w:val="-3"/>
          <w:szCs w:val="24"/>
        </w:rPr>
        <w:t>Underdrain</w:t>
      </w:r>
      <w:proofErr w:type="spellEnd"/>
      <w:r w:rsidRPr="00A866D2">
        <w:rPr>
          <w:rFonts w:ascii="Times New Roman" w:hAnsi="Times New Roman"/>
          <w:b/>
          <w:spacing w:val="-3"/>
          <w:szCs w:val="24"/>
        </w:rPr>
        <w:t xml:space="preserve"> Media</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pStyle w:val="BodyText2"/>
        <w:tabs>
          <w:tab w:val="left" w:pos="720"/>
          <w:tab w:val="left" w:pos="1440"/>
          <w:tab w:val="left" w:pos="2160"/>
          <w:tab w:val="left" w:pos="2880"/>
        </w:tabs>
        <w:spacing w:line="240" w:lineRule="auto"/>
        <w:ind w:left="1440" w:hanging="720"/>
        <w:jc w:val="left"/>
        <w:rPr>
          <w:szCs w:val="24"/>
        </w:rPr>
      </w:pPr>
      <w:r w:rsidRPr="00A866D2">
        <w:rPr>
          <w:szCs w:val="24"/>
        </w:rPr>
        <w:tab/>
        <w:t xml:space="preserve">To provide proper treatment of the runoff, at least two feet of indigenous soil must be between the bottom of the basin storing the treatment volume and the outside of the </w:t>
      </w:r>
      <w:proofErr w:type="spellStart"/>
      <w:r w:rsidRPr="00A866D2">
        <w:rPr>
          <w:szCs w:val="24"/>
        </w:rPr>
        <w:t>underdrain</w:t>
      </w:r>
      <w:proofErr w:type="spellEnd"/>
      <w:r w:rsidRPr="00A866D2">
        <w:rPr>
          <w:szCs w:val="24"/>
        </w:rPr>
        <w:t xml:space="preserve"> pipes (or gravel envelope as applicable).</w:t>
      </w:r>
    </w:p>
    <w:p w:rsidR="007B6930" w:rsidRPr="007B6930"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720" w:hanging="720"/>
        <w:rPr>
          <w:rFonts w:ascii="Times New Roman" w:hAnsi="Times New Roman"/>
          <w:b/>
          <w:spacing w:val="-3"/>
          <w:szCs w:val="24"/>
        </w:rPr>
      </w:pPr>
      <w:r w:rsidRPr="007B6930">
        <w:rPr>
          <w:rFonts w:ascii="Times New Roman" w:hAnsi="Times New Roman"/>
          <w:b/>
          <w:spacing w:val="-3"/>
          <w:szCs w:val="24"/>
        </w:rPr>
        <w:tab/>
      </w:r>
      <w:r w:rsidRPr="00A866D2">
        <w:rPr>
          <w:rFonts w:ascii="Times New Roman" w:hAnsi="Times New Roman"/>
          <w:b/>
          <w:spacing w:val="-3"/>
          <w:szCs w:val="24"/>
        </w:rPr>
        <w:t xml:space="preserve">6.6 </w:t>
      </w:r>
      <w:r w:rsidRPr="00A866D2">
        <w:rPr>
          <w:rFonts w:ascii="Times New Roman" w:hAnsi="Times New Roman"/>
          <w:b/>
          <w:spacing w:val="-3"/>
          <w:szCs w:val="24"/>
        </w:rPr>
        <w:tab/>
        <w:t>Filter Fabric</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pStyle w:val="BodyText2"/>
        <w:tabs>
          <w:tab w:val="left" w:pos="720"/>
          <w:tab w:val="left" w:pos="1440"/>
          <w:tab w:val="left" w:pos="2160"/>
          <w:tab w:val="left" w:pos="2880"/>
        </w:tabs>
        <w:spacing w:line="240" w:lineRule="auto"/>
        <w:ind w:left="1440" w:hanging="720"/>
        <w:jc w:val="left"/>
        <w:rPr>
          <w:szCs w:val="24"/>
        </w:rPr>
      </w:pPr>
      <w:r w:rsidRPr="00A866D2">
        <w:rPr>
          <w:szCs w:val="24"/>
        </w:rPr>
        <w:tab/>
      </w:r>
      <w:proofErr w:type="spellStart"/>
      <w:r w:rsidRPr="00A866D2">
        <w:rPr>
          <w:szCs w:val="24"/>
        </w:rPr>
        <w:t>Underdrain</w:t>
      </w:r>
      <w:proofErr w:type="spellEnd"/>
      <w:r w:rsidRPr="00A866D2">
        <w:rPr>
          <w:szCs w:val="24"/>
        </w:rPr>
        <w:t xml:space="preserve"> systems shall utilize filter fabric or other means to prevent the soil from moving into and clogging perforated pipe.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720" w:hanging="720"/>
        <w:rPr>
          <w:rFonts w:ascii="Times New Roman" w:hAnsi="Times New Roman"/>
          <w:b/>
          <w:spacing w:val="-3"/>
          <w:szCs w:val="24"/>
        </w:rPr>
      </w:pPr>
      <w:r w:rsidRPr="00A866D2">
        <w:rPr>
          <w:rFonts w:ascii="Times New Roman" w:hAnsi="Times New Roman"/>
          <w:b/>
          <w:spacing w:val="-3"/>
          <w:szCs w:val="24"/>
        </w:rPr>
        <w:tab/>
        <w:t xml:space="preserve">6.7 </w:t>
      </w:r>
      <w:r w:rsidRPr="00A866D2">
        <w:rPr>
          <w:rFonts w:ascii="Times New Roman" w:hAnsi="Times New Roman"/>
          <w:b/>
          <w:spacing w:val="-3"/>
          <w:szCs w:val="24"/>
        </w:rPr>
        <w:tab/>
        <w:t>Inspection and Cleanout Ports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pStyle w:val="BodyText2"/>
        <w:tabs>
          <w:tab w:val="left" w:pos="720"/>
          <w:tab w:val="left" w:pos="1440"/>
          <w:tab w:val="left" w:pos="2160"/>
          <w:tab w:val="left" w:pos="2880"/>
        </w:tabs>
        <w:spacing w:line="240" w:lineRule="auto"/>
        <w:ind w:left="1440" w:hanging="720"/>
        <w:jc w:val="left"/>
        <w:rPr>
          <w:szCs w:val="24"/>
        </w:rPr>
      </w:pPr>
      <w:r w:rsidRPr="00A866D2">
        <w:rPr>
          <w:szCs w:val="24"/>
        </w:rPr>
        <w:tab/>
        <w:t xml:space="preserve">To facilitate maintenance of the </w:t>
      </w:r>
      <w:proofErr w:type="spellStart"/>
      <w:r w:rsidRPr="00A866D2">
        <w:rPr>
          <w:szCs w:val="24"/>
        </w:rPr>
        <w:t>underdrain</w:t>
      </w:r>
      <w:proofErr w:type="spellEnd"/>
      <w:r w:rsidRPr="00A866D2">
        <w:rPr>
          <w:szCs w:val="24"/>
        </w:rPr>
        <w:t xml:space="preserve"> system, capped and sealed inspection and cleanout ports which extend to the surface of the ground should be provided, at a minimum, at the following locations for each drainage pipe: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The terminus</w:t>
      </w: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lastRenderedPageBreak/>
        <w:tab/>
      </w:r>
      <w:r w:rsidRPr="00A866D2">
        <w:rPr>
          <w:rFonts w:ascii="Times New Roman" w:hAnsi="Times New Roman"/>
          <w:spacing w:val="-3"/>
          <w:szCs w:val="24"/>
        </w:rPr>
        <w:tab/>
        <w:t>(b)</w:t>
      </w:r>
      <w:r w:rsidRPr="00A866D2">
        <w:rPr>
          <w:rFonts w:ascii="Times New Roman" w:hAnsi="Times New Roman"/>
          <w:spacing w:val="-3"/>
          <w:szCs w:val="24"/>
        </w:rPr>
        <w:tab/>
        <w:t xml:space="preserve">At every 400 feet or every bend of 45 or more degrees, whichever is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shorter.</w:t>
      </w:r>
    </w:p>
    <w:p w:rsidR="007B6930" w:rsidRPr="007B6930"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7B6930" w:rsidRDefault="007B6930" w:rsidP="007B6930">
      <w:pPr>
        <w:tabs>
          <w:tab w:val="left" w:pos="720"/>
          <w:tab w:val="left" w:pos="1440"/>
          <w:tab w:val="left" w:pos="2160"/>
          <w:tab w:val="left" w:pos="2880"/>
        </w:tabs>
        <w:suppressAutoHyphens/>
        <w:jc w:val="both"/>
        <w:rPr>
          <w:rFonts w:ascii="Times New Roman" w:hAnsi="Times New Roman"/>
          <w:spacing w:val="-3"/>
          <w:szCs w:val="24"/>
        </w:rPr>
      </w:pPr>
    </w:p>
    <w:p w:rsidR="007B6930" w:rsidRPr="007B6930" w:rsidRDefault="007B6930" w:rsidP="007B6930">
      <w:pPr>
        <w:tabs>
          <w:tab w:val="left" w:pos="720"/>
          <w:tab w:val="left" w:pos="1440"/>
          <w:tab w:val="left" w:pos="2160"/>
          <w:tab w:val="left" w:pos="2880"/>
        </w:tabs>
        <w:suppressAutoHyphens/>
        <w:ind w:left="720" w:hanging="720"/>
        <w:jc w:val="both"/>
        <w:rPr>
          <w:rFonts w:ascii="Times New Roman" w:hAnsi="Times New Roman"/>
          <w:strike/>
          <w:spacing w:val="-3"/>
          <w:szCs w:val="24"/>
        </w:rPr>
      </w:pPr>
      <w:r w:rsidRPr="007B6930">
        <w:rPr>
          <w:rFonts w:ascii="Times New Roman" w:hAnsi="Times New Roman"/>
          <w:b/>
          <w:spacing w:val="-3"/>
          <w:szCs w:val="24"/>
        </w:rPr>
        <w:tab/>
      </w:r>
    </w:p>
    <w:p w:rsidR="007B6930" w:rsidRPr="007B6930" w:rsidRDefault="007B6930" w:rsidP="007B6930">
      <w:pPr>
        <w:jc w:val="both"/>
        <w:rPr>
          <w:rFonts w:ascii="Times New Roman" w:hAnsi="Times New Roman"/>
          <w:szCs w:val="24"/>
        </w:rPr>
      </w:pPr>
      <w:r w:rsidRPr="007B6930">
        <w:rPr>
          <w:rFonts w:ascii="Times New Roman" w:hAnsi="Times New Roman"/>
          <w:szCs w:val="24"/>
        </w:rPr>
        <w:br w:type="page"/>
      </w:r>
    </w:p>
    <w:p w:rsidR="007B6930" w:rsidRPr="007B6930" w:rsidRDefault="007B6930" w:rsidP="007B6930">
      <w:pPr>
        <w:tabs>
          <w:tab w:val="left" w:pos="720"/>
          <w:tab w:val="left" w:pos="1440"/>
          <w:tab w:val="left" w:pos="2160"/>
          <w:tab w:val="left" w:pos="2880"/>
        </w:tabs>
        <w:rPr>
          <w:rFonts w:ascii="Times New Roman" w:hAnsi="Times New Roman"/>
          <w:szCs w:val="24"/>
        </w:rPr>
      </w:pPr>
    </w:p>
    <w:p w:rsidR="007B6930" w:rsidRPr="007B6930" w:rsidRDefault="00457006" w:rsidP="007B6930">
      <w:pPr>
        <w:tabs>
          <w:tab w:val="left" w:pos="720"/>
          <w:tab w:val="left" w:pos="1440"/>
          <w:tab w:val="left" w:pos="2160"/>
          <w:tab w:val="left" w:pos="2880"/>
        </w:tabs>
        <w:jc w:val="center"/>
        <w:rPr>
          <w:rFonts w:ascii="Times New Roman" w:hAnsi="Times New Roman"/>
          <w:szCs w:val="24"/>
        </w:rPr>
      </w:pPr>
      <w:r>
        <w:rPr>
          <w:rFonts w:ascii="Times New Roman" w:hAnsi="Times New Roman"/>
          <w:noProof/>
          <w:szCs w:val="24"/>
        </w:rPr>
        <w:drawing>
          <wp:inline distT="0" distB="0" distL="0" distR="0">
            <wp:extent cx="2628900" cy="7486650"/>
            <wp:effectExtent l="19050" t="0" r="0" b="0"/>
            <wp:docPr id="10" name="Picture 1" descr="fig12-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12-01.tif"/>
                    <pic:cNvPicPr>
                      <a:picLocks noChangeAspect="1" noChangeArrowheads="1"/>
                    </pic:cNvPicPr>
                  </pic:nvPicPr>
                  <pic:blipFill>
                    <a:blip r:embed="rId28" cstate="print"/>
                    <a:srcRect/>
                    <a:stretch>
                      <a:fillRect/>
                    </a:stretch>
                  </pic:blipFill>
                  <pic:spPr bwMode="auto">
                    <a:xfrm>
                      <a:off x="0" y="0"/>
                      <a:ext cx="2628900" cy="7486650"/>
                    </a:xfrm>
                    <a:prstGeom prst="rect">
                      <a:avLst/>
                    </a:prstGeom>
                    <a:noFill/>
                    <a:ln w="9525">
                      <a:noFill/>
                      <a:miter lim="800000"/>
                      <a:headEnd/>
                      <a:tailEnd/>
                    </a:ln>
                  </pic:spPr>
                </pic:pic>
              </a:graphicData>
            </a:graphic>
          </wp:inline>
        </w:drawing>
      </w:r>
    </w:p>
    <w:p w:rsidR="007B6930" w:rsidRPr="007B6930" w:rsidRDefault="007B6930" w:rsidP="007B6930">
      <w:pPr>
        <w:tabs>
          <w:tab w:val="left" w:pos="720"/>
          <w:tab w:val="left" w:pos="1440"/>
          <w:tab w:val="left" w:pos="2160"/>
          <w:tab w:val="left" w:pos="2880"/>
        </w:tabs>
        <w:rPr>
          <w:rFonts w:ascii="Times New Roman" w:hAnsi="Times New Roman"/>
          <w:szCs w:val="24"/>
        </w:rPr>
      </w:pPr>
    </w:p>
    <w:p w:rsidR="007B6930" w:rsidRPr="007B6930" w:rsidRDefault="007B6930" w:rsidP="007B6930">
      <w:pPr>
        <w:suppressAutoHyphens/>
        <w:jc w:val="both"/>
        <w:rPr>
          <w:rFonts w:ascii="Times New Roman" w:hAnsi="Times New Roman"/>
          <w:spacing w:val="-3"/>
          <w:szCs w:val="24"/>
        </w:rPr>
      </w:pPr>
      <w:r w:rsidRPr="00A866D2">
        <w:rPr>
          <w:rFonts w:ascii="Times New Roman" w:hAnsi="Times New Roman"/>
          <w:spacing w:val="-3"/>
          <w:szCs w:val="24"/>
        </w:rPr>
        <w:t>Figure 6-1</w:t>
      </w:r>
      <w:r w:rsidR="00A866D2">
        <w:rPr>
          <w:rFonts w:ascii="Times New Roman" w:hAnsi="Times New Roman"/>
          <w:spacing w:val="-3"/>
          <w:szCs w:val="24"/>
        </w:rPr>
        <w:t>.</w:t>
      </w:r>
      <w:r w:rsidRPr="007B6930">
        <w:rPr>
          <w:rFonts w:ascii="Times New Roman" w:hAnsi="Times New Roman"/>
          <w:spacing w:val="-3"/>
          <w:szCs w:val="24"/>
        </w:rPr>
        <w:t xml:space="preserve">   Cross-section of </w:t>
      </w:r>
      <w:proofErr w:type="spellStart"/>
      <w:r w:rsidRPr="007B6930">
        <w:rPr>
          <w:rFonts w:ascii="Times New Roman" w:hAnsi="Times New Roman"/>
          <w:spacing w:val="-3"/>
          <w:szCs w:val="24"/>
        </w:rPr>
        <w:t>underdrain</w:t>
      </w:r>
      <w:proofErr w:type="spellEnd"/>
      <w:r w:rsidRPr="007B6930">
        <w:rPr>
          <w:rFonts w:ascii="Times New Roman" w:hAnsi="Times New Roman"/>
          <w:spacing w:val="-3"/>
          <w:szCs w:val="24"/>
        </w:rPr>
        <w:t xml:space="preserve"> system (N.T.S.)</w:t>
      </w:r>
    </w:p>
    <w:p w:rsidR="007B6930" w:rsidRPr="007B6930" w:rsidRDefault="007B6930" w:rsidP="007B6930">
      <w:pPr>
        <w:tabs>
          <w:tab w:val="left" w:pos="720"/>
          <w:tab w:val="left" w:pos="1440"/>
          <w:tab w:val="left" w:pos="2160"/>
          <w:tab w:val="left" w:pos="2880"/>
        </w:tabs>
        <w:rPr>
          <w:rFonts w:ascii="Times New Roman" w:hAnsi="Times New Roman"/>
          <w:szCs w:val="24"/>
        </w:rPr>
      </w:pPr>
    </w:p>
    <w:p w:rsidR="007B6930" w:rsidRPr="007B6930" w:rsidRDefault="007B6930" w:rsidP="007B6930">
      <w:pPr>
        <w:tabs>
          <w:tab w:val="left" w:pos="720"/>
          <w:tab w:val="left" w:pos="1440"/>
          <w:tab w:val="left" w:pos="2160"/>
          <w:tab w:val="left" w:pos="2880"/>
        </w:tabs>
        <w:rPr>
          <w:rFonts w:ascii="Times New Roman" w:hAnsi="Times New Roman"/>
          <w:szCs w:val="24"/>
        </w:rPr>
      </w:pPr>
    </w:p>
    <w:p w:rsidR="007B6930" w:rsidRPr="007B6930" w:rsidRDefault="00457006" w:rsidP="007B6930">
      <w:pPr>
        <w:tabs>
          <w:tab w:val="left" w:pos="720"/>
          <w:tab w:val="left" w:pos="1440"/>
          <w:tab w:val="left" w:pos="2160"/>
          <w:tab w:val="left" w:pos="2880"/>
        </w:tabs>
        <w:jc w:val="center"/>
        <w:rPr>
          <w:rFonts w:ascii="Times New Roman" w:hAnsi="Times New Roman"/>
          <w:szCs w:val="24"/>
        </w:rPr>
      </w:pPr>
      <w:r>
        <w:rPr>
          <w:rFonts w:ascii="Times New Roman" w:hAnsi="Times New Roman"/>
          <w:noProof/>
          <w:szCs w:val="24"/>
        </w:rPr>
        <w:drawing>
          <wp:inline distT="0" distB="0" distL="0" distR="0">
            <wp:extent cx="4829175" cy="6810375"/>
            <wp:effectExtent l="19050" t="0" r="9525" b="0"/>
            <wp:docPr id="11" name="Picture 4" descr="fig12-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12-02.tif"/>
                    <pic:cNvPicPr>
                      <a:picLocks noChangeAspect="1" noChangeArrowheads="1"/>
                    </pic:cNvPicPr>
                  </pic:nvPicPr>
                  <pic:blipFill>
                    <a:blip r:embed="rId29" cstate="print"/>
                    <a:srcRect/>
                    <a:stretch>
                      <a:fillRect/>
                    </a:stretch>
                  </pic:blipFill>
                  <pic:spPr bwMode="auto">
                    <a:xfrm>
                      <a:off x="0" y="0"/>
                      <a:ext cx="4829175" cy="6810375"/>
                    </a:xfrm>
                    <a:prstGeom prst="rect">
                      <a:avLst/>
                    </a:prstGeom>
                    <a:noFill/>
                    <a:ln w="9525">
                      <a:noFill/>
                      <a:miter lim="800000"/>
                      <a:headEnd/>
                      <a:tailEnd/>
                    </a:ln>
                  </pic:spPr>
                </pic:pic>
              </a:graphicData>
            </a:graphic>
          </wp:inline>
        </w:drawing>
      </w:r>
    </w:p>
    <w:p w:rsidR="007B6930" w:rsidRPr="007B6930" w:rsidRDefault="007B6930" w:rsidP="007B6930">
      <w:pPr>
        <w:tabs>
          <w:tab w:val="left" w:pos="720"/>
          <w:tab w:val="left" w:pos="1440"/>
          <w:tab w:val="left" w:pos="2160"/>
          <w:tab w:val="left" w:pos="2880"/>
        </w:tabs>
        <w:rPr>
          <w:rFonts w:ascii="Times New Roman" w:hAnsi="Times New Roman"/>
          <w:szCs w:val="24"/>
        </w:rPr>
      </w:pPr>
    </w:p>
    <w:p w:rsidR="007B6930" w:rsidRPr="007B6930" w:rsidRDefault="007B6930" w:rsidP="007B6930">
      <w:pPr>
        <w:suppressAutoHyphens/>
        <w:jc w:val="both"/>
        <w:rPr>
          <w:rFonts w:ascii="Times New Roman" w:hAnsi="Times New Roman"/>
          <w:spacing w:val="-3"/>
          <w:szCs w:val="24"/>
        </w:rPr>
      </w:pPr>
      <w:r w:rsidRPr="007B6930">
        <w:rPr>
          <w:rFonts w:ascii="Times New Roman" w:hAnsi="Times New Roman"/>
          <w:spacing w:val="-3"/>
          <w:szCs w:val="24"/>
        </w:rPr>
        <w:t xml:space="preserve">Figure </w:t>
      </w:r>
      <w:r w:rsidRPr="00A866D2">
        <w:rPr>
          <w:rFonts w:ascii="Times New Roman" w:hAnsi="Times New Roman"/>
          <w:spacing w:val="-3"/>
          <w:szCs w:val="24"/>
        </w:rPr>
        <w:t>6-2.</w:t>
      </w:r>
      <w:r w:rsidRPr="007B6930">
        <w:rPr>
          <w:rFonts w:ascii="Times New Roman" w:hAnsi="Times New Roman"/>
          <w:spacing w:val="-3"/>
          <w:szCs w:val="24"/>
        </w:rPr>
        <w:t xml:space="preserve">  Top view of </w:t>
      </w:r>
      <w:proofErr w:type="spellStart"/>
      <w:r w:rsidRPr="007B6930">
        <w:rPr>
          <w:rFonts w:ascii="Times New Roman" w:hAnsi="Times New Roman"/>
          <w:spacing w:val="-3"/>
          <w:szCs w:val="24"/>
        </w:rPr>
        <w:t>underdrain</w:t>
      </w:r>
      <w:proofErr w:type="spellEnd"/>
      <w:r w:rsidRPr="007B6930">
        <w:rPr>
          <w:rFonts w:ascii="Times New Roman" w:hAnsi="Times New Roman"/>
          <w:spacing w:val="-3"/>
          <w:szCs w:val="24"/>
        </w:rPr>
        <w:t xml:space="preserve"> system (N.T.S.)</w:t>
      </w:r>
    </w:p>
    <w:p w:rsidR="007B6930" w:rsidRPr="007B6930" w:rsidRDefault="007B6930" w:rsidP="007B6930">
      <w:pPr>
        <w:suppressAutoHyphens/>
        <w:jc w:val="both"/>
        <w:rPr>
          <w:rFonts w:ascii="Times New Roman" w:hAnsi="Times New Roman"/>
          <w:spacing w:val="-3"/>
          <w:szCs w:val="24"/>
        </w:rPr>
      </w:pPr>
    </w:p>
    <w:p w:rsidR="007B6930" w:rsidRPr="007B6930" w:rsidRDefault="007B6930" w:rsidP="007B6930">
      <w:pPr>
        <w:suppressAutoHyphens/>
        <w:jc w:val="both"/>
        <w:rPr>
          <w:rFonts w:ascii="Times New Roman" w:hAnsi="Times New Roman"/>
          <w:spacing w:val="-3"/>
          <w:szCs w:val="24"/>
        </w:rPr>
      </w:pPr>
    </w:p>
    <w:p w:rsidR="007B6930" w:rsidRPr="007B6930" w:rsidRDefault="007B6930" w:rsidP="007B6930">
      <w:pPr>
        <w:suppressAutoHyphens/>
        <w:jc w:val="both"/>
        <w:rPr>
          <w:rFonts w:ascii="Times New Roman" w:hAnsi="Times New Roman"/>
          <w:spacing w:val="-3"/>
          <w:szCs w:val="24"/>
        </w:rPr>
      </w:pPr>
    </w:p>
    <w:p w:rsidR="007B6930" w:rsidRPr="007B6930" w:rsidRDefault="007B6930" w:rsidP="007B6930">
      <w:pPr>
        <w:suppressAutoHyphens/>
        <w:jc w:val="both"/>
        <w:rPr>
          <w:rFonts w:ascii="Times New Roman" w:hAnsi="Times New Roman"/>
          <w:spacing w:val="-3"/>
          <w:szCs w:val="24"/>
        </w:rPr>
      </w:pPr>
    </w:p>
    <w:p w:rsidR="00D9755B" w:rsidRDefault="00D9755B" w:rsidP="007B6930">
      <w:pPr>
        <w:tabs>
          <w:tab w:val="left" w:pos="720"/>
          <w:tab w:val="left" w:pos="1440"/>
          <w:tab w:val="left" w:pos="2160"/>
          <w:tab w:val="left" w:pos="2880"/>
        </w:tabs>
        <w:suppressAutoHyphens/>
        <w:ind w:left="720" w:hanging="720"/>
        <w:jc w:val="both"/>
        <w:rPr>
          <w:rFonts w:ascii="Times New Roman" w:hAnsi="Times New Roman"/>
          <w:b/>
          <w:spacing w:val="-3"/>
          <w:szCs w:val="24"/>
        </w:rPr>
      </w:pPr>
    </w:p>
    <w:p w:rsidR="007B6930" w:rsidRPr="00A866D2" w:rsidRDefault="007B6930" w:rsidP="00D9755B">
      <w:pPr>
        <w:tabs>
          <w:tab w:val="left" w:pos="720"/>
          <w:tab w:val="left" w:pos="1440"/>
          <w:tab w:val="left" w:pos="2160"/>
          <w:tab w:val="left" w:pos="2880"/>
        </w:tabs>
        <w:suppressAutoHyphens/>
        <w:ind w:left="720" w:hanging="720"/>
        <w:rPr>
          <w:rFonts w:ascii="Times New Roman" w:hAnsi="Times New Roman"/>
          <w:b/>
          <w:spacing w:val="-3"/>
          <w:szCs w:val="24"/>
        </w:rPr>
      </w:pPr>
      <w:r w:rsidRPr="00A866D2">
        <w:rPr>
          <w:rFonts w:ascii="Times New Roman" w:hAnsi="Times New Roman"/>
          <w:b/>
          <w:spacing w:val="-3"/>
          <w:szCs w:val="24"/>
        </w:rPr>
        <w:lastRenderedPageBreak/>
        <w:t xml:space="preserve">6.8 </w:t>
      </w:r>
      <w:r w:rsidRPr="00A866D2">
        <w:rPr>
          <w:rFonts w:ascii="Times New Roman" w:hAnsi="Times New Roman"/>
          <w:b/>
          <w:spacing w:val="-3"/>
          <w:szCs w:val="24"/>
        </w:rPr>
        <w:tab/>
        <w:t>Basin Stabilization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pStyle w:val="BodyText2"/>
        <w:tabs>
          <w:tab w:val="left" w:pos="720"/>
          <w:tab w:val="left" w:pos="1440"/>
          <w:tab w:val="left" w:pos="2160"/>
          <w:tab w:val="left" w:pos="2880"/>
        </w:tabs>
        <w:spacing w:line="240" w:lineRule="auto"/>
        <w:ind w:left="1440" w:hanging="720"/>
        <w:jc w:val="left"/>
        <w:rPr>
          <w:szCs w:val="24"/>
        </w:rPr>
      </w:pPr>
      <w:r w:rsidRPr="00A866D2">
        <w:rPr>
          <w:szCs w:val="24"/>
        </w:rPr>
        <w:tab/>
        <w:t xml:space="preserve">The </w:t>
      </w:r>
      <w:proofErr w:type="spellStart"/>
      <w:r w:rsidRPr="00A866D2">
        <w:rPr>
          <w:szCs w:val="24"/>
        </w:rPr>
        <w:t>underdrain</w:t>
      </w:r>
      <w:proofErr w:type="spellEnd"/>
      <w:r w:rsidRPr="00A866D2">
        <w:rPr>
          <w:szCs w:val="24"/>
        </w:rPr>
        <w:t xml:space="preserve"> basin shall be stabilized with permanent vegetative cover and should contain standing water only immediately following a rainfall event.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 xml:space="preserve">6.9 </w:t>
      </w:r>
      <w:r w:rsidRPr="00A866D2">
        <w:rPr>
          <w:rFonts w:ascii="Times New Roman" w:hAnsi="Times New Roman"/>
          <w:b/>
          <w:spacing w:val="-3"/>
          <w:szCs w:val="24"/>
        </w:rPr>
        <w:tab/>
        <w:t>References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Livingston, E.H., E. McCarron, J. Cox, P. </w:t>
      </w:r>
      <w:proofErr w:type="spellStart"/>
      <w:r w:rsidRPr="00A866D2">
        <w:rPr>
          <w:rFonts w:ascii="Times New Roman" w:hAnsi="Times New Roman"/>
          <w:spacing w:val="-3"/>
          <w:szCs w:val="24"/>
        </w:rPr>
        <w:t>Sanzone</w:t>
      </w:r>
      <w:proofErr w:type="spellEnd"/>
      <w:r w:rsidRPr="00A866D2">
        <w:rPr>
          <w:rFonts w:ascii="Times New Roman" w:hAnsi="Times New Roman"/>
          <w:spacing w:val="-3"/>
          <w:szCs w:val="24"/>
        </w:rPr>
        <w:t xml:space="preserve">.  1988.  </w:t>
      </w:r>
      <w:r w:rsidRPr="00A866D2">
        <w:rPr>
          <w:rFonts w:ascii="Times New Roman" w:hAnsi="Times New Roman"/>
          <w:i/>
          <w:spacing w:val="-3"/>
          <w:szCs w:val="24"/>
        </w:rPr>
        <w:t>The Florida Land Development Manual:  A Guide to Sound Land and Water Management</w:t>
      </w:r>
      <w:r w:rsidRPr="00A866D2">
        <w:rPr>
          <w:rFonts w:ascii="Times New Roman" w:hAnsi="Times New Roman"/>
          <w:spacing w:val="-3"/>
          <w:szCs w:val="24"/>
        </w:rPr>
        <w:t>.  Florida Department of Environmental Regulation, Nonpoint Source Management Section, Tallahassee, Florida.</w:t>
      </w:r>
    </w:p>
    <w:p w:rsidR="007B6930" w:rsidRPr="007B6930" w:rsidRDefault="007B6930" w:rsidP="007B6930">
      <w:pPr>
        <w:tabs>
          <w:tab w:val="left" w:pos="720"/>
          <w:tab w:val="left" w:pos="1440"/>
          <w:tab w:val="left" w:pos="2160"/>
          <w:tab w:val="left" w:pos="2880"/>
        </w:tabs>
        <w:suppressAutoHyphens/>
        <w:ind w:left="1440" w:hanging="1440"/>
        <w:jc w:val="both"/>
        <w:rPr>
          <w:rFonts w:ascii="Times New Roman" w:hAnsi="Times New Roman"/>
          <w:spacing w:val="-3"/>
          <w:szCs w:val="24"/>
        </w:rPr>
        <w:sectPr w:rsidR="007B6930" w:rsidRPr="007B6930" w:rsidSect="007B6930">
          <w:headerReference w:type="even" r:id="rId30"/>
          <w:headerReference w:type="default" r:id="rId31"/>
          <w:footerReference w:type="default" r:id="rId32"/>
          <w:headerReference w:type="first" r:id="rId33"/>
          <w:pgSz w:w="12240" w:h="15840"/>
          <w:pgMar w:top="1440" w:right="1440" w:bottom="1440" w:left="1440" w:header="720" w:footer="720" w:gutter="0"/>
          <w:pgNumType w:start="1"/>
          <w:cols w:space="720"/>
          <w:docGrid w:linePitch="360"/>
        </w:sect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lastRenderedPageBreak/>
        <w:t xml:space="preserve">7.0 </w:t>
      </w:r>
      <w:r w:rsidRPr="00A866D2">
        <w:rPr>
          <w:rFonts w:ascii="Times New Roman" w:hAnsi="Times New Roman"/>
          <w:b/>
          <w:spacing w:val="-3"/>
          <w:szCs w:val="24"/>
        </w:rPr>
        <w:tab/>
      </w:r>
      <w:proofErr w:type="spellStart"/>
      <w:r w:rsidRPr="00A866D2">
        <w:rPr>
          <w:rFonts w:ascii="Times New Roman" w:hAnsi="Times New Roman"/>
          <w:b/>
          <w:spacing w:val="-3"/>
          <w:szCs w:val="24"/>
        </w:rPr>
        <w:t>Exfiltration</w:t>
      </w:r>
      <w:proofErr w:type="spellEnd"/>
      <w:r w:rsidRPr="00A866D2">
        <w:rPr>
          <w:rFonts w:ascii="Times New Roman" w:hAnsi="Times New Roman"/>
          <w:b/>
          <w:spacing w:val="-3"/>
          <w:szCs w:val="24"/>
        </w:rPr>
        <w:t xml:space="preserve"> Trench Design and Performance Criteria</w:t>
      </w:r>
    </w:p>
    <w:p w:rsidR="007B6930" w:rsidRPr="00A866D2" w:rsidRDefault="007B6930" w:rsidP="00D9755B">
      <w:pPr>
        <w:tabs>
          <w:tab w:val="left" w:pos="720"/>
          <w:tab w:val="left" w:pos="1440"/>
          <w:tab w:val="left" w:pos="2160"/>
          <w:tab w:val="left" w:pos="2880"/>
        </w:tabs>
        <w:suppressAutoHyphens/>
        <w:rPr>
          <w:rFonts w:ascii="Times New Roman" w:hAnsi="Times New Roman"/>
          <w:bCs/>
          <w:spacing w:val="-3"/>
          <w:szCs w:val="24"/>
        </w:rPr>
      </w:pPr>
    </w:p>
    <w:p w:rsidR="007B6930" w:rsidRPr="00A866D2" w:rsidRDefault="007B6930" w:rsidP="00D9755B">
      <w:pPr>
        <w:tabs>
          <w:tab w:val="left" w:pos="720"/>
          <w:tab w:val="left" w:pos="1440"/>
          <w:tab w:val="left" w:pos="2160"/>
          <w:tab w:val="left" w:pos="2880"/>
        </w:tabs>
        <w:suppressAutoHyphens/>
        <w:ind w:left="720" w:hanging="720"/>
        <w:rPr>
          <w:rFonts w:ascii="Times New Roman" w:hAnsi="Times New Roman"/>
          <w:b/>
          <w:spacing w:val="-3"/>
          <w:szCs w:val="24"/>
        </w:rPr>
      </w:pPr>
      <w:r w:rsidRPr="00A866D2">
        <w:rPr>
          <w:rFonts w:ascii="Times New Roman" w:hAnsi="Times New Roman"/>
          <w:b/>
          <w:spacing w:val="-3"/>
          <w:szCs w:val="24"/>
        </w:rPr>
        <w:tab/>
        <w:t xml:space="preserve">7.1 </w:t>
      </w:r>
      <w:r w:rsidRPr="00A866D2">
        <w:rPr>
          <w:rFonts w:ascii="Times New Roman" w:hAnsi="Times New Roman"/>
          <w:b/>
          <w:spacing w:val="-3"/>
          <w:szCs w:val="24"/>
        </w:rPr>
        <w:tab/>
        <w:t>Description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pStyle w:val="BodyText2"/>
        <w:tabs>
          <w:tab w:val="left" w:pos="720"/>
          <w:tab w:val="left" w:pos="1440"/>
          <w:tab w:val="left" w:pos="2160"/>
          <w:tab w:val="left" w:pos="2880"/>
        </w:tabs>
        <w:spacing w:line="240" w:lineRule="auto"/>
        <w:ind w:left="1440" w:hanging="720"/>
        <w:jc w:val="left"/>
        <w:rPr>
          <w:szCs w:val="24"/>
        </w:rPr>
      </w:pPr>
      <w:r w:rsidRPr="00A866D2">
        <w:rPr>
          <w:szCs w:val="24"/>
        </w:rPr>
        <w:tab/>
      </w:r>
      <w:proofErr w:type="spellStart"/>
      <w:r w:rsidRPr="00A866D2">
        <w:rPr>
          <w:szCs w:val="24"/>
        </w:rPr>
        <w:t>Exfiltration</w:t>
      </w:r>
      <w:proofErr w:type="spellEnd"/>
      <w:r w:rsidRPr="00A866D2">
        <w:rPr>
          <w:szCs w:val="24"/>
        </w:rPr>
        <w:t xml:space="preserve"> trench is a subsurface system consisting of a conduit such as perforated pipe surrounded by natural or artificial aggregate which temporarily stores and infiltrates </w:t>
      </w:r>
      <w:proofErr w:type="spellStart"/>
      <w:r w:rsidRPr="00A866D2">
        <w:rPr>
          <w:szCs w:val="24"/>
        </w:rPr>
        <w:t>stormwater</w:t>
      </w:r>
      <w:proofErr w:type="spellEnd"/>
      <w:r w:rsidRPr="00A866D2">
        <w:rPr>
          <w:szCs w:val="24"/>
        </w:rPr>
        <w:t xml:space="preserve"> runoff (Figure 7-1).  </w:t>
      </w:r>
      <w:proofErr w:type="spellStart"/>
      <w:r w:rsidRPr="00A866D2">
        <w:rPr>
          <w:szCs w:val="24"/>
        </w:rPr>
        <w:t>Stormwater</w:t>
      </w:r>
      <w:proofErr w:type="spellEnd"/>
      <w:r w:rsidRPr="00A866D2">
        <w:rPr>
          <w:szCs w:val="24"/>
        </w:rPr>
        <w:t xml:space="preserve"> passes through the perforated pipe and infiltrates through the trench walls and bottom into the shallow groundwater aquifer.  The perforated pipe increases the storage available in the trench and helps promote infiltration by making delivery of the runoff more effective and evenly distributed over the length of the system (Livingston et al. 1988).  Generally, </w:t>
      </w:r>
      <w:proofErr w:type="spellStart"/>
      <w:r w:rsidRPr="00A866D2">
        <w:rPr>
          <w:szCs w:val="24"/>
        </w:rPr>
        <w:t>exfiltration</w:t>
      </w:r>
      <w:proofErr w:type="spellEnd"/>
      <w:r w:rsidRPr="00A866D2">
        <w:rPr>
          <w:szCs w:val="24"/>
        </w:rPr>
        <w:t xml:space="preserve"> trench systems are utilized where space is limited and/or land costs are high (i.e., downtown urban areas).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Soil permeability and water table conditions must be such that the trench system can percolate the required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runoff treatment volume within a specified time following a storm event.  The trench system is returned to a normally "dry" condition when drawdown of the treatment volume is completed.  Like retention basins, the treatment volume in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systems is not discharged to surface waters.  Thus,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is considered a type of retention system.</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systems should not be located in close proximity to drinking water supply wells.  Chapter 62-555, F.A.C., requires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systems to be at least 100 feet from any public supply well.  Chapter 40C-41, F.A.C., provides additional design features for systems constructed in Sensitive </w:t>
      </w:r>
      <w:proofErr w:type="spellStart"/>
      <w:r w:rsidRPr="00A866D2">
        <w:rPr>
          <w:rFonts w:ascii="Times New Roman" w:hAnsi="Times New Roman"/>
          <w:spacing w:val="-3"/>
          <w:szCs w:val="24"/>
        </w:rPr>
        <w:t>Karst</w:t>
      </w:r>
      <w:proofErr w:type="spellEnd"/>
      <w:r w:rsidRPr="00A866D2">
        <w:rPr>
          <w:rFonts w:ascii="Times New Roman" w:hAnsi="Times New Roman"/>
          <w:spacing w:val="-3"/>
          <w:szCs w:val="24"/>
        </w:rPr>
        <w:t xml:space="preserve"> Areas of the District where the drinking water aquifer is close to the land surface (see section 13.6).</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7B6930">
        <w:rPr>
          <w:rFonts w:ascii="Times New Roman" w:hAnsi="Times New Roman"/>
          <w:spacing w:val="-3"/>
          <w:szCs w:val="24"/>
        </w:rPr>
        <w:tab/>
      </w:r>
      <w:r w:rsidRPr="00A866D2">
        <w:rPr>
          <w:rFonts w:ascii="Times New Roman" w:hAnsi="Times New Roman"/>
          <w:spacing w:val="-3"/>
          <w:szCs w:val="24"/>
        </w:rPr>
        <w:t xml:space="preserve">Besides pollution control,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systems can be utilized to promote the recharge of ground water and to prevent saltwater intrusion in coastal areas, or to maintain groundwater levels in aquifer recharge areas.  Chapter 40C-41, F.A.C., contains recharge criteria for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Recharge Protection Basin and the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and Spruce Creek Hydrologic Basins (see sections 13.3.1 and 13.5.1).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systems can also be used to meet the runoff volume criteria for projects</w:t>
      </w:r>
      <w:r w:rsidR="00A866D2">
        <w:rPr>
          <w:rFonts w:ascii="Times New Roman" w:hAnsi="Times New Roman"/>
          <w:spacing w:val="-3"/>
          <w:szCs w:val="24"/>
        </w:rPr>
        <w:t xml:space="preserve"> w</w:t>
      </w:r>
      <w:r w:rsidRPr="00A866D2">
        <w:rPr>
          <w:rFonts w:ascii="Times New Roman" w:hAnsi="Times New Roman"/>
          <w:spacing w:val="-3"/>
          <w:szCs w:val="24"/>
        </w:rPr>
        <w:t>hich discharge to land-locked lakes (see section 3.2.1 of</w:t>
      </w:r>
      <w:r w:rsidRPr="00A866D2">
        <w:rPr>
          <w:rFonts w:ascii="Times New Roman" w:hAnsi="Times New Roman"/>
          <w:strike/>
          <w:spacing w:val="-3"/>
          <w:szCs w:val="24"/>
        </w:rPr>
        <w:t xml:space="preserve"> </w:t>
      </w:r>
      <w:r w:rsidRPr="00A866D2">
        <w:rPr>
          <w:rFonts w:ascii="Times New Roman" w:hAnsi="Times New Roman"/>
          <w:spacing w:val="-3"/>
          <w:szCs w:val="24"/>
        </w:rPr>
        <w:t>this Volume</w:t>
      </w:r>
      <w:r w:rsidR="00A866D2">
        <w:rPr>
          <w:rFonts w:ascii="Times New Roman" w:hAnsi="Times New Roman"/>
          <w:spacing w:val="-3"/>
          <w:szCs w:val="24"/>
        </w:rPr>
        <w:t>)</w:t>
      </w:r>
      <w:r w:rsidRPr="00A866D2">
        <w:rPr>
          <w:rFonts w:ascii="Times New Roman" w:hAnsi="Times New Roman"/>
          <w:spacing w:val="-3"/>
          <w:szCs w:val="24"/>
        </w:rPr>
        <w:t>.</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7B6930"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The operational life of an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is believed to be short (possibly 5 to 10 years) for most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systems.  Sediment accumulation and clogging by fines can reduce the life of an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w:t>
      </w:r>
      <w:proofErr w:type="spellStart"/>
      <w:r w:rsidRPr="00A866D2">
        <w:rPr>
          <w:rFonts w:ascii="Times New Roman" w:hAnsi="Times New Roman"/>
          <w:spacing w:val="-3"/>
          <w:szCs w:val="24"/>
        </w:rPr>
        <w:t>Wanielista</w:t>
      </w:r>
      <w:proofErr w:type="spellEnd"/>
      <w:r w:rsidRPr="00A866D2">
        <w:rPr>
          <w:rFonts w:ascii="Times New Roman" w:hAnsi="Times New Roman"/>
          <w:spacing w:val="-3"/>
          <w:szCs w:val="24"/>
        </w:rPr>
        <w:t xml:space="preserve"> et al. 1991).  Total replacement of the trench may be the only possible means of restoring the treatment capacity and recovery of the system.  Periodic replacement of the trench should be</w:t>
      </w:r>
      <w:r w:rsidRPr="007B6930">
        <w:rPr>
          <w:rFonts w:ascii="Times New Roman" w:hAnsi="Times New Roman"/>
          <w:spacing w:val="-3"/>
          <w:szCs w:val="24"/>
        </w:rPr>
        <w:t xml:space="preserve"> considered routine operational maintenance when selecting this management practice.</w:t>
      </w:r>
    </w:p>
    <w:p w:rsidR="007B6930" w:rsidRPr="007B6930" w:rsidRDefault="007B6930" w:rsidP="007B6930">
      <w:pPr>
        <w:jc w:val="both"/>
        <w:rPr>
          <w:rFonts w:ascii="Times New Roman" w:hAnsi="Times New Roman"/>
          <w:szCs w:val="24"/>
        </w:rPr>
      </w:pPr>
      <w:r w:rsidRPr="007B6930">
        <w:rPr>
          <w:rFonts w:ascii="Times New Roman" w:hAnsi="Times New Roman"/>
          <w:szCs w:val="24"/>
        </w:rPr>
        <w:br w:type="page"/>
      </w:r>
    </w:p>
    <w:p w:rsidR="007B6930" w:rsidRPr="007B6930" w:rsidRDefault="007B6930" w:rsidP="007B6930">
      <w:pPr>
        <w:tabs>
          <w:tab w:val="left" w:pos="720"/>
          <w:tab w:val="left" w:pos="1440"/>
          <w:tab w:val="left" w:pos="2160"/>
          <w:tab w:val="left" w:pos="2880"/>
        </w:tabs>
        <w:rPr>
          <w:rFonts w:ascii="Times New Roman" w:hAnsi="Times New Roman"/>
          <w:szCs w:val="24"/>
        </w:rPr>
      </w:pPr>
    </w:p>
    <w:p w:rsidR="007B6930" w:rsidRPr="007B6930" w:rsidRDefault="007B6930" w:rsidP="007B6930">
      <w:pPr>
        <w:tabs>
          <w:tab w:val="left" w:pos="720"/>
          <w:tab w:val="left" w:pos="1440"/>
          <w:tab w:val="left" w:pos="2160"/>
          <w:tab w:val="left" w:pos="2880"/>
        </w:tabs>
        <w:rPr>
          <w:rFonts w:ascii="Times New Roman" w:hAnsi="Times New Roman"/>
          <w:szCs w:val="24"/>
        </w:rPr>
      </w:pPr>
    </w:p>
    <w:p w:rsidR="007B6930" w:rsidRPr="007B6930" w:rsidRDefault="00457006" w:rsidP="007B6930">
      <w:pPr>
        <w:tabs>
          <w:tab w:val="left" w:pos="720"/>
          <w:tab w:val="left" w:pos="1440"/>
          <w:tab w:val="left" w:pos="2160"/>
          <w:tab w:val="left" w:pos="2880"/>
        </w:tabs>
        <w:jc w:val="center"/>
        <w:rPr>
          <w:rFonts w:ascii="Times New Roman" w:hAnsi="Times New Roman"/>
          <w:szCs w:val="24"/>
        </w:rPr>
      </w:pPr>
      <w:r>
        <w:rPr>
          <w:rFonts w:ascii="Times New Roman" w:hAnsi="Times New Roman"/>
          <w:noProof/>
          <w:szCs w:val="24"/>
        </w:rPr>
        <w:drawing>
          <wp:inline distT="0" distB="0" distL="0" distR="0">
            <wp:extent cx="5191125" cy="6515100"/>
            <wp:effectExtent l="19050" t="0" r="9525" b="0"/>
            <wp:docPr id="12" name="Picture 1" descr="fig13-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13-01.tif"/>
                    <pic:cNvPicPr>
                      <a:picLocks noChangeAspect="1" noChangeArrowheads="1"/>
                    </pic:cNvPicPr>
                  </pic:nvPicPr>
                  <pic:blipFill>
                    <a:blip r:embed="rId34" cstate="print"/>
                    <a:srcRect/>
                    <a:stretch>
                      <a:fillRect/>
                    </a:stretch>
                  </pic:blipFill>
                  <pic:spPr bwMode="auto">
                    <a:xfrm>
                      <a:off x="0" y="0"/>
                      <a:ext cx="5191125" cy="6515100"/>
                    </a:xfrm>
                    <a:prstGeom prst="rect">
                      <a:avLst/>
                    </a:prstGeom>
                    <a:noFill/>
                    <a:ln w="9525">
                      <a:noFill/>
                      <a:miter lim="800000"/>
                      <a:headEnd/>
                      <a:tailEnd/>
                    </a:ln>
                  </pic:spPr>
                </pic:pic>
              </a:graphicData>
            </a:graphic>
          </wp:inline>
        </w:drawing>
      </w:r>
    </w:p>
    <w:p w:rsidR="007B6930" w:rsidRPr="007B6930" w:rsidRDefault="007B6930" w:rsidP="007B6930">
      <w:pPr>
        <w:tabs>
          <w:tab w:val="left" w:pos="720"/>
          <w:tab w:val="left" w:pos="1440"/>
          <w:tab w:val="left" w:pos="2160"/>
          <w:tab w:val="left" w:pos="2880"/>
        </w:tabs>
        <w:rPr>
          <w:rFonts w:ascii="Times New Roman" w:hAnsi="Times New Roman"/>
          <w:szCs w:val="24"/>
        </w:rPr>
      </w:pPr>
    </w:p>
    <w:p w:rsidR="007B6930" w:rsidRPr="007B6930" w:rsidRDefault="007B6930" w:rsidP="007B6930">
      <w:pPr>
        <w:suppressAutoHyphens/>
        <w:jc w:val="both"/>
        <w:rPr>
          <w:rFonts w:ascii="Times New Roman" w:hAnsi="Times New Roman"/>
          <w:spacing w:val="-3"/>
          <w:szCs w:val="24"/>
        </w:rPr>
      </w:pPr>
      <w:r w:rsidRPr="00A866D2">
        <w:rPr>
          <w:rFonts w:ascii="Times New Roman" w:hAnsi="Times New Roman"/>
          <w:spacing w:val="-3"/>
          <w:szCs w:val="24"/>
        </w:rPr>
        <w:t>Figure 7-1.  Cross</w:t>
      </w:r>
      <w:r w:rsidRPr="007B6930">
        <w:rPr>
          <w:rFonts w:ascii="Times New Roman" w:hAnsi="Times New Roman"/>
          <w:spacing w:val="-3"/>
          <w:szCs w:val="24"/>
        </w:rPr>
        <w:t xml:space="preserve">-section of typical underground </w:t>
      </w:r>
      <w:proofErr w:type="spellStart"/>
      <w:r w:rsidRPr="007B6930">
        <w:rPr>
          <w:rFonts w:ascii="Times New Roman" w:hAnsi="Times New Roman"/>
          <w:spacing w:val="-3"/>
          <w:szCs w:val="24"/>
        </w:rPr>
        <w:t>exfiltration</w:t>
      </w:r>
      <w:proofErr w:type="spellEnd"/>
      <w:r w:rsidRPr="007B6930">
        <w:rPr>
          <w:rFonts w:ascii="Times New Roman" w:hAnsi="Times New Roman"/>
          <w:spacing w:val="-3"/>
          <w:szCs w:val="24"/>
        </w:rPr>
        <w:t xml:space="preserve"> trench (N.T.S.)</w:t>
      </w:r>
    </w:p>
    <w:p w:rsidR="007B6930" w:rsidRPr="007B6930" w:rsidRDefault="007B6930" w:rsidP="007B6930">
      <w:pPr>
        <w:jc w:val="both"/>
        <w:rPr>
          <w:rFonts w:ascii="Times New Roman" w:hAnsi="Times New Roman"/>
          <w:szCs w:val="24"/>
        </w:rPr>
      </w:pPr>
      <w:r w:rsidRPr="007B6930">
        <w:rPr>
          <w:rFonts w:ascii="Times New Roman" w:hAnsi="Times New Roman"/>
          <w:szCs w:val="24"/>
        </w:rPr>
        <w:br w:type="page"/>
      </w:r>
    </w:p>
    <w:p w:rsidR="007B6930" w:rsidRPr="00A866D2" w:rsidRDefault="007B6930" w:rsidP="007B6930">
      <w:pPr>
        <w:suppressAutoHyphens/>
        <w:jc w:val="both"/>
        <w:rPr>
          <w:rFonts w:ascii="Times New Roman" w:hAnsi="Times New Roman"/>
          <w:spacing w:val="-3"/>
          <w:szCs w:val="24"/>
        </w:rPr>
      </w:pPr>
    </w:p>
    <w:p w:rsidR="007B6930" w:rsidRPr="00A866D2" w:rsidRDefault="007B6930" w:rsidP="00D9755B">
      <w:pPr>
        <w:tabs>
          <w:tab w:val="left" w:pos="-1440"/>
          <w:tab w:val="left" w:pos="-72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There are several design and performance criteria which must be met in order for an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system to meet the District’s requirements.  A description of each criterion is presented below.</w:t>
      </w:r>
    </w:p>
    <w:p w:rsidR="007B6930" w:rsidRPr="00A866D2" w:rsidRDefault="007B6930" w:rsidP="00D9755B">
      <w:pPr>
        <w:suppressAutoHyphens/>
        <w:ind w:left="720" w:hanging="720"/>
        <w:rPr>
          <w:rFonts w:ascii="Times New Roman" w:hAnsi="Times New Roman"/>
          <w:bCs/>
          <w:spacing w:val="-3"/>
          <w:szCs w:val="24"/>
        </w:rPr>
      </w:pPr>
    </w:p>
    <w:p w:rsidR="007B6930" w:rsidRPr="00A866D2" w:rsidRDefault="007B6930" w:rsidP="00D9755B">
      <w:pPr>
        <w:suppressAutoHyphens/>
        <w:ind w:left="720"/>
        <w:rPr>
          <w:rFonts w:ascii="Times New Roman" w:hAnsi="Times New Roman"/>
          <w:b/>
          <w:spacing w:val="-3"/>
          <w:szCs w:val="24"/>
        </w:rPr>
      </w:pPr>
      <w:r w:rsidRPr="00A866D2">
        <w:rPr>
          <w:rFonts w:ascii="Times New Roman" w:hAnsi="Times New Roman"/>
          <w:b/>
          <w:spacing w:val="-3"/>
          <w:szCs w:val="24"/>
        </w:rPr>
        <w:t xml:space="preserve">7.2 </w:t>
      </w:r>
      <w:r w:rsidRPr="00A866D2">
        <w:rPr>
          <w:rFonts w:ascii="Times New Roman" w:hAnsi="Times New Roman"/>
          <w:b/>
          <w:spacing w:val="-3"/>
          <w:szCs w:val="24"/>
        </w:rPr>
        <w:tab/>
        <w:t>Treatment Volume</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 xml:space="preserve">The first flush of runoff should be collected in the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and infiltrated into the surrounding soil.  For systems which discharge to Class III receiving water bodies, the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shall provide either of the following:</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tabs>
          <w:tab w:val="left" w:pos="720"/>
          <w:tab w:val="left" w:pos="144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r>
      <w:r w:rsidRPr="00A866D2">
        <w:rPr>
          <w:rFonts w:ascii="Times New Roman" w:hAnsi="Times New Roman"/>
          <w:i/>
          <w:spacing w:val="-3"/>
          <w:szCs w:val="24"/>
        </w:rPr>
        <w:t>Off-line</w:t>
      </w:r>
      <w:r w:rsidRPr="00A866D2">
        <w:rPr>
          <w:rFonts w:ascii="Times New Roman" w:hAnsi="Times New Roman"/>
          <w:spacing w:val="-3"/>
          <w:szCs w:val="24"/>
        </w:rPr>
        <w:t xml:space="preserve"> storage of the first one-half inch of runoff or 1.25 inches of runoff from the impervious area, whichever is greater.</w:t>
      </w:r>
    </w:p>
    <w:p w:rsidR="007B6930" w:rsidRPr="00A866D2" w:rsidRDefault="007B6930" w:rsidP="00D9755B">
      <w:pPr>
        <w:tabs>
          <w:tab w:val="left" w:pos="720"/>
          <w:tab w:val="left" w:pos="144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r>
      <w:r w:rsidRPr="00A866D2">
        <w:rPr>
          <w:rFonts w:ascii="Times New Roman" w:hAnsi="Times New Roman"/>
          <w:i/>
          <w:spacing w:val="-3"/>
          <w:szCs w:val="24"/>
        </w:rPr>
        <w:t>On-line</w:t>
      </w:r>
      <w:r w:rsidRPr="00A866D2">
        <w:rPr>
          <w:rFonts w:ascii="Times New Roman" w:hAnsi="Times New Roman"/>
          <w:spacing w:val="-3"/>
          <w:szCs w:val="24"/>
        </w:rPr>
        <w:t xml:space="preserve"> storage of an additional one</w:t>
      </w:r>
      <w:r w:rsidR="00047D98">
        <w:rPr>
          <w:rFonts w:ascii="Times New Roman" w:hAnsi="Times New Roman"/>
          <w:spacing w:val="-3"/>
          <w:szCs w:val="24"/>
        </w:rPr>
        <w:t>-</w:t>
      </w:r>
      <w:r w:rsidRPr="00A866D2">
        <w:rPr>
          <w:rFonts w:ascii="Times New Roman" w:hAnsi="Times New Roman"/>
          <w:spacing w:val="-3"/>
          <w:szCs w:val="24"/>
        </w:rPr>
        <w:t>half inch of runoff from the drainage area over that volume specified for off-line treatment.</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zCs w:val="24"/>
        </w:rPr>
      </w:pPr>
      <w:r w:rsidRPr="00A866D2">
        <w:rPr>
          <w:rFonts w:ascii="Times New Roman" w:hAnsi="Times New Roman"/>
          <w:szCs w:val="24"/>
        </w:rPr>
        <w:t xml:space="preserve">For direct discharges to Class I, Class II, OFWs, or Class III waters which are approved, conditionally </w:t>
      </w:r>
      <w:r w:rsidRPr="00A866D2">
        <w:rPr>
          <w:rFonts w:ascii="Times New Roman" w:hAnsi="Times New Roman"/>
          <w:spacing w:val="-3"/>
          <w:szCs w:val="24"/>
        </w:rPr>
        <w:t>approved</w:t>
      </w:r>
      <w:r w:rsidRPr="00A866D2">
        <w:rPr>
          <w:rFonts w:ascii="Times New Roman" w:hAnsi="Times New Roman"/>
          <w:szCs w:val="24"/>
        </w:rPr>
        <w:t>, restricted, or conditionally restricted for shellfish harvesting the applicant shall provide storage for either of the following:</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tabs>
          <w:tab w:val="left" w:pos="720"/>
          <w:tab w:val="left" w:pos="144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 xml:space="preserve">At least an additional fifty percent of the applicable treatment volume specified for off-line storage in (a), above.  </w:t>
      </w:r>
      <w:r w:rsidRPr="00A866D2">
        <w:rPr>
          <w:rFonts w:ascii="Times New Roman" w:hAnsi="Times New Roman"/>
          <w:i/>
          <w:spacing w:val="-3"/>
          <w:szCs w:val="24"/>
        </w:rPr>
        <w:t xml:space="preserve">Off-line </w:t>
      </w:r>
      <w:r w:rsidRPr="00A866D2">
        <w:rPr>
          <w:rFonts w:ascii="Times New Roman" w:hAnsi="Times New Roman"/>
          <w:spacing w:val="-3"/>
          <w:szCs w:val="24"/>
        </w:rPr>
        <w:t>storage must be provided for at least the first one-half inch of runoff or 1.25 inches of runoff from the impervious area, whichever is greater, of the total amount of runoff required to be treated.</w:t>
      </w:r>
    </w:p>
    <w:p w:rsidR="007B6930" w:rsidRPr="00A866D2" w:rsidRDefault="007B6930" w:rsidP="00D9755B">
      <w:pPr>
        <w:tabs>
          <w:tab w:val="left" w:pos="720"/>
          <w:tab w:val="left" w:pos="144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r>
      <w:r w:rsidRPr="00A866D2">
        <w:rPr>
          <w:rFonts w:ascii="Times New Roman" w:hAnsi="Times New Roman"/>
          <w:i/>
          <w:spacing w:val="-3"/>
          <w:szCs w:val="24"/>
        </w:rPr>
        <w:t>On-line</w:t>
      </w:r>
      <w:r w:rsidRPr="00A866D2">
        <w:rPr>
          <w:rFonts w:ascii="Times New Roman" w:hAnsi="Times New Roman"/>
          <w:spacing w:val="-3"/>
          <w:szCs w:val="24"/>
        </w:rPr>
        <w:t xml:space="preserve"> storage of the runoff from the three-year, one-hour storm or an additional fifty percent of the treatment volume specified in (b), above, whichever is greater.</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pStyle w:val="BodyText2"/>
        <w:spacing w:line="240" w:lineRule="auto"/>
        <w:ind w:left="1440"/>
        <w:jc w:val="left"/>
        <w:rPr>
          <w:strike/>
          <w:szCs w:val="24"/>
        </w:rPr>
      </w:pPr>
      <w:proofErr w:type="spellStart"/>
      <w:r w:rsidRPr="00A866D2">
        <w:rPr>
          <w:szCs w:val="24"/>
        </w:rPr>
        <w:t>Exfiltration</w:t>
      </w:r>
      <w:proofErr w:type="spellEnd"/>
      <w:r w:rsidRPr="00A866D2">
        <w:rPr>
          <w:szCs w:val="24"/>
        </w:rPr>
        <w:t xml:space="preserve"> trench systems must be designed to have the capacity to retain the required treatment volume without considering discharges to ground or surface waters.  </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720"/>
        <w:rPr>
          <w:rFonts w:ascii="Times New Roman" w:hAnsi="Times New Roman"/>
          <w:b/>
          <w:spacing w:val="-3"/>
          <w:szCs w:val="24"/>
        </w:rPr>
      </w:pPr>
      <w:r w:rsidRPr="00A866D2">
        <w:rPr>
          <w:rFonts w:ascii="Times New Roman" w:hAnsi="Times New Roman"/>
          <w:b/>
          <w:spacing w:val="-3"/>
          <w:szCs w:val="24"/>
        </w:rPr>
        <w:t xml:space="preserve">7.3 </w:t>
      </w:r>
      <w:r w:rsidRPr="00A866D2">
        <w:rPr>
          <w:rFonts w:ascii="Times New Roman" w:hAnsi="Times New Roman"/>
          <w:b/>
          <w:spacing w:val="-3"/>
          <w:szCs w:val="24"/>
        </w:rPr>
        <w:tab/>
        <w:t>Recovery Time</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 xml:space="preserve">The system must be designed to provide for the appropriate treatment volume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runoff specified in section 7.2 within 72 hours following a storm event assuming average antecedent moisture conditions.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is drawn down by infiltration into the soil.</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Antecedent moisture condition (AMC) refers to the amount of moisture and storage in the soil profile prior to a storm event.  Antecedent soil moisture is an indicator of</w:t>
      </w:r>
      <w:r w:rsidRPr="007B6930">
        <w:rPr>
          <w:rFonts w:ascii="Times New Roman" w:hAnsi="Times New Roman"/>
          <w:spacing w:val="-3"/>
          <w:szCs w:val="24"/>
        </w:rPr>
        <w:t xml:space="preserve"> </w:t>
      </w:r>
      <w:r w:rsidRPr="00A866D2">
        <w:rPr>
          <w:rFonts w:ascii="Times New Roman" w:hAnsi="Times New Roman"/>
          <w:spacing w:val="-3"/>
          <w:szCs w:val="24"/>
        </w:rPr>
        <w:t xml:space="preserve">wetness and availability of soil to infiltrate water.  The AMC can vary from dry to saturated depending on the amount of rainfall received prior to a given point in time.  </w:t>
      </w:r>
      <w:r w:rsidRPr="00A866D2">
        <w:rPr>
          <w:rFonts w:ascii="Times New Roman" w:hAnsi="Times New Roman"/>
          <w:spacing w:val="-3"/>
          <w:szCs w:val="24"/>
        </w:rPr>
        <w:lastRenderedPageBreak/>
        <w:t xml:space="preserve">Therefore, "average AMC" means the soil is neither dry or saturated, but at an average moisture condition at the beginning of a storm event when calculating recovery time for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systems.</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The antecedent condition has a significant effect on runoff rate, runoff volume, infiltration rate, and infiltration volume.  The infiltration volume is also known as the upper soil zone storage.  Both the infiltration rate and upper soil zone storage are used to calculate the recovery time of retention systems and should be estimated using any generally accepted and well documented method with appropriate parameters to reflect drainage practices, seasonal high water table elevation, the AMC, and any underlying soil characteristics which would limit or prevent percolation of storm water into the soil column.</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720"/>
        <w:rPr>
          <w:rFonts w:ascii="Times New Roman" w:hAnsi="Times New Roman"/>
          <w:b/>
          <w:spacing w:val="-3"/>
          <w:szCs w:val="24"/>
        </w:rPr>
      </w:pPr>
      <w:r w:rsidRPr="00A866D2">
        <w:rPr>
          <w:rFonts w:ascii="Times New Roman" w:hAnsi="Times New Roman"/>
          <w:b/>
          <w:spacing w:val="-3"/>
          <w:szCs w:val="24"/>
        </w:rPr>
        <w:t xml:space="preserve">7.4 </w:t>
      </w:r>
      <w:r w:rsidRPr="00A866D2">
        <w:rPr>
          <w:rFonts w:ascii="Times New Roman" w:hAnsi="Times New Roman"/>
          <w:b/>
          <w:spacing w:val="-3"/>
          <w:szCs w:val="24"/>
        </w:rPr>
        <w:tab/>
        <w:t>Safety Factor</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pStyle w:val="BodyText2"/>
        <w:spacing w:line="240" w:lineRule="auto"/>
        <w:ind w:left="1440"/>
        <w:jc w:val="left"/>
        <w:rPr>
          <w:szCs w:val="24"/>
        </w:rPr>
      </w:pPr>
      <w:r w:rsidRPr="00A866D2">
        <w:rPr>
          <w:szCs w:val="24"/>
        </w:rPr>
        <w:t xml:space="preserve">The </w:t>
      </w:r>
      <w:proofErr w:type="spellStart"/>
      <w:r w:rsidRPr="00A866D2">
        <w:rPr>
          <w:szCs w:val="24"/>
        </w:rPr>
        <w:t>exfiltration</w:t>
      </w:r>
      <w:proofErr w:type="spellEnd"/>
      <w:r w:rsidRPr="00A866D2">
        <w:rPr>
          <w:szCs w:val="24"/>
        </w:rPr>
        <w:t xml:space="preserve"> trench system must be designed with a safety factor of at least two unless the applicant affirmatively demonstrates based on plans, test results, calculations or other information that a lower safety factor is appropriate for the specific site conditions.  For example, two possible ways to apply this factor are:</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tabs>
          <w:tab w:val="left" w:pos="720"/>
          <w:tab w:val="left" w:pos="144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Reducing the design percolation rate by half</w:t>
      </w:r>
    </w:p>
    <w:p w:rsidR="007B6930" w:rsidRPr="00A866D2" w:rsidRDefault="007B6930" w:rsidP="00D9755B">
      <w:pPr>
        <w:tabs>
          <w:tab w:val="left" w:pos="720"/>
          <w:tab w:val="left" w:pos="144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 xml:space="preserve">Designing for the required drawdown within 36 hours instead of 72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hours</w:t>
      </w:r>
    </w:p>
    <w:p w:rsidR="007B6930" w:rsidRPr="007B6930" w:rsidRDefault="007B6930" w:rsidP="00D9755B">
      <w:pPr>
        <w:suppressAutoHyphens/>
        <w:rPr>
          <w:rFonts w:ascii="Times New Roman" w:hAnsi="Times New Roman"/>
          <w:spacing w:val="-3"/>
          <w:szCs w:val="24"/>
        </w:rPr>
      </w:pPr>
    </w:p>
    <w:p w:rsidR="007B6930" w:rsidRPr="00A866D2" w:rsidRDefault="007B6930" w:rsidP="00D9755B">
      <w:pPr>
        <w:suppressAutoHyphens/>
        <w:ind w:left="720"/>
        <w:rPr>
          <w:rFonts w:ascii="Times New Roman" w:hAnsi="Times New Roman"/>
          <w:b/>
          <w:spacing w:val="-3"/>
          <w:szCs w:val="24"/>
        </w:rPr>
      </w:pPr>
      <w:r w:rsidRPr="00A866D2">
        <w:rPr>
          <w:rFonts w:ascii="Times New Roman" w:hAnsi="Times New Roman"/>
          <w:b/>
          <w:spacing w:val="-3"/>
          <w:szCs w:val="24"/>
        </w:rPr>
        <w:t xml:space="preserve">7.5 </w:t>
      </w:r>
      <w:r w:rsidRPr="00A866D2">
        <w:rPr>
          <w:rFonts w:ascii="Times New Roman" w:hAnsi="Times New Roman"/>
          <w:b/>
          <w:spacing w:val="-3"/>
          <w:szCs w:val="24"/>
        </w:rPr>
        <w:tab/>
        <w:t>Minimum Dimensions</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 xml:space="preserve">The perforated pipe shall be designed with a 12-inch minimum pipe diameter and a three (3)-foot minimum trench width.  The perforated pipe should be located within the trench section to minimize the accumulation of sediment in the aggregate void storage and maximize the preservation of this storage for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To meet this goal, it is recommended that the perforated pipe be located at or within 6 inches of the trench bottom.  The maximum trench width will be limited by the rate at which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can effectively fill the void storage within the trench.</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720"/>
        <w:rPr>
          <w:rFonts w:ascii="Times New Roman" w:hAnsi="Times New Roman"/>
          <w:b/>
          <w:spacing w:val="-3"/>
          <w:szCs w:val="24"/>
        </w:rPr>
      </w:pPr>
      <w:r w:rsidRPr="00A866D2">
        <w:rPr>
          <w:rFonts w:ascii="Times New Roman" w:hAnsi="Times New Roman"/>
          <w:b/>
          <w:spacing w:val="-3"/>
          <w:szCs w:val="24"/>
        </w:rPr>
        <w:t xml:space="preserve">7.6 </w:t>
      </w:r>
      <w:r w:rsidRPr="00A866D2">
        <w:rPr>
          <w:rFonts w:ascii="Times New Roman" w:hAnsi="Times New Roman"/>
          <w:b/>
          <w:spacing w:val="-3"/>
          <w:szCs w:val="24"/>
        </w:rPr>
        <w:tab/>
        <w:t>Filter Fabric</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systems shall be designed so that aggregate in the trench is enclosed in filter fabric.  This serves to prevent migration of fine materials from the surrounding soil that could result in clogging of the trench.  </w:t>
      </w:r>
      <w:proofErr w:type="spellStart"/>
      <w:r w:rsidRPr="00A866D2">
        <w:rPr>
          <w:rFonts w:ascii="Times New Roman" w:hAnsi="Times New Roman"/>
          <w:spacing w:val="-3"/>
          <w:szCs w:val="24"/>
        </w:rPr>
        <w:t>Wanielista</w:t>
      </w:r>
      <w:proofErr w:type="spellEnd"/>
      <w:r w:rsidRPr="00A866D2">
        <w:rPr>
          <w:rFonts w:ascii="Times New Roman" w:hAnsi="Times New Roman"/>
          <w:spacing w:val="-3"/>
          <w:szCs w:val="24"/>
        </w:rPr>
        <w:t xml:space="preserve"> et al. (1991) reports that woven fabric (</w:t>
      </w:r>
      <w:proofErr w:type="spellStart"/>
      <w:r w:rsidRPr="00A866D2">
        <w:rPr>
          <w:rFonts w:ascii="Times New Roman" w:hAnsi="Times New Roman"/>
          <w:spacing w:val="-3"/>
          <w:szCs w:val="24"/>
        </w:rPr>
        <w:t>Mirafi</w:t>
      </w:r>
      <w:proofErr w:type="spellEnd"/>
      <w:r w:rsidRPr="00A866D2">
        <w:rPr>
          <w:rFonts w:ascii="Times New Roman" w:hAnsi="Times New Roman"/>
          <w:spacing w:val="-3"/>
          <w:szCs w:val="24"/>
        </w:rPr>
        <w:t xml:space="preserve"> 700XG) performed better in mixed sand and </w:t>
      </w:r>
      <w:proofErr w:type="spellStart"/>
      <w:r w:rsidRPr="00A866D2">
        <w:rPr>
          <w:rFonts w:ascii="Times New Roman" w:hAnsi="Times New Roman"/>
          <w:spacing w:val="-3"/>
          <w:szCs w:val="24"/>
        </w:rPr>
        <w:t>silty</w:t>
      </w:r>
      <w:proofErr w:type="spellEnd"/>
      <w:r w:rsidRPr="00A866D2">
        <w:rPr>
          <w:rFonts w:ascii="Times New Roman" w:hAnsi="Times New Roman"/>
          <w:spacing w:val="-3"/>
          <w:szCs w:val="24"/>
        </w:rPr>
        <w:t xml:space="preserve"> soil than non-woven fabric (</w:t>
      </w:r>
      <w:proofErr w:type="spellStart"/>
      <w:r w:rsidRPr="00A866D2">
        <w:rPr>
          <w:rFonts w:ascii="Times New Roman" w:hAnsi="Times New Roman"/>
          <w:spacing w:val="-3"/>
          <w:szCs w:val="24"/>
        </w:rPr>
        <w:t>Mirafi</w:t>
      </w:r>
      <w:proofErr w:type="spellEnd"/>
      <w:r w:rsidRPr="00A866D2">
        <w:rPr>
          <w:rFonts w:ascii="Times New Roman" w:hAnsi="Times New Roman"/>
          <w:spacing w:val="-3"/>
          <w:szCs w:val="24"/>
        </w:rPr>
        <w:t xml:space="preserve"> 140N).  On the other hand, the 140N had higher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rates in sandy soils than the woven fabric.</w:t>
      </w:r>
    </w:p>
    <w:p w:rsidR="007B6930" w:rsidRPr="007B6930" w:rsidRDefault="007B6930" w:rsidP="00D9755B">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rsidR="007B6930" w:rsidRPr="007B6930" w:rsidRDefault="007B6930" w:rsidP="00D9755B">
      <w:pPr>
        <w:suppressAutoHyphens/>
        <w:ind w:left="1440"/>
        <w:rPr>
          <w:rFonts w:ascii="Times New Roman" w:hAnsi="Times New Roman"/>
          <w:spacing w:val="-3"/>
          <w:szCs w:val="24"/>
        </w:rPr>
      </w:pPr>
      <w:r w:rsidRPr="007B6930">
        <w:rPr>
          <w:rFonts w:ascii="Times New Roman" w:hAnsi="Times New Roman"/>
          <w:spacing w:val="-3"/>
          <w:szCs w:val="24"/>
        </w:rPr>
        <w:lastRenderedPageBreak/>
        <w:t xml:space="preserve">Filter fabric may also be utilized directly surrounding the perforated pipe.  In this instance, sedimentation of particulates will occur in the perforated pipe.  Consequently, the pipe is more prone to clogging and reductions in capacity will occur more often than usual.  Livingston et al. (1988) points out that while this may seem unacceptable, the pipe may be cleaned relatively easy using high pressure hoses, vacuum systems, etc.  On the other hand, designs without the fabric directly surrounding the perforated pipe require complete replacement when clogging occurs.   </w:t>
      </w:r>
    </w:p>
    <w:p w:rsidR="007B6930" w:rsidRPr="007B6930" w:rsidRDefault="007B6930" w:rsidP="00D9755B">
      <w:pPr>
        <w:suppressAutoHyphens/>
        <w:rPr>
          <w:rFonts w:ascii="Times New Roman" w:hAnsi="Times New Roman"/>
          <w:spacing w:val="-3"/>
          <w:szCs w:val="24"/>
        </w:rPr>
      </w:pPr>
    </w:p>
    <w:p w:rsidR="007B6930" w:rsidRPr="00A866D2" w:rsidRDefault="007B6930" w:rsidP="00D9755B">
      <w:pPr>
        <w:suppressAutoHyphens/>
        <w:ind w:left="720"/>
        <w:rPr>
          <w:rFonts w:ascii="Times New Roman" w:hAnsi="Times New Roman"/>
          <w:b/>
          <w:spacing w:val="-3"/>
          <w:szCs w:val="24"/>
        </w:rPr>
      </w:pPr>
      <w:r w:rsidRPr="00A866D2">
        <w:rPr>
          <w:rFonts w:ascii="Times New Roman" w:hAnsi="Times New Roman"/>
          <w:b/>
          <w:spacing w:val="-3"/>
          <w:szCs w:val="24"/>
        </w:rPr>
        <w:t>7.7</w:t>
      </w:r>
      <w:r w:rsidRPr="00A866D2">
        <w:rPr>
          <w:rFonts w:ascii="Times New Roman" w:hAnsi="Times New Roman"/>
          <w:b/>
          <w:spacing w:val="-3"/>
          <w:szCs w:val="24"/>
        </w:rPr>
        <w:tab/>
        <w:t>Inspection and Cleanout Structures</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 xml:space="preserve">Inspection and cleanout structures which extend to the surface of the ground must be provided, at a minimum, at the inlet and terminus of each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pipe.  Inlet structures should include sediment sumps.  These inspection and cleanout structures provide three primary functions:</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tabs>
          <w:tab w:val="left" w:pos="720"/>
          <w:tab w:val="left" w:pos="144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Observation of how quickly the trench recovers following a storm</w:t>
      </w:r>
    </w:p>
    <w:p w:rsidR="007B6930" w:rsidRPr="00A866D2" w:rsidRDefault="007B6930" w:rsidP="00D9755B">
      <w:pPr>
        <w:tabs>
          <w:tab w:val="left" w:pos="720"/>
          <w:tab w:val="left" w:pos="144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Observation  of how quickly the trench fills with sediment</w:t>
      </w:r>
    </w:p>
    <w:p w:rsidR="007B6930" w:rsidRPr="00A866D2" w:rsidRDefault="007B6930" w:rsidP="00D9755B">
      <w:pPr>
        <w:tabs>
          <w:tab w:val="left" w:pos="720"/>
          <w:tab w:val="left" w:pos="144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t xml:space="preserve">Maintenance access to the perforated pipe  </w:t>
      </w:r>
    </w:p>
    <w:p w:rsidR="007B6930" w:rsidRPr="00A866D2" w:rsidRDefault="007B6930" w:rsidP="00D9755B">
      <w:pPr>
        <w:tabs>
          <w:tab w:val="left" w:pos="720"/>
          <w:tab w:val="left" w:pos="144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(d)</w:t>
      </w:r>
      <w:r w:rsidRPr="00A866D2">
        <w:rPr>
          <w:rFonts w:ascii="Times New Roman" w:hAnsi="Times New Roman"/>
          <w:spacing w:val="-3"/>
          <w:szCs w:val="24"/>
        </w:rPr>
        <w:tab/>
        <w:t>Sediment control (sumps)</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pStyle w:val="BodyText2"/>
        <w:spacing w:line="240" w:lineRule="auto"/>
        <w:ind w:left="1440"/>
        <w:jc w:val="left"/>
        <w:rPr>
          <w:szCs w:val="24"/>
        </w:rPr>
      </w:pPr>
      <w:r w:rsidRPr="00A866D2">
        <w:rPr>
          <w:szCs w:val="24"/>
        </w:rPr>
        <w:t>Standard precast concrete inlets and manholes are widely used to furnish the inspection and cleanout access.</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720"/>
        <w:rPr>
          <w:rFonts w:ascii="Times New Roman" w:hAnsi="Times New Roman"/>
          <w:b/>
          <w:spacing w:val="-3"/>
          <w:szCs w:val="24"/>
        </w:rPr>
      </w:pPr>
      <w:r w:rsidRPr="00A866D2">
        <w:rPr>
          <w:rFonts w:ascii="Times New Roman" w:hAnsi="Times New Roman"/>
          <w:b/>
          <w:spacing w:val="-3"/>
          <w:szCs w:val="24"/>
        </w:rPr>
        <w:t xml:space="preserve">7.8 </w:t>
      </w:r>
      <w:r w:rsidRPr="00A866D2">
        <w:rPr>
          <w:rFonts w:ascii="Times New Roman" w:hAnsi="Times New Roman"/>
          <w:b/>
          <w:spacing w:val="-3"/>
          <w:szCs w:val="24"/>
        </w:rPr>
        <w:tab/>
        <w:t>Ground Water Table</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 xml:space="preserve">The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system must be designed so that the invert elevation of the trench is at least two feet above the seasonal high ground water table elevation unless the applicant affirmatively demonstrates based on plans, test results, calculations or other information that an alternative design is appropriate for the specific site conditions.</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firstLine="720"/>
        <w:rPr>
          <w:rFonts w:ascii="Times New Roman" w:hAnsi="Times New Roman"/>
          <w:b/>
          <w:spacing w:val="-3"/>
          <w:szCs w:val="24"/>
        </w:rPr>
      </w:pPr>
      <w:r w:rsidRPr="00A866D2">
        <w:rPr>
          <w:rFonts w:ascii="Times New Roman" w:hAnsi="Times New Roman"/>
          <w:b/>
          <w:spacing w:val="-3"/>
          <w:szCs w:val="24"/>
        </w:rPr>
        <w:t xml:space="preserve">7.9 </w:t>
      </w:r>
      <w:r w:rsidRPr="00A866D2">
        <w:rPr>
          <w:rFonts w:ascii="Times New Roman" w:hAnsi="Times New Roman"/>
          <w:b/>
          <w:spacing w:val="-3"/>
          <w:szCs w:val="24"/>
        </w:rPr>
        <w:tab/>
        <w:t>Construction</w:t>
      </w:r>
    </w:p>
    <w:p w:rsidR="007B6930" w:rsidRPr="00A866D2" w:rsidRDefault="007B6930" w:rsidP="00D9755B">
      <w:pPr>
        <w:suppressAutoHyphens/>
        <w:rPr>
          <w:rFonts w:ascii="Times New Roman" w:hAnsi="Times New Roman"/>
          <w:spacing w:val="-3"/>
          <w:szCs w:val="24"/>
        </w:rPr>
      </w:pPr>
    </w:p>
    <w:p w:rsidR="007B6930" w:rsidRPr="007B6930"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 xml:space="preserve">During construction, measures should be implemented to limit the parent soil and debris from entering the trench.  </w:t>
      </w:r>
      <w:proofErr w:type="spellStart"/>
      <w:r w:rsidRPr="00A866D2">
        <w:rPr>
          <w:rFonts w:ascii="Times New Roman" w:hAnsi="Times New Roman"/>
          <w:spacing w:val="-3"/>
          <w:szCs w:val="24"/>
        </w:rPr>
        <w:t>Wanielista</w:t>
      </w:r>
      <w:proofErr w:type="spellEnd"/>
      <w:r w:rsidRPr="00A866D2">
        <w:rPr>
          <w:rFonts w:ascii="Times New Roman" w:hAnsi="Times New Roman"/>
          <w:spacing w:val="-3"/>
          <w:szCs w:val="24"/>
        </w:rPr>
        <w:t xml:space="preserve"> (1991) reports complete failure (no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when a 1" to 2" thickness of parent soil and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solids were added to an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Applicants and system designers should consult Part IV of Volume I for information on erosion and sediment control.  Any method used to reduce the amount of fines entering the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during construction will extend the life of the system</w:t>
      </w:r>
      <w:r w:rsidRPr="007B6930">
        <w:rPr>
          <w:rFonts w:ascii="Times New Roman" w:hAnsi="Times New Roman"/>
          <w:spacing w:val="-3"/>
          <w:szCs w:val="24"/>
        </w:rPr>
        <w:t xml:space="preserve"> (</w:t>
      </w:r>
      <w:proofErr w:type="spellStart"/>
      <w:r w:rsidRPr="007B6930">
        <w:rPr>
          <w:rFonts w:ascii="Times New Roman" w:hAnsi="Times New Roman"/>
          <w:spacing w:val="-3"/>
          <w:szCs w:val="24"/>
        </w:rPr>
        <w:t>Wanielista</w:t>
      </w:r>
      <w:proofErr w:type="spellEnd"/>
      <w:r w:rsidRPr="007B6930">
        <w:rPr>
          <w:rFonts w:ascii="Times New Roman" w:hAnsi="Times New Roman"/>
          <w:spacing w:val="-3"/>
          <w:szCs w:val="24"/>
        </w:rPr>
        <w:t xml:space="preserve"> et al. 1991).  The use of an aggregate with minimal fines is also recommended (</w:t>
      </w:r>
      <w:proofErr w:type="spellStart"/>
      <w:r w:rsidRPr="007B6930">
        <w:rPr>
          <w:rFonts w:ascii="Times New Roman" w:hAnsi="Times New Roman"/>
          <w:spacing w:val="-3"/>
          <w:szCs w:val="24"/>
        </w:rPr>
        <w:t>Wanielista</w:t>
      </w:r>
      <w:proofErr w:type="spellEnd"/>
      <w:r w:rsidRPr="007B6930">
        <w:rPr>
          <w:rFonts w:ascii="Times New Roman" w:hAnsi="Times New Roman"/>
          <w:spacing w:val="-3"/>
          <w:szCs w:val="24"/>
        </w:rPr>
        <w:t xml:space="preserve"> et al. 1991).</w:t>
      </w:r>
    </w:p>
    <w:p w:rsidR="007B6930" w:rsidRPr="007B6930" w:rsidRDefault="007B6930" w:rsidP="00D9755B">
      <w:pPr>
        <w:suppressAutoHyphens/>
        <w:rPr>
          <w:rFonts w:ascii="Times New Roman" w:hAnsi="Times New Roman"/>
          <w:bCs/>
          <w:spacing w:val="-3"/>
          <w:szCs w:val="24"/>
        </w:rPr>
      </w:pPr>
    </w:p>
    <w:p w:rsidR="007B6930" w:rsidRPr="00A866D2" w:rsidRDefault="007B6930" w:rsidP="00D9755B">
      <w:pPr>
        <w:suppressAutoHyphens/>
        <w:ind w:firstLine="720"/>
        <w:rPr>
          <w:rFonts w:ascii="Times New Roman" w:hAnsi="Times New Roman"/>
          <w:b/>
          <w:spacing w:val="-3"/>
          <w:szCs w:val="24"/>
        </w:rPr>
      </w:pPr>
      <w:r w:rsidRPr="00A866D2">
        <w:rPr>
          <w:rFonts w:ascii="Times New Roman" w:hAnsi="Times New Roman"/>
          <w:b/>
          <w:spacing w:val="-3"/>
          <w:szCs w:val="24"/>
        </w:rPr>
        <w:lastRenderedPageBreak/>
        <w:t xml:space="preserve">7.10 </w:t>
      </w:r>
      <w:r w:rsidRPr="00A866D2">
        <w:rPr>
          <w:rFonts w:ascii="Times New Roman" w:hAnsi="Times New Roman"/>
          <w:b/>
          <w:spacing w:val="-3"/>
          <w:szCs w:val="24"/>
        </w:rPr>
        <w:tab/>
        <w:t>Alternative Designs</w:t>
      </w:r>
    </w:p>
    <w:p w:rsidR="007B6930" w:rsidRPr="00A866D2" w:rsidRDefault="007B6930" w:rsidP="00D9755B">
      <w:pPr>
        <w:suppressAutoHyphens/>
        <w:rPr>
          <w:rFonts w:ascii="Times New Roman" w:hAnsi="Times New Roman"/>
          <w:bCs/>
          <w:spacing w:val="-3"/>
          <w:szCs w:val="24"/>
        </w:rPr>
      </w:pPr>
    </w:p>
    <w:p w:rsidR="007B6930" w:rsidRPr="00A866D2" w:rsidRDefault="007B6930" w:rsidP="00D9755B">
      <w:pPr>
        <w:pStyle w:val="BodyText2"/>
        <w:spacing w:line="240" w:lineRule="auto"/>
        <w:ind w:left="1440"/>
        <w:jc w:val="left"/>
        <w:rPr>
          <w:szCs w:val="24"/>
        </w:rPr>
      </w:pPr>
      <w:proofErr w:type="spellStart"/>
      <w:r w:rsidRPr="00A866D2">
        <w:rPr>
          <w:szCs w:val="24"/>
        </w:rPr>
        <w:t>Wanielista</w:t>
      </w:r>
      <w:proofErr w:type="spellEnd"/>
      <w:r w:rsidRPr="00A866D2">
        <w:rPr>
          <w:szCs w:val="24"/>
        </w:rPr>
        <w:t xml:space="preserve"> et al. (1991) describes an alternative procedure for designing </w:t>
      </w:r>
      <w:proofErr w:type="spellStart"/>
      <w:r w:rsidRPr="00A866D2">
        <w:rPr>
          <w:szCs w:val="24"/>
        </w:rPr>
        <w:t>exfiltration</w:t>
      </w:r>
      <w:proofErr w:type="spellEnd"/>
      <w:r w:rsidRPr="00A866D2">
        <w:rPr>
          <w:szCs w:val="24"/>
        </w:rPr>
        <w:t xml:space="preserve"> trenches based on long term mass balance of an </w:t>
      </w:r>
      <w:proofErr w:type="spellStart"/>
      <w:r w:rsidRPr="00A866D2">
        <w:rPr>
          <w:szCs w:val="24"/>
        </w:rPr>
        <w:t>exfiltration</w:t>
      </w:r>
      <w:proofErr w:type="spellEnd"/>
      <w:r w:rsidRPr="00A866D2">
        <w:rPr>
          <w:szCs w:val="24"/>
        </w:rPr>
        <w:t xml:space="preserve"> system utilizing local rainfall conditions.  Fifteen years of hourly precipitation data from six regions in Florida were used as input for the mass balance.  From these simulations, design curves for </w:t>
      </w:r>
      <w:proofErr w:type="spellStart"/>
      <w:r w:rsidRPr="00A866D2">
        <w:rPr>
          <w:szCs w:val="24"/>
        </w:rPr>
        <w:t>exfiltration</w:t>
      </w:r>
      <w:proofErr w:type="spellEnd"/>
      <w:r w:rsidRPr="00A866D2">
        <w:rPr>
          <w:szCs w:val="24"/>
        </w:rPr>
        <w:t xml:space="preserve"> systems were developed.  These curves relate the rate at which stored runoff is removed from the trench to the volume of storage within the trench.  These curves can be used to design an </w:t>
      </w:r>
      <w:proofErr w:type="spellStart"/>
      <w:r w:rsidRPr="00A866D2">
        <w:rPr>
          <w:szCs w:val="24"/>
        </w:rPr>
        <w:t>exfiltration</w:t>
      </w:r>
      <w:proofErr w:type="spellEnd"/>
      <w:r w:rsidRPr="00A866D2">
        <w:rPr>
          <w:szCs w:val="24"/>
        </w:rPr>
        <w:t xml:space="preserve"> trench based on diversion efficiencies of 50%, 60%, 70%, 80%, 85%, 90%, and 95%.  In lieu of the requirements of secti</w:t>
      </w:r>
      <w:r w:rsidR="005E636A">
        <w:rPr>
          <w:szCs w:val="24"/>
        </w:rPr>
        <w:t>on 7.2</w:t>
      </w:r>
      <w:r w:rsidRPr="00A866D2">
        <w:rPr>
          <w:szCs w:val="24"/>
        </w:rPr>
        <w:t xml:space="preserve">, the District accepts this methodology for those areas of the District (i.e., Jacksonville and Orlando) for which the curves have been developed.  Applicants designing systems which discharge to Class III receiving waters shall use the 80% curve and those that direct discharge to Class I, Class II, and Outstanding Florida Waters shall utilize the 95% curve. </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firstLine="720"/>
        <w:rPr>
          <w:rFonts w:ascii="Times New Roman" w:hAnsi="Times New Roman"/>
          <w:b/>
          <w:spacing w:val="-3"/>
          <w:szCs w:val="24"/>
        </w:rPr>
      </w:pPr>
      <w:r w:rsidRPr="00A866D2">
        <w:rPr>
          <w:rFonts w:ascii="Times New Roman" w:hAnsi="Times New Roman"/>
          <w:b/>
          <w:spacing w:val="-3"/>
          <w:szCs w:val="24"/>
        </w:rPr>
        <w:t xml:space="preserve">7.11 </w:t>
      </w:r>
      <w:r w:rsidRPr="00A866D2">
        <w:rPr>
          <w:rFonts w:ascii="Times New Roman" w:hAnsi="Times New Roman"/>
          <w:b/>
          <w:spacing w:val="-3"/>
          <w:szCs w:val="24"/>
        </w:rPr>
        <w:tab/>
        <w:t>References</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tabs>
          <w:tab w:val="left" w:pos="72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Livingston, E.H., E. McCarron, J. Cox, and P. </w:t>
      </w:r>
      <w:proofErr w:type="spellStart"/>
      <w:r w:rsidRPr="00A866D2">
        <w:rPr>
          <w:rFonts w:ascii="Times New Roman" w:hAnsi="Times New Roman"/>
          <w:spacing w:val="-3"/>
          <w:szCs w:val="24"/>
        </w:rPr>
        <w:t>Sanzone</w:t>
      </w:r>
      <w:proofErr w:type="spellEnd"/>
      <w:r w:rsidRPr="00A866D2">
        <w:rPr>
          <w:rFonts w:ascii="Times New Roman" w:hAnsi="Times New Roman"/>
          <w:spacing w:val="-3"/>
          <w:szCs w:val="24"/>
        </w:rPr>
        <w:t xml:space="preserve">.  1988.  </w:t>
      </w:r>
      <w:r w:rsidRPr="00A866D2">
        <w:rPr>
          <w:rFonts w:ascii="Times New Roman" w:hAnsi="Times New Roman"/>
          <w:i/>
          <w:spacing w:val="-3"/>
          <w:szCs w:val="24"/>
        </w:rPr>
        <w:t>The Florida Land Development Manual:  A Guide to Sound Land and Water Management</w:t>
      </w:r>
      <w:r w:rsidRPr="00A866D2">
        <w:rPr>
          <w:rFonts w:ascii="Times New Roman" w:hAnsi="Times New Roman"/>
          <w:spacing w:val="-3"/>
          <w:szCs w:val="24"/>
        </w:rPr>
        <w:t>.  Florida Department of Environmental Regulation, Nonpoint Source Management Section, Tallahassee, Florida.</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tabs>
          <w:tab w:val="left" w:pos="72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proofErr w:type="spellStart"/>
      <w:r w:rsidRPr="00A866D2">
        <w:rPr>
          <w:rFonts w:ascii="Times New Roman" w:hAnsi="Times New Roman"/>
          <w:spacing w:val="-3"/>
          <w:szCs w:val="24"/>
        </w:rPr>
        <w:t>Wanielista</w:t>
      </w:r>
      <w:proofErr w:type="spellEnd"/>
      <w:r w:rsidRPr="00A866D2">
        <w:rPr>
          <w:rFonts w:ascii="Times New Roman" w:hAnsi="Times New Roman"/>
          <w:spacing w:val="-3"/>
          <w:szCs w:val="24"/>
        </w:rPr>
        <w:t xml:space="preserve">, M.P., M.J. Gauthier, and D.L. Evans.  1991.  </w:t>
      </w:r>
      <w:r w:rsidRPr="00A866D2">
        <w:rPr>
          <w:rFonts w:ascii="Times New Roman" w:hAnsi="Times New Roman"/>
          <w:i/>
          <w:spacing w:val="-3"/>
          <w:szCs w:val="24"/>
        </w:rPr>
        <w:t xml:space="preserve">Design and Performance of </w:t>
      </w:r>
      <w:proofErr w:type="spellStart"/>
      <w:r w:rsidRPr="00A866D2">
        <w:rPr>
          <w:rFonts w:ascii="Times New Roman" w:hAnsi="Times New Roman"/>
          <w:i/>
          <w:spacing w:val="-3"/>
          <w:szCs w:val="24"/>
        </w:rPr>
        <w:t>Exfiltration</w:t>
      </w:r>
      <w:proofErr w:type="spellEnd"/>
      <w:r w:rsidRPr="00A866D2">
        <w:rPr>
          <w:rFonts w:ascii="Times New Roman" w:hAnsi="Times New Roman"/>
          <w:i/>
          <w:spacing w:val="-3"/>
          <w:szCs w:val="24"/>
        </w:rPr>
        <w:t xml:space="preserve"> Systems</w:t>
      </w:r>
      <w:r w:rsidRPr="00A866D2">
        <w:rPr>
          <w:rFonts w:ascii="Times New Roman" w:hAnsi="Times New Roman"/>
          <w:spacing w:val="-3"/>
          <w:szCs w:val="24"/>
        </w:rPr>
        <w:t>.  Department of Civil and Environmental Engineering, University of Central Florida, Orlando, Florida.</w:t>
      </w:r>
    </w:p>
    <w:p w:rsidR="007B6930" w:rsidRPr="007B6930" w:rsidRDefault="007B6930" w:rsidP="00D9755B">
      <w:pPr>
        <w:tabs>
          <w:tab w:val="left" w:pos="720"/>
          <w:tab w:val="left" w:pos="1440"/>
        </w:tabs>
        <w:suppressAutoHyphens/>
        <w:ind w:left="1440" w:hanging="1440"/>
        <w:rPr>
          <w:rFonts w:ascii="Times New Roman" w:hAnsi="Times New Roman"/>
          <w:spacing w:val="-3"/>
          <w:szCs w:val="24"/>
        </w:rPr>
        <w:sectPr w:rsidR="007B6930" w:rsidRPr="007B6930" w:rsidSect="007B6930">
          <w:headerReference w:type="even" r:id="rId35"/>
          <w:headerReference w:type="default" r:id="rId36"/>
          <w:footerReference w:type="default" r:id="rId37"/>
          <w:headerReference w:type="first" r:id="rId38"/>
          <w:pgSz w:w="12240" w:h="15840"/>
          <w:pgMar w:top="1440" w:right="1440" w:bottom="1440" w:left="1440" w:header="720" w:footer="720" w:gutter="0"/>
          <w:pgNumType w:start="1"/>
          <w:cols w:space="720"/>
          <w:docGrid w:linePitch="360"/>
        </w:sectPr>
      </w:pPr>
    </w:p>
    <w:p w:rsidR="007B6930" w:rsidRPr="00A866D2" w:rsidRDefault="007B6930" w:rsidP="00D9755B">
      <w:pPr>
        <w:suppressAutoHyphens/>
        <w:rPr>
          <w:rFonts w:ascii="Times New Roman" w:hAnsi="Times New Roman"/>
          <w:b/>
          <w:spacing w:val="-3"/>
          <w:szCs w:val="24"/>
        </w:rPr>
      </w:pPr>
      <w:r w:rsidRPr="00A866D2">
        <w:rPr>
          <w:rFonts w:ascii="Times New Roman" w:hAnsi="Times New Roman"/>
          <w:b/>
          <w:spacing w:val="-3"/>
          <w:szCs w:val="24"/>
        </w:rPr>
        <w:lastRenderedPageBreak/>
        <w:t xml:space="preserve">8.0 </w:t>
      </w:r>
      <w:r w:rsidRPr="00A866D2">
        <w:rPr>
          <w:rFonts w:ascii="Times New Roman" w:hAnsi="Times New Roman"/>
          <w:b/>
          <w:spacing w:val="-3"/>
          <w:szCs w:val="24"/>
        </w:rPr>
        <w:tab/>
        <w:t>Wet Detention Design and Performance Criteria</w:t>
      </w:r>
    </w:p>
    <w:p w:rsidR="007B6930" w:rsidRPr="00A866D2" w:rsidRDefault="007B6930" w:rsidP="00D9755B">
      <w:pPr>
        <w:suppressAutoHyphens/>
        <w:rPr>
          <w:rFonts w:ascii="Times New Roman" w:hAnsi="Times New Roman"/>
          <w:bCs/>
          <w:spacing w:val="-3"/>
          <w:szCs w:val="24"/>
        </w:rPr>
      </w:pPr>
    </w:p>
    <w:p w:rsidR="007B6930" w:rsidRPr="00A866D2" w:rsidRDefault="007B6930" w:rsidP="00D9755B">
      <w:pPr>
        <w:suppressAutoHyphens/>
        <w:ind w:firstLine="720"/>
        <w:rPr>
          <w:rFonts w:ascii="Times New Roman" w:hAnsi="Times New Roman"/>
          <w:b/>
          <w:spacing w:val="-3"/>
          <w:szCs w:val="24"/>
        </w:rPr>
      </w:pPr>
      <w:r w:rsidRPr="00A866D2">
        <w:rPr>
          <w:rFonts w:ascii="Times New Roman" w:hAnsi="Times New Roman"/>
          <w:b/>
          <w:spacing w:val="-3"/>
          <w:szCs w:val="24"/>
        </w:rPr>
        <w:t xml:space="preserve">8.1 </w:t>
      </w:r>
      <w:r w:rsidRPr="00A866D2">
        <w:rPr>
          <w:rFonts w:ascii="Times New Roman" w:hAnsi="Times New Roman"/>
          <w:b/>
          <w:spacing w:val="-3"/>
          <w:szCs w:val="24"/>
        </w:rPr>
        <w:tab/>
        <w:t>Description</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 xml:space="preserve">These systems are permanently wet ponds which are designed to slowly release collected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runoff through an outlet structure.  A schematic of a typical wet detention system is shown in Figure 8-1.</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 xml:space="preserve">There are several components in a wet detention system which must be properly designed to achieve the required level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A description of each design feature and its importance to the treatment process is presented below.  The design and performance criteria for wet detention systems are discussed below.</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firstLine="720"/>
        <w:rPr>
          <w:rFonts w:ascii="Times New Roman" w:hAnsi="Times New Roman"/>
          <w:b/>
          <w:spacing w:val="-3"/>
          <w:szCs w:val="24"/>
        </w:rPr>
      </w:pPr>
      <w:r w:rsidRPr="00A866D2">
        <w:rPr>
          <w:rFonts w:ascii="Times New Roman" w:hAnsi="Times New Roman"/>
          <w:b/>
          <w:spacing w:val="-3"/>
          <w:szCs w:val="24"/>
        </w:rPr>
        <w:t xml:space="preserve">8.2 </w:t>
      </w:r>
      <w:r w:rsidRPr="00A866D2">
        <w:rPr>
          <w:rFonts w:ascii="Times New Roman" w:hAnsi="Times New Roman"/>
          <w:b/>
          <w:spacing w:val="-3"/>
          <w:szCs w:val="24"/>
        </w:rPr>
        <w:tab/>
        <w:t>Treatment Volume</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pStyle w:val="BodyText2"/>
        <w:tabs>
          <w:tab w:val="left" w:pos="720"/>
          <w:tab w:val="left" w:pos="1440"/>
        </w:tabs>
        <w:spacing w:line="240" w:lineRule="auto"/>
        <w:ind w:left="1440" w:hanging="1440"/>
        <w:jc w:val="left"/>
        <w:rPr>
          <w:szCs w:val="24"/>
        </w:rPr>
      </w:pPr>
      <w:r w:rsidRPr="00A866D2">
        <w:rPr>
          <w:szCs w:val="24"/>
        </w:rPr>
        <w:tab/>
      </w:r>
      <w:r w:rsidRPr="00A866D2">
        <w:rPr>
          <w:szCs w:val="24"/>
        </w:rPr>
        <w:tab/>
        <w:t>For wet detention systems, the design treatment volume is the greater of the following:</w:t>
      </w:r>
    </w:p>
    <w:p w:rsidR="007B6930" w:rsidRPr="00A866D2" w:rsidRDefault="007B6930" w:rsidP="00D9755B">
      <w:pPr>
        <w:tabs>
          <w:tab w:val="left" w:pos="720"/>
          <w:tab w:val="left" w:pos="1440"/>
        </w:tabs>
        <w:suppressAutoHyphens/>
        <w:rPr>
          <w:rFonts w:ascii="Times New Roman" w:hAnsi="Times New Roman"/>
          <w:spacing w:val="-3"/>
          <w:szCs w:val="24"/>
        </w:rPr>
      </w:pPr>
    </w:p>
    <w:p w:rsidR="007B6930" w:rsidRPr="00A866D2" w:rsidRDefault="007B6930" w:rsidP="00D9755B">
      <w:pPr>
        <w:tabs>
          <w:tab w:val="left" w:pos="720"/>
          <w:tab w:val="left" w:pos="1440"/>
        </w:tabs>
        <w:suppressAutoHyphens/>
        <w:ind w:left="720" w:hanging="72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one inch of runoff over the drainage area</w:t>
      </w:r>
    </w:p>
    <w:p w:rsidR="007B6930" w:rsidRPr="00A866D2" w:rsidRDefault="007B6930" w:rsidP="00D9755B">
      <w:pPr>
        <w:tabs>
          <w:tab w:val="left" w:pos="720"/>
          <w:tab w:val="left" w:pos="1440"/>
        </w:tabs>
        <w:suppressAutoHyphens/>
        <w:rPr>
          <w:rFonts w:ascii="Times New Roman" w:hAnsi="Times New Roman"/>
          <w:spacing w:val="-3"/>
          <w:szCs w:val="24"/>
        </w:rPr>
      </w:pPr>
    </w:p>
    <w:p w:rsidR="007B6930" w:rsidRPr="00A866D2" w:rsidRDefault="007B6930" w:rsidP="00D9755B">
      <w:pPr>
        <w:tabs>
          <w:tab w:val="left" w:pos="720"/>
          <w:tab w:val="left" w:pos="1440"/>
        </w:tabs>
        <w:suppressAutoHyphens/>
        <w:ind w:left="720" w:hanging="72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2.5 inches times the impervious area (excluding water bodies)</w:t>
      </w:r>
    </w:p>
    <w:p w:rsidR="007B6930" w:rsidRPr="00A866D2" w:rsidRDefault="007B6930" w:rsidP="00D9755B">
      <w:pPr>
        <w:suppressAutoHyphens/>
        <w:rPr>
          <w:rFonts w:ascii="Times New Roman" w:hAnsi="Times New Roman"/>
          <w:spacing w:val="-3"/>
          <w:szCs w:val="24"/>
        </w:rPr>
      </w:pPr>
    </w:p>
    <w:p w:rsidR="007B6930" w:rsidRPr="007B6930"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Additional treatment volume is required for systems which discharge directly to Class I, Class II, Outstanding Florida Waters, or Class III waters which are approved, conditionally approved, restricted, or conditionally restricted for shellfish harvesting (see section 8.13 of this Volume).</w:t>
      </w:r>
    </w:p>
    <w:p w:rsidR="007B6930" w:rsidRPr="007B6930" w:rsidRDefault="007B6930" w:rsidP="00D9755B">
      <w:pPr>
        <w:rPr>
          <w:rFonts w:ascii="Times New Roman" w:hAnsi="Times New Roman"/>
          <w:szCs w:val="24"/>
        </w:rPr>
      </w:pPr>
      <w:r w:rsidRPr="007B6930">
        <w:rPr>
          <w:rFonts w:ascii="Times New Roman" w:hAnsi="Times New Roman"/>
          <w:szCs w:val="24"/>
        </w:rPr>
        <w:br w:type="page"/>
      </w:r>
    </w:p>
    <w:p w:rsidR="007B6930" w:rsidRPr="007B6930" w:rsidRDefault="007B6930" w:rsidP="007B6930">
      <w:pPr>
        <w:rPr>
          <w:rFonts w:ascii="Times New Roman" w:hAnsi="Times New Roman"/>
          <w:szCs w:val="24"/>
        </w:rPr>
      </w:pPr>
    </w:p>
    <w:p w:rsidR="007B6930" w:rsidRPr="007B6930" w:rsidRDefault="00457006" w:rsidP="007B6930">
      <w:pPr>
        <w:jc w:val="center"/>
        <w:rPr>
          <w:rFonts w:ascii="Times New Roman" w:hAnsi="Times New Roman"/>
          <w:szCs w:val="24"/>
        </w:rPr>
      </w:pPr>
      <w:r>
        <w:rPr>
          <w:rFonts w:ascii="Times New Roman" w:hAnsi="Times New Roman"/>
          <w:noProof/>
          <w:szCs w:val="24"/>
        </w:rPr>
        <w:drawing>
          <wp:inline distT="0" distB="0" distL="0" distR="0">
            <wp:extent cx="2667000" cy="7239000"/>
            <wp:effectExtent l="19050" t="0" r="0" b="0"/>
            <wp:docPr id="13" name="Picture 1" descr="fig14-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14-01.tif"/>
                    <pic:cNvPicPr>
                      <a:picLocks noChangeAspect="1" noChangeArrowheads="1"/>
                    </pic:cNvPicPr>
                  </pic:nvPicPr>
                  <pic:blipFill>
                    <a:blip r:embed="rId39" cstate="print"/>
                    <a:srcRect/>
                    <a:stretch>
                      <a:fillRect/>
                    </a:stretch>
                  </pic:blipFill>
                  <pic:spPr bwMode="auto">
                    <a:xfrm>
                      <a:off x="0" y="0"/>
                      <a:ext cx="2667000" cy="7239000"/>
                    </a:xfrm>
                    <a:prstGeom prst="rect">
                      <a:avLst/>
                    </a:prstGeom>
                    <a:noFill/>
                    <a:ln w="9525">
                      <a:noFill/>
                      <a:miter lim="800000"/>
                      <a:headEnd/>
                      <a:tailEnd/>
                    </a:ln>
                  </pic:spPr>
                </pic:pic>
              </a:graphicData>
            </a:graphic>
          </wp:inline>
        </w:drawing>
      </w:r>
    </w:p>
    <w:p w:rsidR="007B6930" w:rsidRPr="007B6930" w:rsidRDefault="007B6930" w:rsidP="007B6930">
      <w:pPr>
        <w:rPr>
          <w:rFonts w:ascii="Times New Roman" w:hAnsi="Times New Roman"/>
          <w:szCs w:val="24"/>
        </w:rPr>
      </w:pPr>
    </w:p>
    <w:p w:rsidR="007B6930" w:rsidRPr="00A866D2" w:rsidRDefault="007B6930" w:rsidP="007B6930">
      <w:pPr>
        <w:suppressAutoHyphens/>
        <w:jc w:val="both"/>
        <w:rPr>
          <w:rFonts w:ascii="Times New Roman" w:hAnsi="Times New Roman"/>
          <w:spacing w:val="-3"/>
          <w:szCs w:val="24"/>
        </w:rPr>
      </w:pPr>
      <w:r w:rsidRPr="00A866D2">
        <w:rPr>
          <w:rFonts w:ascii="Times New Roman" w:hAnsi="Times New Roman"/>
          <w:spacing w:val="-3"/>
          <w:szCs w:val="24"/>
        </w:rPr>
        <w:t>Figure 8-1.  Wet detention (N.T.S.)</w:t>
      </w:r>
    </w:p>
    <w:p w:rsidR="007B6930" w:rsidRPr="007B6930" w:rsidRDefault="007B6930" w:rsidP="007B6930">
      <w:pPr>
        <w:rPr>
          <w:rFonts w:ascii="Times New Roman" w:hAnsi="Times New Roman"/>
          <w:szCs w:val="24"/>
        </w:rPr>
      </w:pPr>
    </w:p>
    <w:p w:rsidR="007B6930" w:rsidRPr="007B6930" w:rsidRDefault="007B6930" w:rsidP="007B6930">
      <w:pPr>
        <w:jc w:val="both"/>
        <w:rPr>
          <w:rFonts w:ascii="Times New Roman" w:hAnsi="Times New Roman"/>
          <w:szCs w:val="24"/>
        </w:rPr>
      </w:pPr>
      <w:r w:rsidRPr="007B6930">
        <w:rPr>
          <w:rFonts w:ascii="Times New Roman" w:hAnsi="Times New Roman"/>
          <w:szCs w:val="24"/>
        </w:rPr>
        <w:br w:type="page"/>
      </w:r>
    </w:p>
    <w:p w:rsidR="007B6930" w:rsidRPr="00A866D2" w:rsidRDefault="007B28E2" w:rsidP="00D9755B">
      <w:pPr>
        <w:tabs>
          <w:tab w:val="left" w:pos="720"/>
          <w:tab w:val="left" w:pos="1440"/>
          <w:tab w:val="left" w:pos="2160"/>
          <w:tab w:val="left" w:pos="2880"/>
        </w:tabs>
        <w:suppressAutoHyphens/>
        <w:ind w:firstLine="720"/>
        <w:rPr>
          <w:rFonts w:ascii="Times New Roman" w:hAnsi="Times New Roman"/>
          <w:b/>
          <w:spacing w:val="-3"/>
          <w:szCs w:val="24"/>
        </w:rPr>
      </w:pPr>
      <w:r>
        <w:rPr>
          <w:rFonts w:ascii="Times New Roman" w:hAnsi="Times New Roman"/>
          <w:b/>
          <w:noProof/>
          <w:spacing w:val="-3"/>
          <w:szCs w:val="24"/>
        </w:rPr>
        <w:lastRenderedPageBreak/>
        <w:pict>
          <v:shape id="_x0000_s1029" type="#_x0000_t202" style="position:absolute;left:0;text-align:left;margin-left:7.2pt;margin-top:647.8pt;width:439.2pt;height:28.8pt;z-index:251651072" o:allowincell="f" filled="f" stroked="f">
            <v:textbox>
              <w:txbxContent>
                <w:p w:rsidR="00276CB2" w:rsidRDefault="00276CB2" w:rsidP="007B6930"/>
              </w:txbxContent>
            </v:textbox>
          </v:shape>
        </w:pict>
      </w:r>
      <w:r w:rsidR="007B6930" w:rsidRPr="00A866D2">
        <w:rPr>
          <w:rFonts w:ascii="Times New Roman" w:hAnsi="Times New Roman"/>
          <w:b/>
          <w:spacing w:val="-3"/>
          <w:szCs w:val="24"/>
        </w:rPr>
        <w:t xml:space="preserve">8.3 </w:t>
      </w:r>
      <w:r w:rsidR="007B6930" w:rsidRPr="00A866D2">
        <w:rPr>
          <w:rFonts w:ascii="Times New Roman" w:hAnsi="Times New Roman"/>
          <w:b/>
          <w:spacing w:val="-3"/>
          <w:szCs w:val="24"/>
        </w:rPr>
        <w:tab/>
        <w:t>Recovery Time</w:t>
      </w:r>
    </w:p>
    <w:p w:rsidR="007B6930" w:rsidRPr="00A866D2" w:rsidRDefault="007B6930" w:rsidP="00D9755B">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rsidR="007B6930" w:rsidRPr="00A866D2" w:rsidRDefault="007B6930" w:rsidP="00D9755B">
      <w:pPr>
        <w:pStyle w:val="BodyText2"/>
        <w:tabs>
          <w:tab w:val="left" w:pos="720"/>
          <w:tab w:val="left" w:pos="1440"/>
          <w:tab w:val="left" w:pos="2160"/>
          <w:tab w:val="left" w:pos="2880"/>
        </w:tabs>
        <w:spacing w:line="240" w:lineRule="auto"/>
        <w:ind w:left="1440" w:hanging="720"/>
        <w:jc w:val="left"/>
        <w:rPr>
          <w:strike/>
          <w:szCs w:val="24"/>
        </w:rPr>
      </w:pPr>
      <w:r w:rsidRPr="00A866D2">
        <w:rPr>
          <w:szCs w:val="24"/>
        </w:rPr>
        <w:tab/>
        <w:t xml:space="preserve">The outfall structure shall be designed to drawdown one-half the required treatment volume within 24 and 30 hours following a storm event, but no more than one-half of this volume will be discharged within the first 24 hours. </w:t>
      </w:r>
    </w:p>
    <w:p w:rsidR="007B6930" w:rsidRPr="00A866D2" w:rsidRDefault="007B6930" w:rsidP="00D9755B">
      <w:pPr>
        <w:tabs>
          <w:tab w:val="left" w:pos="720"/>
          <w:tab w:val="left" w:pos="1440"/>
          <w:tab w:val="left" w:pos="2160"/>
          <w:tab w:val="left" w:pos="2880"/>
        </w:tabs>
        <w:suppressAutoHyphens/>
        <w:rPr>
          <w:rFonts w:ascii="Times New Roman" w:hAnsi="Times New Roman"/>
          <w:bCs/>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8.4 </w:t>
      </w:r>
      <w:r w:rsidRPr="00A866D2">
        <w:rPr>
          <w:rFonts w:ascii="Times New Roman" w:hAnsi="Times New Roman"/>
          <w:b/>
          <w:spacing w:val="-3"/>
          <w:szCs w:val="24"/>
        </w:rPr>
        <w:tab/>
        <w:t>Outlet Structure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The outlet structure generally includes a drawdown device (such as an orifice, "V" or square notch weir) set to establish a normal water control elevation and slowly release the treatment volume (see Figures 8-2 and 8-3 for schematics).  The design of the outfall structure must also accommodate the passage of ground water </w:t>
      </w:r>
      <w:proofErr w:type="spellStart"/>
      <w:r w:rsidRPr="00A866D2">
        <w:rPr>
          <w:rFonts w:ascii="Times New Roman" w:hAnsi="Times New Roman"/>
          <w:spacing w:val="-3"/>
          <w:szCs w:val="24"/>
        </w:rPr>
        <w:t>baseflows</w:t>
      </w:r>
      <w:proofErr w:type="spellEnd"/>
      <w:r w:rsidRPr="00A866D2">
        <w:rPr>
          <w:rFonts w:ascii="Times New Roman" w:hAnsi="Times New Roman"/>
          <w:spacing w:val="-3"/>
          <w:szCs w:val="24"/>
        </w:rPr>
        <w:t xml:space="preserve"> and flows from upstream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systems (see Figure 8-4).</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The control elevation shall be set at or above the design </w:t>
      </w:r>
      <w:proofErr w:type="spellStart"/>
      <w:r w:rsidRPr="00A866D2">
        <w:rPr>
          <w:rFonts w:ascii="Times New Roman" w:hAnsi="Times New Roman"/>
          <w:spacing w:val="-3"/>
          <w:szCs w:val="24"/>
        </w:rPr>
        <w:t>tailwater</w:t>
      </w:r>
      <w:proofErr w:type="spellEnd"/>
      <w:r w:rsidRPr="00A866D2">
        <w:rPr>
          <w:rFonts w:ascii="Times New Roman" w:hAnsi="Times New Roman"/>
          <w:spacing w:val="-3"/>
          <w:szCs w:val="24"/>
        </w:rPr>
        <w:t xml:space="preserve"> elevation so the pond can effectively recover the treatment storage.  Also, drawdown devices smaller than 6 square inches of cross-section area that is 2 inches wide or less than 20 degrees for "V" notches shall include a device to eliminate clogging.  Examples of such devices include baffles, grates, screens, and pipe elbows.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8.5 </w:t>
      </w:r>
      <w:r w:rsidRPr="00A866D2">
        <w:rPr>
          <w:rFonts w:ascii="Times New Roman" w:hAnsi="Times New Roman"/>
          <w:b/>
          <w:spacing w:val="-3"/>
          <w:szCs w:val="24"/>
        </w:rPr>
        <w:tab/>
        <w:t>Permanent Pool</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trike/>
          <w:spacing w:val="-3"/>
          <w:szCs w:val="24"/>
        </w:rPr>
      </w:pPr>
      <w:r w:rsidRPr="00A866D2">
        <w:rPr>
          <w:rFonts w:ascii="Times New Roman" w:hAnsi="Times New Roman"/>
          <w:spacing w:val="-3"/>
          <w:szCs w:val="24"/>
        </w:rPr>
        <w:tab/>
        <w:t xml:space="preserve">The permanent pool shall be sized to provide at least a 14-day  average residence time during the wet season (June - October).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7B6930"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r>
      <w:r w:rsidRPr="007B6930">
        <w:rPr>
          <w:rFonts w:ascii="Times New Roman" w:hAnsi="Times New Roman"/>
          <w:spacing w:val="-3"/>
          <w:szCs w:val="24"/>
        </w:rPr>
        <w:t xml:space="preserve">Additional permanent pool volume may be required for wet detention systems which </w:t>
      </w:r>
      <w:r w:rsidRPr="00A866D2">
        <w:rPr>
          <w:rFonts w:ascii="Times New Roman" w:hAnsi="Times New Roman"/>
          <w:spacing w:val="-3"/>
          <w:szCs w:val="24"/>
        </w:rPr>
        <w:t>directly discharge to Class I, Class II, or Outstanding Florida Waters (see section 8.13 of this Volume).</w:t>
      </w:r>
    </w:p>
    <w:p w:rsidR="007B6930" w:rsidRPr="007B6930" w:rsidRDefault="007B6930" w:rsidP="007B6930">
      <w:pPr>
        <w:jc w:val="both"/>
        <w:rPr>
          <w:rFonts w:ascii="Times New Roman" w:hAnsi="Times New Roman"/>
          <w:szCs w:val="24"/>
        </w:rPr>
      </w:pPr>
      <w:r w:rsidRPr="007B6930">
        <w:rPr>
          <w:rFonts w:ascii="Times New Roman" w:hAnsi="Times New Roman"/>
          <w:szCs w:val="24"/>
        </w:rPr>
        <w:br w:type="page"/>
      </w:r>
    </w:p>
    <w:p w:rsidR="007B6930" w:rsidRPr="007B6930" w:rsidRDefault="007B6930" w:rsidP="007B6930">
      <w:pPr>
        <w:rPr>
          <w:rFonts w:ascii="Times New Roman" w:hAnsi="Times New Roman"/>
          <w:szCs w:val="24"/>
        </w:rPr>
      </w:pPr>
    </w:p>
    <w:p w:rsidR="007B6930" w:rsidRPr="007B6930" w:rsidRDefault="00457006" w:rsidP="007B6930">
      <w:pPr>
        <w:jc w:val="center"/>
        <w:rPr>
          <w:rFonts w:ascii="Times New Roman" w:hAnsi="Times New Roman"/>
          <w:szCs w:val="24"/>
        </w:rPr>
      </w:pPr>
      <w:r>
        <w:rPr>
          <w:rFonts w:ascii="Times New Roman" w:hAnsi="Times New Roman"/>
          <w:noProof/>
          <w:szCs w:val="24"/>
        </w:rPr>
        <w:drawing>
          <wp:inline distT="0" distB="0" distL="0" distR="0">
            <wp:extent cx="2667000" cy="7239000"/>
            <wp:effectExtent l="19050" t="0" r="0" b="0"/>
            <wp:docPr id="14" name="Picture 10" descr="fig14-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14-01.tif"/>
                    <pic:cNvPicPr>
                      <a:picLocks noChangeAspect="1" noChangeArrowheads="1"/>
                    </pic:cNvPicPr>
                  </pic:nvPicPr>
                  <pic:blipFill>
                    <a:blip r:embed="rId39" cstate="print"/>
                    <a:srcRect/>
                    <a:stretch>
                      <a:fillRect/>
                    </a:stretch>
                  </pic:blipFill>
                  <pic:spPr bwMode="auto">
                    <a:xfrm>
                      <a:off x="0" y="0"/>
                      <a:ext cx="2667000" cy="7239000"/>
                    </a:xfrm>
                    <a:prstGeom prst="rect">
                      <a:avLst/>
                    </a:prstGeom>
                    <a:noFill/>
                    <a:ln w="9525">
                      <a:noFill/>
                      <a:miter lim="800000"/>
                      <a:headEnd/>
                      <a:tailEnd/>
                    </a:ln>
                  </pic:spPr>
                </pic:pic>
              </a:graphicData>
            </a:graphic>
          </wp:inline>
        </w:drawing>
      </w:r>
    </w:p>
    <w:p w:rsidR="007B6930" w:rsidRPr="007B6930" w:rsidRDefault="007B6930" w:rsidP="007B6930">
      <w:pPr>
        <w:rPr>
          <w:rFonts w:ascii="Times New Roman" w:hAnsi="Times New Roman"/>
          <w:szCs w:val="24"/>
        </w:rPr>
      </w:pPr>
    </w:p>
    <w:p w:rsidR="007B6930" w:rsidRPr="007B6930" w:rsidRDefault="007B6930" w:rsidP="007B6930">
      <w:pPr>
        <w:suppressAutoHyphens/>
        <w:jc w:val="both"/>
        <w:rPr>
          <w:rFonts w:ascii="Times New Roman" w:hAnsi="Times New Roman"/>
          <w:spacing w:val="-3"/>
          <w:szCs w:val="24"/>
        </w:rPr>
      </w:pPr>
      <w:r w:rsidRPr="00A866D2">
        <w:rPr>
          <w:rFonts w:ascii="Times New Roman" w:hAnsi="Times New Roman"/>
          <w:spacing w:val="-3"/>
          <w:szCs w:val="24"/>
        </w:rPr>
        <w:t>Figure 8-1.</w:t>
      </w:r>
      <w:r w:rsidRPr="007B6930">
        <w:rPr>
          <w:rFonts w:ascii="Times New Roman" w:hAnsi="Times New Roman"/>
          <w:spacing w:val="-3"/>
          <w:szCs w:val="24"/>
        </w:rPr>
        <w:t xml:space="preserve">  Wet detention (N.T.S.)</w:t>
      </w:r>
    </w:p>
    <w:p w:rsidR="007B6930" w:rsidRPr="007B6930" w:rsidRDefault="007B6930" w:rsidP="007B6930">
      <w:pPr>
        <w:jc w:val="both"/>
        <w:rPr>
          <w:rFonts w:ascii="Times New Roman" w:hAnsi="Times New Roman"/>
          <w:szCs w:val="24"/>
        </w:rPr>
      </w:pPr>
      <w:r w:rsidRPr="007B6930">
        <w:rPr>
          <w:rFonts w:ascii="Times New Roman" w:hAnsi="Times New Roman"/>
          <w:szCs w:val="24"/>
        </w:rPr>
        <w:br w:type="page"/>
      </w:r>
    </w:p>
    <w:p w:rsidR="007B6930" w:rsidRPr="007B6930" w:rsidRDefault="007B6930" w:rsidP="007B6930">
      <w:pPr>
        <w:rPr>
          <w:rFonts w:ascii="Times New Roman" w:hAnsi="Times New Roman"/>
          <w:szCs w:val="24"/>
        </w:rPr>
      </w:pPr>
    </w:p>
    <w:p w:rsidR="007B6930" w:rsidRPr="007B6930" w:rsidRDefault="00457006" w:rsidP="007B6930">
      <w:pPr>
        <w:jc w:val="center"/>
        <w:rPr>
          <w:rFonts w:ascii="Times New Roman" w:hAnsi="Times New Roman"/>
          <w:szCs w:val="24"/>
        </w:rPr>
      </w:pPr>
      <w:r>
        <w:rPr>
          <w:rFonts w:ascii="Times New Roman" w:hAnsi="Times New Roman"/>
          <w:noProof/>
          <w:szCs w:val="24"/>
        </w:rPr>
        <w:drawing>
          <wp:inline distT="0" distB="0" distL="0" distR="0">
            <wp:extent cx="4105275" cy="6705600"/>
            <wp:effectExtent l="19050" t="0" r="9525" b="0"/>
            <wp:docPr id="15" name="Picture 13" descr="fig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g14-02"/>
                    <pic:cNvPicPr>
                      <a:picLocks noChangeAspect="1" noChangeArrowheads="1"/>
                    </pic:cNvPicPr>
                  </pic:nvPicPr>
                  <pic:blipFill>
                    <a:blip r:embed="rId40" cstate="print"/>
                    <a:srcRect/>
                    <a:stretch>
                      <a:fillRect/>
                    </a:stretch>
                  </pic:blipFill>
                  <pic:spPr bwMode="auto">
                    <a:xfrm>
                      <a:off x="0" y="0"/>
                      <a:ext cx="4105275" cy="6705600"/>
                    </a:xfrm>
                    <a:prstGeom prst="rect">
                      <a:avLst/>
                    </a:prstGeom>
                    <a:noFill/>
                    <a:ln w="9525">
                      <a:noFill/>
                      <a:miter lim="800000"/>
                      <a:headEnd/>
                      <a:tailEnd/>
                    </a:ln>
                  </pic:spPr>
                </pic:pic>
              </a:graphicData>
            </a:graphic>
          </wp:inline>
        </w:drawing>
      </w:r>
    </w:p>
    <w:p w:rsidR="007B6930" w:rsidRPr="00A866D2" w:rsidRDefault="007B6930" w:rsidP="007B6930">
      <w:pPr>
        <w:rPr>
          <w:rFonts w:ascii="Times New Roman" w:hAnsi="Times New Roman"/>
          <w:szCs w:val="24"/>
        </w:rPr>
      </w:pPr>
    </w:p>
    <w:p w:rsidR="007B6930" w:rsidRPr="007B6930" w:rsidRDefault="007B6930" w:rsidP="007B6930">
      <w:pPr>
        <w:rPr>
          <w:rFonts w:ascii="Times New Roman" w:hAnsi="Times New Roman"/>
          <w:szCs w:val="24"/>
        </w:rPr>
      </w:pPr>
      <w:r w:rsidRPr="00A866D2">
        <w:rPr>
          <w:rFonts w:ascii="Times New Roman" w:hAnsi="Times New Roman"/>
          <w:szCs w:val="24"/>
        </w:rPr>
        <w:t>Figure 8-2.</w:t>
      </w:r>
      <w:r w:rsidRPr="007B6930">
        <w:rPr>
          <w:rFonts w:ascii="Times New Roman" w:hAnsi="Times New Roman"/>
          <w:szCs w:val="24"/>
        </w:rPr>
        <w:tab/>
        <w:t>Typical wet detention outfall structure (N.T.S.)</w:t>
      </w:r>
    </w:p>
    <w:p w:rsidR="007B6930" w:rsidRPr="007B6930" w:rsidRDefault="007B6930" w:rsidP="007B6930">
      <w:pPr>
        <w:jc w:val="both"/>
        <w:rPr>
          <w:rFonts w:ascii="Times New Roman" w:hAnsi="Times New Roman"/>
          <w:szCs w:val="24"/>
        </w:rPr>
      </w:pPr>
      <w:r w:rsidRPr="007B6930">
        <w:rPr>
          <w:rFonts w:ascii="Times New Roman" w:hAnsi="Times New Roman"/>
          <w:szCs w:val="24"/>
        </w:rPr>
        <w:br w:type="page"/>
      </w:r>
    </w:p>
    <w:p w:rsidR="007B6930" w:rsidRPr="007B6930" w:rsidRDefault="007B6930" w:rsidP="007B6930">
      <w:pPr>
        <w:rPr>
          <w:rFonts w:ascii="Times New Roman" w:hAnsi="Times New Roman"/>
          <w:szCs w:val="24"/>
        </w:rPr>
      </w:pPr>
    </w:p>
    <w:p w:rsidR="007B6930" w:rsidRPr="007B6930" w:rsidRDefault="00457006" w:rsidP="007B6930">
      <w:pPr>
        <w:jc w:val="center"/>
        <w:rPr>
          <w:rFonts w:ascii="Times New Roman" w:hAnsi="Times New Roman"/>
          <w:szCs w:val="24"/>
        </w:rPr>
      </w:pPr>
      <w:r>
        <w:rPr>
          <w:rFonts w:ascii="Times New Roman" w:hAnsi="Times New Roman"/>
          <w:noProof/>
          <w:szCs w:val="24"/>
        </w:rPr>
        <w:drawing>
          <wp:inline distT="0" distB="0" distL="0" distR="0">
            <wp:extent cx="4048125" cy="6315075"/>
            <wp:effectExtent l="19050" t="0" r="9525" b="0"/>
            <wp:docPr id="16" name="Picture 16" descr="fig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g14-03"/>
                    <pic:cNvPicPr>
                      <a:picLocks noChangeAspect="1" noChangeArrowheads="1"/>
                    </pic:cNvPicPr>
                  </pic:nvPicPr>
                  <pic:blipFill>
                    <a:blip r:embed="rId41" cstate="print"/>
                    <a:srcRect/>
                    <a:stretch>
                      <a:fillRect/>
                    </a:stretch>
                  </pic:blipFill>
                  <pic:spPr bwMode="auto">
                    <a:xfrm>
                      <a:off x="0" y="0"/>
                      <a:ext cx="4048125" cy="6315075"/>
                    </a:xfrm>
                    <a:prstGeom prst="rect">
                      <a:avLst/>
                    </a:prstGeom>
                    <a:noFill/>
                    <a:ln w="9525">
                      <a:noFill/>
                      <a:miter lim="800000"/>
                      <a:headEnd/>
                      <a:tailEnd/>
                    </a:ln>
                  </pic:spPr>
                </pic:pic>
              </a:graphicData>
            </a:graphic>
          </wp:inline>
        </w:drawing>
      </w:r>
    </w:p>
    <w:p w:rsidR="007B6930" w:rsidRPr="007B6930" w:rsidRDefault="007B6930" w:rsidP="007B6930">
      <w:pPr>
        <w:rPr>
          <w:rFonts w:ascii="Times New Roman" w:hAnsi="Times New Roman"/>
          <w:szCs w:val="24"/>
        </w:rPr>
      </w:pPr>
    </w:p>
    <w:p w:rsidR="007B6930" w:rsidRPr="007B6930" w:rsidRDefault="007B6930" w:rsidP="007B6930">
      <w:pPr>
        <w:suppressAutoHyphens/>
        <w:jc w:val="both"/>
        <w:rPr>
          <w:rFonts w:ascii="Times New Roman" w:hAnsi="Times New Roman"/>
          <w:szCs w:val="24"/>
        </w:rPr>
      </w:pPr>
      <w:r w:rsidRPr="007B6930">
        <w:rPr>
          <w:rFonts w:ascii="Times New Roman" w:hAnsi="Times New Roman"/>
          <w:szCs w:val="24"/>
        </w:rPr>
        <w:t xml:space="preserve">Figure </w:t>
      </w:r>
      <w:r w:rsidRPr="00A866D2">
        <w:rPr>
          <w:rFonts w:ascii="Times New Roman" w:hAnsi="Times New Roman"/>
          <w:szCs w:val="24"/>
        </w:rPr>
        <w:t>8-3.</w:t>
      </w:r>
      <w:r w:rsidRPr="007B6930">
        <w:rPr>
          <w:rFonts w:ascii="Times New Roman" w:hAnsi="Times New Roman"/>
          <w:szCs w:val="24"/>
        </w:rPr>
        <w:tab/>
        <w:t>Typical wet detention outfall structure with "V"-notch weir (N.T.S.)</w:t>
      </w:r>
    </w:p>
    <w:p w:rsidR="007B6930" w:rsidRPr="007B6930" w:rsidRDefault="007B6930" w:rsidP="007B6930">
      <w:pPr>
        <w:jc w:val="both"/>
        <w:rPr>
          <w:rFonts w:ascii="Times New Roman" w:hAnsi="Times New Roman"/>
          <w:szCs w:val="24"/>
        </w:rPr>
      </w:pPr>
      <w:r w:rsidRPr="007B6930">
        <w:rPr>
          <w:rFonts w:ascii="Times New Roman" w:hAnsi="Times New Roman"/>
          <w:szCs w:val="24"/>
        </w:rPr>
        <w:br w:type="page"/>
      </w:r>
    </w:p>
    <w:p w:rsidR="007B6930" w:rsidRPr="007B6930" w:rsidRDefault="007B6930" w:rsidP="007B6930">
      <w:pPr>
        <w:rPr>
          <w:rFonts w:ascii="Times New Roman" w:hAnsi="Times New Roman"/>
          <w:szCs w:val="24"/>
        </w:rPr>
      </w:pPr>
    </w:p>
    <w:p w:rsidR="007B6930" w:rsidRPr="007B6930" w:rsidRDefault="00457006" w:rsidP="007B6930">
      <w:pPr>
        <w:jc w:val="center"/>
        <w:rPr>
          <w:rFonts w:ascii="Times New Roman" w:hAnsi="Times New Roman"/>
          <w:szCs w:val="24"/>
        </w:rPr>
      </w:pPr>
      <w:r>
        <w:rPr>
          <w:rFonts w:ascii="Times New Roman" w:hAnsi="Times New Roman"/>
          <w:noProof/>
          <w:szCs w:val="24"/>
        </w:rPr>
        <w:drawing>
          <wp:inline distT="0" distB="0" distL="0" distR="0">
            <wp:extent cx="4029075" cy="6753225"/>
            <wp:effectExtent l="19050" t="0" r="9525" b="0"/>
            <wp:docPr id="17" name="Picture 19" descr="fig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ig14-04"/>
                    <pic:cNvPicPr>
                      <a:picLocks noChangeAspect="1" noChangeArrowheads="1"/>
                    </pic:cNvPicPr>
                  </pic:nvPicPr>
                  <pic:blipFill>
                    <a:blip r:embed="rId42" cstate="print"/>
                    <a:srcRect/>
                    <a:stretch>
                      <a:fillRect/>
                    </a:stretch>
                  </pic:blipFill>
                  <pic:spPr bwMode="auto">
                    <a:xfrm>
                      <a:off x="0" y="0"/>
                      <a:ext cx="4029075" cy="6753225"/>
                    </a:xfrm>
                    <a:prstGeom prst="rect">
                      <a:avLst/>
                    </a:prstGeom>
                    <a:noFill/>
                    <a:ln w="9525">
                      <a:noFill/>
                      <a:miter lim="800000"/>
                      <a:headEnd/>
                      <a:tailEnd/>
                    </a:ln>
                  </pic:spPr>
                </pic:pic>
              </a:graphicData>
            </a:graphic>
          </wp:inline>
        </w:drawing>
      </w:r>
    </w:p>
    <w:p w:rsidR="007B6930" w:rsidRPr="007B6930" w:rsidRDefault="007B6930" w:rsidP="007B6930">
      <w:pPr>
        <w:tabs>
          <w:tab w:val="left" w:pos="1260"/>
        </w:tabs>
        <w:ind w:left="2160" w:hanging="2160"/>
        <w:rPr>
          <w:rFonts w:ascii="Times New Roman" w:hAnsi="Times New Roman"/>
          <w:szCs w:val="24"/>
        </w:rPr>
      </w:pPr>
      <w:r w:rsidRPr="00A866D2">
        <w:rPr>
          <w:rFonts w:ascii="Times New Roman" w:hAnsi="Times New Roman"/>
          <w:szCs w:val="24"/>
        </w:rPr>
        <w:t>Figure 8-4.</w:t>
      </w:r>
      <w:r w:rsidRPr="00A866D2">
        <w:rPr>
          <w:rFonts w:ascii="Times New Roman" w:hAnsi="Times New Roman"/>
          <w:szCs w:val="24"/>
        </w:rPr>
        <w:tab/>
      </w:r>
      <w:r w:rsidRPr="007B6930">
        <w:rPr>
          <w:rFonts w:ascii="Times New Roman" w:hAnsi="Times New Roman"/>
          <w:szCs w:val="24"/>
        </w:rPr>
        <w:t xml:space="preserve">Typical wet detention outfall structure with and without </w:t>
      </w:r>
      <w:proofErr w:type="spellStart"/>
      <w:r w:rsidRPr="007B6930">
        <w:rPr>
          <w:rFonts w:ascii="Times New Roman" w:hAnsi="Times New Roman"/>
          <w:szCs w:val="24"/>
        </w:rPr>
        <w:t>baseflow</w:t>
      </w:r>
      <w:proofErr w:type="spellEnd"/>
      <w:r w:rsidRPr="007B6930">
        <w:rPr>
          <w:rFonts w:ascii="Times New Roman" w:hAnsi="Times New Roman"/>
          <w:szCs w:val="24"/>
        </w:rPr>
        <w:t xml:space="preserve"> conditions (N.T.S.)</w:t>
      </w:r>
    </w:p>
    <w:p w:rsidR="007B6930" w:rsidRPr="007B6930" w:rsidRDefault="007B6930" w:rsidP="007B6930">
      <w:pPr>
        <w:rPr>
          <w:rFonts w:ascii="Times New Roman" w:hAnsi="Times New Roman"/>
          <w:szCs w:val="24"/>
        </w:rPr>
      </w:pPr>
    </w:p>
    <w:p w:rsidR="007B6930" w:rsidRPr="007B6930" w:rsidRDefault="007B6930" w:rsidP="007B6930">
      <w:pPr>
        <w:jc w:val="both"/>
        <w:rPr>
          <w:rFonts w:ascii="Times New Roman" w:hAnsi="Times New Roman"/>
          <w:szCs w:val="24"/>
        </w:rPr>
      </w:pPr>
      <w:r w:rsidRPr="007B6930">
        <w:rPr>
          <w:rFonts w:ascii="Times New Roman" w:hAnsi="Times New Roman"/>
          <w:szCs w:val="24"/>
        </w:rPr>
        <w:br w:type="page"/>
      </w: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7B6930">
        <w:rPr>
          <w:rFonts w:ascii="Times New Roman" w:hAnsi="Times New Roman"/>
          <w:b/>
          <w:spacing w:val="-3"/>
          <w:szCs w:val="24"/>
        </w:rPr>
        <w:lastRenderedPageBreak/>
        <w:tab/>
      </w:r>
      <w:r w:rsidRPr="00A866D2">
        <w:rPr>
          <w:rFonts w:ascii="Times New Roman" w:hAnsi="Times New Roman"/>
          <w:b/>
          <w:spacing w:val="-3"/>
          <w:szCs w:val="24"/>
        </w:rPr>
        <w:t xml:space="preserve">8.6 </w:t>
      </w:r>
      <w:r w:rsidRPr="00A866D2">
        <w:rPr>
          <w:rFonts w:ascii="Times New Roman" w:hAnsi="Times New Roman"/>
          <w:b/>
          <w:spacing w:val="-3"/>
          <w:szCs w:val="24"/>
        </w:rPr>
        <w:tab/>
        <w:t>Littoral Zone</w:t>
      </w:r>
    </w:p>
    <w:p w:rsidR="007B6930" w:rsidRPr="00A866D2" w:rsidRDefault="007B6930" w:rsidP="00D9755B">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The littoral zone is that portion of a wet detention pond which is designed to contain rooted aquatic plants.  The littoral area is usually provided by extending and gently sloping the sides of the pond down to a depth of 2-3 feet below the normal water level or control elevation.  Also, the littoral zone can be provided in other areas of the pond that have suitable depths (i.e., a shallow shelf in the middle of the lake).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pStyle w:val="BodyText2"/>
        <w:tabs>
          <w:tab w:val="left" w:pos="720"/>
          <w:tab w:val="left" w:pos="1440"/>
          <w:tab w:val="left" w:pos="2160"/>
          <w:tab w:val="left" w:pos="2880"/>
        </w:tabs>
        <w:spacing w:line="240" w:lineRule="auto"/>
        <w:ind w:left="1440" w:hanging="720"/>
        <w:jc w:val="left"/>
        <w:rPr>
          <w:szCs w:val="24"/>
        </w:rPr>
      </w:pPr>
      <w:r w:rsidRPr="00A866D2">
        <w:rPr>
          <w:szCs w:val="24"/>
        </w:rPr>
        <w:tab/>
        <w:t xml:space="preserve">The littoral zone is established with native aquatic plants by planting and/or the placement of wetland soils containing seeds of native aquatic plants.  A specific vegetation establishment plan must be prepared for the littoral zone.  The plan must consider the </w:t>
      </w:r>
      <w:proofErr w:type="spellStart"/>
      <w:r w:rsidRPr="00A866D2">
        <w:rPr>
          <w:szCs w:val="24"/>
        </w:rPr>
        <w:t>hydroperiod</w:t>
      </w:r>
      <w:proofErr w:type="spellEnd"/>
      <w:r w:rsidRPr="00A866D2">
        <w:rPr>
          <w:szCs w:val="24"/>
        </w:rPr>
        <w:t xml:space="preserve"> of the pond and the type of plants to be established.  Livingston et al. (1988) has published a list of recommended native plant species suitable for littoral zone planting.  In addition, a layer of muck can be incorporated into the littoral area to promote the establishment of the wetland vegetation.  When placing muck, special precautions must be taken to prevent erosion and turbidity problems in the pond and at its discharge point while vegetation is becoming established in the littoral zone.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firstLine="720"/>
        <w:rPr>
          <w:rFonts w:ascii="Times New Roman" w:hAnsi="Times New Roman"/>
          <w:spacing w:val="-3"/>
          <w:szCs w:val="24"/>
        </w:rPr>
      </w:pPr>
      <w:r w:rsidRPr="00A866D2">
        <w:rPr>
          <w:rFonts w:ascii="Times New Roman" w:hAnsi="Times New Roman"/>
          <w:spacing w:val="-3"/>
          <w:szCs w:val="24"/>
        </w:rPr>
        <w:tab/>
        <w:t>The following is a list of the design criteria for wet detention littoral zones: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The littoral zone shall be gently sloped (6H:1V or flatter).  At least 30 percent of the wet detention pond surface area shall consist of a littoral zone.  The percentage of littoral zone is based on the ratio of vegetated littoral zone to surface area of the pond at the control elevation.</w:t>
      </w: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The treatment volume should not cause the pond level to rise more than 18 inches above the control elevation unless the applicant affirmatively demonstrates that the littoral zone vegetation can survive at greater depths.</w:t>
      </w: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t xml:space="preserve">Within 24 months of completion of the system or as specified by permit condition, 80 percent coverage of the littoral zone by suitable </w:t>
      </w:r>
      <w:r w:rsidRPr="00A866D2">
        <w:rPr>
          <w:rFonts w:ascii="Times New Roman" w:hAnsi="Times New Roman"/>
          <w:spacing w:val="-3"/>
          <w:szCs w:val="24"/>
        </w:rPr>
        <w:tab/>
        <w:t>aquatic</w:t>
      </w:r>
      <w:r w:rsidR="005E636A">
        <w:rPr>
          <w:rFonts w:ascii="Times New Roman" w:hAnsi="Times New Roman"/>
          <w:spacing w:val="-3"/>
          <w:szCs w:val="24"/>
        </w:rPr>
        <w:t xml:space="preserve"> </w:t>
      </w:r>
      <w:r w:rsidRPr="00A866D2">
        <w:rPr>
          <w:rFonts w:ascii="Times New Roman" w:hAnsi="Times New Roman"/>
          <w:spacing w:val="-3"/>
          <w:szCs w:val="24"/>
        </w:rPr>
        <w:t>plants is required.</w:t>
      </w: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(d)</w:t>
      </w:r>
      <w:r w:rsidRPr="00A866D2">
        <w:rPr>
          <w:rFonts w:ascii="Times New Roman" w:hAnsi="Times New Roman"/>
          <w:spacing w:val="-3"/>
          <w:szCs w:val="24"/>
        </w:rPr>
        <w:tab/>
        <w:t>Planting of the littoral zone is recommended to meet the 80% coverage requirement.  As an alternative to planting, portions of the littoral</w:t>
      </w:r>
      <w:r w:rsidR="005E636A">
        <w:rPr>
          <w:rFonts w:ascii="Times New Roman" w:hAnsi="Times New Roman"/>
          <w:spacing w:val="-3"/>
          <w:szCs w:val="24"/>
        </w:rPr>
        <w:t xml:space="preserve"> </w:t>
      </w:r>
      <w:r w:rsidRPr="00A866D2">
        <w:rPr>
          <w:rFonts w:ascii="Times New Roman" w:hAnsi="Times New Roman"/>
          <w:spacing w:val="-3"/>
          <w:szCs w:val="24"/>
        </w:rPr>
        <w:t>zone may be established by placement of wetland top soils (at least a four inch depth) containing a seed source of desirable native plants.  When utilizing this alternative, the littoral zone must be stabilized by mulching or other means and at least the portion of the littoral zone within 25 feet of the inlet and outlet structures must be planted.</w:t>
      </w:r>
    </w:p>
    <w:p w:rsidR="007B6930" w:rsidRPr="007B6930" w:rsidRDefault="007B6930" w:rsidP="00D9755B">
      <w:pPr>
        <w:tabs>
          <w:tab w:val="left" w:pos="720"/>
          <w:tab w:val="left" w:pos="1440"/>
          <w:tab w:val="left" w:pos="2160"/>
          <w:tab w:val="left" w:pos="2880"/>
        </w:tabs>
        <w:suppressAutoHyphens/>
        <w:rPr>
          <w:rFonts w:ascii="Times New Roman" w:hAnsi="Times New Roman"/>
          <w:b/>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7B6930">
        <w:rPr>
          <w:rFonts w:ascii="Times New Roman" w:hAnsi="Times New Roman"/>
          <w:b/>
          <w:spacing w:val="-3"/>
          <w:szCs w:val="24"/>
        </w:rPr>
        <w:tab/>
      </w:r>
      <w:r w:rsidRPr="00A866D2">
        <w:rPr>
          <w:rFonts w:ascii="Times New Roman" w:hAnsi="Times New Roman"/>
          <w:b/>
          <w:spacing w:val="-3"/>
          <w:szCs w:val="24"/>
        </w:rPr>
        <w:t xml:space="preserve">8.7 </w:t>
      </w:r>
      <w:r w:rsidRPr="00A866D2">
        <w:rPr>
          <w:rFonts w:ascii="Times New Roman" w:hAnsi="Times New Roman"/>
          <w:b/>
          <w:spacing w:val="-3"/>
          <w:szCs w:val="24"/>
        </w:rPr>
        <w:tab/>
        <w:t>Littoral Zone Alternatives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As an option to establishing and maintaining vegetative littoral zones as described in section 8.6, the applicant can provide either:</w:t>
      </w:r>
    </w:p>
    <w:p w:rsidR="007B6930" w:rsidRPr="00A866D2" w:rsidRDefault="007B6930" w:rsidP="00D9755B">
      <w:pPr>
        <w:tabs>
          <w:tab w:val="left" w:pos="720"/>
          <w:tab w:val="left" w:pos="1440"/>
          <w:tab w:val="left" w:pos="2160"/>
          <w:tab w:val="left" w:pos="2880"/>
        </w:tabs>
        <w:suppressAutoHyphens/>
        <w:ind w:left="720"/>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pStyle w:val="BodyTextIndent2"/>
        <w:tabs>
          <w:tab w:val="left" w:pos="720"/>
          <w:tab w:val="left" w:pos="1440"/>
          <w:tab w:val="left" w:pos="2160"/>
          <w:tab w:val="left" w:pos="2880"/>
        </w:tabs>
        <w:spacing w:line="240" w:lineRule="auto"/>
        <w:ind w:left="2160" w:hanging="1800"/>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t>(a)</w:t>
      </w:r>
      <w:r w:rsidRPr="00A866D2">
        <w:rPr>
          <w:rFonts w:ascii="Times New Roman" w:hAnsi="Times New Roman"/>
          <w:szCs w:val="24"/>
        </w:rPr>
        <w:tab/>
        <w:t>An additional 50% of the appropriate permanent pool volume as required in section 8.5 or 8.13, or</w:t>
      </w: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 xml:space="preserve">Pre-treatment of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prior to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entering the</w:t>
      </w:r>
      <w:r w:rsidR="00047D98">
        <w:rPr>
          <w:rFonts w:ascii="Times New Roman" w:hAnsi="Times New Roman"/>
          <w:spacing w:val="-3"/>
          <w:szCs w:val="24"/>
        </w:rPr>
        <w:t xml:space="preserve"> </w:t>
      </w:r>
      <w:r w:rsidRPr="00A866D2">
        <w:rPr>
          <w:rFonts w:ascii="Times New Roman" w:hAnsi="Times New Roman"/>
          <w:spacing w:val="-3"/>
          <w:szCs w:val="24"/>
        </w:rPr>
        <w:t xml:space="preserve">wet detention pond. The level of pre-treatment must be at least that required for retention, </w:t>
      </w:r>
      <w:proofErr w:type="spellStart"/>
      <w:r w:rsidRPr="00A866D2">
        <w:rPr>
          <w:rFonts w:ascii="Times New Roman" w:hAnsi="Times New Roman"/>
          <w:spacing w:val="-3"/>
          <w:szCs w:val="24"/>
        </w:rPr>
        <w:t>underdrain</w:t>
      </w:r>
      <w:proofErr w:type="spellEnd"/>
      <w:r w:rsidRPr="00A866D2">
        <w:rPr>
          <w:rFonts w:ascii="Times New Roman" w:hAnsi="Times New Roman"/>
          <w:spacing w:val="-3"/>
          <w:szCs w:val="24"/>
        </w:rPr>
        <w:t xml:space="preserve">, </w:t>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or swale systems.  See section 8.11 of this Volume for additional information on pre-treatment.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8.8 </w:t>
      </w:r>
      <w:r w:rsidRPr="00A866D2">
        <w:rPr>
          <w:rFonts w:ascii="Times New Roman" w:hAnsi="Times New Roman"/>
          <w:b/>
          <w:spacing w:val="-3"/>
          <w:szCs w:val="24"/>
        </w:rPr>
        <w:tab/>
        <w:t>Pond Depth</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strike/>
          <w:szCs w:val="24"/>
        </w:rPr>
      </w:pPr>
      <w:r w:rsidRPr="00A866D2">
        <w:rPr>
          <w:rFonts w:ascii="Times New Roman" w:hAnsi="Times New Roman"/>
          <w:spacing w:val="-3"/>
          <w:szCs w:val="24"/>
        </w:rPr>
        <w:tab/>
        <w:t xml:space="preserve">Wet detention systems shall provide for a maximum pond depth of 12 feet and a mean depth (pond volume divided by the pond area at the control elevation) between 2 and 8 feet.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8.9 </w:t>
      </w:r>
      <w:r w:rsidRPr="00A866D2">
        <w:rPr>
          <w:rFonts w:ascii="Times New Roman" w:hAnsi="Times New Roman"/>
          <w:b/>
          <w:spacing w:val="-3"/>
          <w:szCs w:val="24"/>
        </w:rPr>
        <w:tab/>
        <w:t xml:space="preserve">Pond Configuration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7B6930" w:rsidRDefault="007B6930" w:rsidP="00D9755B">
      <w:pPr>
        <w:tabs>
          <w:tab w:val="left" w:pos="720"/>
          <w:tab w:val="left" w:pos="1440"/>
          <w:tab w:val="left" w:pos="2160"/>
          <w:tab w:val="left" w:pos="2880"/>
        </w:tabs>
        <w:suppressAutoHyphens/>
        <w:ind w:left="1440" w:hanging="720"/>
        <w:rPr>
          <w:rFonts w:ascii="Times New Roman" w:hAnsi="Times New Roman"/>
          <w:strike/>
          <w:spacing w:val="-3"/>
          <w:szCs w:val="24"/>
        </w:rPr>
      </w:pPr>
      <w:r w:rsidRPr="00A866D2">
        <w:rPr>
          <w:rFonts w:ascii="Times New Roman" w:hAnsi="Times New Roman"/>
          <w:spacing w:val="-3"/>
          <w:szCs w:val="24"/>
        </w:rPr>
        <w:tab/>
        <w:t xml:space="preserve">The average length to width ratio of the pond must be at least 2:1. </w:t>
      </w:r>
    </w:p>
    <w:p w:rsidR="007B6930" w:rsidRPr="007B6930"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7B6930">
        <w:rPr>
          <w:rFonts w:ascii="Times New Roman" w:hAnsi="Times New Roman"/>
          <w:spacing w:val="-3"/>
          <w:szCs w:val="24"/>
        </w:rPr>
        <w:tab/>
      </w:r>
      <w:r w:rsidRPr="00A866D2">
        <w:rPr>
          <w:rFonts w:ascii="Times New Roman" w:hAnsi="Times New Roman"/>
          <w:spacing w:val="-3"/>
          <w:szCs w:val="24"/>
        </w:rPr>
        <w:t xml:space="preserve">If short flow paths are unavoidable, the effective flow path can be increased by adding diversion barriers such as islands, peninsulas, or baffles to the pond.  Inlet structures should be designed to dissipate the energy of water entering the pond.  Examples of good and poor pond configurations are given in Figure 8-5. </w:t>
      </w:r>
    </w:p>
    <w:p w:rsidR="007B6930" w:rsidRPr="007B6930" w:rsidRDefault="007B6930" w:rsidP="00D9755B">
      <w:pPr>
        <w:tabs>
          <w:tab w:val="left" w:pos="720"/>
          <w:tab w:val="left" w:pos="1440"/>
          <w:tab w:val="left" w:pos="2160"/>
          <w:tab w:val="left" w:pos="2880"/>
        </w:tabs>
        <w:rPr>
          <w:rFonts w:ascii="Times New Roman" w:hAnsi="Times New Roman"/>
          <w:szCs w:val="24"/>
        </w:rPr>
      </w:pPr>
    </w:p>
    <w:p w:rsidR="007B6930" w:rsidRPr="007B6930" w:rsidRDefault="007B6930" w:rsidP="00D9755B">
      <w:pPr>
        <w:tabs>
          <w:tab w:val="left" w:pos="720"/>
          <w:tab w:val="left" w:pos="1440"/>
          <w:tab w:val="left" w:pos="2160"/>
          <w:tab w:val="left" w:pos="2880"/>
        </w:tabs>
        <w:rPr>
          <w:rFonts w:ascii="Times New Roman" w:hAnsi="Times New Roman"/>
          <w:szCs w:val="24"/>
        </w:rPr>
      </w:pPr>
    </w:p>
    <w:p w:rsidR="007B6930" w:rsidRPr="007B6930" w:rsidRDefault="007B6930" w:rsidP="00D9755B">
      <w:pPr>
        <w:tabs>
          <w:tab w:val="left" w:pos="720"/>
          <w:tab w:val="left" w:pos="1440"/>
          <w:tab w:val="left" w:pos="2160"/>
          <w:tab w:val="left" w:pos="2880"/>
        </w:tabs>
        <w:rPr>
          <w:rFonts w:ascii="Times New Roman" w:hAnsi="Times New Roman"/>
          <w:szCs w:val="24"/>
        </w:rPr>
      </w:pPr>
    </w:p>
    <w:p w:rsidR="007B6930" w:rsidRPr="007B6930" w:rsidRDefault="007B6930" w:rsidP="00D9755B">
      <w:pPr>
        <w:tabs>
          <w:tab w:val="left" w:pos="720"/>
          <w:tab w:val="left" w:pos="1440"/>
          <w:tab w:val="left" w:pos="2160"/>
          <w:tab w:val="left" w:pos="2880"/>
        </w:tabs>
        <w:rPr>
          <w:rFonts w:ascii="Times New Roman" w:hAnsi="Times New Roman"/>
          <w:szCs w:val="24"/>
        </w:rPr>
      </w:pPr>
    </w:p>
    <w:p w:rsidR="007B6930" w:rsidRPr="007B6930" w:rsidRDefault="007B6930" w:rsidP="007B6930">
      <w:pPr>
        <w:tabs>
          <w:tab w:val="left" w:pos="720"/>
          <w:tab w:val="left" w:pos="1440"/>
          <w:tab w:val="left" w:pos="2160"/>
          <w:tab w:val="left" w:pos="2880"/>
        </w:tabs>
        <w:rPr>
          <w:rFonts w:ascii="Times New Roman" w:hAnsi="Times New Roman"/>
          <w:szCs w:val="24"/>
        </w:rPr>
      </w:pPr>
    </w:p>
    <w:p w:rsidR="007B6930" w:rsidRPr="007B6930" w:rsidRDefault="00457006" w:rsidP="007B6930">
      <w:pPr>
        <w:tabs>
          <w:tab w:val="left" w:pos="720"/>
          <w:tab w:val="left" w:pos="1440"/>
          <w:tab w:val="left" w:pos="2160"/>
          <w:tab w:val="left" w:pos="2880"/>
        </w:tabs>
        <w:jc w:val="center"/>
        <w:rPr>
          <w:rFonts w:ascii="Times New Roman" w:hAnsi="Times New Roman"/>
          <w:szCs w:val="24"/>
        </w:rPr>
      </w:pPr>
      <w:r>
        <w:rPr>
          <w:rFonts w:ascii="Times New Roman" w:hAnsi="Times New Roman"/>
          <w:noProof/>
          <w:szCs w:val="24"/>
        </w:rPr>
        <w:lastRenderedPageBreak/>
        <w:drawing>
          <wp:inline distT="0" distB="0" distL="0" distR="0">
            <wp:extent cx="5200650" cy="7048500"/>
            <wp:effectExtent l="19050" t="0" r="0" b="0"/>
            <wp:docPr id="18" name="Picture 22" descr="fig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ig14-05"/>
                    <pic:cNvPicPr>
                      <a:picLocks noChangeAspect="1" noChangeArrowheads="1"/>
                    </pic:cNvPicPr>
                  </pic:nvPicPr>
                  <pic:blipFill>
                    <a:blip r:embed="rId43" cstate="print"/>
                    <a:srcRect/>
                    <a:stretch>
                      <a:fillRect/>
                    </a:stretch>
                  </pic:blipFill>
                  <pic:spPr bwMode="auto">
                    <a:xfrm>
                      <a:off x="0" y="0"/>
                      <a:ext cx="5200650" cy="7048500"/>
                    </a:xfrm>
                    <a:prstGeom prst="rect">
                      <a:avLst/>
                    </a:prstGeom>
                    <a:noFill/>
                    <a:ln w="9525">
                      <a:noFill/>
                      <a:miter lim="800000"/>
                      <a:headEnd/>
                      <a:tailEnd/>
                    </a:ln>
                  </pic:spPr>
                </pic:pic>
              </a:graphicData>
            </a:graphic>
          </wp:inline>
        </w:drawing>
      </w:r>
    </w:p>
    <w:p w:rsidR="007B6930" w:rsidRPr="007B6930" w:rsidRDefault="007B6930" w:rsidP="007B6930">
      <w:pPr>
        <w:tabs>
          <w:tab w:val="left" w:pos="720"/>
          <w:tab w:val="left" w:pos="1440"/>
          <w:tab w:val="left" w:pos="2160"/>
          <w:tab w:val="left" w:pos="2880"/>
        </w:tabs>
        <w:rPr>
          <w:rFonts w:ascii="Times New Roman" w:hAnsi="Times New Roman"/>
          <w:szCs w:val="24"/>
        </w:rPr>
      </w:pPr>
    </w:p>
    <w:p w:rsidR="007B6930" w:rsidRPr="007B6930" w:rsidRDefault="007B6930" w:rsidP="007B6930">
      <w:pPr>
        <w:rPr>
          <w:rFonts w:ascii="Times New Roman" w:hAnsi="Times New Roman"/>
          <w:szCs w:val="24"/>
        </w:rPr>
      </w:pPr>
      <w:r w:rsidRPr="007B6930">
        <w:rPr>
          <w:rFonts w:ascii="Times New Roman" w:hAnsi="Times New Roman"/>
          <w:szCs w:val="24"/>
        </w:rPr>
        <w:t xml:space="preserve">Figure </w:t>
      </w:r>
      <w:r w:rsidRPr="00A866D2">
        <w:rPr>
          <w:rFonts w:ascii="Times New Roman" w:hAnsi="Times New Roman"/>
          <w:szCs w:val="24"/>
        </w:rPr>
        <w:t>8-5</w:t>
      </w:r>
      <w:r w:rsidRPr="007B6930">
        <w:rPr>
          <w:rFonts w:ascii="Times New Roman" w:hAnsi="Times New Roman"/>
          <w:szCs w:val="24"/>
        </w:rPr>
        <w:t>.</w:t>
      </w:r>
      <w:r w:rsidRPr="007B6930">
        <w:rPr>
          <w:rFonts w:ascii="Times New Roman" w:hAnsi="Times New Roman"/>
          <w:szCs w:val="24"/>
        </w:rPr>
        <w:tab/>
        <w:t>Examples of good and poor wet detention pond configurations (N.T.S.)</w:t>
      </w:r>
    </w:p>
    <w:p w:rsidR="007B6930" w:rsidRPr="007B6930" w:rsidRDefault="007B6930" w:rsidP="007B6930">
      <w:pPr>
        <w:jc w:val="both"/>
        <w:rPr>
          <w:rFonts w:ascii="Times New Roman" w:hAnsi="Times New Roman"/>
          <w:szCs w:val="24"/>
        </w:rPr>
      </w:pPr>
      <w:r w:rsidRPr="007B6930">
        <w:rPr>
          <w:rFonts w:ascii="Times New Roman" w:hAnsi="Times New Roman"/>
          <w:szCs w:val="24"/>
        </w:rPr>
        <w:br w:type="page"/>
      </w:r>
    </w:p>
    <w:p w:rsidR="007B6930" w:rsidRPr="00A866D2" w:rsidRDefault="007B6930" w:rsidP="00D9755B">
      <w:pPr>
        <w:tabs>
          <w:tab w:val="left" w:pos="-1440"/>
          <w:tab w:val="left" w:pos="-720"/>
          <w:tab w:val="left" w:pos="720"/>
          <w:tab w:val="left" w:pos="1440"/>
          <w:tab w:val="left" w:pos="2160"/>
          <w:tab w:val="left" w:pos="2880"/>
        </w:tabs>
        <w:suppressAutoHyphens/>
        <w:rPr>
          <w:rFonts w:ascii="Times New Roman" w:hAnsi="Times New Roman"/>
          <w:b/>
          <w:spacing w:val="-3"/>
          <w:szCs w:val="24"/>
        </w:rPr>
      </w:pPr>
      <w:r w:rsidRPr="007B6930">
        <w:rPr>
          <w:rFonts w:ascii="Times New Roman" w:hAnsi="Times New Roman"/>
          <w:b/>
          <w:spacing w:val="-3"/>
          <w:szCs w:val="24"/>
        </w:rPr>
        <w:lastRenderedPageBreak/>
        <w:tab/>
      </w:r>
      <w:r w:rsidRPr="00A866D2">
        <w:rPr>
          <w:rFonts w:ascii="Times New Roman" w:hAnsi="Times New Roman"/>
          <w:b/>
          <w:spacing w:val="-3"/>
          <w:szCs w:val="24"/>
        </w:rPr>
        <w:t xml:space="preserve">8.10 </w:t>
      </w:r>
      <w:r w:rsidRPr="00A866D2">
        <w:rPr>
          <w:rFonts w:ascii="Times New Roman" w:hAnsi="Times New Roman"/>
          <w:b/>
          <w:spacing w:val="-3"/>
          <w:szCs w:val="24"/>
        </w:rPr>
        <w:tab/>
        <w:t>Ground Water Table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To minimize ground water contributions which may lower treatment efficiencies, the control elevation shall be set at or above the normal on-site ground water table elevation (</w:t>
      </w:r>
      <w:proofErr w:type="spellStart"/>
      <w:r w:rsidRPr="00A866D2">
        <w:rPr>
          <w:rFonts w:ascii="Times New Roman" w:hAnsi="Times New Roman"/>
          <w:spacing w:val="-3"/>
          <w:szCs w:val="24"/>
        </w:rPr>
        <w:t>Yousef</w:t>
      </w:r>
      <w:proofErr w:type="spellEnd"/>
      <w:r w:rsidRPr="00A866D2">
        <w:rPr>
          <w:rFonts w:ascii="Times New Roman" w:hAnsi="Times New Roman"/>
          <w:spacing w:val="-3"/>
          <w:szCs w:val="24"/>
        </w:rPr>
        <w:t xml:space="preserve"> et al. 1990).  This elevation may be determined by calculating the average of the seasonal high and seasonal low ground water table elevations.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Ground water inflow (</w:t>
      </w:r>
      <w:proofErr w:type="spellStart"/>
      <w:r w:rsidRPr="00A866D2">
        <w:rPr>
          <w:rFonts w:ascii="Times New Roman" w:hAnsi="Times New Roman"/>
          <w:spacing w:val="-3"/>
          <w:szCs w:val="24"/>
        </w:rPr>
        <w:t>baseflow</w:t>
      </w:r>
      <w:proofErr w:type="spellEnd"/>
      <w:r w:rsidRPr="00A866D2">
        <w:rPr>
          <w:rFonts w:ascii="Times New Roman" w:hAnsi="Times New Roman"/>
          <w:spacing w:val="-3"/>
          <w:szCs w:val="24"/>
        </w:rPr>
        <w:t xml:space="preserve">) must be considered when the control elevation is set below the normal ground water table elevation or the project utilizes </w:t>
      </w:r>
      <w:proofErr w:type="spellStart"/>
      <w:r w:rsidRPr="00A866D2">
        <w:rPr>
          <w:rFonts w:ascii="Times New Roman" w:hAnsi="Times New Roman"/>
          <w:spacing w:val="-3"/>
          <w:szCs w:val="24"/>
        </w:rPr>
        <w:t>underdrains</w:t>
      </w:r>
      <w:proofErr w:type="spellEnd"/>
      <w:r w:rsidRPr="00A866D2">
        <w:rPr>
          <w:rFonts w:ascii="Times New Roman" w:hAnsi="Times New Roman"/>
          <w:spacing w:val="-3"/>
          <w:szCs w:val="24"/>
        </w:rPr>
        <w:t xml:space="preserve"> (i.e., road </w:t>
      </w:r>
      <w:proofErr w:type="spellStart"/>
      <w:r w:rsidRPr="00A866D2">
        <w:rPr>
          <w:rFonts w:ascii="Times New Roman" w:hAnsi="Times New Roman"/>
          <w:spacing w:val="-3"/>
          <w:szCs w:val="24"/>
        </w:rPr>
        <w:t>underdrains</w:t>
      </w:r>
      <w:proofErr w:type="spellEnd"/>
      <w:r w:rsidRPr="00A866D2">
        <w:rPr>
          <w:rFonts w:ascii="Times New Roman" w:hAnsi="Times New Roman"/>
          <w:spacing w:val="-3"/>
          <w:szCs w:val="24"/>
        </w:rPr>
        <w:t xml:space="preserve">) to control ground water conditions on-site.  The design of the outfall structure must provide for the discharge of </w:t>
      </w:r>
      <w:proofErr w:type="spellStart"/>
      <w:r w:rsidRPr="00A866D2">
        <w:rPr>
          <w:rFonts w:ascii="Times New Roman" w:hAnsi="Times New Roman"/>
          <w:spacing w:val="-3"/>
          <w:szCs w:val="24"/>
        </w:rPr>
        <w:t>baseflow</w:t>
      </w:r>
      <w:proofErr w:type="spellEnd"/>
      <w:r w:rsidRPr="00A866D2">
        <w:rPr>
          <w:rFonts w:ascii="Times New Roman" w:hAnsi="Times New Roman"/>
          <w:spacing w:val="-3"/>
          <w:szCs w:val="24"/>
        </w:rPr>
        <w:t xml:space="preserve"> at the design normal water level in the pond.  </w:t>
      </w:r>
      <w:proofErr w:type="spellStart"/>
      <w:r w:rsidRPr="00A866D2">
        <w:rPr>
          <w:rFonts w:ascii="Times New Roman" w:hAnsi="Times New Roman"/>
          <w:spacing w:val="-3"/>
          <w:szCs w:val="24"/>
        </w:rPr>
        <w:t>Baseflow</w:t>
      </w:r>
      <w:proofErr w:type="spellEnd"/>
      <w:r w:rsidRPr="00A866D2">
        <w:rPr>
          <w:rFonts w:ascii="Times New Roman" w:hAnsi="Times New Roman"/>
          <w:spacing w:val="-3"/>
          <w:szCs w:val="24"/>
        </w:rPr>
        <w:t xml:space="preserve"> rates must be included in the drawdown calculations for the outfall structure.  </w:t>
      </w:r>
      <w:proofErr w:type="spellStart"/>
      <w:r w:rsidRPr="00A866D2">
        <w:rPr>
          <w:rFonts w:ascii="Times New Roman" w:hAnsi="Times New Roman"/>
          <w:spacing w:val="-3"/>
          <w:szCs w:val="24"/>
        </w:rPr>
        <w:t>Baseflow</w:t>
      </w:r>
      <w:proofErr w:type="spellEnd"/>
      <w:r w:rsidRPr="00A866D2">
        <w:rPr>
          <w:rFonts w:ascii="Times New Roman" w:hAnsi="Times New Roman"/>
          <w:spacing w:val="-3"/>
          <w:szCs w:val="24"/>
        </w:rPr>
        <w:t xml:space="preserve"> shall also be considered in the permanent pool residence time design.  Establishment of the normal water level in the pond will also be influenced by </w:t>
      </w:r>
      <w:proofErr w:type="spellStart"/>
      <w:r w:rsidRPr="00A866D2">
        <w:rPr>
          <w:rFonts w:ascii="Times New Roman" w:hAnsi="Times New Roman"/>
          <w:spacing w:val="-3"/>
          <w:szCs w:val="24"/>
        </w:rPr>
        <w:t>baseflow</w:t>
      </w:r>
      <w:proofErr w:type="spellEnd"/>
      <w:r w:rsidRPr="00A866D2">
        <w:rPr>
          <w:rFonts w:ascii="Times New Roman" w:hAnsi="Times New Roman"/>
          <w:spacing w:val="-3"/>
          <w:szCs w:val="24"/>
        </w:rPr>
        <w:t xml:space="preserve"> conditions (see Figure 8-4).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8.11</w:t>
      </w:r>
      <w:r w:rsidRPr="00A866D2">
        <w:rPr>
          <w:rFonts w:ascii="Times New Roman" w:hAnsi="Times New Roman"/>
          <w:b/>
          <w:spacing w:val="-3"/>
          <w:szCs w:val="24"/>
        </w:rPr>
        <w:tab/>
        <w:t>Pre-treatment</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"Pre-treatment" is defined as the treatment of a portion of the runoff prior to its entering the wet detention pond.  Pre-treatment increases the pollutant removal efficiency of the overall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system by reducing the pollutant loading to the wet detention pond.  Pre-treatment may be used to enhance the appearance of the wet detention pond or meet the additional treatment criteria for discharges to receiving water which are classified as Class I, Class II, Outstanding Florida Waters (OFWs), or Class III waters which are approved, conditionally approved, restricted, or conditionally restricted for shellfish harvesting.</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For developments where the appearance of the lake is important, pre-treatment can reduce the chances of algal blooms and slow the </w:t>
      </w:r>
      <w:proofErr w:type="spellStart"/>
      <w:r w:rsidRPr="00A866D2">
        <w:rPr>
          <w:rFonts w:ascii="Times New Roman" w:hAnsi="Times New Roman"/>
          <w:spacing w:val="-3"/>
          <w:szCs w:val="24"/>
        </w:rPr>
        <w:t>eutrophication</w:t>
      </w:r>
      <w:proofErr w:type="spellEnd"/>
      <w:r w:rsidRPr="00A866D2">
        <w:rPr>
          <w:rFonts w:ascii="Times New Roman" w:hAnsi="Times New Roman"/>
          <w:spacing w:val="-3"/>
          <w:szCs w:val="24"/>
        </w:rPr>
        <w:t xml:space="preserve"> process.  Some types of pre-treatment practices include utilizing vegetative swales for conveyance instead of curb and gutter, perimeter swales or </w:t>
      </w:r>
      <w:proofErr w:type="spellStart"/>
      <w:r w:rsidRPr="00A866D2">
        <w:rPr>
          <w:rFonts w:ascii="Times New Roman" w:hAnsi="Times New Roman"/>
          <w:spacing w:val="-3"/>
          <w:szCs w:val="24"/>
        </w:rPr>
        <w:t>berms</w:t>
      </w:r>
      <w:proofErr w:type="spellEnd"/>
      <w:r w:rsidRPr="00A866D2">
        <w:rPr>
          <w:rFonts w:ascii="Times New Roman" w:hAnsi="Times New Roman"/>
          <w:spacing w:val="-3"/>
          <w:szCs w:val="24"/>
        </w:rPr>
        <w:t xml:space="preserve"> around the lake, oil and grease skimmers on inlet structures, retention storage in swales with raised inlets, or shallow landscaped retention areas (when soils and water table conditions will allow for adequate percolation).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For systems in which pre-treatment is utilized to meet the additional design criteria requirements for systems which direct discharge to Class I, Class II, OFWs, or Class III waters which are approved, conditionally approved, restricted, or conditionally restricted for shellfish harvesting, pre-treatment practices must meet the appropriate design and performance criteria for that BMP.  Acceptable types of pre-treatment include the following:</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Retention systems which meet the design and performance criteria in section 5,</w:t>
      </w:r>
    </w:p>
    <w:p w:rsidR="007B6930" w:rsidRPr="007B6930"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7B6930">
        <w:rPr>
          <w:rFonts w:ascii="Times New Roman" w:hAnsi="Times New Roman"/>
          <w:spacing w:val="-3"/>
          <w:szCs w:val="24"/>
        </w:rPr>
        <w:lastRenderedPageBreak/>
        <w:tab/>
      </w:r>
      <w:r w:rsidRPr="007B6930">
        <w:rPr>
          <w:rFonts w:ascii="Times New Roman" w:hAnsi="Times New Roman"/>
          <w:spacing w:val="-3"/>
          <w:szCs w:val="24"/>
        </w:rPr>
        <w:tab/>
      </w:r>
      <w:r w:rsidRPr="00A866D2">
        <w:rPr>
          <w:rFonts w:ascii="Times New Roman" w:hAnsi="Times New Roman"/>
          <w:spacing w:val="-3"/>
          <w:szCs w:val="24"/>
        </w:rPr>
        <w:t>(b)</w:t>
      </w:r>
      <w:r w:rsidRPr="00A866D2">
        <w:rPr>
          <w:rFonts w:ascii="Times New Roman" w:hAnsi="Times New Roman"/>
          <w:spacing w:val="-3"/>
          <w:szCs w:val="24"/>
        </w:rPr>
        <w:tab/>
      </w:r>
      <w:proofErr w:type="spellStart"/>
      <w:r w:rsidRPr="00A866D2">
        <w:rPr>
          <w:rFonts w:ascii="Times New Roman" w:hAnsi="Times New Roman"/>
          <w:spacing w:val="-3"/>
          <w:szCs w:val="24"/>
        </w:rPr>
        <w:t>Underdrain</w:t>
      </w:r>
      <w:proofErr w:type="spellEnd"/>
      <w:r w:rsidRPr="00A866D2">
        <w:rPr>
          <w:rFonts w:ascii="Times New Roman" w:hAnsi="Times New Roman"/>
          <w:spacing w:val="-3"/>
          <w:szCs w:val="24"/>
        </w:rPr>
        <w:t xml:space="preserve"> systems which meet the design and performance criteria </w:t>
      </w:r>
      <w:r w:rsidRPr="00A866D2">
        <w:rPr>
          <w:rFonts w:ascii="Times New Roman" w:hAnsi="Times New Roman"/>
          <w:spacing w:val="-3"/>
          <w:szCs w:val="24"/>
        </w:rPr>
        <w:tab/>
        <w:t>in section 6,</w:t>
      </w: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r>
      <w:proofErr w:type="spellStart"/>
      <w:r w:rsidRPr="00A866D2">
        <w:rPr>
          <w:rFonts w:ascii="Times New Roman" w:hAnsi="Times New Roman"/>
          <w:spacing w:val="-3"/>
          <w:szCs w:val="24"/>
        </w:rPr>
        <w:t>Exfiltration</w:t>
      </w:r>
      <w:proofErr w:type="spellEnd"/>
      <w:r w:rsidRPr="00A866D2">
        <w:rPr>
          <w:rFonts w:ascii="Times New Roman" w:hAnsi="Times New Roman"/>
          <w:spacing w:val="-3"/>
          <w:szCs w:val="24"/>
        </w:rPr>
        <w:t xml:space="preserve"> trench section 7, or</w:t>
      </w:r>
    </w:p>
    <w:p w:rsidR="007B6930" w:rsidRPr="00A866D2" w:rsidRDefault="007B6930" w:rsidP="00D9755B">
      <w:pPr>
        <w:tabs>
          <w:tab w:val="left" w:pos="720"/>
          <w:tab w:val="left" w:pos="1440"/>
          <w:tab w:val="left" w:pos="2160"/>
          <w:tab w:val="left" w:pos="2880"/>
        </w:tabs>
        <w:suppressAutoHyphens/>
        <w:ind w:left="720" w:hanging="720"/>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(d)</w:t>
      </w:r>
      <w:r w:rsidRPr="00A866D2">
        <w:rPr>
          <w:rFonts w:ascii="Times New Roman" w:hAnsi="Times New Roman"/>
          <w:spacing w:val="-3"/>
          <w:szCs w:val="24"/>
        </w:rPr>
        <w:tab/>
        <w:t>Swales systems which meet the design and performance criteria in</w:t>
      </w:r>
      <w:r w:rsidR="00047D98">
        <w:rPr>
          <w:rFonts w:ascii="Times New Roman" w:hAnsi="Times New Roman"/>
          <w:spacing w:val="-3"/>
          <w:szCs w:val="24"/>
        </w:rPr>
        <w:t xml:space="preserve"> </w:t>
      </w:r>
      <w:r w:rsidRPr="00A866D2">
        <w:rPr>
          <w:rFonts w:ascii="Times New Roman" w:hAnsi="Times New Roman"/>
          <w:spacing w:val="-3"/>
          <w:szCs w:val="24"/>
        </w:rPr>
        <w:t>section 9.</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Alternative pre-treatment methods will be evaluated on a case-by-case basis by the District.  Applicants or system designers are encouraged to meet with District staff in a pre-application conference if alternative methods are proposed.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152" w:hanging="1152"/>
        <w:rPr>
          <w:rFonts w:ascii="Times New Roman" w:hAnsi="Times New Roman"/>
          <w:b/>
          <w:spacing w:val="-3"/>
          <w:szCs w:val="24"/>
        </w:rPr>
      </w:pPr>
      <w:r w:rsidRPr="00A866D2">
        <w:rPr>
          <w:rFonts w:ascii="Times New Roman" w:hAnsi="Times New Roman"/>
          <w:b/>
          <w:spacing w:val="-3"/>
          <w:szCs w:val="24"/>
        </w:rPr>
        <w:tab/>
        <w:t xml:space="preserve">8.12 </w:t>
      </w:r>
      <w:r w:rsidRPr="00A866D2">
        <w:rPr>
          <w:rFonts w:ascii="Times New Roman" w:hAnsi="Times New Roman"/>
          <w:b/>
          <w:spacing w:val="-3"/>
          <w:szCs w:val="24"/>
        </w:rPr>
        <w:tab/>
        <w:t>Pond Side Slopes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trike/>
          <w:spacing w:val="-3"/>
          <w:szCs w:val="24"/>
        </w:rPr>
      </w:pPr>
      <w:r w:rsidRPr="00A866D2">
        <w:rPr>
          <w:rFonts w:ascii="Times New Roman" w:hAnsi="Times New Roman"/>
          <w:spacing w:val="-3"/>
          <w:szCs w:val="24"/>
        </w:rPr>
        <w:tab/>
        <w:t>The pond must be designed so that the average pond side slope measured between the control elevation and two feet below the control elevation is no steeper than 3:1 (</w:t>
      </w:r>
      <w:proofErr w:type="spellStart"/>
      <w:r w:rsidRPr="00A866D2">
        <w:rPr>
          <w:rFonts w:ascii="Times New Roman" w:hAnsi="Times New Roman"/>
          <w:spacing w:val="-3"/>
          <w:szCs w:val="24"/>
        </w:rPr>
        <w:t>horizontal:vertical</w:t>
      </w:r>
      <w:proofErr w:type="spellEnd"/>
      <w:r w:rsidRPr="00A866D2">
        <w:rPr>
          <w:rFonts w:ascii="Times New Roman" w:hAnsi="Times New Roman"/>
          <w:spacing w:val="-3"/>
          <w:szCs w:val="24"/>
        </w:rPr>
        <w:t xml:space="preserve">).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8.13 </w:t>
      </w:r>
      <w:r w:rsidRPr="00A866D2">
        <w:rPr>
          <w:rFonts w:ascii="Times New Roman" w:hAnsi="Times New Roman"/>
          <w:b/>
          <w:spacing w:val="-3"/>
          <w:szCs w:val="24"/>
        </w:rPr>
        <w:tab/>
        <w:t xml:space="preserve">Direct Discharges to Class I, Class II, OFWs, or </w:t>
      </w:r>
      <w:proofErr w:type="spellStart"/>
      <w:r w:rsidRPr="00A866D2">
        <w:rPr>
          <w:rFonts w:ascii="Times New Roman" w:hAnsi="Times New Roman"/>
          <w:b/>
          <w:spacing w:val="-3"/>
          <w:szCs w:val="24"/>
        </w:rPr>
        <w:t>Shellfishing</w:t>
      </w:r>
      <w:proofErr w:type="spellEnd"/>
      <w:r w:rsidRPr="00A866D2">
        <w:rPr>
          <w:rFonts w:ascii="Times New Roman" w:hAnsi="Times New Roman"/>
          <w:b/>
          <w:spacing w:val="-3"/>
          <w:szCs w:val="24"/>
        </w:rPr>
        <w:t xml:space="preserve"> Waters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Wet detention systems which discharge to Class I, Class II, OFWs, or Class III waters which are approved, conditionally approved, restricted, or conditionally restricted for shellfish harvesting, must provide either:</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5A1DFD" w:rsidRDefault="007B6930" w:rsidP="00D9755B">
      <w:pPr>
        <w:tabs>
          <w:tab w:val="left" w:pos="720"/>
          <w:tab w:val="left" w:pos="1440"/>
          <w:tab w:val="left" w:pos="216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 xml:space="preserve">An additional fifty percent of both the required treatment and permanent </w:t>
      </w:r>
    </w:p>
    <w:p w:rsidR="007B6930" w:rsidRPr="00A866D2" w:rsidRDefault="005A1DFD" w:rsidP="00D9755B">
      <w:pPr>
        <w:tabs>
          <w:tab w:val="left" w:pos="720"/>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7B6930" w:rsidRPr="00A866D2">
        <w:rPr>
          <w:rFonts w:ascii="Times New Roman" w:hAnsi="Times New Roman"/>
          <w:spacing w:val="-3"/>
          <w:szCs w:val="24"/>
        </w:rPr>
        <w:t>pool volumes</w:t>
      </w: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p>
    <w:p w:rsidR="005A1DFD" w:rsidRDefault="007B6930" w:rsidP="00D9755B">
      <w:pPr>
        <w:tabs>
          <w:tab w:val="left" w:pos="720"/>
          <w:tab w:val="left" w:pos="1440"/>
          <w:tab w:val="left" w:pos="216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 xml:space="preserve">Pre-treatment of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prior to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entering the wet </w:t>
      </w:r>
    </w:p>
    <w:p w:rsidR="005A1DFD" w:rsidRDefault="005A1DFD" w:rsidP="00D9755B">
      <w:pPr>
        <w:tabs>
          <w:tab w:val="left" w:pos="720"/>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7B6930" w:rsidRPr="00A866D2">
        <w:rPr>
          <w:rFonts w:ascii="Times New Roman" w:hAnsi="Times New Roman"/>
          <w:spacing w:val="-3"/>
          <w:szCs w:val="24"/>
        </w:rPr>
        <w:t xml:space="preserve">detention pond.  The level of pre-treatment must be at least that required for </w:t>
      </w:r>
    </w:p>
    <w:p w:rsidR="005A1DFD" w:rsidRDefault="005A1DFD" w:rsidP="00D9755B">
      <w:pPr>
        <w:tabs>
          <w:tab w:val="left" w:pos="720"/>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7B6930" w:rsidRPr="00A866D2">
        <w:rPr>
          <w:rFonts w:ascii="Times New Roman" w:hAnsi="Times New Roman"/>
          <w:spacing w:val="-3"/>
          <w:szCs w:val="24"/>
        </w:rPr>
        <w:t xml:space="preserve">retention, </w:t>
      </w:r>
      <w:proofErr w:type="spellStart"/>
      <w:r w:rsidR="007B6930" w:rsidRPr="00A866D2">
        <w:rPr>
          <w:rFonts w:ascii="Times New Roman" w:hAnsi="Times New Roman"/>
          <w:spacing w:val="-3"/>
          <w:szCs w:val="24"/>
        </w:rPr>
        <w:t>underdrain</w:t>
      </w:r>
      <w:proofErr w:type="spellEnd"/>
      <w:r w:rsidR="007B6930" w:rsidRPr="00A866D2">
        <w:rPr>
          <w:rFonts w:ascii="Times New Roman" w:hAnsi="Times New Roman"/>
          <w:spacing w:val="-3"/>
          <w:szCs w:val="24"/>
        </w:rPr>
        <w:t xml:space="preserve">, </w:t>
      </w:r>
      <w:proofErr w:type="spellStart"/>
      <w:r w:rsidR="007B6930" w:rsidRPr="00A866D2">
        <w:rPr>
          <w:rFonts w:ascii="Times New Roman" w:hAnsi="Times New Roman"/>
          <w:spacing w:val="-3"/>
          <w:szCs w:val="24"/>
        </w:rPr>
        <w:t>exfiltration</w:t>
      </w:r>
      <w:proofErr w:type="spellEnd"/>
      <w:r w:rsidR="007B6930" w:rsidRPr="00A866D2">
        <w:rPr>
          <w:rFonts w:ascii="Times New Roman" w:hAnsi="Times New Roman"/>
          <w:spacing w:val="-3"/>
          <w:szCs w:val="24"/>
        </w:rPr>
        <w:t xml:space="preserve">, or swale systems (see section 8.11 of this </w:t>
      </w:r>
    </w:p>
    <w:p w:rsidR="007B6930" w:rsidRPr="00A866D2" w:rsidRDefault="005A1DFD" w:rsidP="00D9755B">
      <w:pPr>
        <w:tabs>
          <w:tab w:val="left" w:pos="720"/>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7B6930" w:rsidRPr="00A866D2">
        <w:rPr>
          <w:rFonts w:ascii="Times New Roman" w:hAnsi="Times New Roman"/>
          <w:spacing w:val="-3"/>
          <w:szCs w:val="24"/>
        </w:rPr>
        <w:t>Volume).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8.14 </w:t>
      </w:r>
      <w:r w:rsidRPr="00A866D2">
        <w:rPr>
          <w:rFonts w:ascii="Times New Roman" w:hAnsi="Times New Roman"/>
          <w:b/>
          <w:spacing w:val="-3"/>
          <w:szCs w:val="24"/>
        </w:rPr>
        <w:tab/>
        <w:t>References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Camp Dresser &amp; McKee Inc (CDM).  1985.  </w:t>
      </w:r>
      <w:r w:rsidRPr="00A866D2">
        <w:rPr>
          <w:rFonts w:ascii="Times New Roman" w:hAnsi="Times New Roman"/>
          <w:i/>
          <w:spacing w:val="-3"/>
          <w:szCs w:val="24"/>
        </w:rPr>
        <w:t xml:space="preserve">An Assessment of </w:t>
      </w:r>
      <w:proofErr w:type="spellStart"/>
      <w:r w:rsidRPr="00A866D2">
        <w:rPr>
          <w:rFonts w:ascii="Times New Roman" w:hAnsi="Times New Roman"/>
          <w:i/>
          <w:spacing w:val="-3"/>
          <w:szCs w:val="24"/>
        </w:rPr>
        <w:t>Stormwater</w:t>
      </w:r>
      <w:proofErr w:type="spellEnd"/>
      <w:r w:rsidRPr="00A866D2">
        <w:rPr>
          <w:rFonts w:ascii="Times New Roman" w:hAnsi="Times New Roman"/>
          <w:i/>
          <w:spacing w:val="-3"/>
          <w:szCs w:val="24"/>
        </w:rPr>
        <w:t xml:space="preserve"> Management Programs.</w:t>
      </w:r>
      <w:r w:rsidRPr="00A866D2">
        <w:rPr>
          <w:rFonts w:ascii="Times New Roman" w:hAnsi="Times New Roman"/>
          <w:spacing w:val="-3"/>
          <w:szCs w:val="24"/>
        </w:rPr>
        <w:t xml:space="preserve">  Prepared for Florida Department of Environmental Regulation, Tallahassee, Florida.</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Livingston, E.H., E. McCarron, J. Cox, P. </w:t>
      </w:r>
      <w:proofErr w:type="spellStart"/>
      <w:r w:rsidRPr="00A866D2">
        <w:rPr>
          <w:rFonts w:ascii="Times New Roman" w:hAnsi="Times New Roman"/>
          <w:spacing w:val="-3"/>
          <w:szCs w:val="24"/>
        </w:rPr>
        <w:t>Sanzone</w:t>
      </w:r>
      <w:proofErr w:type="spellEnd"/>
      <w:r w:rsidRPr="00A866D2">
        <w:rPr>
          <w:rFonts w:ascii="Times New Roman" w:hAnsi="Times New Roman"/>
          <w:spacing w:val="-3"/>
          <w:szCs w:val="24"/>
        </w:rPr>
        <w:t xml:space="preserve">.  1988.  </w:t>
      </w:r>
      <w:r w:rsidRPr="00A866D2">
        <w:rPr>
          <w:rFonts w:ascii="Times New Roman" w:hAnsi="Times New Roman"/>
          <w:i/>
          <w:spacing w:val="-3"/>
          <w:szCs w:val="24"/>
        </w:rPr>
        <w:t>The Florida Land Development Manual:  A Guide to Sound Land and Water Management</w:t>
      </w:r>
      <w:r w:rsidRPr="00A866D2">
        <w:rPr>
          <w:rFonts w:ascii="Times New Roman" w:hAnsi="Times New Roman"/>
          <w:spacing w:val="-3"/>
          <w:szCs w:val="24"/>
        </w:rPr>
        <w:t>.  Florida Department of Environmental Regulation, Nonpoint Source Management Section, Tallahassee, Florida.</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7B6930"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7B6930">
        <w:rPr>
          <w:rFonts w:ascii="Times New Roman" w:hAnsi="Times New Roman"/>
          <w:spacing w:val="-3"/>
          <w:szCs w:val="24"/>
        </w:rPr>
        <w:tab/>
      </w:r>
      <w:r w:rsidRPr="007B6930">
        <w:rPr>
          <w:rFonts w:ascii="Times New Roman" w:hAnsi="Times New Roman"/>
          <w:spacing w:val="-3"/>
          <w:szCs w:val="24"/>
        </w:rPr>
        <w:tab/>
      </w:r>
      <w:proofErr w:type="spellStart"/>
      <w:r w:rsidRPr="007B6930">
        <w:rPr>
          <w:rFonts w:ascii="Times New Roman" w:hAnsi="Times New Roman"/>
          <w:spacing w:val="-3"/>
          <w:szCs w:val="24"/>
        </w:rPr>
        <w:t>Yousef</w:t>
      </w:r>
      <w:proofErr w:type="spellEnd"/>
      <w:r w:rsidRPr="007B6930">
        <w:rPr>
          <w:rFonts w:ascii="Times New Roman" w:hAnsi="Times New Roman"/>
          <w:spacing w:val="-3"/>
          <w:szCs w:val="24"/>
        </w:rPr>
        <w:t xml:space="preserve">, Y.A., M.P. </w:t>
      </w:r>
      <w:proofErr w:type="spellStart"/>
      <w:r w:rsidRPr="007B6930">
        <w:rPr>
          <w:rFonts w:ascii="Times New Roman" w:hAnsi="Times New Roman"/>
          <w:spacing w:val="-3"/>
          <w:szCs w:val="24"/>
        </w:rPr>
        <w:t>Wanielista</w:t>
      </w:r>
      <w:proofErr w:type="spellEnd"/>
      <w:r w:rsidRPr="007B6930">
        <w:rPr>
          <w:rFonts w:ascii="Times New Roman" w:hAnsi="Times New Roman"/>
          <w:spacing w:val="-3"/>
          <w:szCs w:val="24"/>
        </w:rPr>
        <w:t xml:space="preserve">, L.Y. Lin, and M. </w:t>
      </w:r>
      <w:proofErr w:type="spellStart"/>
      <w:r w:rsidRPr="007B6930">
        <w:rPr>
          <w:rFonts w:ascii="Times New Roman" w:hAnsi="Times New Roman"/>
          <w:spacing w:val="-3"/>
          <w:szCs w:val="24"/>
        </w:rPr>
        <w:t>Brabham</w:t>
      </w:r>
      <w:proofErr w:type="spellEnd"/>
      <w:r w:rsidRPr="007B6930">
        <w:rPr>
          <w:rFonts w:ascii="Times New Roman" w:hAnsi="Times New Roman"/>
          <w:spacing w:val="-3"/>
          <w:szCs w:val="24"/>
        </w:rPr>
        <w:t xml:space="preserve">.  1990.  </w:t>
      </w:r>
      <w:r w:rsidRPr="007B6930">
        <w:rPr>
          <w:rFonts w:ascii="Times New Roman" w:hAnsi="Times New Roman"/>
          <w:i/>
          <w:spacing w:val="-3"/>
          <w:szCs w:val="24"/>
        </w:rPr>
        <w:t xml:space="preserve">Efficiency Optimization of Wet Detention Ponds for Urban </w:t>
      </w:r>
      <w:proofErr w:type="spellStart"/>
      <w:r w:rsidRPr="007B6930">
        <w:rPr>
          <w:rFonts w:ascii="Times New Roman" w:hAnsi="Times New Roman"/>
          <w:i/>
          <w:spacing w:val="-3"/>
          <w:szCs w:val="24"/>
        </w:rPr>
        <w:t>Stormwater</w:t>
      </w:r>
      <w:proofErr w:type="spellEnd"/>
      <w:r w:rsidRPr="007B6930">
        <w:rPr>
          <w:rFonts w:ascii="Times New Roman" w:hAnsi="Times New Roman"/>
          <w:i/>
          <w:spacing w:val="-3"/>
          <w:szCs w:val="24"/>
        </w:rPr>
        <w:t xml:space="preserve"> Management (Phase I and II).</w:t>
      </w:r>
      <w:r w:rsidRPr="007B6930">
        <w:rPr>
          <w:rFonts w:ascii="Times New Roman" w:hAnsi="Times New Roman"/>
          <w:spacing w:val="-3"/>
          <w:szCs w:val="24"/>
        </w:rPr>
        <w:t xml:space="preserve">  University of Central Florida, Orlando, Florida</w:t>
      </w:r>
    </w:p>
    <w:p w:rsidR="007B6930" w:rsidRPr="007B6930"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sectPr w:rsidR="007B6930" w:rsidRPr="007B6930" w:rsidSect="007B6930">
          <w:headerReference w:type="even" r:id="rId44"/>
          <w:headerReference w:type="default" r:id="rId45"/>
          <w:footerReference w:type="default" r:id="rId46"/>
          <w:headerReference w:type="first" r:id="rId47"/>
          <w:pgSz w:w="12240" w:h="15840"/>
          <w:pgMar w:top="1440" w:right="1440" w:bottom="1440" w:left="1440" w:header="720" w:footer="720" w:gutter="0"/>
          <w:pgNumType w:start="1"/>
          <w:cols w:space="720"/>
          <w:docGrid w:linePitch="360"/>
        </w:sect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lastRenderedPageBreak/>
        <w:t xml:space="preserve">9.0 </w:t>
      </w:r>
      <w:r w:rsidRPr="00A866D2">
        <w:rPr>
          <w:rFonts w:ascii="Times New Roman" w:hAnsi="Times New Roman"/>
          <w:b/>
          <w:spacing w:val="-3"/>
          <w:szCs w:val="24"/>
        </w:rPr>
        <w:tab/>
        <w:t xml:space="preserve">Swale Systems Design and Performance Criteria </w:t>
      </w:r>
    </w:p>
    <w:p w:rsidR="007B6930" w:rsidRPr="00A866D2" w:rsidRDefault="007B6930" w:rsidP="00D9755B">
      <w:pPr>
        <w:tabs>
          <w:tab w:val="left" w:pos="720"/>
          <w:tab w:val="left" w:pos="1440"/>
          <w:tab w:val="left" w:pos="2160"/>
          <w:tab w:val="left" w:pos="2880"/>
        </w:tabs>
        <w:suppressAutoHyphens/>
        <w:rPr>
          <w:rFonts w:ascii="Times New Roman" w:hAnsi="Times New Roman"/>
          <w:bCs/>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9.1 </w:t>
      </w:r>
      <w:r w:rsidRPr="00A866D2">
        <w:rPr>
          <w:rFonts w:ascii="Times New Roman" w:hAnsi="Times New Roman"/>
          <w:b/>
          <w:spacing w:val="-3"/>
          <w:szCs w:val="24"/>
        </w:rPr>
        <w:tab/>
        <w:t>Description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Swales are a man-made or natural system shaped or graded to required dimensions and designed for the conveyance and rapid infiltration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runoff.  Swales are designed to infiltrate a defined quantity of runoff through the permeable soils of the swale floor and side slopes into the shallow ground water aquifer (Figure 9-1).  Turf is established to promote infiltration and stabilize the side slopes.  Soil permeability and water table conditions must be such that the swale can percolate the desired runoff volume from the 3-year, 1-hour storm event.  The swale holds water only during and immediately after a storm event, thus the system is normally "dry."  Unlike retention basins, swales are "open" conveyance systems.  This means there are no physical barriers such as </w:t>
      </w:r>
      <w:proofErr w:type="spellStart"/>
      <w:r w:rsidRPr="00A866D2">
        <w:rPr>
          <w:rFonts w:ascii="Times New Roman" w:hAnsi="Times New Roman"/>
          <w:spacing w:val="-3"/>
          <w:szCs w:val="24"/>
        </w:rPr>
        <w:t>berms</w:t>
      </w:r>
      <w:proofErr w:type="spellEnd"/>
      <w:r w:rsidRPr="00A866D2">
        <w:rPr>
          <w:rFonts w:ascii="Times New Roman" w:hAnsi="Times New Roman"/>
          <w:spacing w:val="-3"/>
          <w:szCs w:val="24"/>
        </w:rPr>
        <w:t xml:space="preserve"> or check-dams to impound the runoff in the swale prior to discharge to the receiving water.</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Swale systems should not be located in close proximity to drinking water supply wells.  As required by chapter 62-555, F.A.C.,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facilities must be at least 100 feet from any public supply well.  Additional design criteria are established for swale systems constructed in </w:t>
      </w:r>
      <w:proofErr w:type="spellStart"/>
      <w:r w:rsidRPr="00A866D2">
        <w:rPr>
          <w:rFonts w:ascii="Times New Roman" w:hAnsi="Times New Roman"/>
          <w:spacing w:val="-3"/>
          <w:szCs w:val="24"/>
        </w:rPr>
        <w:t>Karst</w:t>
      </w:r>
      <w:proofErr w:type="spellEnd"/>
      <w:r w:rsidRPr="00A866D2">
        <w:rPr>
          <w:rFonts w:ascii="Times New Roman" w:hAnsi="Times New Roman"/>
          <w:spacing w:val="-3"/>
          <w:szCs w:val="24"/>
        </w:rPr>
        <w:t xml:space="preserve"> Sensitive Areas of the District where the drinking water aquifer is close to the land surface (see section 13.6).</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Besides pollution control, swale systems can be utilized to promote the recharge of groundwater to prevent saltwater intrusion in coastal areas, and to maintain ground water levels in aquifer recharge areas.  Swales can be incorporated into the design of a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 to meet the recharge criteria for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Recharge Protection Basin and the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and Spruce Creek Hydrologic Basins.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7B6930"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Swales can also be utilized to provide pre-treatment of runoff prior to its release to another treatment BMP such as wet detention (see section 8.11) or wetlands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systems (see section 10.4).  Pre-treatment reduces the pollutant loading to the downstream treatment system, increases the pollutant efficiency of the overall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 and reduces maintenance.  In some cases, pre-treatment may be used to meet the additional treatment criteria for discharges to sensitive receiving waters (Class I, Class II, and OFWs).  For developments where the appearance of the downstream system (</w:t>
      </w:r>
      <w:proofErr w:type="spellStart"/>
      <w:r w:rsidRPr="00A866D2">
        <w:rPr>
          <w:rFonts w:ascii="Times New Roman" w:hAnsi="Times New Roman"/>
          <w:spacing w:val="-3"/>
          <w:szCs w:val="24"/>
        </w:rPr>
        <w:t>i.e</w:t>
      </w:r>
      <w:proofErr w:type="spellEnd"/>
      <w:r w:rsidRPr="00A866D2">
        <w:rPr>
          <w:rFonts w:ascii="Times New Roman" w:hAnsi="Times New Roman"/>
          <w:spacing w:val="-3"/>
          <w:szCs w:val="24"/>
        </w:rPr>
        <w:t>, wet detention</w:t>
      </w:r>
      <w:r w:rsidRPr="007B6930">
        <w:rPr>
          <w:rFonts w:ascii="Times New Roman" w:hAnsi="Times New Roman"/>
          <w:spacing w:val="-3"/>
          <w:szCs w:val="24"/>
        </w:rPr>
        <w:t xml:space="preserve"> lake) is important, pre-treatment can reduce the probability of algal blooms occurring and slows the </w:t>
      </w:r>
      <w:proofErr w:type="spellStart"/>
      <w:r w:rsidRPr="007B6930">
        <w:rPr>
          <w:rFonts w:ascii="Times New Roman" w:hAnsi="Times New Roman"/>
          <w:spacing w:val="-3"/>
          <w:szCs w:val="24"/>
        </w:rPr>
        <w:t>eutrophication</w:t>
      </w:r>
      <w:proofErr w:type="spellEnd"/>
      <w:r w:rsidRPr="007B6930">
        <w:rPr>
          <w:rFonts w:ascii="Times New Roman" w:hAnsi="Times New Roman"/>
          <w:spacing w:val="-3"/>
          <w:szCs w:val="24"/>
        </w:rPr>
        <w:t xml:space="preserve"> process.</w:t>
      </w:r>
    </w:p>
    <w:p w:rsidR="007B6930" w:rsidRPr="007B6930"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7B6930"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7B6930">
        <w:rPr>
          <w:rFonts w:ascii="Times New Roman" w:hAnsi="Times New Roman"/>
          <w:spacing w:val="-3"/>
          <w:szCs w:val="24"/>
        </w:rPr>
        <w:tab/>
      </w:r>
      <w:r w:rsidRPr="007B6930">
        <w:rPr>
          <w:rFonts w:ascii="Times New Roman" w:hAnsi="Times New Roman"/>
          <w:spacing w:val="-3"/>
          <w:szCs w:val="24"/>
        </w:rPr>
        <w:tab/>
        <w:t>The design and performance criteria specific to swale systems are described in the following sections.</w:t>
      </w:r>
    </w:p>
    <w:p w:rsidR="007B6930" w:rsidRPr="007B6930" w:rsidRDefault="007B6930" w:rsidP="007B6930">
      <w:pPr>
        <w:jc w:val="both"/>
        <w:rPr>
          <w:rFonts w:ascii="Times New Roman" w:hAnsi="Times New Roman"/>
          <w:szCs w:val="24"/>
        </w:rPr>
      </w:pPr>
      <w:r w:rsidRPr="007B6930">
        <w:rPr>
          <w:rFonts w:ascii="Times New Roman" w:hAnsi="Times New Roman"/>
          <w:szCs w:val="24"/>
        </w:rPr>
        <w:br w:type="page"/>
      </w:r>
    </w:p>
    <w:p w:rsidR="007B6930" w:rsidRPr="007B6930" w:rsidRDefault="007B6930" w:rsidP="007B6930">
      <w:pPr>
        <w:suppressAutoHyphens/>
        <w:jc w:val="both"/>
        <w:rPr>
          <w:rFonts w:ascii="Times New Roman" w:hAnsi="Times New Roman"/>
          <w:szCs w:val="24"/>
        </w:rPr>
      </w:pPr>
      <w:r w:rsidRPr="007B6930">
        <w:rPr>
          <w:rFonts w:ascii="Times New Roman" w:hAnsi="Times New Roman"/>
          <w:szCs w:val="24"/>
        </w:rPr>
        <w:lastRenderedPageBreak/>
        <w:t xml:space="preserve">Figure </w:t>
      </w:r>
      <w:r w:rsidRPr="00A866D2">
        <w:rPr>
          <w:rFonts w:ascii="Times New Roman" w:hAnsi="Times New Roman"/>
          <w:szCs w:val="24"/>
        </w:rPr>
        <w:t>9-1</w:t>
      </w:r>
      <w:r w:rsidRPr="007B6930">
        <w:rPr>
          <w:rFonts w:ascii="Times New Roman" w:hAnsi="Times New Roman"/>
          <w:szCs w:val="24"/>
        </w:rPr>
        <w:t>.</w:t>
      </w:r>
      <w:r w:rsidRPr="007B6930">
        <w:rPr>
          <w:rFonts w:ascii="Times New Roman" w:hAnsi="Times New Roman"/>
          <w:szCs w:val="24"/>
        </w:rPr>
        <w:tab/>
        <w:t>Cross-section of swale system (N.T.S.</w:t>
      </w:r>
      <w:r w:rsidR="007B28E2" w:rsidRPr="007B28E2">
        <w:rPr>
          <w:rFonts w:ascii="Times New Roman" w:hAnsi="Times New Roman"/>
          <w:noProof/>
          <w:spacing w:val="-3"/>
          <w:szCs w:val="24"/>
        </w:rPr>
        <w:pict>
          <v:shape id="_x0000_s1030" type="#_x0000_t202" style="position:absolute;left:0;text-align:left;margin-left:0;margin-top:84.25pt;width:205.45pt;height:567.65pt;z-index:251652096;mso-position-horizontal:center;mso-position-horizontal-relative:text;mso-position-vertical-relative:page" o:allowoverlap="f" filled="f" stroked="f">
            <v:textbox style="mso-next-textbox:#_x0000_s1030">
              <w:txbxContent>
                <w:p w:rsidR="00276CB2" w:rsidRDefault="00276CB2" w:rsidP="007B6930">
                  <w:r>
                    <w:rPr>
                      <w:noProof/>
                    </w:rPr>
                    <w:drawing>
                      <wp:inline distT="0" distB="0" distL="0" distR="0">
                        <wp:extent cx="2428875" cy="7105650"/>
                        <wp:effectExtent l="19050" t="0" r="9525" b="0"/>
                        <wp:docPr id="30" name="Picture 4" descr="fig15-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15-01.tif"/>
                                <pic:cNvPicPr>
                                  <a:picLocks noChangeAspect="1" noChangeArrowheads="1"/>
                                </pic:cNvPicPr>
                              </pic:nvPicPr>
                              <pic:blipFill>
                                <a:blip r:embed="rId48"/>
                                <a:srcRect/>
                                <a:stretch>
                                  <a:fillRect/>
                                </a:stretch>
                              </pic:blipFill>
                              <pic:spPr bwMode="auto">
                                <a:xfrm>
                                  <a:off x="0" y="0"/>
                                  <a:ext cx="2428875" cy="7105650"/>
                                </a:xfrm>
                                <a:prstGeom prst="rect">
                                  <a:avLst/>
                                </a:prstGeom>
                                <a:noFill/>
                                <a:ln w="9525">
                                  <a:noFill/>
                                  <a:miter lim="800000"/>
                                  <a:headEnd/>
                                  <a:tailEnd/>
                                </a:ln>
                              </pic:spPr>
                            </pic:pic>
                          </a:graphicData>
                        </a:graphic>
                      </wp:inline>
                    </w:drawing>
                  </w:r>
                </w:p>
              </w:txbxContent>
            </v:textbox>
            <w10:wrap type="topAndBottom" anchory="page"/>
            <w10:anchorlock/>
          </v:shape>
        </w:pict>
      </w:r>
      <w:r w:rsidRPr="007B6930">
        <w:rPr>
          <w:rFonts w:ascii="Times New Roman" w:hAnsi="Times New Roman"/>
          <w:szCs w:val="24"/>
        </w:rPr>
        <w:t>)</w:t>
      </w:r>
    </w:p>
    <w:p w:rsidR="007B6930" w:rsidRPr="007B6930" w:rsidRDefault="007B6930" w:rsidP="007B6930">
      <w:pPr>
        <w:tabs>
          <w:tab w:val="left" w:pos="720"/>
          <w:tab w:val="left" w:pos="1440"/>
          <w:tab w:val="left" w:pos="2160"/>
          <w:tab w:val="left" w:pos="2880"/>
        </w:tabs>
        <w:rPr>
          <w:rFonts w:ascii="Times New Roman" w:hAnsi="Times New Roman"/>
          <w:szCs w:val="24"/>
        </w:rPr>
      </w:pPr>
    </w:p>
    <w:p w:rsidR="007B6930" w:rsidRPr="007B6930" w:rsidRDefault="007B6930" w:rsidP="007B6930">
      <w:pPr>
        <w:suppressAutoHyphens/>
        <w:jc w:val="both"/>
        <w:rPr>
          <w:rFonts w:ascii="Times New Roman" w:hAnsi="Times New Roman"/>
          <w:b/>
          <w:spacing w:val="-3"/>
          <w:szCs w:val="24"/>
        </w:rPr>
      </w:pPr>
    </w:p>
    <w:p w:rsidR="00D9755B" w:rsidRDefault="00D9755B" w:rsidP="007B6930">
      <w:pPr>
        <w:suppressAutoHyphens/>
        <w:ind w:firstLine="720"/>
        <w:jc w:val="both"/>
        <w:rPr>
          <w:rFonts w:ascii="Times New Roman" w:hAnsi="Times New Roman"/>
          <w:b/>
          <w:spacing w:val="-3"/>
          <w:szCs w:val="24"/>
        </w:rPr>
      </w:pPr>
    </w:p>
    <w:p w:rsidR="007B6930" w:rsidRPr="00A866D2" w:rsidRDefault="007B6930" w:rsidP="00D9755B">
      <w:pPr>
        <w:suppressAutoHyphens/>
        <w:ind w:firstLine="720"/>
        <w:rPr>
          <w:rFonts w:ascii="Times New Roman" w:hAnsi="Times New Roman"/>
          <w:b/>
          <w:spacing w:val="-3"/>
          <w:szCs w:val="24"/>
        </w:rPr>
      </w:pPr>
      <w:r w:rsidRPr="00A866D2">
        <w:rPr>
          <w:rFonts w:ascii="Times New Roman" w:hAnsi="Times New Roman"/>
          <w:b/>
          <w:spacing w:val="-3"/>
          <w:szCs w:val="24"/>
        </w:rPr>
        <w:lastRenderedPageBreak/>
        <w:t xml:space="preserve">9.2 </w:t>
      </w:r>
      <w:r w:rsidRPr="00A866D2">
        <w:rPr>
          <w:rFonts w:ascii="Times New Roman" w:hAnsi="Times New Roman"/>
          <w:b/>
          <w:spacing w:val="-3"/>
          <w:szCs w:val="24"/>
        </w:rPr>
        <w:tab/>
        <w:t>Treatment Volume</w:t>
      </w:r>
    </w:p>
    <w:p w:rsidR="007B6930" w:rsidRPr="00A866D2" w:rsidRDefault="007B6930" w:rsidP="00D9755B">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zCs w:val="24"/>
        </w:rPr>
      </w:pPr>
      <w:r w:rsidRPr="00A866D2">
        <w:rPr>
          <w:rFonts w:ascii="Times New Roman" w:hAnsi="Times New Roman"/>
          <w:szCs w:val="24"/>
        </w:rPr>
        <w:t xml:space="preserve">The runoff from the site should be routed to the swale system for conveyance and percolation into the ground.  </w:t>
      </w:r>
      <w:r w:rsidRPr="00A866D2">
        <w:rPr>
          <w:rFonts w:ascii="Times New Roman" w:hAnsi="Times New Roman"/>
          <w:spacing w:val="-3"/>
          <w:szCs w:val="24"/>
        </w:rPr>
        <w:t>For</w:t>
      </w:r>
      <w:r w:rsidRPr="00A866D2">
        <w:rPr>
          <w:rFonts w:ascii="Times New Roman" w:hAnsi="Times New Roman"/>
          <w:szCs w:val="24"/>
        </w:rPr>
        <w:t xml:space="preserve"> systems which discharge to Class III receiving water bodies, the swales shall be designed to percolate 80% of the runoff from the 3-year, 1- hour storm.  The remaining 20% of the runoff from the 3-year, 1-hour storm event may be discharged offsite by the swale system.</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Swale systems which directly discharge to Class I, Class II, OFWs, or Class III waters which are approved, conditionally approved, restricted, or conditionally restricted for shellfish harvesting, shall be designed to percolate all of the runoff from the 3-year, 1-hour storm.</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firstLine="720"/>
        <w:rPr>
          <w:rFonts w:ascii="Times New Roman" w:hAnsi="Times New Roman"/>
          <w:b/>
          <w:spacing w:val="-3"/>
          <w:szCs w:val="24"/>
        </w:rPr>
      </w:pPr>
      <w:r w:rsidRPr="00A866D2">
        <w:rPr>
          <w:rFonts w:ascii="Times New Roman" w:hAnsi="Times New Roman"/>
          <w:b/>
          <w:spacing w:val="-3"/>
          <w:szCs w:val="24"/>
        </w:rPr>
        <w:t xml:space="preserve">9.3 </w:t>
      </w:r>
      <w:r w:rsidRPr="00A866D2">
        <w:rPr>
          <w:rFonts w:ascii="Times New Roman" w:hAnsi="Times New Roman"/>
          <w:b/>
          <w:spacing w:val="-3"/>
          <w:szCs w:val="24"/>
        </w:rPr>
        <w:tab/>
        <w:t>Recovery Time</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 xml:space="preserve">Swale systems must provide the capacity for the specified treatment volume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and contain no contiguous areas of standing or flowing water within 72 hours following the storm event referenced in section 9.2 assuming average antecedent moisture conditions.  The treatment volume must be provided by percolation through the soil, evaporation, or </w:t>
      </w:r>
      <w:proofErr w:type="spellStart"/>
      <w:r w:rsidRPr="00A866D2">
        <w:rPr>
          <w:rFonts w:ascii="Times New Roman" w:hAnsi="Times New Roman"/>
          <w:spacing w:val="-3"/>
          <w:szCs w:val="24"/>
        </w:rPr>
        <w:t>evapotranspiration</w:t>
      </w:r>
      <w:proofErr w:type="spellEnd"/>
      <w:r w:rsidRPr="00A866D2">
        <w:rPr>
          <w:rFonts w:ascii="Times New Roman" w:hAnsi="Times New Roman"/>
          <w:spacing w:val="-3"/>
          <w:szCs w:val="24"/>
        </w:rPr>
        <w:t>.</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Antecedent moisture condition (AMC) refers to the amount of moisture and storage in the soil profile prior to a storm event.  Antecedent soil moisture is an indicator of wetness and availability of soil to infiltrate water.  The AMC can vary from dry to saturated depending on the amount of rainfall received prior to a given point in time.  Therefore, "average AMC" means the soil is neither dry or saturated, but at an average moisture condition at the beginning of a storm event when calculating recovery time for swale systems.</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 xml:space="preserve">The antecedent condition has a significant effect on runoff rate, runoff volume, infiltration rate, and infiltration volume.  The infiltration volume is also known as the upper soil zone storage.  Both the infiltration rate and upper soil zone storage are used to calculate the recovery time of retention systems and should be estimated using any generally accepted and well documented method with appropriate parameters to reflect drainage practices, seasonal high water table elevation, the AMC, and any underlying soil characteristics which would limit or prevent percolation of storm water into the soil column.   </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firstLine="720"/>
        <w:rPr>
          <w:rFonts w:ascii="Times New Roman" w:hAnsi="Times New Roman"/>
          <w:b/>
          <w:spacing w:val="-3"/>
          <w:szCs w:val="24"/>
        </w:rPr>
      </w:pPr>
      <w:r w:rsidRPr="00A866D2">
        <w:rPr>
          <w:rFonts w:ascii="Times New Roman" w:hAnsi="Times New Roman"/>
          <w:b/>
          <w:spacing w:val="-3"/>
          <w:szCs w:val="24"/>
        </w:rPr>
        <w:t>9.4</w:t>
      </w:r>
      <w:r w:rsidRPr="00A866D2">
        <w:rPr>
          <w:rFonts w:ascii="Times New Roman" w:hAnsi="Times New Roman"/>
          <w:b/>
          <w:spacing w:val="-3"/>
          <w:szCs w:val="24"/>
        </w:rPr>
        <w:tab/>
        <w:t>Dimensional Requirements</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suppressAutoHyphens/>
        <w:ind w:left="1440"/>
        <w:rPr>
          <w:rFonts w:ascii="Times New Roman" w:hAnsi="Times New Roman"/>
          <w:spacing w:val="-3"/>
          <w:szCs w:val="24"/>
        </w:rPr>
      </w:pPr>
      <w:r w:rsidRPr="00A866D2">
        <w:rPr>
          <w:rFonts w:ascii="Times New Roman" w:hAnsi="Times New Roman"/>
          <w:spacing w:val="-3"/>
          <w:szCs w:val="24"/>
        </w:rPr>
        <w:t>Swales must have a top width to depth ratio of the cross-section equal to or greater than 6:1 or side slopes equal to or greater than 3:1 (horizontal to vertical).</w:t>
      </w:r>
    </w:p>
    <w:p w:rsidR="007B6930" w:rsidRPr="007B6930" w:rsidRDefault="007B6930" w:rsidP="00D9755B">
      <w:pPr>
        <w:suppressAutoHyphens/>
        <w:ind w:left="720"/>
        <w:rPr>
          <w:rFonts w:ascii="Times New Roman" w:hAnsi="Times New Roman"/>
          <w:spacing w:val="-3"/>
          <w:szCs w:val="24"/>
        </w:rPr>
      </w:pPr>
    </w:p>
    <w:p w:rsidR="007B6930" w:rsidRPr="007B6930" w:rsidRDefault="007B6930" w:rsidP="00D9755B">
      <w:pPr>
        <w:suppressAutoHyphens/>
        <w:rPr>
          <w:rFonts w:ascii="Times New Roman" w:hAnsi="Times New Roman"/>
          <w:spacing w:val="-3"/>
          <w:szCs w:val="24"/>
        </w:rPr>
      </w:pPr>
    </w:p>
    <w:p w:rsidR="00A866D2" w:rsidRDefault="00A866D2" w:rsidP="00D9755B">
      <w:pPr>
        <w:suppressAutoHyphens/>
        <w:ind w:firstLine="720"/>
        <w:rPr>
          <w:rFonts w:ascii="Times New Roman" w:hAnsi="Times New Roman"/>
          <w:b/>
          <w:spacing w:val="-3"/>
          <w:szCs w:val="24"/>
        </w:rPr>
      </w:pPr>
    </w:p>
    <w:p w:rsidR="00A866D2" w:rsidRDefault="00A866D2" w:rsidP="00D9755B">
      <w:pPr>
        <w:suppressAutoHyphens/>
        <w:ind w:firstLine="720"/>
        <w:rPr>
          <w:rFonts w:ascii="Times New Roman" w:hAnsi="Times New Roman"/>
          <w:b/>
          <w:spacing w:val="-3"/>
          <w:szCs w:val="24"/>
        </w:rPr>
      </w:pPr>
    </w:p>
    <w:p w:rsidR="007B6930" w:rsidRPr="00A866D2" w:rsidRDefault="007B6930" w:rsidP="00D9755B">
      <w:pPr>
        <w:suppressAutoHyphens/>
        <w:ind w:firstLine="720"/>
        <w:rPr>
          <w:rFonts w:ascii="Times New Roman" w:hAnsi="Times New Roman"/>
          <w:b/>
          <w:spacing w:val="-3"/>
          <w:szCs w:val="24"/>
        </w:rPr>
      </w:pPr>
      <w:r w:rsidRPr="00A866D2">
        <w:rPr>
          <w:rFonts w:ascii="Times New Roman" w:hAnsi="Times New Roman"/>
          <w:b/>
          <w:spacing w:val="-3"/>
          <w:szCs w:val="24"/>
        </w:rPr>
        <w:lastRenderedPageBreak/>
        <w:t xml:space="preserve">9.5 </w:t>
      </w:r>
      <w:r w:rsidRPr="00A866D2">
        <w:rPr>
          <w:rFonts w:ascii="Times New Roman" w:hAnsi="Times New Roman"/>
          <w:b/>
          <w:spacing w:val="-3"/>
          <w:szCs w:val="24"/>
        </w:rPr>
        <w:tab/>
        <w:t>Stabilization</w:t>
      </w:r>
    </w:p>
    <w:p w:rsidR="007B6930" w:rsidRPr="00A866D2" w:rsidRDefault="007B6930" w:rsidP="00D9755B">
      <w:pPr>
        <w:suppressAutoHyphens/>
        <w:rPr>
          <w:rFonts w:ascii="Times New Roman" w:hAnsi="Times New Roman"/>
          <w:spacing w:val="-3"/>
          <w:szCs w:val="24"/>
        </w:rPr>
      </w:pPr>
    </w:p>
    <w:p w:rsidR="007B6930" w:rsidRPr="00A866D2" w:rsidRDefault="007B6930" w:rsidP="00D9755B">
      <w:pPr>
        <w:pStyle w:val="BodyText2"/>
        <w:spacing w:line="240" w:lineRule="auto"/>
        <w:ind w:left="1440"/>
        <w:jc w:val="left"/>
        <w:rPr>
          <w:szCs w:val="24"/>
        </w:rPr>
      </w:pPr>
      <w:r w:rsidRPr="00A866D2">
        <w:rPr>
          <w:szCs w:val="24"/>
        </w:rPr>
        <w:t xml:space="preserve">Swales should be stabilized with vegetative cover suitable for soil stabilization, </w:t>
      </w:r>
      <w:proofErr w:type="spellStart"/>
      <w:r w:rsidRPr="00A866D2">
        <w:rPr>
          <w:szCs w:val="24"/>
        </w:rPr>
        <w:t>stormwater</w:t>
      </w:r>
      <w:proofErr w:type="spellEnd"/>
      <w:r w:rsidRPr="00A866D2">
        <w:rPr>
          <w:szCs w:val="24"/>
        </w:rPr>
        <w:t xml:space="preserve"> treatment, and nutrient uptake.  Also, the swale should be designed to take into account the soil </w:t>
      </w:r>
      <w:proofErr w:type="spellStart"/>
      <w:r w:rsidRPr="00A866D2">
        <w:rPr>
          <w:szCs w:val="24"/>
        </w:rPr>
        <w:t>errodibility</w:t>
      </w:r>
      <w:proofErr w:type="spellEnd"/>
      <w:r w:rsidRPr="00A866D2">
        <w:rPr>
          <w:szCs w:val="24"/>
        </w:rPr>
        <w:t>, soil percolation, slope, slope length, and drainage area so as to prevent erosion and reduce pollutant concentrations.</w:t>
      </w:r>
    </w:p>
    <w:p w:rsidR="007B6930" w:rsidRPr="007B6930" w:rsidRDefault="007B6930" w:rsidP="007B6930">
      <w:pPr>
        <w:tabs>
          <w:tab w:val="left" w:pos="720"/>
          <w:tab w:val="left" w:pos="1440"/>
          <w:tab w:val="left" w:pos="2160"/>
          <w:tab w:val="left" w:pos="2880"/>
        </w:tabs>
        <w:suppressAutoHyphens/>
        <w:ind w:left="1440" w:hanging="1440"/>
        <w:jc w:val="both"/>
        <w:rPr>
          <w:rFonts w:ascii="Times New Roman" w:hAnsi="Times New Roman"/>
          <w:spacing w:val="-3"/>
          <w:szCs w:val="24"/>
        </w:rPr>
        <w:sectPr w:rsidR="007B6930" w:rsidRPr="007B6930" w:rsidSect="007B6930">
          <w:headerReference w:type="even" r:id="rId49"/>
          <w:headerReference w:type="default" r:id="rId50"/>
          <w:footerReference w:type="default" r:id="rId51"/>
          <w:headerReference w:type="first" r:id="rId52"/>
          <w:pgSz w:w="12240" w:h="15840"/>
          <w:pgMar w:top="1440" w:right="1440" w:bottom="1440" w:left="1440" w:header="720" w:footer="720" w:gutter="0"/>
          <w:pgNumType w:start="1"/>
          <w:cols w:space="720"/>
          <w:docGrid w:linePitch="360"/>
        </w:sect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lastRenderedPageBreak/>
        <w:t xml:space="preserve">10.0 </w:t>
      </w:r>
      <w:r w:rsidRPr="00A866D2">
        <w:rPr>
          <w:rFonts w:ascii="Times New Roman" w:hAnsi="Times New Roman"/>
          <w:b/>
          <w:spacing w:val="-3"/>
          <w:szCs w:val="24"/>
        </w:rPr>
        <w:tab/>
        <w:t xml:space="preserve">Wetlands </w:t>
      </w:r>
      <w:proofErr w:type="spellStart"/>
      <w:r w:rsidRPr="00A866D2">
        <w:rPr>
          <w:rFonts w:ascii="Times New Roman" w:hAnsi="Times New Roman"/>
          <w:b/>
          <w:spacing w:val="-3"/>
          <w:szCs w:val="24"/>
        </w:rPr>
        <w:t>Stormwater</w:t>
      </w:r>
      <w:proofErr w:type="spellEnd"/>
      <w:r w:rsidRPr="00A866D2">
        <w:rPr>
          <w:rFonts w:ascii="Times New Roman" w:hAnsi="Times New Roman"/>
          <w:b/>
          <w:spacing w:val="-3"/>
          <w:szCs w:val="24"/>
        </w:rPr>
        <w:t xml:space="preserve"> Management Systems Design and Performance Criteria </w:t>
      </w:r>
      <w:r w:rsidRPr="00A866D2">
        <w:rPr>
          <w:rFonts w:ascii="Times New Roman" w:hAnsi="Times New Roman"/>
          <w:b/>
          <w:spacing w:val="-3"/>
          <w:szCs w:val="24"/>
        </w:rPr>
        <w:tab/>
      </w:r>
      <w:r w:rsidRPr="00A866D2">
        <w:rPr>
          <w:rFonts w:ascii="Times New Roman" w:hAnsi="Times New Roman"/>
          <w:b/>
          <w:spacing w:val="-3"/>
          <w:szCs w:val="24"/>
        </w:rPr>
        <w:tab/>
      </w:r>
      <w:r w:rsidRPr="00A866D2">
        <w:rPr>
          <w:rFonts w:ascii="Times New Roman" w:hAnsi="Times New Roman"/>
          <w:b/>
          <w:spacing w:val="-3"/>
          <w:szCs w:val="24"/>
        </w:rPr>
        <w:tab/>
      </w:r>
    </w:p>
    <w:p w:rsidR="007B6930" w:rsidRPr="00A866D2" w:rsidRDefault="007B6930" w:rsidP="00D9755B">
      <w:pPr>
        <w:tabs>
          <w:tab w:val="left" w:pos="720"/>
          <w:tab w:val="left" w:pos="1440"/>
          <w:tab w:val="left" w:pos="2160"/>
          <w:tab w:val="left" w:pos="2880"/>
        </w:tabs>
        <w:suppressAutoHyphens/>
        <w:rPr>
          <w:rFonts w:ascii="Times New Roman" w:hAnsi="Times New Roman"/>
          <w:bCs/>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10.1 </w:t>
      </w:r>
      <w:r w:rsidRPr="00A866D2">
        <w:rPr>
          <w:rFonts w:ascii="Times New Roman" w:hAnsi="Times New Roman"/>
          <w:b/>
          <w:spacing w:val="-3"/>
          <w:szCs w:val="24"/>
        </w:rPr>
        <w:tab/>
        <w:t>Description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For wetlands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systems the District must ensure that a proposed wetlands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 is compatible with the existing ecological characteristics of the wetlands proposed to be utilized for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The District must also ensure that water quality standards will not be violated by discharges from wetlands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  To achieve these goals, specific performance criteria are set forth and described below for systems which incorporate wetlands for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10.2</w:t>
      </w:r>
      <w:r w:rsidRPr="00A866D2">
        <w:rPr>
          <w:rFonts w:ascii="Times New Roman" w:hAnsi="Times New Roman"/>
          <w:b/>
          <w:spacing w:val="-3"/>
          <w:szCs w:val="24"/>
        </w:rPr>
        <w:tab/>
        <w:t xml:space="preserve">Types of Wetlands that may be Utilized for </w:t>
      </w:r>
      <w:proofErr w:type="spellStart"/>
      <w:r w:rsidRPr="00A866D2">
        <w:rPr>
          <w:rFonts w:ascii="Times New Roman" w:hAnsi="Times New Roman"/>
          <w:b/>
          <w:spacing w:val="-3"/>
          <w:szCs w:val="24"/>
        </w:rPr>
        <w:t>Stormwater</w:t>
      </w:r>
      <w:proofErr w:type="spellEnd"/>
      <w:r w:rsidRPr="00A866D2">
        <w:rPr>
          <w:rFonts w:ascii="Times New Roman" w:hAnsi="Times New Roman"/>
          <w:b/>
          <w:spacing w:val="-3"/>
          <w:szCs w:val="24"/>
        </w:rPr>
        <w:t xml:space="preserve"> Treatment</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The only wetlands which may be considered for use to provide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are those which are: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Isolated wetlands; and</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Those which would be isolated wetlands, but for a hydrologic connection to other wetlands or surface waters via another watercourse that was excavated through uplands.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10.3 </w:t>
      </w:r>
      <w:r w:rsidRPr="00A866D2">
        <w:rPr>
          <w:rFonts w:ascii="Times New Roman" w:hAnsi="Times New Roman"/>
          <w:b/>
          <w:spacing w:val="-3"/>
          <w:szCs w:val="24"/>
        </w:rPr>
        <w:tab/>
        <w:t>Treatment Volume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The system shall be part of a comprehensive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 that utilizes wetlands in combination with other best management practices to provide treatment of the runoff from the project.  For systems discharging to Class III waters, treatment of the runoff from the greater of the following shall be provided:</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First one inch of runoff, or</w:t>
      </w:r>
    </w:p>
    <w:p w:rsidR="007B6930" w:rsidRPr="007B6930"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7B6930" w:rsidRDefault="007B6930" w:rsidP="00D9755B">
      <w:pPr>
        <w:tabs>
          <w:tab w:val="left" w:pos="720"/>
          <w:tab w:val="left" w:pos="1440"/>
          <w:tab w:val="left" w:pos="2160"/>
          <w:tab w:val="left" w:pos="2880"/>
        </w:tabs>
        <w:suppressAutoHyphens/>
        <w:rPr>
          <w:rFonts w:ascii="Times New Roman" w:hAnsi="Times New Roman"/>
          <w:spacing w:val="-3"/>
          <w:szCs w:val="24"/>
        </w:rPr>
      </w:pPr>
      <w:r w:rsidRPr="007B6930">
        <w:rPr>
          <w:rFonts w:ascii="Times New Roman" w:hAnsi="Times New Roman"/>
          <w:spacing w:val="-3"/>
          <w:szCs w:val="24"/>
        </w:rPr>
        <w:tab/>
      </w:r>
      <w:r w:rsidRPr="007B6930">
        <w:rPr>
          <w:rFonts w:ascii="Times New Roman" w:hAnsi="Times New Roman"/>
          <w:spacing w:val="-3"/>
          <w:szCs w:val="24"/>
        </w:rPr>
        <w:tab/>
        <w:t>(b)</w:t>
      </w:r>
      <w:r w:rsidRPr="007B6930">
        <w:rPr>
          <w:rFonts w:ascii="Times New Roman" w:hAnsi="Times New Roman"/>
          <w:spacing w:val="-3"/>
          <w:szCs w:val="24"/>
        </w:rPr>
        <w:tab/>
        <w:t>2.5 inches times the impervious area.</w:t>
      </w:r>
    </w:p>
    <w:p w:rsidR="007B6930" w:rsidRPr="007B6930"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7B6930" w:rsidRDefault="007B6930" w:rsidP="00D9755B">
      <w:pPr>
        <w:tabs>
          <w:tab w:val="left" w:pos="720"/>
          <w:tab w:val="left" w:pos="1440"/>
          <w:tab w:val="left" w:pos="2160"/>
          <w:tab w:val="left" w:pos="2880"/>
        </w:tabs>
        <w:suppressAutoHyphens/>
        <w:ind w:left="1440" w:hanging="1440"/>
        <w:rPr>
          <w:rFonts w:ascii="Times New Roman" w:hAnsi="Times New Roman"/>
          <w:szCs w:val="24"/>
        </w:rPr>
      </w:pPr>
      <w:r w:rsidRPr="007B6930">
        <w:rPr>
          <w:rFonts w:ascii="Times New Roman" w:hAnsi="Times New Roman"/>
          <w:szCs w:val="24"/>
        </w:rPr>
        <w:tab/>
      </w:r>
      <w:r w:rsidRPr="007B6930">
        <w:rPr>
          <w:rFonts w:ascii="Times New Roman" w:hAnsi="Times New Roman"/>
          <w:szCs w:val="24"/>
        </w:rPr>
        <w:tab/>
        <w:t xml:space="preserve">Those systems which directly discharge to Class I, Class II, OFWs, or Class III waters which are approved, conditionally approved, restricted, or conditionally restricted for shellfish harvesting, shall </w:t>
      </w:r>
      <w:r w:rsidRPr="007B6930">
        <w:rPr>
          <w:rFonts w:ascii="Times New Roman" w:hAnsi="Times New Roman"/>
          <w:spacing w:val="-3"/>
          <w:szCs w:val="24"/>
        </w:rPr>
        <w:t>provide</w:t>
      </w:r>
      <w:r w:rsidRPr="007B6930">
        <w:rPr>
          <w:rFonts w:ascii="Times New Roman" w:hAnsi="Times New Roman"/>
          <w:szCs w:val="24"/>
        </w:rPr>
        <w:t xml:space="preserve"> an additional fifty percent of the applicable treatment volume specified above.</w:t>
      </w:r>
    </w:p>
    <w:p w:rsidR="007B6930" w:rsidRPr="007B6930"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7B6930">
        <w:rPr>
          <w:rFonts w:ascii="Times New Roman" w:hAnsi="Times New Roman"/>
          <w:spacing w:val="-3"/>
          <w:szCs w:val="24"/>
        </w:rPr>
        <w:tab/>
      </w:r>
      <w:r w:rsidRPr="007B6930">
        <w:rPr>
          <w:rFonts w:ascii="Times New Roman" w:hAnsi="Times New Roman"/>
          <w:spacing w:val="-3"/>
          <w:szCs w:val="24"/>
        </w:rPr>
        <w:tab/>
      </w:r>
      <w:r w:rsidRPr="00A866D2">
        <w:rPr>
          <w:rFonts w:ascii="Times New Roman" w:hAnsi="Times New Roman"/>
          <w:spacing w:val="-3"/>
          <w:szCs w:val="24"/>
        </w:rPr>
        <w:t xml:space="preserve">If the wetland alone cannot provide the treatment volume, then other best management practices shall be incorporated upstream and outside of the wetland to store the proper level of runoff.  Utilization of other BMPs must not adversely affect the ability of the wetlands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 from meeting the requirements of this section.  </w:t>
      </w:r>
    </w:p>
    <w:p w:rsidR="007B6930" w:rsidRPr="007B6930"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7B6930">
        <w:rPr>
          <w:rFonts w:ascii="Times New Roman" w:hAnsi="Times New Roman"/>
          <w:b/>
          <w:spacing w:val="-3"/>
          <w:szCs w:val="24"/>
        </w:rPr>
        <w:lastRenderedPageBreak/>
        <w:tab/>
      </w:r>
      <w:r w:rsidRPr="00A866D2">
        <w:rPr>
          <w:rFonts w:ascii="Times New Roman" w:hAnsi="Times New Roman"/>
          <w:b/>
          <w:spacing w:val="-3"/>
          <w:szCs w:val="24"/>
        </w:rPr>
        <w:t xml:space="preserve">10.4 </w:t>
      </w:r>
      <w:r w:rsidRPr="00A866D2">
        <w:rPr>
          <w:rFonts w:ascii="Times New Roman" w:hAnsi="Times New Roman"/>
          <w:b/>
          <w:spacing w:val="-3"/>
          <w:szCs w:val="24"/>
        </w:rPr>
        <w:tab/>
        <w:t>Recovery Time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trike/>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The system shall be designed to bleed down one-half the applicable treatment volume specified above between 60 and 72 hours following a storm event.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10.5 </w:t>
      </w:r>
      <w:r w:rsidRPr="00A866D2">
        <w:rPr>
          <w:rFonts w:ascii="Times New Roman" w:hAnsi="Times New Roman"/>
          <w:b/>
          <w:spacing w:val="-3"/>
          <w:szCs w:val="24"/>
        </w:rPr>
        <w:tab/>
        <w:t>Inlet Structures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Inlet structures shall be designed to dissipate the energy of runoff entering the wetland and minimize the channelized flow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Methods include, but are not limited to, sprinklers, pipe energy </w:t>
      </w:r>
      <w:proofErr w:type="spellStart"/>
      <w:r w:rsidRPr="00A866D2">
        <w:rPr>
          <w:rFonts w:ascii="Times New Roman" w:hAnsi="Times New Roman"/>
          <w:spacing w:val="-3"/>
          <w:szCs w:val="24"/>
        </w:rPr>
        <w:t>dissipators</w:t>
      </w:r>
      <w:proofErr w:type="spellEnd"/>
      <w:r w:rsidRPr="00A866D2">
        <w:rPr>
          <w:rFonts w:ascii="Times New Roman" w:hAnsi="Times New Roman"/>
          <w:spacing w:val="-3"/>
          <w:szCs w:val="24"/>
        </w:rPr>
        <w:t xml:space="preserve">, overland flow or spreader swales. </w:t>
      </w:r>
      <w:r w:rsidRPr="00A866D2">
        <w:rPr>
          <w:rFonts w:ascii="Times New Roman" w:hAnsi="Times New Roman"/>
          <w:spacing w:val="-3"/>
          <w:szCs w:val="24"/>
        </w:rPr>
        <w:tab/>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10.6 </w:t>
      </w:r>
      <w:r w:rsidRPr="00A866D2">
        <w:rPr>
          <w:rFonts w:ascii="Times New Roman" w:hAnsi="Times New Roman"/>
          <w:b/>
          <w:spacing w:val="-3"/>
          <w:szCs w:val="24"/>
        </w:rPr>
        <w:tab/>
        <w:t>Wetland Function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The use of wetlands for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must meet the criteria in section 10.0, Environmental Considerations, of the Environmental Resource Permit Applicant’s Handbook, Volume I. </w:t>
      </w:r>
      <w:r w:rsidR="00A866D2">
        <w:rPr>
          <w:rFonts w:ascii="Times New Roman" w:hAnsi="Times New Roman"/>
          <w:spacing w:val="-3"/>
          <w:szCs w:val="24"/>
        </w:rPr>
        <w:t xml:space="preserve"> </w:t>
      </w:r>
      <w:r w:rsidRPr="00A866D2">
        <w:rPr>
          <w:rFonts w:ascii="Times New Roman" w:hAnsi="Times New Roman"/>
          <w:spacing w:val="-3"/>
          <w:szCs w:val="24"/>
        </w:rPr>
        <w:t xml:space="preserve">Pre-treatment can reduce the impact of untreated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upon the wetland.  In addition, pre-treatment can be utilized to attenuate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volumes and peak discharge rates so that the wetland's </w:t>
      </w:r>
      <w:proofErr w:type="spellStart"/>
      <w:r w:rsidRPr="00A866D2">
        <w:rPr>
          <w:rFonts w:ascii="Times New Roman" w:hAnsi="Times New Roman"/>
          <w:spacing w:val="-3"/>
          <w:szCs w:val="24"/>
        </w:rPr>
        <w:t>hydroperiod</w:t>
      </w:r>
      <w:proofErr w:type="spellEnd"/>
      <w:r w:rsidRPr="00A866D2">
        <w:rPr>
          <w:rFonts w:ascii="Times New Roman" w:hAnsi="Times New Roman"/>
          <w:spacing w:val="-3"/>
          <w:szCs w:val="24"/>
        </w:rPr>
        <w:t xml:space="preserve"> is not adversely altered (Livingston 1989).  Swale conveyances and lakes adjacent to the wetland are typical pre-treatment practices.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10.8 </w:t>
      </w:r>
      <w:r w:rsidRPr="00A866D2">
        <w:rPr>
          <w:rFonts w:ascii="Times New Roman" w:hAnsi="Times New Roman"/>
          <w:b/>
          <w:spacing w:val="-3"/>
          <w:szCs w:val="24"/>
        </w:rPr>
        <w:tab/>
        <w:t>Residence Time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The design features of the system should maximize residence time of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within the wetland to enhance the opportunity for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to come into contact with the wetland sediment, vegetation, and micro-organisms (Livingston 1989).  This can be accomplished by several means.  The inlets and outlets should be located to maximize the flow path through the wetland.  Energy </w:t>
      </w:r>
      <w:proofErr w:type="spellStart"/>
      <w:r w:rsidRPr="00A866D2">
        <w:rPr>
          <w:rFonts w:ascii="Times New Roman" w:hAnsi="Times New Roman"/>
          <w:spacing w:val="-3"/>
          <w:szCs w:val="24"/>
        </w:rPr>
        <w:t>dissipators</w:t>
      </w:r>
      <w:proofErr w:type="spellEnd"/>
      <w:r w:rsidRPr="00A866D2">
        <w:rPr>
          <w:rFonts w:ascii="Times New Roman" w:hAnsi="Times New Roman"/>
          <w:spacing w:val="-3"/>
          <w:szCs w:val="24"/>
        </w:rPr>
        <w:t xml:space="preserve"> and spreader swales can promote overland flow and reduce the possibility of channelized flow occurring.  In some instances, </w:t>
      </w:r>
      <w:proofErr w:type="spellStart"/>
      <w:r w:rsidRPr="00A866D2">
        <w:rPr>
          <w:rFonts w:ascii="Times New Roman" w:hAnsi="Times New Roman"/>
          <w:spacing w:val="-3"/>
          <w:szCs w:val="24"/>
        </w:rPr>
        <w:t>berms</w:t>
      </w:r>
      <w:proofErr w:type="spellEnd"/>
      <w:r w:rsidRPr="00A866D2">
        <w:rPr>
          <w:rFonts w:ascii="Times New Roman" w:hAnsi="Times New Roman"/>
          <w:spacing w:val="-3"/>
          <w:szCs w:val="24"/>
        </w:rPr>
        <w:t xml:space="preserve"> in wetlands can act as baffles to increase the flow path of surface flow through the wetland.  </w:t>
      </w: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10.8 </w:t>
      </w:r>
      <w:r w:rsidRPr="00A866D2">
        <w:rPr>
          <w:rFonts w:ascii="Times New Roman" w:hAnsi="Times New Roman"/>
          <w:b/>
          <w:spacing w:val="-3"/>
          <w:szCs w:val="24"/>
        </w:rPr>
        <w:tab/>
        <w:t>Monitoring</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In order to establish a reliable, scientifically valid data base upon which to evaluate the performance criteria and the performance of the wetlands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 a monitoring program may be required. Monitoring programs shall provide the District with comparable data for different types of wetlands and drainage designs.  Data to be collected may include but not be limited to:</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Sedimentation rate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Sediment trace metal concentrations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t>Sediment nitrogen and phosphorus concentrations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spacing w:val="-3"/>
          <w:szCs w:val="24"/>
        </w:rPr>
        <w:lastRenderedPageBreak/>
        <w:tab/>
      </w:r>
      <w:r w:rsidRPr="00A866D2">
        <w:rPr>
          <w:rFonts w:ascii="Times New Roman" w:hAnsi="Times New Roman"/>
          <w:spacing w:val="-3"/>
          <w:szCs w:val="24"/>
        </w:rPr>
        <w:tab/>
        <w:t>(d)</w:t>
      </w:r>
      <w:r w:rsidRPr="00A866D2">
        <w:rPr>
          <w:rFonts w:ascii="Times New Roman" w:hAnsi="Times New Roman"/>
          <w:spacing w:val="-3"/>
          <w:szCs w:val="24"/>
        </w:rPr>
        <w:tab/>
        <w:t>Changes in the frequency, abundance and distribution of vegetation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(e)</w:t>
      </w:r>
      <w:r w:rsidRPr="00A866D2">
        <w:rPr>
          <w:rFonts w:ascii="Times New Roman" w:hAnsi="Times New Roman"/>
          <w:spacing w:val="-3"/>
          <w:szCs w:val="24"/>
        </w:rPr>
        <w:tab/>
        <w:t xml:space="preserve">Inflow and outflow water quality for nutrients, metals, turbidity, oils </w:t>
      </w:r>
      <w:r w:rsidRPr="00A866D2">
        <w:rPr>
          <w:rFonts w:ascii="Times New Roman" w:hAnsi="Times New Roman"/>
          <w:spacing w:val="-3"/>
          <w:szCs w:val="24"/>
        </w:rPr>
        <w:tab/>
        <w:t>and greases, bacteria and other parameters related to the specific site conditions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Inflow and outflow water quality parameters will be monitored on such storm event occurrences as established by the District based on a site specific basis.  The District shall eliminate the requirement to continue the monitoring program upon its determination that no further data is necessary to evaluate the performance criteria or ensure compliance with the performance criteria and applicable water quality standards.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10.9 </w:t>
      </w:r>
      <w:r w:rsidRPr="00A866D2">
        <w:rPr>
          <w:rFonts w:ascii="Times New Roman" w:hAnsi="Times New Roman"/>
          <w:b/>
          <w:spacing w:val="-3"/>
          <w:szCs w:val="24"/>
        </w:rPr>
        <w:tab/>
        <w:t>Dredge and Fill</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If the applicant proposes to dredge or fill in the wetlands used for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the District in its review of the permit application shall evaluate the adverse effects of the dredging or filling on the treatment capability of the wetland.</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10.10 </w:t>
      </w:r>
      <w:r w:rsidRPr="00A866D2">
        <w:rPr>
          <w:rFonts w:ascii="Times New Roman" w:hAnsi="Times New Roman"/>
          <w:b/>
          <w:spacing w:val="-3"/>
          <w:szCs w:val="24"/>
        </w:rPr>
        <w:tab/>
        <w:t>Alternative Criteria</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If the applicant is unable to show compliance with the performance criteria sections 10.3 – 10.9, above, the applicant may qualify for an environmental resource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permit to use a wetlands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 permit using alternative design and performance criteria if the applicant affirmatively demonstrates that the use of the wetlands meets the criteria in section 10.0, Environmental Resource Permit Applicant’s Handbook, Volume I (General and Environmental) and the applicant complies with the requirements for issuance in section 2.0.</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10.11 </w:t>
      </w:r>
      <w:r w:rsidRPr="00A866D2">
        <w:rPr>
          <w:rFonts w:ascii="Times New Roman" w:hAnsi="Times New Roman"/>
          <w:b/>
          <w:spacing w:val="-3"/>
          <w:szCs w:val="24"/>
        </w:rPr>
        <w:tab/>
        <w:t>References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bCs/>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Livingston, E.H.  1989.  The Use of Wetlands for Urban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In </w:t>
      </w:r>
      <w:r w:rsidRPr="00A866D2">
        <w:rPr>
          <w:rFonts w:ascii="Times New Roman" w:hAnsi="Times New Roman"/>
          <w:i/>
          <w:spacing w:val="-3"/>
          <w:szCs w:val="24"/>
        </w:rPr>
        <w:t>Design of Urban Runoff Quality Controls</w:t>
      </w:r>
      <w:r w:rsidRPr="00A866D2">
        <w:rPr>
          <w:rFonts w:ascii="Times New Roman" w:hAnsi="Times New Roman"/>
          <w:spacing w:val="-3"/>
          <w:szCs w:val="24"/>
        </w:rPr>
        <w:t xml:space="preserve">, ed. L.A. </w:t>
      </w:r>
      <w:proofErr w:type="spellStart"/>
      <w:r w:rsidRPr="00A866D2">
        <w:rPr>
          <w:rFonts w:ascii="Times New Roman" w:hAnsi="Times New Roman"/>
          <w:spacing w:val="-3"/>
          <w:szCs w:val="24"/>
        </w:rPr>
        <w:t>Roesner</w:t>
      </w:r>
      <w:proofErr w:type="spellEnd"/>
      <w:r w:rsidRPr="00A866D2">
        <w:rPr>
          <w:rFonts w:ascii="Times New Roman" w:hAnsi="Times New Roman"/>
          <w:spacing w:val="-3"/>
          <w:szCs w:val="24"/>
        </w:rPr>
        <w:t xml:space="preserve">, B. </w:t>
      </w:r>
      <w:proofErr w:type="spellStart"/>
      <w:r w:rsidRPr="00A866D2">
        <w:rPr>
          <w:rFonts w:ascii="Times New Roman" w:hAnsi="Times New Roman"/>
          <w:spacing w:val="-3"/>
          <w:szCs w:val="24"/>
        </w:rPr>
        <w:t>Urbonas</w:t>
      </w:r>
      <w:proofErr w:type="spellEnd"/>
      <w:r w:rsidRPr="00A866D2">
        <w:rPr>
          <w:rFonts w:ascii="Times New Roman" w:hAnsi="Times New Roman"/>
          <w:spacing w:val="-3"/>
          <w:szCs w:val="24"/>
        </w:rPr>
        <w:t xml:space="preserve">, and M.B. </w:t>
      </w:r>
      <w:proofErr w:type="spellStart"/>
      <w:r w:rsidRPr="00A866D2">
        <w:rPr>
          <w:rFonts w:ascii="Times New Roman" w:hAnsi="Times New Roman"/>
          <w:spacing w:val="-3"/>
          <w:szCs w:val="24"/>
        </w:rPr>
        <w:t>Sonnen</w:t>
      </w:r>
      <w:proofErr w:type="spellEnd"/>
      <w:r w:rsidRPr="00A866D2">
        <w:rPr>
          <w:rFonts w:ascii="Times New Roman" w:hAnsi="Times New Roman"/>
          <w:spacing w:val="-3"/>
          <w:szCs w:val="24"/>
        </w:rPr>
        <w:t>, pages 467-490.  American Society of Civil Engineers.  New York.</w:t>
      </w: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p>
    <w:p w:rsidR="007B6930" w:rsidRPr="00A866D2" w:rsidRDefault="007B6930" w:rsidP="007B6930">
      <w:pPr>
        <w:tabs>
          <w:tab w:val="left" w:pos="720"/>
          <w:tab w:val="left" w:pos="1440"/>
          <w:tab w:val="left" w:pos="2160"/>
          <w:tab w:val="left" w:pos="2880"/>
        </w:tabs>
        <w:suppressAutoHyphens/>
        <w:ind w:left="1440" w:hanging="1440"/>
        <w:jc w:val="both"/>
        <w:rPr>
          <w:rFonts w:ascii="Times New Roman" w:hAnsi="Times New Roman"/>
          <w:spacing w:val="-3"/>
          <w:szCs w:val="24"/>
        </w:rPr>
        <w:sectPr w:rsidR="007B6930" w:rsidRPr="00A866D2" w:rsidSect="007B6930">
          <w:headerReference w:type="even" r:id="rId53"/>
          <w:headerReference w:type="default" r:id="rId54"/>
          <w:footerReference w:type="default" r:id="rId55"/>
          <w:headerReference w:type="first" r:id="rId56"/>
          <w:pgSz w:w="12240" w:h="15840"/>
          <w:pgMar w:top="1440" w:right="1440" w:bottom="1440" w:left="1440" w:header="720" w:footer="720" w:gutter="0"/>
          <w:pgNumType w:start="1"/>
          <w:cols w:space="720"/>
          <w:docGrid w:linePitch="360"/>
        </w:sectPr>
      </w:pPr>
    </w:p>
    <w:p w:rsidR="007B6930" w:rsidRPr="007B6930" w:rsidRDefault="007B6930" w:rsidP="007B6930">
      <w:pPr>
        <w:tabs>
          <w:tab w:val="left" w:pos="720"/>
          <w:tab w:val="left" w:pos="1440"/>
          <w:tab w:val="left" w:pos="2160"/>
          <w:tab w:val="left" w:pos="2880"/>
        </w:tabs>
        <w:suppressAutoHyphens/>
        <w:ind w:left="1440" w:hanging="1440"/>
        <w:jc w:val="both"/>
        <w:rPr>
          <w:rFonts w:ascii="Times New Roman" w:hAnsi="Times New Roman"/>
          <w:b/>
          <w:spacing w:val="-3"/>
          <w:szCs w:val="24"/>
          <w:u w:val="single"/>
        </w:rPr>
        <w:sectPr w:rsidR="007B6930" w:rsidRPr="007B6930" w:rsidSect="007B6930">
          <w:headerReference w:type="even" r:id="rId57"/>
          <w:headerReference w:type="default" r:id="rId58"/>
          <w:footerReference w:type="default" r:id="rId59"/>
          <w:headerReference w:type="first" r:id="rId60"/>
          <w:pgSz w:w="12240" w:h="15840"/>
          <w:pgMar w:top="1440" w:right="1440" w:bottom="1440" w:left="1440" w:header="720" w:footer="720" w:gutter="0"/>
          <w:pgNumType w:start="1"/>
          <w:cols w:space="720"/>
          <w:docGrid w:linePitch="360"/>
        </w:sectPr>
      </w:pPr>
      <w:r w:rsidRPr="00A866D2">
        <w:rPr>
          <w:rFonts w:ascii="Times New Roman" w:hAnsi="Times New Roman"/>
          <w:b/>
          <w:spacing w:val="-3"/>
          <w:szCs w:val="24"/>
        </w:rPr>
        <w:lastRenderedPageBreak/>
        <w:t>11.0</w:t>
      </w:r>
      <w:r w:rsidRPr="00A866D2">
        <w:rPr>
          <w:rFonts w:ascii="Times New Roman" w:hAnsi="Times New Roman"/>
          <w:b/>
          <w:spacing w:val="-3"/>
          <w:szCs w:val="24"/>
        </w:rPr>
        <w:tab/>
        <w:t>[Reserved]</w:t>
      </w: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lastRenderedPageBreak/>
        <w:t xml:space="preserve">12.0 </w:t>
      </w:r>
      <w:r w:rsidRPr="00A866D2">
        <w:rPr>
          <w:rFonts w:ascii="Times New Roman" w:hAnsi="Times New Roman"/>
          <w:b/>
          <w:spacing w:val="-3"/>
          <w:szCs w:val="24"/>
        </w:rPr>
        <w:tab/>
        <w:t>Dry Detention Design and Performance Criteria</w:t>
      </w:r>
    </w:p>
    <w:p w:rsidR="007B6930" w:rsidRPr="00A866D2" w:rsidRDefault="007B6930" w:rsidP="00D9755B">
      <w:pPr>
        <w:tabs>
          <w:tab w:val="left" w:pos="720"/>
          <w:tab w:val="left" w:pos="1440"/>
          <w:tab w:val="left" w:pos="2160"/>
          <w:tab w:val="left" w:pos="2880"/>
        </w:tabs>
        <w:suppressAutoHyphens/>
        <w:rPr>
          <w:rFonts w:ascii="Times New Roman" w:hAnsi="Times New Roman"/>
          <w:bCs/>
          <w:spacing w:val="-3"/>
          <w:szCs w:val="24"/>
        </w:rPr>
      </w:pPr>
    </w:p>
    <w:p w:rsidR="007B6930" w:rsidRPr="00A866D2" w:rsidRDefault="007B6930" w:rsidP="00D9755B">
      <w:pPr>
        <w:tabs>
          <w:tab w:val="left" w:pos="720"/>
          <w:tab w:val="left" w:pos="1440"/>
          <w:tab w:val="left" w:pos="2160"/>
          <w:tab w:val="left" w:pos="2880"/>
        </w:tabs>
        <w:suppressAutoHyphens/>
        <w:ind w:left="720" w:hanging="720"/>
        <w:rPr>
          <w:rFonts w:ascii="Times New Roman" w:hAnsi="Times New Roman"/>
          <w:b/>
          <w:spacing w:val="-3"/>
          <w:szCs w:val="24"/>
        </w:rPr>
      </w:pPr>
      <w:r w:rsidRPr="00A866D2">
        <w:rPr>
          <w:rFonts w:ascii="Times New Roman" w:hAnsi="Times New Roman"/>
          <w:b/>
          <w:spacing w:val="-3"/>
          <w:szCs w:val="24"/>
        </w:rPr>
        <w:tab/>
        <w:t xml:space="preserve">12.1 </w:t>
      </w:r>
      <w:r w:rsidRPr="00A866D2">
        <w:rPr>
          <w:rFonts w:ascii="Times New Roman" w:hAnsi="Times New Roman"/>
          <w:b/>
          <w:spacing w:val="-3"/>
          <w:szCs w:val="24"/>
        </w:rPr>
        <w:tab/>
        <w:t>Description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Dry detention systems are normally dry storage areas which are designed to store a defined quantity of runoff and slowly release the collected runoff through an outlet structure to adjacent surface waters.  After drawdown of the stored runoff is completed, the storage basin does not hold any water, thus the system is normally "dry."  A schematic of a typical dry detention system is presented in Figure 12-1.</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Dry detention basins are similar to retention systems in that the basins are normally dry.  However, the main difference between the two systems is that retention systems are designed to percolate the stored runoff into the ground while dry detention systems are designed to discharge the runoff through an outlet structure to adjacent surface waters.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pStyle w:val="BodyText2"/>
        <w:tabs>
          <w:tab w:val="left" w:pos="720"/>
          <w:tab w:val="left" w:pos="1440"/>
          <w:tab w:val="left" w:pos="2160"/>
          <w:tab w:val="left" w:pos="2880"/>
        </w:tabs>
        <w:spacing w:line="240" w:lineRule="auto"/>
        <w:ind w:left="1440" w:hanging="720"/>
        <w:jc w:val="left"/>
        <w:rPr>
          <w:szCs w:val="24"/>
        </w:rPr>
      </w:pPr>
      <w:r w:rsidRPr="00A866D2">
        <w:rPr>
          <w:szCs w:val="24"/>
        </w:rPr>
        <w:tab/>
        <w:t>Sedimentation is the primary pollutant removal process which occurs in dry detention systems.  Unfortunately, only pollutants which are primarily in particulate form are removed by sedimentation.  Therefore, the pollutant removal efficiency of dry detention systems is not as great as systems such as retention and wet detention which remove both dissolved and particulate pollutants.  Because of the limited pollutant removal efficiency of dry detention, this BMP must only be utilized where no other general permit BMP is feasible.  For example, use of dry detention must be restricted to the following situations: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 xml:space="preserve">Where high ground water table or soil conditions limit the feasibility </w:t>
      </w:r>
      <w:r w:rsidRPr="00A866D2">
        <w:rPr>
          <w:rFonts w:ascii="Times New Roman" w:hAnsi="Times New Roman"/>
          <w:spacing w:val="-3"/>
          <w:szCs w:val="24"/>
        </w:rPr>
        <w:tab/>
        <w:t>of other BMPs such as retention, and</w:t>
      </w:r>
    </w:p>
    <w:p w:rsidR="007B6930" w:rsidRPr="00A866D2" w:rsidRDefault="007B6930" w:rsidP="00D9755B">
      <w:pPr>
        <w:tabs>
          <w:tab w:val="left" w:pos="720"/>
          <w:tab w:val="left" w:pos="1440"/>
          <w:tab w:val="left" w:pos="2160"/>
          <w:tab w:val="left" w:pos="2880"/>
        </w:tabs>
        <w:suppressAutoHyphens/>
        <w:ind w:left="1440" w:hanging="1440"/>
        <w:rPr>
          <w:rFonts w:ascii="Times New Roman" w:hAnsi="Times New Roman"/>
          <w:spacing w:val="-3"/>
          <w:szCs w:val="24"/>
        </w:rPr>
      </w:pPr>
    </w:p>
    <w:p w:rsidR="005A1DFD" w:rsidRDefault="007B6930" w:rsidP="00D9755B">
      <w:pPr>
        <w:tabs>
          <w:tab w:val="left" w:pos="720"/>
          <w:tab w:val="left" w:pos="1440"/>
          <w:tab w:val="left" w:pos="216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 xml:space="preserve">Small drainage basins (less than 5 acres).  For larger projects (greater than 5 </w:t>
      </w:r>
    </w:p>
    <w:p w:rsidR="005A1DFD" w:rsidRDefault="005A1DFD" w:rsidP="00D9755B">
      <w:pPr>
        <w:tabs>
          <w:tab w:val="left" w:pos="720"/>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7B6930" w:rsidRPr="00A866D2">
        <w:rPr>
          <w:rFonts w:ascii="Times New Roman" w:hAnsi="Times New Roman"/>
          <w:spacing w:val="-3"/>
          <w:szCs w:val="24"/>
        </w:rPr>
        <w:t xml:space="preserve">acres) other BMPs like wet detention shall be utilized instead of dry </w:t>
      </w:r>
    </w:p>
    <w:p w:rsidR="007B6930" w:rsidRPr="00A866D2" w:rsidRDefault="005A1DFD" w:rsidP="00D9755B">
      <w:pPr>
        <w:tabs>
          <w:tab w:val="left" w:pos="720"/>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7B6930" w:rsidRPr="00A866D2">
        <w:rPr>
          <w:rFonts w:ascii="Times New Roman" w:hAnsi="Times New Roman"/>
          <w:spacing w:val="-3"/>
          <w:szCs w:val="24"/>
        </w:rPr>
        <w:t>detention.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There are several design and performance criteria which must be met in order for a dry detention system to meet the District’s requirements.  A description of each design criterion is presented below.</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720" w:hanging="720"/>
        <w:rPr>
          <w:rFonts w:ascii="Times New Roman" w:hAnsi="Times New Roman"/>
          <w:b/>
          <w:spacing w:val="-3"/>
          <w:szCs w:val="24"/>
        </w:rPr>
      </w:pPr>
      <w:r w:rsidRPr="00A866D2">
        <w:rPr>
          <w:rFonts w:ascii="Times New Roman" w:hAnsi="Times New Roman"/>
          <w:b/>
          <w:spacing w:val="-3"/>
          <w:szCs w:val="24"/>
        </w:rPr>
        <w:tab/>
        <w:t xml:space="preserve">12.2 </w:t>
      </w:r>
      <w:r w:rsidRPr="00A866D2">
        <w:rPr>
          <w:rFonts w:ascii="Times New Roman" w:hAnsi="Times New Roman"/>
          <w:b/>
          <w:spacing w:val="-3"/>
          <w:szCs w:val="24"/>
        </w:rPr>
        <w:tab/>
        <w:t>Treatment Volume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For discharges to Class III receiving water bodies, the dry detention system shall provide</w:t>
      </w:r>
      <w:r w:rsidR="005A1DFD">
        <w:rPr>
          <w:rFonts w:ascii="Times New Roman" w:hAnsi="Times New Roman"/>
          <w:spacing w:val="-3"/>
          <w:szCs w:val="24"/>
        </w:rPr>
        <w:t xml:space="preserve"> </w:t>
      </w:r>
      <w:r w:rsidRPr="00A866D2">
        <w:rPr>
          <w:rFonts w:ascii="Times New Roman" w:hAnsi="Times New Roman"/>
          <w:i/>
          <w:spacing w:val="-3"/>
          <w:szCs w:val="24"/>
        </w:rPr>
        <w:t>off-line</w:t>
      </w:r>
      <w:r w:rsidRPr="00A866D2">
        <w:rPr>
          <w:rFonts w:ascii="Times New Roman" w:hAnsi="Times New Roman"/>
          <w:spacing w:val="-3"/>
          <w:szCs w:val="24"/>
        </w:rPr>
        <w:t xml:space="preserve"> detention of the first one inch of runoff or 2.5 inches of runoff from the impervious area, whichever is greater.</w:t>
      </w:r>
    </w:p>
    <w:p w:rsidR="007B6930" w:rsidRPr="00A866D2" w:rsidRDefault="007B6930" w:rsidP="00D9755B">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For direct discharges to Class I, Class II, OFWs, or Class III waters which are approved, conditionally approved, restricted, or conditionally restricted for shellfish harvesting, the applicant shall provide dry detention for at least an additional fifty percent of the applicable treatment volume specified for off-line dry detention in (a), </w:t>
      </w:r>
      <w:r w:rsidRPr="00A866D2">
        <w:rPr>
          <w:rFonts w:ascii="Times New Roman" w:hAnsi="Times New Roman"/>
          <w:spacing w:val="-3"/>
          <w:szCs w:val="24"/>
        </w:rPr>
        <w:lastRenderedPageBreak/>
        <w:t>above.  Off-line detention must be provided for at least the first one inch of runoff or 2.5 inches of runoff from the impervious area, whichever is greater, of the total amount of runoff required to be treated.</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Dry detention removes less pollutants on a per unit basis than other traditional best management practices.  Therefore, dry detention systems must treat a greater volume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than the other treatment practices specified in the rule to achieve an equivalent level of pollutant removal.</w:t>
      </w:r>
    </w:p>
    <w:p w:rsidR="007B6930" w:rsidRPr="00A866D2" w:rsidRDefault="007B6930" w:rsidP="00D9755B">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720" w:hanging="720"/>
        <w:rPr>
          <w:rFonts w:ascii="Times New Roman" w:hAnsi="Times New Roman"/>
          <w:b/>
          <w:spacing w:val="-3"/>
          <w:szCs w:val="24"/>
        </w:rPr>
      </w:pPr>
      <w:r w:rsidRPr="00A866D2">
        <w:rPr>
          <w:rFonts w:ascii="Times New Roman" w:hAnsi="Times New Roman"/>
          <w:b/>
          <w:spacing w:val="-3"/>
          <w:szCs w:val="24"/>
        </w:rPr>
        <w:tab/>
        <w:t xml:space="preserve">12.3 </w:t>
      </w:r>
      <w:r w:rsidRPr="00A866D2">
        <w:rPr>
          <w:rFonts w:ascii="Times New Roman" w:hAnsi="Times New Roman"/>
          <w:b/>
          <w:spacing w:val="-3"/>
          <w:szCs w:val="24"/>
        </w:rPr>
        <w:tab/>
        <w:t>Recovery Time</w:t>
      </w:r>
    </w:p>
    <w:p w:rsidR="007B6930" w:rsidRPr="00A866D2" w:rsidRDefault="007B6930" w:rsidP="00D9755B">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trike/>
          <w:spacing w:val="-3"/>
          <w:szCs w:val="24"/>
        </w:rPr>
      </w:pPr>
      <w:r w:rsidRPr="00A866D2">
        <w:rPr>
          <w:rFonts w:ascii="Times New Roman" w:hAnsi="Times New Roman"/>
          <w:spacing w:val="-3"/>
          <w:szCs w:val="24"/>
        </w:rPr>
        <w:tab/>
        <w:t xml:space="preserve">The outfall structure shall be designed to drawdown one-half the required treatment volume specified above between 24 and 30 hours following a storm event.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12.4 </w:t>
      </w:r>
      <w:r w:rsidRPr="00A866D2">
        <w:rPr>
          <w:rFonts w:ascii="Times New Roman" w:hAnsi="Times New Roman"/>
          <w:b/>
          <w:spacing w:val="-3"/>
          <w:szCs w:val="24"/>
        </w:rPr>
        <w:tab/>
        <w:t>Outlet Structure</w:t>
      </w:r>
    </w:p>
    <w:p w:rsidR="007B6930" w:rsidRPr="00A866D2" w:rsidRDefault="007B6930" w:rsidP="00D9755B">
      <w:pPr>
        <w:tabs>
          <w:tab w:val="left" w:pos="-1440"/>
          <w:tab w:val="left" w:pos="-720"/>
          <w:tab w:val="left" w:pos="720"/>
          <w:tab w:val="left" w:pos="1152"/>
          <w:tab w:val="left" w:pos="1440"/>
          <w:tab w:val="left" w:pos="1872"/>
          <w:tab w:val="left" w:pos="2160"/>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The outlet structure shall include a drawdown device (such as an orifice, "V" or square notch weir) set to slowly release the treatment volume (see Figures 12-2 and 12-3 for conceptual schematics).  In addition, the structure must include a device to prevent the discharge of accumulated sediment, minimize exit velocities, and prevent clogging.  Examples of such devices include perforated riser enclosed in a gravel jacket and perforated pipes enclosed in sand or gravel (see Figure 12-5).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 xml:space="preserve">In addition, the control elevation shall be set at or above the design </w:t>
      </w:r>
      <w:proofErr w:type="spellStart"/>
      <w:r w:rsidRPr="00A866D2">
        <w:rPr>
          <w:rFonts w:ascii="Times New Roman" w:hAnsi="Times New Roman"/>
          <w:spacing w:val="-3"/>
          <w:szCs w:val="24"/>
        </w:rPr>
        <w:t>tailwater</w:t>
      </w:r>
      <w:proofErr w:type="spellEnd"/>
      <w:r w:rsidRPr="00A866D2">
        <w:rPr>
          <w:rFonts w:ascii="Times New Roman" w:hAnsi="Times New Roman"/>
          <w:spacing w:val="-3"/>
          <w:szCs w:val="24"/>
        </w:rPr>
        <w:t xml:space="preserve"> elevation so the basin can effectively recover the treatment storage.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12.5 </w:t>
      </w:r>
      <w:r w:rsidRPr="00A866D2">
        <w:rPr>
          <w:rFonts w:ascii="Times New Roman" w:hAnsi="Times New Roman"/>
          <w:b/>
          <w:spacing w:val="-3"/>
          <w:szCs w:val="24"/>
        </w:rPr>
        <w:tab/>
        <w:t>Ground Water Table, Basin Floor, and Control Elevation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1440"/>
          <w:tab w:val="left" w:pos="-720"/>
          <w:tab w:val="left" w:pos="720"/>
          <w:tab w:val="left" w:pos="1440"/>
          <w:tab w:val="left" w:pos="2160"/>
          <w:tab w:val="left" w:pos="288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To minimize ground water contributions and ensure the basin floor is normally dry, the control elevation and basin floor shall be set at least one foot above the seasonal high ground water table elevation.  Sumps may be placed up to one foot below the control elevation.  The basin floor shall be level or uniformly sloped toward the control structure.  The system may only contain standing water within 3 days of a storm event.  Continuous standing water in the basin may also reduce the aesthetic value of the system and may promote mosquito production.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b/>
          <w:spacing w:val="-3"/>
          <w:szCs w:val="24"/>
        </w:rPr>
        <w:tab/>
        <w:t xml:space="preserve">12.6 </w:t>
      </w:r>
      <w:r w:rsidRPr="00A866D2">
        <w:rPr>
          <w:rFonts w:ascii="Times New Roman" w:hAnsi="Times New Roman"/>
          <w:b/>
          <w:spacing w:val="-3"/>
          <w:szCs w:val="24"/>
        </w:rPr>
        <w:tab/>
        <w:t>Basin Stabilization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1440"/>
          <w:tab w:val="left" w:pos="-720"/>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The dry detention basin shall be stabilized with permanent vegetative cover.</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b/>
          <w:spacing w:val="-3"/>
          <w:szCs w:val="24"/>
        </w:rPr>
      </w:pPr>
      <w:r w:rsidRPr="00A866D2">
        <w:rPr>
          <w:rFonts w:ascii="Times New Roman" w:hAnsi="Times New Roman"/>
          <w:b/>
          <w:spacing w:val="-3"/>
          <w:szCs w:val="24"/>
        </w:rPr>
        <w:tab/>
        <w:t xml:space="preserve">12.7 </w:t>
      </w:r>
      <w:r w:rsidRPr="00A866D2">
        <w:rPr>
          <w:rFonts w:ascii="Times New Roman" w:hAnsi="Times New Roman"/>
          <w:b/>
          <w:spacing w:val="-3"/>
          <w:szCs w:val="24"/>
        </w:rPr>
        <w:tab/>
        <w:t>Basin Configuration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The average length to width ratio of the dry detention basin must be at least 2:1.  Under these design conditions, short circuiting is minimized and pollutant removal efficiency is maximized.</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lastRenderedPageBreak/>
        <w:tab/>
        <w:t xml:space="preserve">If short flow paths are unavoidable, the effective flow path can be increased by adding diversion barriers such as peninsulas or baffles to the basin.  Examples of good and poor basin configurations are given in Figure 12-4. </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b/>
          <w:spacing w:val="-3"/>
          <w:szCs w:val="24"/>
        </w:rPr>
        <w:tab/>
        <w:t xml:space="preserve">12.8 </w:t>
      </w:r>
      <w:r w:rsidRPr="00A866D2">
        <w:rPr>
          <w:rFonts w:ascii="Times New Roman" w:hAnsi="Times New Roman"/>
          <w:b/>
          <w:spacing w:val="-3"/>
          <w:szCs w:val="24"/>
        </w:rPr>
        <w:tab/>
        <w:t>Inlet Structures</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Inlet structures shall be designed to dissipate the energy of water entering the basin.</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r w:rsidRPr="00A866D2">
        <w:rPr>
          <w:rFonts w:ascii="Times New Roman" w:hAnsi="Times New Roman"/>
          <w:b/>
          <w:spacing w:val="-3"/>
          <w:szCs w:val="24"/>
        </w:rPr>
        <w:tab/>
        <w:t xml:space="preserve">12.9 </w:t>
      </w:r>
      <w:r w:rsidRPr="00A866D2">
        <w:rPr>
          <w:rFonts w:ascii="Times New Roman" w:hAnsi="Times New Roman"/>
          <w:b/>
          <w:spacing w:val="-3"/>
          <w:szCs w:val="24"/>
        </w:rPr>
        <w:tab/>
        <w:t>Maintenance</w:t>
      </w:r>
    </w:p>
    <w:p w:rsidR="007B6930" w:rsidRPr="00A866D2" w:rsidRDefault="007B6930" w:rsidP="00D9755B">
      <w:pPr>
        <w:tabs>
          <w:tab w:val="left" w:pos="720"/>
          <w:tab w:val="left" w:pos="1440"/>
          <w:tab w:val="left" w:pos="2160"/>
          <w:tab w:val="left" w:pos="2880"/>
        </w:tabs>
        <w:suppressAutoHyphens/>
        <w:rPr>
          <w:rFonts w:ascii="Times New Roman" w:hAnsi="Times New Roman"/>
          <w:spacing w:val="-3"/>
          <w:szCs w:val="24"/>
        </w:rPr>
      </w:pPr>
    </w:p>
    <w:p w:rsidR="007B6930" w:rsidRPr="00A866D2" w:rsidRDefault="007B6930" w:rsidP="00D9755B">
      <w:pPr>
        <w:tabs>
          <w:tab w:val="left" w:pos="720"/>
          <w:tab w:val="left" w:pos="1440"/>
          <w:tab w:val="left" w:pos="2160"/>
          <w:tab w:val="left" w:pos="2880"/>
        </w:tabs>
        <w:suppressAutoHyphens/>
        <w:ind w:left="1440" w:hanging="720"/>
        <w:rPr>
          <w:rFonts w:ascii="Times New Roman" w:hAnsi="Times New Roman"/>
          <w:spacing w:val="-3"/>
          <w:szCs w:val="24"/>
        </w:rPr>
      </w:pPr>
      <w:r w:rsidRPr="00A866D2">
        <w:rPr>
          <w:rFonts w:ascii="Times New Roman" w:hAnsi="Times New Roman"/>
          <w:spacing w:val="-3"/>
          <w:szCs w:val="24"/>
        </w:rPr>
        <w:tab/>
        <w:t>Dry detention systems must include provisions for removal of sediment and debris from the basin and mowing and removal of grass clippings.</w:t>
      </w:r>
    </w:p>
    <w:p w:rsidR="007B6930" w:rsidRPr="00A866D2" w:rsidRDefault="007B6930" w:rsidP="007B6930">
      <w:pPr>
        <w:tabs>
          <w:tab w:val="left" w:pos="720"/>
          <w:tab w:val="left" w:pos="1440"/>
          <w:tab w:val="left" w:pos="2160"/>
          <w:tab w:val="left" w:pos="2880"/>
        </w:tabs>
        <w:suppressAutoHyphens/>
        <w:jc w:val="both"/>
        <w:rPr>
          <w:spacing w:val="-3"/>
        </w:rPr>
      </w:pPr>
    </w:p>
    <w:p w:rsidR="007B6930" w:rsidRPr="00A866D2" w:rsidRDefault="007B6930" w:rsidP="007B6930">
      <w:pPr>
        <w:tabs>
          <w:tab w:val="left" w:pos="720"/>
          <w:tab w:val="left" w:pos="1440"/>
          <w:tab w:val="left" w:pos="2160"/>
          <w:tab w:val="left" w:pos="2880"/>
        </w:tabs>
        <w:suppressAutoHyphens/>
        <w:jc w:val="both"/>
        <w:rPr>
          <w:spacing w:val="-3"/>
        </w:rPr>
      </w:pPr>
      <w:r w:rsidRPr="00A866D2">
        <w:rPr>
          <w:spacing w:val="-3"/>
        </w:rPr>
        <w:br w:type="page"/>
      </w:r>
    </w:p>
    <w:p w:rsidR="007B6930" w:rsidRPr="00A866D2" w:rsidRDefault="007B6930" w:rsidP="007B6930">
      <w:pPr>
        <w:tabs>
          <w:tab w:val="left" w:pos="720"/>
          <w:tab w:val="left" w:pos="1440"/>
          <w:tab w:val="left" w:pos="2160"/>
          <w:tab w:val="left" w:pos="2880"/>
        </w:tabs>
        <w:suppressAutoHyphens/>
        <w:jc w:val="both"/>
        <w:rPr>
          <w:spacing w:val="-3"/>
        </w:rPr>
      </w:pPr>
    </w:p>
    <w:p w:rsidR="007B6930" w:rsidRPr="00A866D2" w:rsidRDefault="00457006" w:rsidP="007B6930">
      <w:pPr>
        <w:tabs>
          <w:tab w:val="left" w:pos="720"/>
          <w:tab w:val="left" w:pos="1440"/>
          <w:tab w:val="left" w:pos="2160"/>
          <w:tab w:val="left" w:pos="2880"/>
        </w:tabs>
        <w:suppressAutoHyphens/>
        <w:jc w:val="center"/>
        <w:rPr>
          <w:spacing w:val="-3"/>
        </w:rPr>
      </w:pPr>
      <w:r>
        <w:rPr>
          <w:noProof/>
        </w:rPr>
        <w:drawing>
          <wp:inline distT="0" distB="0" distL="0" distR="0">
            <wp:extent cx="2324100" cy="6915150"/>
            <wp:effectExtent l="0" t="0" r="0" b="0"/>
            <wp:docPr id="1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cstate="print"/>
                    <a:srcRect/>
                    <a:stretch>
                      <a:fillRect/>
                    </a:stretch>
                  </pic:blipFill>
                  <pic:spPr bwMode="auto">
                    <a:xfrm>
                      <a:off x="0" y="0"/>
                      <a:ext cx="2324100" cy="6915150"/>
                    </a:xfrm>
                    <a:prstGeom prst="rect">
                      <a:avLst/>
                    </a:prstGeom>
                    <a:noFill/>
                    <a:ln w="9525">
                      <a:noFill/>
                      <a:miter lim="800000"/>
                      <a:headEnd/>
                      <a:tailEnd/>
                    </a:ln>
                  </pic:spPr>
                </pic:pic>
              </a:graphicData>
            </a:graphic>
          </wp:inline>
        </w:drawing>
      </w:r>
    </w:p>
    <w:p w:rsidR="007B6930" w:rsidRPr="00A866D2" w:rsidRDefault="007B6930" w:rsidP="007B6930">
      <w:pPr>
        <w:tabs>
          <w:tab w:val="left" w:pos="720"/>
          <w:tab w:val="left" w:pos="1440"/>
          <w:tab w:val="left" w:pos="2160"/>
          <w:tab w:val="left" w:pos="2880"/>
        </w:tabs>
        <w:suppressAutoHyphens/>
        <w:jc w:val="both"/>
        <w:rPr>
          <w:spacing w:val="-3"/>
        </w:rPr>
      </w:pPr>
    </w:p>
    <w:p w:rsidR="007B6930" w:rsidRPr="00A866D2" w:rsidRDefault="007B6930" w:rsidP="007B6930">
      <w:pPr>
        <w:tabs>
          <w:tab w:val="left" w:pos="720"/>
          <w:tab w:val="left" w:pos="1440"/>
          <w:tab w:val="left" w:pos="2160"/>
          <w:tab w:val="left" w:pos="2880"/>
        </w:tabs>
        <w:suppressAutoHyphens/>
        <w:jc w:val="both"/>
        <w:rPr>
          <w:spacing w:val="-3"/>
        </w:rPr>
      </w:pPr>
    </w:p>
    <w:p w:rsidR="007B6930" w:rsidRPr="00A866D2" w:rsidRDefault="007B6930" w:rsidP="007B6930">
      <w:pPr>
        <w:tabs>
          <w:tab w:val="left" w:pos="720"/>
          <w:tab w:val="left" w:pos="1440"/>
          <w:tab w:val="left" w:pos="2160"/>
          <w:tab w:val="left" w:pos="2880"/>
        </w:tabs>
        <w:suppressAutoHyphens/>
        <w:jc w:val="both"/>
        <w:rPr>
          <w:rFonts w:ascii="Times New Roman" w:hAnsi="Times New Roman"/>
          <w:strike/>
          <w:spacing w:val="-3"/>
        </w:rPr>
      </w:pPr>
      <w:r w:rsidRPr="00A866D2">
        <w:rPr>
          <w:rFonts w:ascii="Times New Roman" w:hAnsi="Times New Roman"/>
          <w:spacing w:val="-3"/>
        </w:rPr>
        <w:t>Figure 12-1  Dry detention (N.T.S.)</w:t>
      </w:r>
    </w:p>
    <w:p w:rsidR="007B6930" w:rsidRPr="00A866D2" w:rsidRDefault="007B6930" w:rsidP="007B6930">
      <w:pPr>
        <w:tabs>
          <w:tab w:val="left" w:pos="720"/>
          <w:tab w:val="left" w:pos="1440"/>
          <w:tab w:val="left" w:pos="2160"/>
          <w:tab w:val="left" w:pos="2880"/>
        </w:tabs>
        <w:suppressAutoHyphens/>
        <w:jc w:val="both"/>
        <w:rPr>
          <w:spacing w:val="-3"/>
        </w:rPr>
      </w:pPr>
    </w:p>
    <w:p w:rsidR="007B6930" w:rsidRPr="00A866D2" w:rsidRDefault="007B6930" w:rsidP="007B6930">
      <w:pPr>
        <w:tabs>
          <w:tab w:val="left" w:pos="720"/>
          <w:tab w:val="left" w:pos="1440"/>
          <w:tab w:val="left" w:pos="2160"/>
          <w:tab w:val="left" w:pos="2880"/>
        </w:tabs>
        <w:suppressAutoHyphens/>
        <w:jc w:val="both"/>
        <w:rPr>
          <w:spacing w:val="-3"/>
        </w:rPr>
      </w:pPr>
    </w:p>
    <w:p w:rsidR="007B6930" w:rsidRPr="00A866D2" w:rsidRDefault="007B6930" w:rsidP="007B6930">
      <w:pPr>
        <w:jc w:val="both"/>
        <w:rPr>
          <w:spacing w:val="-3"/>
        </w:rPr>
      </w:pPr>
      <w:r w:rsidRPr="00A866D2">
        <w:rPr>
          <w:spacing w:val="-3"/>
        </w:rPr>
        <w:br w:type="page"/>
      </w:r>
    </w:p>
    <w:p w:rsidR="007B6930" w:rsidRPr="00A866D2" w:rsidRDefault="007B6930" w:rsidP="007B6930">
      <w:pPr>
        <w:tabs>
          <w:tab w:val="left" w:pos="720"/>
          <w:tab w:val="left" w:pos="1440"/>
          <w:tab w:val="left" w:pos="2160"/>
          <w:tab w:val="left" w:pos="2880"/>
        </w:tabs>
        <w:suppressAutoHyphens/>
        <w:jc w:val="both"/>
        <w:rPr>
          <w:spacing w:val="-3"/>
        </w:rPr>
      </w:pPr>
    </w:p>
    <w:p w:rsidR="007B6930" w:rsidRPr="00A866D2" w:rsidRDefault="00457006" w:rsidP="009A3D02">
      <w:pPr>
        <w:tabs>
          <w:tab w:val="left" w:pos="720"/>
          <w:tab w:val="left" w:pos="1440"/>
          <w:tab w:val="left" w:pos="2160"/>
          <w:tab w:val="left" w:pos="2880"/>
        </w:tabs>
        <w:suppressAutoHyphens/>
        <w:jc w:val="center"/>
        <w:rPr>
          <w:spacing w:val="-3"/>
        </w:rPr>
      </w:pPr>
      <w:r>
        <w:rPr>
          <w:noProof/>
        </w:rPr>
        <w:drawing>
          <wp:inline distT="0" distB="0" distL="0" distR="0">
            <wp:extent cx="4438650" cy="6638925"/>
            <wp:effectExtent l="0" t="0" r="0" b="0"/>
            <wp:docPr id="2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cstate="print"/>
                    <a:srcRect/>
                    <a:stretch>
                      <a:fillRect/>
                    </a:stretch>
                  </pic:blipFill>
                  <pic:spPr bwMode="auto">
                    <a:xfrm>
                      <a:off x="0" y="0"/>
                      <a:ext cx="4438650" cy="6638925"/>
                    </a:xfrm>
                    <a:prstGeom prst="rect">
                      <a:avLst/>
                    </a:prstGeom>
                    <a:noFill/>
                    <a:ln w="9525">
                      <a:noFill/>
                      <a:miter lim="800000"/>
                      <a:headEnd/>
                      <a:tailEnd/>
                    </a:ln>
                  </pic:spPr>
                </pic:pic>
              </a:graphicData>
            </a:graphic>
          </wp:inline>
        </w:drawing>
      </w:r>
    </w:p>
    <w:p w:rsidR="007B6930" w:rsidRPr="00A866D2" w:rsidRDefault="007B6930" w:rsidP="007B6930">
      <w:pPr>
        <w:tabs>
          <w:tab w:val="left" w:pos="720"/>
          <w:tab w:val="left" w:pos="1440"/>
          <w:tab w:val="left" w:pos="2160"/>
          <w:tab w:val="left" w:pos="2880"/>
        </w:tabs>
        <w:suppressAutoHyphens/>
        <w:jc w:val="both"/>
        <w:rPr>
          <w:spacing w:val="-3"/>
        </w:rPr>
      </w:pPr>
    </w:p>
    <w:p w:rsidR="007B6930" w:rsidRPr="00A866D2" w:rsidRDefault="007B6930" w:rsidP="007B6930">
      <w:pPr>
        <w:tabs>
          <w:tab w:val="left" w:pos="720"/>
          <w:tab w:val="left" w:pos="1440"/>
          <w:tab w:val="left" w:pos="2160"/>
          <w:tab w:val="left" w:pos="2880"/>
        </w:tabs>
        <w:suppressAutoHyphens/>
        <w:jc w:val="both"/>
        <w:rPr>
          <w:rFonts w:ascii="Times New Roman" w:hAnsi="Times New Roman"/>
          <w:spacing w:val="-3"/>
        </w:rPr>
      </w:pPr>
      <w:r w:rsidRPr="00A866D2">
        <w:rPr>
          <w:rFonts w:ascii="Times New Roman" w:hAnsi="Times New Roman"/>
          <w:spacing w:val="-3"/>
        </w:rPr>
        <w:t>Figure 12-2</w:t>
      </w:r>
      <w:r w:rsidR="00A866D2">
        <w:rPr>
          <w:rFonts w:ascii="Times New Roman" w:hAnsi="Times New Roman"/>
          <w:spacing w:val="-3"/>
        </w:rPr>
        <w:t>.</w:t>
      </w:r>
      <w:r w:rsidRPr="00A866D2">
        <w:rPr>
          <w:rFonts w:ascii="Times New Roman" w:hAnsi="Times New Roman"/>
          <w:spacing w:val="-3"/>
        </w:rPr>
        <w:t xml:space="preserve">  Typical dry detention outfall structure with orifice (N.T.S.)</w:t>
      </w:r>
    </w:p>
    <w:p w:rsidR="007B6930" w:rsidRPr="00A866D2" w:rsidRDefault="007B6930" w:rsidP="007B6930">
      <w:pPr>
        <w:tabs>
          <w:tab w:val="left" w:pos="720"/>
          <w:tab w:val="left" w:pos="1440"/>
          <w:tab w:val="left" w:pos="2160"/>
          <w:tab w:val="left" w:pos="2880"/>
        </w:tabs>
        <w:suppressAutoHyphens/>
        <w:jc w:val="both"/>
        <w:rPr>
          <w:spacing w:val="-3"/>
        </w:rPr>
      </w:pPr>
    </w:p>
    <w:p w:rsidR="007B6930" w:rsidRPr="00A866D2" w:rsidRDefault="007B6930" w:rsidP="007B6930">
      <w:pPr>
        <w:jc w:val="both"/>
        <w:rPr>
          <w:spacing w:val="-3"/>
        </w:rPr>
      </w:pPr>
      <w:r w:rsidRPr="00A866D2">
        <w:rPr>
          <w:spacing w:val="-3"/>
        </w:rPr>
        <w:br w:type="page"/>
      </w:r>
    </w:p>
    <w:p w:rsidR="007B6930" w:rsidRPr="00A866D2" w:rsidRDefault="00457006" w:rsidP="009A3D02">
      <w:pPr>
        <w:tabs>
          <w:tab w:val="left" w:pos="720"/>
          <w:tab w:val="left" w:pos="1440"/>
          <w:tab w:val="left" w:pos="2160"/>
          <w:tab w:val="left" w:pos="2880"/>
        </w:tabs>
        <w:suppressAutoHyphens/>
        <w:jc w:val="center"/>
        <w:rPr>
          <w:spacing w:val="-3"/>
        </w:rPr>
      </w:pPr>
      <w:r>
        <w:rPr>
          <w:noProof/>
        </w:rPr>
        <w:lastRenderedPageBreak/>
        <w:drawing>
          <wp:inline distT="0" distB="0" distL="0" distR="0">
            <wp:extent cx="4724400" cy="6924675"/>
            <wp:effectExtent l="19050" t="0" r="0" b="0"/>
            <wp:docPr id="21" name="Picture 13" descr="fig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g10-03"/>
                    <pic:cNvPicPr>
                      <a:picLocks noChangeAspect="1" noChangeArrowheads="1"/>
                    </pic:cNvPicPr>
                  </pic:nvPicPr>
                  <pic:blipFill>
                    <a:blip r:embed="rId63" cstate="print"/>
                    <a:srcRect/>
                    <a:stretch>
                      <a:fillRect/>
                    </a:stretch>
                  </pic:blipFill>
                  <pic:spPr bwMode="auto">
                    <a:xfrm>
                      <a:off x="0" y="0"/>
                      <a:ext cx="4724400" cy="6924675"/>
                    </a:xfrm>
                    <a:prstGeom prst="rect">
                      <a:avLst/>
                    </a:prstGeom>
                    <a:noFill/>
                    <a:ln w="9525">
                      <a:noFill/>
                      <a:miter lim="800000"/>
                      <a:headEnd/>
                      <a:tailEnd/>
                    </a:ln>
                  </pic:spPr>
                </pic:pic>
              </a:graphicData>
            </a:graphic>
          </wp:inline>
        </w:drawing>
      </w:r>
    </w:p>
    <w:p w:rsidR="007B6930" w:rsidRPr="00A866D2" w:rsidRDefault="007B6930" w:rsidP="007B6930">
      <w:pPr>
        <w:tabs>
          <w:tab w:val="left" w:pos="720"/>
          <w:tab w:val="left" w:pos="1440"/>
          <w:tab w:val="left" w:pos="2160"/>
          <w:tab w:val="left" w:pos="2880"/>
        </w:tabs>
        <w:suppressAutoHyphens/>
        <w:jc w:val="both"/>
        <w:rPr>
          <w:spacing w:val="-3"/>
        </w:rPr>
      </w:pPr>
    </w:p>
    <w:p w:rsidR="007B6930" w:rsidRPr="00A866D2" w:rsidRDefault="007B6930" w:rsidP="007B6930">
      <w:pPr>
        <w:tabs>
          <w:tab w:val="left" w:pos="720"/>
          <w:tab w:val="left" w:pos="1440"/>
          <w:tab w:val="left" w:pos="2160"/>
          <w:tab w:val="left" w:pos="2880"/>
        </w:tabs>
        <w:suppressAutoHyphens/>
        <w:jc w:val="both"/>
        <w:rPr>
          <w:rFonts w:ascii="Times New Roman" w:hAnsi="Times New Roman"/>
          <w:spacing w:val="-3"/>
        </w:rPr>
      </w:pPr>
      <w:r w:rsidRPr="00A866D2">
        <w:rPr>
          <w:rFonts w:ascii="Times New Roman" w:hAnsi="Times New Roman"/>
          <w:spacing w:val="-3"/>
        </w:rPr>
        <w:t>Figure 12-3.  Typical dry detention outfall structure with “V”-notch weir (N.T.S.)</w:t>
      </w:r>
    </w:p>
    <w:p w:rsidR="007B6930" w:rsidRPr="00A866D2" w:rsidRDefault="007B6930" w:rsidP="007B6930">
      <w:pPr>
        <w:tabs>
          <w:tab w:val="left" w:pos="720"/>
          <w:tab w:val="left" w:pos="1440"/>
          <w:tab w:val="left" w:pos="2160"/>
          <w:tab w:val="left" w:pos="2880"/>
        </w:tabs>
        <w:suppressAutoHyphens/>
        <w:jc w:val="both"/>
        <w:rPr>
          <w:spacing w:val="-3"/>
        </w:rPr>
      </w:pPr>
    </w:p>
    <w:p w:rsidR="007B6930" w:rsidRPr="00A866D2" w:rsidRDefault="007B6930" w:rsidP="007B6930">
      <w:pPr>
        <w:tabs>
          <w:tab w:val="left" w:pos="720"/>
          <w:tab w:val="left" w:pos="1440"/>
          <w:tab w:val="left" w:pos="2160"/>
          <w:tab w:val="left" w:pos="2880"/>
        </w:tabs>
        <w:suppressAutoHyphens/>
        <w:jc w:val="both"/>
        <w:rPr>
          <w:spacing w:val="-3"/>
        </w:rPr>
      </w:pPr>
      <w:r w:rsidRPr="00A866D2">
        <w:rPr>
          <w:spacing w:val="-3"/>
        </w:rPr>
        <w:br w:type="page"/>
      </w:r>
    </w:p>
    <w:p w:rsidR="007B6930" w:rsidRPr="00A866D2" w:rsidRDefault="00457006" w:rsidP="009A3D02">
      <w:pPr>
        <w:tabs>
          <w:tab w:val="left" w:pos="720"/>
          <w:tab w:val="left" w:pos="1440"/>
          <w:tab w:val="left" w:pos="2160"/>
          <w:tab w:val="left" w:pos="2880"/>
        </w:tabs>
        <w:suppressAutoHyphens/>
        <w:jc w:val="center"/>
      </w:pPr>
      <w:r>
        <w:rPr>
          <w:noProof/>
        </w:rPr>
        <w:lastRenderedPageBreak/>
        <w:drawing>
          <wp:inline distT="0" distB="0" distL="0" distR="0">
            <wp:extent cx="4991100" cy="6981825"/>
            <wp:effectExtent l="19050" t="0" r="0" b="0"/>
            <wp:docPr id="22" name="Picture 14" descr="fig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g10-04"/>
                    <pic:cNvPicPr>
                      <a:picLocks noChangeAspect="1" noChangeArrowheads="1"/>
                    </pic:cNvPicPr>
                  </pic:nvPicPr>
                  <pic:blipFill>
                    <a:blip r:embed="rId64" cstate="print"/>
                    <a:srcRect/>
                    <a:stretch>
                      <a:fillRect/>
                    </a:stretch>
                  </pic:blipFill>
                  <pic:spPr bwMode="auto">
                    <a:xfrm>
                      <a:off x="0" y="0"/>
                      <a:ext cx="4991100" cy="6981825"/>
                    </a:xfrm>
                    <a:prstGeom prst="rect">
                      <a:avLst/>
                    </a:prstGeom>
                    <a:noFill/>
                    <a:ln w="9525">
                      <a:noFill/>
                      <a:miter lim="800000"/>
                      <a:headEnd/>
                      <a:tailEnd/>
                    </a:ln>
                  </pic:spPr>
                </pic:pic>
              </a:graphicData>
            </a:graphic>
          </wp:inline>
        </w:drawing>
      </w:r>
    </w:p>
    <w:p w:rsidR="007B6930" w:rsidRPr="00A866D2" w:rsidRDefault="007B6930" w:rsidP="007B6930">
      <w:pPr>
        <w:tabs>
          <w:tab w:val="left" w:pos="720"/>
          <w:tab w:val="left" w:pos="1440"/>
          <w:tab w:val="left" w:pos="2160"/>
          <w:tab w:val="left" w:pos="2880"/>
        </w:tabs>
        <w:suppressAutoHyphens/>
        <w:jc w:val="both"/>
        <w:rPr>
          <w:spacing w:val="-3"/>
        </w:rPr>
      </w:pPr>
    </w:p>
    <w:p w:rsidR="007B6930" w:rsidRPr="00A866D2" w:rsidRDefault="007B6930" w:rsidP="007B6930">
      <w:pPr>
        <w:tabs>
          <w:tab w:val="left" w:pos="720"/>
          <w:tab w:val="left" w:pos="1440"/>
          <w:tab w:val="left" w:pos="2160"/>
          <w:tab w:val="left" w:pos="2880"/>
        </w:tabs>
        <w:suppressAutoHyphens/>
        <w:jc w:val="both"/>
        <w:rPr>
          <w:rFonts w:ascii="Times New Roman" w:hAnsi="Times New Roman"/>
          <w:spacing w:val="-3"/>
        </w:rPr>
      </w:pPr>
      <w:r w:rsidRPr="00A866D2">
        <w:rPr>
          <w:rFonts w:ascii="Times New Roman" w:hAnsi="Times New Roman"/>
          <w:spacing w:val="-3"/>
        </w:rPr>
        <w:t>Figure 12-4.  Examples of good and poor dry detention pond configurations (N.T.S.)</w:t>
      </w:r>
    </w:p>
    <w:p w:rsidR="007B6930" w:rsidRPr="00A866D2" w:rsidRDefault="007B6930" w:rsidP="007B6930">
      <w:pPr>
        <w:tabs>
          <w:tab w:val="left" w:pos="720"/>
          <w:tab w:val="left" w:pos="1440"/>
          <w:tab w:val="left" w:pos="2160"/>
          <w:tab w:val="left" w:pos="2880"/>
        </w:tabs>
        <w:suppressAutoHyphens/>
        <w:jc w:val="both"/>
        <w:rPr>
          <w:rFonts w:ascii="Times New Roman" w:hAnsi="Times New Roman"/>
          <w:spacing w:val="-3"/>
        </w:rPr>
      </w:pPr>
      <w:r w:rsidRPr="00A866D2">
        <w:rPr>
          <w:rFonts w:ascii="Times New Roman" w:hAnsi="Times New Roman"/>
          <w:spacing w:val="-3"/>
        </w:rPr>
        <w:br w:type="page"/>
      </w:r>
    </w:p>
    <w:p w:rsidR="007B6930" w:rsidRPr="00A866D2" w:rsidRDefault="00457006" w:rsidP="009A3D02">
      <w:pPr>
        <w:suppressAutoHyphens/>
        <w:jc w:val="center"/>
        <w:rPr>
          <w:spacing w:val="-3"/>
        </w:rPr>
      </w:pPr>
      <w:r>
        <w:rPr>
          <w:noProof/>
        </w:rPr>
        <w:lastRenderedPageBreak/>
        <w:drawing>
          <wp:inline distT="0" distB="0" distL="0" distR="0">
            <wp:extent cx="5248275" cy="7143750"/>
            <wp:effectExtent l="19050" t="0" r="9525" b="0"/>
            <wp:docPr id="23" name="Picture 15" descr="fig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g10-05"/>
                    <pic:cNvPicPr>
                      <a:picLocks noChangeAspect="1" noChangeArrowheads="1"/>
                    </pic:cNvPicPr>
                  </pic:nvPicPr>
                  <pic:blipFill>
                    <a:blip r:embed="rId65" cstate="print"/>
                    <a:srcRect/>
                    <a:stretch>
                      <a:fillRect/>
                    </a:stretch>
                  </pic:blipFill>
                  <pic:spPr bwMode="auto">
                    <a:xfrm>
                      <a:off x="0" y="0"/>
                      <a:ext cx="5248275" cy="7143750"/>
                    </a:xfrm>
                    <a:prstGeom prst="rect">
                      <a:avLst/>
                    </a:prstGeom>
                    <a:noFill/>
                    <a:ln w="9525">
                      <a:noFill/>
                      <a:miter lim="800000"/>
                      <a:headEnd/>
                      <a:tailEnd/>
                    </a:ln>
                  </pic:spPr>
                </pic:pic>
              </a:graphicData>
            </a:graphic>
          </wp:inline>
        </w:drawing>
      </w:r>
    </w:p>
    <w:p w:rsidR="009A3D02" w:rsidRPr="00A866D2" w:rsidRDefault="007B6930" w:rsidP="00A866D2">
      <w:pPr>
        <w:suppressAutoHyphens/>
        <w:rPr>
          <w:rFonts w:ascii="Times New Roman" w:hAnsi="Times New Roman"/>
          <w:spacing w:val="-3"/>
          <w:sz w:val="22"/>
        </w:rPr>
        <w:sectPr w:rsidR="009A3D02" w:rsidRPr="00A866D2" w:rsidSect="0022411D">
          <w:footerReference w:type="default" r:id="rId66"/>
          <w:pgSz w:w="12240" w:h="15840"/>
          <w:pgMar w:top="1440" w:right="1440" w:bottom="1440" w:left="1440" w:header="720" w:footer="720" w:gutter="0"/>
          <w:pgNumType w:start="1"/>
          <w:cols w:space="720"/>
          <w:docGrid w:linePitch="360"/>
        </w:sectPr>
      </w:pPr>
      <w:r w:rsidRPr="00A866D2">
        <w:rPr>
          <w:rFonts w:ascii="Times New Roman" w:hAnsi="Times New Roman"/>
          <w:spacing w:val="-3"/>
        </w:rPr>
        <w:t xml:space="preserve">Figure 12-5.  Devices to prevent clogging in dry detention control structures </w:t>
      </w:r>
      <w:r w:rsidRPr="00A866D2">
        <w:rPr>
          <w:rFonts w:ascii="Times New Roman" w:hAnsi="Times New Roman"/>
          <w:spacing w:val="-3"/>
          <w:sz w:val="22"/>
        </w:rPr>
        <w:t xml:space="preserve">(Source: </w:t>
      </w:r>
      <w:proofErr w:type="spellStart"/>
      <w:r w:rsidRPr="00A866D2">
        <w:rPr>
          <w:rFonts w:ascii="Times New Roman" w:hAnsi="Times New Roman"/>
          <w:spacing w:val="-3"/>
          <w:sz w:val="22"/>
        </w:rPr>
        <w:t>Schueler</w:t>
      </w:r>
      <w:proofErr w:type="spellEnd"/>
      <w:r w:rsidRPr="00A866D2">
        <w:rPr>
          <w:rFonts w:ascii="Times New Roman" w:hAnsi="Times New Roman"/>
          <w:spacing w:val="-3"/>
          <w:sz w:val="22"/>
        </w:rPr>
        <w:t>, T.R.  1987.  Controlling Urban Runoff: A Practical Manual for Planning and Designing Urban BMP’s.  Metropolitan Washington Council of Governments, Washington, D.C.)</w:t>
      </w:r>
    </w:p>
    <w:p w:rsidR="009A3D02" w:rsidRPr="00A866D2" w:rsidRDefault="009A3D02" w:rsidP="009A3D02">
      <w:pPr>
        <w:suppressAutoHyphens/>
        <w:jc w:val="center"/>
        <w:rPr>
          <w:rFonts w:ascii="Times New Roman" w:hAnsi="Times New Roman"/>
          <w:b/>
          <w:spacing w:val="-3"/>
          <w:szCs w:val="24"/>
        </w:rPr>
      </w:pPr>
      <w:r w:rsidRPr="00A866D2">
        <w:rPr>
          <w:rFonts w:ascii="Times New Roman" w:hAnsi="Times New Roman"/>
          <w:b/>
          <w:spacing w:val="-3"/>
          <w:szCs w:val="24"/>
        </w:rPr>
        <w:lastRenderedPageBreak/>
        <w:t>PART VI – BASIN CRITERIA</w:t>
      </w:r>
    </w:p>
    <w:p w:rsidR="009A3D02" w:rsidRPr="00A866D2" w:rsidRDefault="009A3D02" w:rsidP="009A3D02">
      <w:pPr>
        <w:suppressAutoHyphens/>
        <w:jc w:val="both"/>
        <w:rPr>
          <w:rFonts w:ascii="Times New Roman" w:hAnsi="Times New Roman"/>
          <w:b/>
          <w:spacing w:val="-3"/>
          <w:szCs w:val="24"/>
        </w:rPr>
      </w:pPr>
    </w:p>
    <w:p w:rsidR="009A3D02" w:rsidRPr="00A866D2" w:rsidRDefault="009A3D02" w:rsidP="00D9755B">
      <w:pPr>
        <w:suppressAutoHyphens/>
        <w:rPr>
          <w:rFonts w:ascii="Times New Roman" w:hAnsi="Times New Roman"/>
          <w:b/>
          <w:spacing w:val="-3"/>
          <w:szCs w:val="24"/>
        </w:rPr>
      </w:pPr>
      <w:r w:rsidRPr="00A866D2">
        <w:rPr>
          <w:rFonts w:ascii="Times New Roman" w:hAnsi="Times New Roman"/>
          <w:b/>
          <w:spacing w:val="-3"/>
          <w:szCs w:val="24"/>
        </w:rPr>
        <w:t>13.0</w:t>
      </w:r>
      <w:r w:rsidRPr="00A866D2">
        <w:rPr>
          <w:rFonts w:ascii="Times New Roman" w:hAnsi="Times New Roman"/>
          <w:b/>
          <w:spacing w:val="-3"/>
          <w:szCs w:val="24"/>
        </w:rPr>
        <w:tab/>
        <w:t>Basin Criteria</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720"/>
          <w:tab w:val="left" w:pos="720"/>
        </w:tabs>
        <w:suppressAutoHyphens/>
        <w:ind w:left="720" w:hanging="720"/>
        <w:rPr>
          <w:rFonts w:ascii="Times New Roman" w:hAnsi="Times New Roman"/>
          <w:spacing w:val="-3"/>
          <w:szCs w:val="24"/>
        </w:rPr>
      </w:pPr>
      <w:r w:rsidRPr="00A866D2">
        <w:rPr>
          <w:rFonts w:ascii="Times New Roman" w:hAnsi="Times New Roman"/>
          <w:spacing w:val="-3"/>
          <w:szCs w:val="24"/>
        </w:rPr>
        <w:tab/>
        <w:t>Chapter 40C-41, F.A.C., and this section establish additional criteria which are to be used in reviewing applications for permits in certain hydrologic basins. These basins are:</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Upper St. Johns River Hydrologic Basin</w:t>
      </w:r>
    </w:p>
    <w:p w:rsidR="009A3D02" w:rsidRPr="00A866D2" w:rsidRDefault="009A3D02" w:rsidP="00D9755B">
      <w:pPr>
        <w:tabs>
          <w:tab w:val="left" w:pos="720"/>
          <w:tab w:val="left" w:pos="1440"/>
          <w:tab w:val="left" w:pos="2160"/>
        </w:tabs>
        <w:suppressAutoHyphens/>
        <w:ind w:left="2160" w:hanging="2160"/>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Ocklawaha River Hydrologic Basin</w:t>
      </w:r>
    </w:p>
    <w:p w:rsidR="009A3D02" w:rsidRPr="00A866D2" w:rsidRDefault="009A3D02" w:rsidP="00D9755B">
      <w:pPr>
        <w:tabs>
          <w:tab w:val="left" w:pos="720"/>
          <w:tab w:val="left" w:pos="1440"/>
          <w:tab w:val="left" w:pos="2160"/>
        </w:tabs>
        <w:suppressAutoHyphens/>
        <w:ind w:left="2160" w:hanging="2160"/>
        <w:rPr>
          <w:rFonts w:ascii="Times New Roman" w:hAnsi="Times New Roman"/>
          <w:spacing w:val="-3"/>
          <w:szCs w:val="24"/>
        </w:rPr>
      </w:pPr>
    </w:p>
    <w:p w:rsidR="009A3D02" w:rsidRPr="00A866D2" w:rsidRDefault="009A3D02" w:rsidP="00D9755B">
      <w:pPr>
        <w:tabs>
          <w:tab w:val="left" w:pos="720"/>
          <w:tab w:val="left" w:pos="1440"/>
          <w:tab w:val="left" w:pos="2160"/>
        </w:tabs>
        <w:suppressAutoHyphens/>
        <w:spacing w:line="480" w:lineRule="auto"/>
        <w:ind w:left="2160" w:hanging="2160"/>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Hydrologic Basin</w:t>
      </w:r>
    </w:p>
    <w:p w:rsidR="009A3D02" w:rsidRPr="00A866D2" w:rsidRDefault="009A3D02" w:rsidP="00D9755B">
      <w:pPr>
        <w:tabs>
          <w:tab w:val="left" w:pos="720"/>
          <w:tab w:val="left" w:pos="1440"/>
          <w:tab w:val="left" w:pos="2160"/>
        </w:tabs>
        <w:suppressAutoHyphens/>
        <w:spacing w:line="480" w:lineRule="auto"/>
        <w:ind w:left="2160" w:hanging="2160"/>
        <w:rPr>
          <w:rFonts w:ascii="Times New Roman" w:hAnsi="Times New Roman"/>
          <w:spacing w:val="-3"/>
          <w:szCs w:val="24"/>
        </w:rPr>
      </w:pPr>
      <w:r w:rsidRPr="00A866D2">
        <w:rPr>
          <w:rFonts w:ascii="Times New Roman" w:hAnsi="Times New Roman"/>
          <w:spacing w:val="-3"/>
          <w:szCs w:val="24"/>
        </w:rPr>
        <w:tab/>
        <w:t>(d)</w:t>
      </w:r>
      <w:r w:rsidRPr="00A866D2">
        <w:rPr>
          <w:rFonts w:ascii="Times New Roman" w:hAnsi="Times New Roman"/>
          <w:spacing w:val="-3"/>
          <w:szCs w:val="24"/>
        </w:rPr>
        <w:tab/>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Recharge Protection Basin</w:t>
      </w:r>
    </w:p>
    <w:p w:rsidR="009A3D02" w:rsidRPr="00A866D2" w:rsidRDefault="009A3D02" w:rsidP="00D9755B">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(e)</w:t>
      </w:r>
      <w:r w:rsidRPr="00A866D2">
        <w:rPr>
          <w:rFonts w:ascii="Times New Roman" w:hAnsi="Times New Roman"/>
          <w:spacing w:val="-3"/>
          <w:szCs w:val="24"/>
        </w:rPr>
        <w:tab/>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Hydrologic Basin</w:t>
      </w:r>
    </w:p>
    <w:p w:rsidR="009A3D02" w:rsidRPr="00A866D2" w:rsidRDefault="009A3D02" w:rsidP="00D9755B">
      <w:pPr>
        <w:tabs>
          <w:tab w:val="left" w:pos="720"/>
          <w:tab w:val="left" w:pos="1440"/>
          <w:tab w:val="left" w:pos="2160"/>
        </w:tabs>
        <w:suppressAutoHyphens/>
        <w:ind w:left="2160" w:hanging="2160"/>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(f)</w:t>
      </w:r>
      <w:r w:rsidRPr="00A866D2">
        <w:rPr>
          <w:rFonts w:ascii="Times New Roman" w:hAnsi="Times New Roman"/>
          <w:spacing w:val="-3"/>
          <w:szCs w:val="24"/>
        </w:rPr>
        <w:tab/>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Hydrologic Basin</w:t>
      </w:r>
    </w:p>
    <w:p w:rsidR="009A3D02" w:rsidRPr="00A866D2" w:rsidRDefault="009A3D02" w:rsidP="00D9755B">
      <w:pPr>
        <w:tabs>
          <w:tab w:val="left" w:pos="720"/>
          <w:tab w:val="left" w:pos="1440"/>
          <w:tab w:val="left" w:pos="2160"/>
        </w:tabs>
        <w:suppressAutoHyphens/>
        <w:ind w:left="2160" w:hanging="2160"/>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(g)</w:t>
      </w:r>
      <w:r w:rsidRPr="00A866D2">
        <w:rPr>
          <w:rFonts w:ascii="Times New Roman" w:hAnsi="Times New Roman"/>
          <w:spacing w:val="-3"/>
          <w:szCs w:val="24"/>
        </w:rPr>
        <w:tab/>
        <w:t>Spruce Creek Hydrologic Basin</w:t>
      </w:r>
    </w:p>
    <w:p w:rsidR="009A3D02" w:rsidRPr="00A866D2" w:rsidRDefault="009A3D02" w:rsidP="00D9755B">
      <w:pPr>
        <w:tabs>
          <w:tab w:val="left" w:pos="720"/>
          <w:tab w:val="left" w:pos="1440"/>
          <w:tab w:val="left" w:pos="2160"/>
        </w:tabs>
        <w:suppressAutoHyphens/>
        <w:ind w:left="2160" w:hanging="2160"/>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(h)</w:t>
      </w:r>
      <w:r w:rsidRPr="00A866D2">
        <w:rPr>
          <w:rFonts w:ascii="Times New Roman" w:hAnsi="Times New Roman"/>
          <w:spacing w:val="-3"/>
          <w:szCs w:val="24"/>
        </w:rPr>
        <w:tab/>
        <w:t xml:space="preserve">Sensitive </w:t>
      </w:r>
      <w:proofErr w:type="spellStart"/>
      <w:r w:rsidRPr="00A866D2">
        <w:rPr>
          <w:rFonts w:ascii="Times New Roman" w:hAnsi="Times New Roman"/>
          <w:spacing w:val="-3"/>
          <w:szCs w:val="24"/>
        </w:rPr>
        <w:t>Karst</w:t>
      </w:r>
      <w:proofErr w:type="spellEnd"/>
      <w:r w:rsidRPr="00A866D2">
        <w:rPr>
          <w:rFonts w:ascii="Times New Roman" w:hAnsi="Times New Roman"/>
          <w:spacing w:val="-3"/>
          <w:szCs w:val="24"/>
        </w:rPr>
        <w:t xml:space="preserve"> Areas Basin</w:t>
      </w:r>
    </w:p>
    <w:p w:rsidR="009A3D02" w:rsidRPr="00A866D2" w:rsidRDefault="009A3D02" w:rsidP="00D9755B">
      <w:pPr>
        <w:tabs>
          <w:tab w:val="left" w:pos="720"/>
          <w:tab w:val="left" w:pos="1440"/>
          <w:tab w:val="left" w:pos="2160"/>
        </w:tabs>
        <w:suppressAutoHyphens/>
        <w:ind w:left="2160" w:hanging="2160"/>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w:t>
      </w:r>
      <w:proofErr w:type="spellStart"/>
      <w:r w:rsidRPr="00A866D2">
        <w:rPr>
          <w:rFonts w:ascii="Times New Roman" w:hAnsi="Times New Roman"/>
          <w:spacing w:val="-3"/>
          <w:szCs w:val="24"/>
        </w:rPr>
        <w:t>i</w:t>
      </w:r>
      <w:proofErr w:type="spellEnd"/>
      <w:r w:rsidRPr="00A866D2">
        <w:rPr>
          <w:rFonts w:ascii="Times New Roman" w:hAnsi="Times New Roman"/>
          <w:spacing w:val="-3"/>
          <w:szCs w:val="24"/>
        </w:rPr>
        <w:t>)</w:t>
      </w:r>
      <w:r w:rsidRPr="00A866D2">
        <w:rPr>
          <w:rFonts w:ascii="Times New Roman" w:hAnsi="Times New Roman"/>
          <w:spacing w:val="-3"/>
          <w:szCs w:val="24"/>
        </w:rPr>
        <w:tab/>
        <w:t>Lake Apopka Hydrologic Basin</w:t>
      </w:r>
    </w:p>
    <w:p w:rsidR="009A3D02" w:rsidRPr="00A866D2" w:rsidRDefault="009A3D02" w:rsidP="00D9755B">
      <w:pPr>
        <w:tabs>
          <w:tab w:val="left" w:pos="-720"/>
          <w:tab w:val="left" w:pos="0"/>
          <w:tab w:val="left" w:pos="720"/>
        </w:tabs>
        <w:suppressAutoHyphens/>
        <w:ind w:left="1440" w:hanging="1440"/>
        <w:rPr>
          <w:rFonts w:ascii="Times New Roman" w:hAnsi="Times New Roman"/>
          <w:spacing w:val="-3"/>
          <w:szCs w:val="24"/>
        </w:rPr>
      </w:pPr>
    </w:p>
    <w:p w:rsidR="009A3D02" w:rsidRPr="00A866D2" w:rsidRDefault="009A3D02" w:rsidP="00D9755B">
      <w:pPr>
        <w:tabs>
          <w:tab w:val="left" w:pos="-720"/>
          <w:tab w:val="left" w:pos="720"/>
        </w:tabs>
        <w:suppressAutoHyphens/>
        <w:ind w:left="720" w:hanging="720"/>
        <w:rPr>
          <w:rFonts w:ascii="Times New Roman" w:hAnsi="Times New Roman"/>
          <w:spacing w:val="-3"/>
          <w:szCs w:val="24"/>
        </w:rPr>
      </w:pPr>
      <w:r w:rsidRPr="00A866D2">
        <w:rPr>
          <w:rFonts w:ascii="Times New Roman" w:hAnsi="Times New Roman"/>
          <w:spacing w:val="-3"/>
          <w:szCs w:val="24"/>
        </w:rPr>
        <w:tab/>
        <w:t xml:space="preserve">See Figure 13.0-1 for a description of the areas contained within the Upper St. Johns River Hydrologic Basin, the Ocklawaha River Hydrologic Basin,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Hydrologic Basin, the </w:t>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Hydrologic Basin, the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Hydrologic Basin and the Spruce Creek Hydrologic Basin. See Figures 13.0-2, 13.0-3, and 13.0-4 for a description of the areas contained within the Sensitive </w:t>
      </w:r>
      <w:proofErr w:type="spellStart"/>
      <w:r w:rsidRPr="00A866D2">
        <w:rPr>
          <w:rFonts w:ascii="Times New Roman" w:hAnsi="Times New Roman"/>
          <w:spacing w:val="-3"/>
          <w:szCs w:val="24"/>
        </w:rPr>
        <w:t>Karst</w:t>
      </w:r>
      <w:proofErr w:type="spellEnd"/>
      <w:r w:rsidRPr="00A866D2">
        <w:rPr>
          <w:rFonts w:ascii="Times New Roman" w:hAnsi="Times New Roman"/>
          <w:spacing w:val="-3"/>
          <w:szCs w:val="24"/>
        </w:rPr>
        <w:t xml:space="preserve"> Areas Basin.  See Figure 13.0-5 for a description of the areas contained within the Lake Apopka Hydrologic Basin.  A legal description of the Hydrologic Basin boundaries is available in Appendix B.</w:t>
      </w:r>
    </w:p>
    <w:p w:rsidR="009A3D02" w:rsidRPr="00A866D2" w:rsidRDefault="009A3D02" w:rsidP="00D9755B">
      <w:pPr>
        <w:rPr>
          <w:rFonts w:ascii="Times New Roman" w:hAnsi="Times New Roman"/>
          <w:spacing w:val="-3"/>
          <w:szCs w:val="24"/>
        </w:rPr>
      </w:pPr>
    </w:p>
    <w:p w:rsidR="009A3D02" w:rsidRPr="00A866D2" w:rsidRDefault="007B28E2" w:rsidP="009A3D02">
      <w:pPr>
        <w:pStyle w:val="Footer"/>
        <w:tabs>
          <w:tab w:val="left" w:pos="-720"/>
        </w:tabs>
        <w:rPr>
          <w:rFonts w:ascii="Times New Roman" w:hAnsi="Times New Roman"/>
          <w:szCs w:val="24"/>
        </w:rPr>
      </w:pPr>
      <w:r w:rsidRPr="007B28E2">
        <w:rPr>
          <w:rFonts w:ascii="Times New Roman" w:hAnsi="Times New Roman"/>
          <w:noProof/>
          <w:spacing w:val="-3"/>
          <w:szCs w:val="24"/>
        </w:rPr>
        <w:lastRenderedPageBreak/>
        <w:pict>
          <v:shape id="_x0000_s1031" type="#_x0000_t202" style="position:absolute;margin-left:-20.7pt;margin-top:2.25pt;width:560.7pt;height:621.75pt;z-index:251653120;mso-position-vertical-relative:page" o:allowoverlap="f" filled="f" stroked="f">
            <v:textbox style="mso-next-textbox:#_x0000_s1031">
              <w:txbxContent>
                <w:p w:rsidR="00276CB2" w:rsidRDefault="00276CB2" w:rsidP="009A3D02">
                  <w:pPr>
                    <w:rPr>
                      <w:rFonts w:ascii="Times New Roman" w:hAnsi="Times New Roman"/>
                      <w:szCs w:val="24"/>
                    </w:rPr>
                  </w:pPr>
                </w:p>
                <w:p w:rsidR="00276CB2" w:rsidRDefault="00276CB2" w:rsidP="009A3D02">
                  <w:pPr>
                    <w:rPr>
                      <w:rFonts w:ascii="Times New Roman" w:hAnsi="Times New Roman"/>
                      <w:szCs w:val="24"/>
                    </w:rPr>
                  </w:pPr>
                </w:p>
                <w:p w:rsidR="00276CB2" w:rsidRPr="00650071" w:rsidRDefault="00276CB2" w:rsidP="009A3D02">
                  <w:pPr>
                    <w:jc w:val="center"/>
                    <w:rPr>
                      <w:rFonts w:ascii="Times New Roman" w:hAnsi="Times New Roman"/>
                      <w:szCs w:val="24"/>
                    </w:rPr>
                  </w:pPr>
                  <w:r>
                    <w:rPr>
                      <w:noProof/>
                      <w:sz w:val="22"/>
                      <w:szCs w:val="22"/>
                    </w:rPr>
                    <w:drawing>
                      <wp:inline distT="0" distB="0" distL="0" distR="0">
                        <wp:extent cx="5219700" cy="7429500"/>
                        <wp:effectExtent l="19050" t="0" r="0" b="0"/>
                        <wp:docPr id="31" name="Picture 3" descr="f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11"/>
                                <pic:cNvPicPr>
                                  <a:picLocks noChangeAspect="1" noChangeArrowheads="1"/>
                                </pic:cNvPicPr>
                              </pic:nvPicPr>
                              <pic:blipFill>
                                <a:blip r:embed="rId67"/>
                                <a:srcRect/>
                                <a:stretch>
                                  <a:fillRect/>
                                </a:stretch>
                              </pic:blipFill>
                              <pic:spPr bwMode="auto">
                                <a:xfrm>
                                  <a:off x="0" y="0"/>
                                  <a:ext cx="5219700" cy="7429500"/>
                                </a:xfrm>
                                <a:prstGeom prst="rect">
                                  <a:avLst/>
                                </a:prstGeom>
                                <a:noFill/>
                                <a:ln w="9525">
                                  <a:noFill/>
                                  <a:miter lim="800000"/>
                                  <a:headEnd/>
                                  <a:tailEnd/>
                                </a:ln>
                              </pic:spPr>
                            </pic:pic>
                          </a:graphicData>
                        </a:graphic>
                      </wp:inline>
                    </w:drawing>
                  </w:r>
                </w:p>
              </w:txbxContent>
            </v:textbox>
            <w10:wrap type="topAndBottom" anchory="page"/>
            <w10:anchorlock/>
          </v:shape>
        </w:pict>
      </w:r>
      <w:r w:rsidR="009A3D02" w:rsidRPr="00A866D2">
        <w:rPr>
          <w:rFonts w:ascii="Times New Roman" w:hAnsi="Times New Roman"/>
          <w:szCs w:val="24"/>
        </w:rPr>
        <w:t>Figure 13.0-1 Basin Criteria Map</w:t>
      </w:r>
    </w:p>
    <w:p w:rsidR="009A3D02" w:rsidRPr="00A866D2" w:rsidRDefault="009A3D02">
      <w:pPr>
        <w:rPr>
          <w:rFonts w:ascii="Times New Roman" w:hAnsi="Times New Roman"/>
          <w:szCs w:val="24"/>
        </w:rPr>
      </w:pPr>
      <w:r w:rsidRPr="00A866D2">
        <w:rPr>
          <w:rFonts w:ascii="Times New Roman" w:hAnsi="Times New Roman"/>
          <w:szCs w:val="24"/>
        </w:rPr>
        <w:br w:type="page"/>
      </w:r>
    </w:p>
    <w:p w:rsidR="009A3D02" w:rsidRPr="00A866D2" w:rsidRDefault="007B28E2" w:rsidP="009A3D02">
      <w:pPr>
        <w:pStyle w:val="Footer"/>
        <w:tabs>
          <w:tab w:val="left" w:pos="-720"/>
        </w:tabs>
        <w:rPr>
          <w:rFonts w:ascii="Times New Roman" w:hAnsi="Times New Roman"/>
          <w:spacing w:val="-3"/>
          <w:szCs w:val="24"/>
        </w:rPr>
      </w:pPr>
      <w:r>
        <w:rPr>
          <w:rFonts w:ascii="Times New Roman" w:hAnsi="Times New Roman"/>
          <w:noProof/>
          <w:spacing w:val="-3"/>
          <w:szCs w:val="24"/>
        </w:rPr>
        <w:lastRenderedPageBreak/>
        <w:pict>
          <v:shape id="_x0000_s1032" type="#_x0000_t202" style="position:absolute;margin-left:0;margin-top:45.35pt;width:392.45pt;height:575.65pt;z-index:251654144;mso-position-horizontal:center;mso-position-vertical-relative:page" o:allowoverlap="f" filled="f" stroked="f">
            <v:textbox style="mso-next-textbox:#_x0000_s1032">
              <w:txbxContent>
                <w:p w:rsidR="00276CB2" w:rsidRPr="00650071" w:rsidRDefault="00276CB2" w:rsidP="009A3D02">
                  <w:pPr>
                    <w:jc w:val="center"/>
                    <w:rPr>
                      <w:rFonts w:ascii="Times New Roman" w:hAnsi="Times New Roman"/>
                      <w:sz w:val="22"/>
                      <w:szCs w:val="22"/>
                    </w:rPr>
                  </w:pPr>
                  <w:r>
                    <w:rPr>
                      <w:noProof/>
                      <w:sz w:val="22"/>
                      <w:szCs w:val="22"/>
                    </w:rPr>
                    <w:drawing>
                      <wp:inline distT="0" distB="0" distL="0" distR="0">
                        <wp:extent cx="4800600" cy="7248525"/>
                        <wp:effectExtent l="19050" t="0" r="0" b="0"/>
                        <wp:docPr id="32" name="Picture 4" descr="f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11"/>
                                <pic:cNvPicPr>
                                  <a:picLocks noChangeAspect="1" noChangeArrowheads="1"/>
                                </pic:cNvPicPr>
                              </pic:nvPicPr>
                              <pic:blipFill>
                                <a:blip r:embed="rId68"/>
                                <a:srcRect/>
                                <a:stretch>
                                  <a:fillRect/>
                                </a:stretch>
                              </pic:blipFill>
                              <pic:spPr bwMode="auto">
                                <a:xfrm>
                                  <a:off x="0" y="0"/>
                                  <a:ext cx="4800600" cy="7248525"/>
                                </a:xfrm>
                                <a:prstGeom prst="rect">
                                  <a:avLst/>
                                </a:prstGeom>
                                <a:noFill/>
                                <a:ln w="9525">
                                  <a:noFill/>
                                  <a:miter lim="800000"/>
                                  <a:headEnd/>
                                  <a:tailEnd/>
                                </a:ln>
                              </pic:spPr>
                            </pic:pic>
                          </a:graphicData>
                        </a:graphic>
                      </wp:inline>
                    </w:drawing>
                  </w:r>
                </w:p>
              </w:txbxContent>
            </v:textbox>
            <w10:wrap type="topAndBottom" anchory="page"/>
            <w10:anchorlock/>
          </v:shape>
        </w:pict>
      </w:r>
      <w:r w:rsidR="009A3D02" w:rsidRPr="00A866D2">
        <w:rPr>
          <w:rFonts w:ascii="Times New Roman" w:hAnsi="Times New Roman"/>
          <w:spacing w:val="-3"/>
          <w:szCs w:val="24"/>
        </w:rPr>
        <w:t xml:space="preserve">Figure 13.0-2  Sensitive </w:t>
      </w:r>
      <w:proofErr w:type="spellStart"/>
      <w:r w:rsidR="009A3D02" w:rsidRPr="00A866D2">
        <w:rPr>
          <w:rFonts w:ascii="Times New Roman" w:hAnsi="Times New Roman"/>
          <w:spacing w:val="-3"/>
          <w:szCs w:val="24"/>
        </w:rPr>
        <w:t>Karst</w:t>
      </w:r>
      <w:proofErr w:type="spellEnd"/>
      <w:r w:rsidR="009A3D02" w:rsidRPr="00A866D2">
        <w:rPr>
          <w:rFonts w:ascii="Times New Roman" w:hAnsi="Times New Roman"/>
          <w:spacing w:val="-3"/>
          <w:szCs w:val="24"/>
        </w:rPr>
        <w:t xml:space="preserve"> Areas in the St. Johns River Water Management District</w:t>
      </w:r>
    </w:p>
    <w:p w:rsidR="009A3D02" w:rsidRPr="00A866D2" w:rsidRDefault="007B28E2">
      <w:pPr>
        <w:rPr>
          <w:rFonts w:ascii="Times New Roman" w:hAnsi="Times New Roman"/>
          <w:spacing w:val="-3"/>
          <w:szCs w:val="24"/>
        </w:rPr>
      </w:pPr>
      <w:r>
        <w:rPr>
          <w:rFonts w:ascii="Times New Roman" w:hAnsi="Times New Roman"/>
          <w:noProof/>
          <w:spacing w:val="-3"/>
          <w:szCs w:val="24"/>
          <w:lang w:eastAsia="zh-TW"/>
        </w:rPr>
        <w:pict>
          <v:shape id="_x0000_s1041" type="#_x0000_t202" style="position:absolute;margin-left:50.05pt;margin-top:589.2pt;width:379.75pt;height:18.7pt;z-index:251663360;mso-height-percent:200;mso-height-percent:200;mso-width-relative:margin;mso-height-relative:margin" stroked="f">
            <v:textbox style="mso-next-textbox:#_x0000_s1041;mso-fit-shape-to-text:t">
              <w:txbxContent>
                <w:p w:rsidR="00276CB2" w:rsidRPr="0033139C" w:rsidRDefault="00276CB2">
                  <w:pPr>
                    <w:rPr>
                      <w:rFonts w:ascii="Times New Roman" w:hAnsi="Times New Roman"/>
                      <w:sz w:val="20"/>
                    </w:rPr>
                  </w:pPr>
                  <w:r w:rsidRPr="0033139C">
                    <w:rPr>
                      <w:rFonts w:ascii="Times New Roman" w:hAnsi="Times New Roman"/>
                      <w:sz w:val="20"/>
                    </w:rPr>
                    <w:t xml:space="preserve">Figure 11.0-2  Sensitive </w:t>
                  </w:r>
                  <w:proofErr w:type="spellStart"/>
                  <w:r w:rsidRPr="0033139C">
                    <w:rPr>
                      <w:rFonts w:ascii="Times New Roman" w:hAnsi="Times New Roman"/>
                      <w:sz w:val="20"/>
                    </w:rPr>
                    <w:t>Karst</w:t>
                  </w:r>
                  <w:proofErr w:type="spellEnd"/>
                  <w:r w:rsidRPr="0033139C">
                    <w:rPr>
                      <w:rFonts w:ascii="Times New Roman" w:hAnsi="Times New Roman"/>
                      <w:sz w:val="20"/>
                    </w:rPr>
                    <w:t xml:space="preserve"> Areas in the St. Johns River Water Management District</w:t>
                  </w:r>
                </w:p>
              </w:txbxContent>
            </v:textbox>
          </v:shape>
        </w:pict>
      </w:r>
      <w:r w:rsidR="009A3D02" w:rsidRPr="00A866D2">
        <w:rPr>
          <w:rFonts w:ascii="Times New Roman" w:hAnsi="Times New Roman"/>
          <w:spacing w:val="-3"/>
          <w:szCs w:val="24"/>
        </w:rPr>
        <w:br w:type="page"/>
      </w:r>
    </w:p>
    <w:p w:rsidR="009A3D02" w:rsidRPr="00A866D2" w:rsidRDefault="007B28E2" w:rsidP="009A3D02">
      <w:pPr>
        <w:pStyle w:val="Footer"/>
        <w:tabs>
          <w:tab w:val="left" w:pos="-720"/>
        </w:tabs>
        <w:rPr>
          <w:rFonts w:ascii="Times New Roman" w:hAnsi="Times New Roman"/>
          <w:spacing w:val="-3"/>
          <w:szCs w:val="24"/>
        </w:rPr>
      </w:pPr>
      <w:r>
        <w:rPr>
          <w:rFonts w:ascii="Times New Roman" w:hAnsi="Times New Roman"/>
          <w:noProof/>
          <w:spacing w:val="-3"/>
          <w:szCs w:val="24"/>
        </w:rPr>
        <w:lastRenderedPageBreak/>
        <w:pict>
          <v:shape id="_x0000_s1033" type="#_x0000_t202" style="position:absolute;margin-left:0;margin-top:50.4pt;width:453.65pt;height:610.4pt;z-index:251655168;mso-position-horizontal:center;mso-position-vertical-relative:page" o:allowoverlap="f" filled="f" stroked="f">
            <v:textbox style="mso-next-textbox:#_x0000_s1033">
              <w:txbxContent>
                <w:p w:rsidR="00276CB2" w:rsidRPr="00650071" w:rsidRDefault="00276CB2" w:rsidP="009A3D02">
                  <w:pPr>
                    <w:jc w:val="center"/>
                    <w:rPr>
                      <w:rFonts w:ascii="Times New Roman" w:hAnsi="Times New Roman"/>
                      <w:szCs w:val="24"/>
                    </w:rPr>
                  </w:pPr>
                  <w:r>
                    <w:rPr>
                      <w:noProof/>
                      <w:sz w:val="22"/>
                      <w:szCs w:val="22"/>
                    </w:rPr>
                    <w:drawing>
                      <wp:inline distT="0" distB="0" distL="0" distR="0">
                        <wp:extent cx="5581650" cy="7658100"/>
                        <wp:effectExtent l="19050" t="0" r="0" b="0"/>
                        <wp:docPr id="33" name="Picture 5" descr="f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11"/>
                                <pic:cNvPicPr>
                                  <a:picLocks noChangeAspect="1" noChangeArrowheads="1"/>
                                </pic:cNvPicPr>
                              </pic:nvPicPr>
                              <pic:blipFill>
                                <a:blip r:embed="rId69"/>
                                <a:srcRect/>
                                <a:stretch>
                                  <a:fillRect/>
                                </a:stretch>
                              </pic:blipFill>
                              <pic:spPr bwMode="auto">
                                <a:xfrm>
                                  <a:off x="0" y="0"/>
                                  <a:ext cx="5581650" cy="7658100"/>
                                </a:xfrm>
                                <a:prstGeom prst="rect">
                                  <a:avLst/>
                                </a:prstGeom>
                                <a:noFill/>
                                <a:ln w="9525">
                                  <a:noFill/>
                                  <a:miter lim="800000"/>
                                  <a:headEnd/>
                                  <a:tailEnd/>
                                </a:ln>
                              </pic:spPr>
                            </pic:pic>
                          </a:graphicData>
                        </a:graphic>
                      </wp:inline>
                    </w:drawing>
                  </w:r>
                </w:p>
              </w:txbxContent>
            </v:textbox>
            <w10:wrap type="topAndBottom" anchory="page"/>
            <w10:anchorlock/>
          </v:shape>
        </w:pict>
      </w:r>
      <w:r w:rsidR="009A3D02" w:rsidRPr="00A866D2">
        <w:rPr>
          <w:rFonts w:ascii="Times New Roman" w:hAnsi="Times New Roman"/>
          <w:spacing w:val="-3"/>
          <w:szCs w:val="24"/>
        </w:rPr>
        <w:t xml:space="preserve">Figure 13.0-3  Alachua County </w:t>
      </w:r>
      <w:proofErr w:type="spellStart"/>
      <w:r w:rsidR="009A3D02" w:rsidRPr="00A866D2">
        <w:rPr>
          <w:rFonts w:ascii="Times New Roman" w:hAnsi="Times New Roman"/>
          <w:spacing w:val="-3"/>
          <w:szCs w:val="24"/>
        </w:rPr>
        <w:t>Karst</w:t>
      </w:r>
      <w:proofErr w:type="spellEnd"/>
      <w:r w:rsidR="009A3D02" w:rsidRPr="00A866D2">
        <w:rPr>
          <w:rFonts w:ascii="Times New Roman" w:hAnsi="Times New Roman"/>
          <w:spacing w:val="-3"/>
          <w:szCs w:val="24"/>
        </w:rPr>
        <w:t xml:space="preserve"> Area</w:t>
      </w:r>
    </w:p>
    <w:p w:rsidR="009A3D02" w:rsidRPr="00A866D2" w:rsidRDefault="007B28E2">
      <w:pPr>
        <w:rPr>
          <w:rFonts w:ascii="Times New Roman" w:hAnsi="Times New Roman"/>
          <w:spacing w:val="-3"/>
          <w:szCs w:val="24"/>
        </w:rPr>
      </w:pPr>
      <w:r>
        <w:rPr>
          <w:rFonts w:ascii="Times New Roman" w:hAnsi="Times New Roman"/>
          <w:noProof/>
          <w:spacing w:val="-3"/>
          <w:szCs w:val="24"/>
        </w:rPr>
        <w:pict>
          <v:shape id="_x0000_s1042" type="#_x0000_t202" style="position:absolute;margin-left:16.5pt;margin-top:643.2pt;width:436.5pt;height:24pt;z-index:251664384" stroked="f">
            <v:textbox style="mso-next-textbox:#_x0000_s1042">
              <w:txbxContent>
                <w:p w:rsidR="00276CB2" w:rsidRPr="0084047F" w:rsidRDefault="00276CB2">
                  <w:pPr>
                    <w:rPr>
                      <w:rFonts w:ascii="Times New Roman" w:hAnsi="Times New Roman"/>
                    </w:rPr>
                  </w:pPr>
                  <w:r>
                    <w:rPr>
                      <w:rFonts w:ascii="Times New Roman" w:hAnsi="Times New Roman"/>
                    </w:rPr>
                    <w:t xml:space="preserve">Figure 11.0-3  Alachua County </w:t>
                  </w:r>
                  <w:proofErr w:type="spellStart"/>
                  <w:r>
                    <w:rPr>
                      <w:rFonts w:ascii="Times New Roman" w:hAnsi="Times New Roman"/>
                    </w:rPr>
                    <w:t>Karst</w:t>
                  </w:r>
                  <w:proofErr w:type="spellEnd"/>
                  <w:r>
                    <w:rPr>
                      <w:rFonts w:ascii="Times New Roman" w:hAnsi="Times New Roman"/>
                    </w:rPr>
                    <w:t xml:space="preserve"> Area</w:t>
                  </w:r>
                </w:p>
              </w:txbxContent>
            </v:textbox>
          </v:shape>
        </w:pict>
      </w:r>
      <w:r w:rsidR="009A3D02" w:rsidRPr="00A866D2">
        <w:rPr>
          <w:rFonts w:ascii="Times New Roman" w:hAnsi="Times New Roman"/>
          <w:spacing w:val="-3"/>
          <w:szCs w:val="24"/>
        </w:rPr>
        <w:br w:type="page"/>
      </w:r>
    </w:p>
    <w:p w:rsidR="009A3D02" w:rsidRPr="00A866D2" w:rsidRDefault="007B28E2" w:rsidP="009A3D02">
      <w:pPr>
        <w:pStyle w:val="Footer"/>
        <w:tabs>
          <w:tab w:val="left" w:pos="-720"/>
        </w:tabs>
        <w:rPr>
          <w:rFonts w:ascii="Times New Roman" w:hAnsi="Times New Roman"/>
          <w:spacing w:val="-3"/>
          <w:szCs w:val="24"/>
        </w:rPr>
      </w:pPr>
      <w:r>
        <w:rPr>
          <w:rFonts w:ascii="Times New Roman" w:hAnsi="Times New Roman"/>
          <w:noProof/>
          <w:spacing w:val="-3"/>
          <w:szCs w:val="24"/>
        </w:rPr>
        <w:lastRenderedPageBreak/>
        <w:pict>
          <v:shape id="_x0000_s1034" type="#_x0000_t202" style="position:absolute;margin-left:0;margin-top:64.8pt;width:459.7pt;height:607.6pt;z-index:251656192;mso-position-horizontal:center;mso-position-vertical-relative:page" o:allowoverlap="f" filled="f" stroked="f">
            <v:textbox style="mso-next-textbox:#_x0000_s1034">
              <w:txbxContent>
                <w:p w:rsidR="00276CB2" w:rsidRPr="00650071" w:rsidRDefault="00276CB2" w:rsidP="009A3D02">
                  <w:pPr>
                    <w:jc w:val="center"/>
                    <w:rPr>
                      <w:rFonts w:ascii="Times New Roman" w:hAnsi="Times New Roman"/>
                      <w:szCs w:val="24"/>
                    </w:rPr>
                  </w:pPr>
                  <w:r>
                    <w:rPr>
                      <w:noProof/>
                      <w:sz w:val="22"/>
                      <w:szCs w:val="22"/>
                    </w:rPr>
                    <w:drawing>
                      <wp:inline distT="0" distB="0" distL="0" distR="0">
                        <wp:extent cx="5648325" cy="7620000"/>
                        <wp:effectExtent l="19050" t="0" r="9525" b="0"/>
                        <wp:docPr id="34" name="Picture 6" descr="f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11"/>
                                <pic:cNvPicPr>
                                  <a:picLocks noChangeAspect="1" noChangeArrowheads="1"/>
                                </pic:cNvPicPr>
                              </pic:nvPicPr>
                              <pic:blipFill>
                                <a:blip r:embed="rId70"/>
                                <a:srcRect/>
                                <a:stretch>
                                  <a:fillRect/>
                                </a:stretch>
                              </pic:blipFill>
                              <pic:spPr bwMode="auto">
                                <a:xfrm>
                                  <a:off x="0" y="0"/>
                                  <a:ext cx="5648325" cy="7620000"/>
                                </a:xfrm>
                                <a:prstGeom prst="rect">
                                  <a:avLst/>
                                </a:prstGeom>
                                <a:noFill/>
                                <a:ln w="9525">
                                  <a:noFill/>
                                  <a:miter lim="800000"/>
                                  <a:headEnd/>
                                  <a:tailEnd/>
                                </a:ln>
                              </pic:spPr>
                            </pic:pic>
                          </a:graphicData>
                        </a:graphic>
                      </wp:inline>
                    </w:drawing>
                  </w:r>
                </w:p>
              </w:txbxContent>
            </v:textbox>
            <w10:wrap type="topAndBottom" anchory="page"/>
            <w10:anchorlock/>
          </v:shape>
        </w:pict>
      </w:r>
      <w:r w:rsidR="009A3D02" w:rsidRPr="00A866D2">
        <w:rPr>
          <w:rFonts w:ascii="Times New Roman" w:hAnsi="Times New Roman"/>
          <w:spacing w:val="-3"/>
          <w:szCs w:val="24"/>
        </w:rPr>
        <w:t xml:space="preserve">Figure 13.0-4  Marion County </w:t>
      </w:r>
      <w:proofErr w:type="spellStart"/>
      <w:r w:rsidR="009A3D02" w:rsidRPr="00A866D2">
        <w:rPr>
          <w:rFonts w:ascii="Times New Roman" w:hAnsi="Times New Roman"/>
          <w:spacing w:val="-3"/>
          <w:szCs w:val="24"/>
        </w:rPr>
        <w:t>Karst</w:t>
      </w:r>
      <w:proofErr w:type="spellEnd"/>
      <w:r w:rsidR="009A3D02" w:rsidRPr="00A866D2">
        <w:rPr>
          <w:rFonts w:ascii="Times New Roman" w:hAnsi="Times New Roman"/>
          <w:spacing w:val="-3"/>
          <w:szCs w:val="24"/>
        </w:rPr>
        <w:t xml:space="preserve"> Area</w:t>
      </w:r>
    </w:p>
    <w:p w:rsidR="009A3D02" w:rsidRPr="00A866D2" w:rsidRDefault="007B28E2">
      <w:pPr>
        <w:rPr>
          <w:rFonts w:ascii="Times New Roman" w:hAnsi="Times New Roman"/>
          <w:spacing w:val="-3"/>
          <w:szCs w:val="24"/>
        </w:rPr>
      </w:pPr>
      <w:r>
        <w:rPr>
          <w:rFonts w:ascii="Times New Roman" w:hAnsi="Times New Roman"/>
          <w:noProof/>
          <w:spacing w:val="-3"/>
          <w:szCs w:val="24"/>
          <w:lang w:eastAsia="zh-TW"/>
        </w:rPr>
        <w:pict>
          <v:shape id="_x0000_s1043" type="#_x0000_t202" style="position:absolute;margin-left:4.6pt;margin-top:668.7pt;width:450.65pt;height:30.05pt;z-index:251665408;mso-width-relative:margin;mso-height-relative:margin" stroked="f">
            <v:textbox style="mso-next-textbox:#_x0000_s1043">
              <w:txbxContent>
                <w:p w:rsidR="00276CB2" w:rsidRPr="00DD53F8" w:rsidRDefault="00276CB2">
                  <w:pPr>
                    <w:rPr>
                      <w:rFonts w:ascii="Times New Roman" w:hAnsi="Times New Roman"/>
                    </w:rPr>
                  </w:pPr>
                  <w:r>
                    <w:rPr>
                      <w:rFonts w:ascii="Times New Roman" w:hAnsi="Times New Roman"/>
                    </w:rPr>
                    <w:t xml:space="preserve">Figure 11.0-4  Marion County </w:t>
                  </w:r>
                  <w:proofErr w:type="spellStart"/>
                  <w:r>
                    <w:rPr>
                      <w:rFonts w:ascii="Times New Roman" w:hAnsi="Times New Roman"/>
                    </w:rPr>
                    <w:t>Karst</w:t>
                  </w:r>
                  <w:proofErr w:type="spellEnd"/>
                  <w:r>
                    <w:rPr>
                      <w:rFonts w:ascii="Times New Roman" w:hAnsi="Times New Roman"/>
                    </w:rPr>
                    <w:t xml:space="preserve"> Area</w:t>
                  </w:r>
                </w:p>
              </w:txbxContent>
            </v:textbox>
          </v:shape>
        </w:pict>
      </w:r>
      <w:r w:rsidR="009A3D02" w:rsidRPr="00A866D2">
        <w:rPr>
          <w:rFonts w:ascii="Times New Roman" w:hAnsi="Times New Roman"/>
          <w:spacing w:val="-3"/>
          <w:szCs w:val="24"/>
        </w:rPr>
        <w:br w:type="page"/>
      </w:r>
    </w:p>
    <w:p w:rsidR="009A3D02" w:rsidRPr="00A866D2" w:rsidRDefault="00457006" w:rsidP="009A3D02">
      <w:pPr>
        <w:pStyle w:val="Footer"/>
        <w:tabs>
          <w:tab w:val="left" w:pos="-720"/>
        </w:tabs>
        <w:rPr>
          <w:rFonts w:ascii="Times New Roman" w:hAnsi="Times New Roman"/>
          <w:spacing w:val="-3"/>
          <w:szCs w:val="24"/>
        </w:rPr>
      </w:pPr>
      <w:r>
        <w:rPr>
          <w:rFonts w:ascii="Times New Roman" w:hAnsi="Times New Roman"/>
          <w:noProof/>
          <w:spacing w:val="-3"/>
          <w:szCs w:val="24"/>
        </w:rPr>
        <w:lastRenderedPageBreak/>
        <w:drawing>
          <wp:anchor distT="0" distB="0" distL="114300" distR="114300" simplePos="0" relativeHeight="251660288" behindDoc="0" locked="0" layoutInCell="1" allowOverlap="1">
            <wp:simplePos x="0" y="0"/>
            <wp:positionH relativeFrom="column">
              <wp:posOffset>239395</wp:posOffset>
            </wp:positionH>
            <wp:positionV relativeFrom="paragraph">
              <wp:posOffset>0</wp:posOffset>
            </wp:positionV>
            <wp:extent cx="5241925" cy="7728585"/>
            <wp:effectExtent l="0" t="0" r="0" b="0"/>
            <wp:wrapTopAndBottom/>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cstate="print"/>
                    <a:srcRect/>
                    <a:stretch>
                      <a:fillRect/>
                    </a:stretch>
                  </pic:blipFill>
                  <pic:spPr bwMode="auto">
                    <a:xfrm>
                      <a:off x="0" y="0"/>
                      <a:ext cx="5241925" cy="7728585"/>
                    </a:xfrm>
                    <a:prstGeom prst="rect">
                      <a:avLst/>
                    </a:prstGeom>
                    <a:noFill/>
                    <a:ln w="9525">
                      <a:noFill/>
                      <a:miter lim="800000"/>
                      <a:headEnd/>
                      <a:tailEnd/>
                    </a:ln>
                  </pic:spPr>
                </pic:pic>
              </a:graphicData>
            </a:graphic>
          </wp:anchor>
        </w:drawing>
      </w:r>
      <w:r w:rsidR="009A3D02" w:rsidRPr="00A866D2">
        <w:rPr>
          <w:rFonts w:ascii="Times New Roman" w:hAnsi="Times New Roman"/>
          <w:spacing w:val="-3"/>
          <w:szCs w:val="24"/>
        </w:rPr>
        <w:t>Figure 13.0-5 Lake Apopka Drainage Basin</w:t>
      </w:r>
    </w:p>
    <w:p w:rsidR="009A3D02" w:rsidRPr="00A866D2" w:rsidRDefault="009A3D02">
      <w:pPr>
        <w:rPr>
          <w:rFonts w:ascii="Times New Roman" w:hAnsi="Times New Roman"/>
          <w:b/>
          <w:spacing w:val="-3"/>
          <w:szCs w:val="24"/>
        </w:rPr>
      </w:pPr>
      <w:r w:rsidRPr="00A866D2">
        <w:rPr>
          <w:rFonts w:ascii="Times New Roman" w:hAnsi="Times New Roman"/>
          <w:b/>
          <w:spacing w:val="-3"/>
          <w:szCs w:val="24"/>
        </w:rPr>
        <w:br w:type="page"/>
      </w:r>
    </w:p>
    <w:p w:rsidR="009A3D02" w:rsidRPr="00A866D2" w:rsidRDefault="009A3D02" w:rsidP="009A3D02">
      <w:pPr>
        <w:tabs>
          <w:tab w:val="left" w:pos="-720"/>
          <w:tab w:val="left" w:pos="720"/>
          <w:tab w:val="left" w:pos="1440"/>
          <w:tab w:val="left" w:pos="2160"/>
        </w:tabs>
        <w:suppressAutoHyphens/>
        <w:ind w:left="2160" w:hanging="2160"/>
        <w:jc w:val="both"/>
        <w:rPr>
          <w:rFonts w:ascii="Times New Roman" w:hAnsi="Times New Roman"/>
          <w:b/>
          <w:spacing w:val="-3"/>
          <w:szCs w:val="24"/>
        </w:rPr>
      </w:pPr>
    </w:p>
    <w:p w:rsidR="009A3D02" w:rsidRPr="00A866D2" w:rsidRDefault="009A3D02" w:rsidP="00D9755B">
      <w:pPr>
        <w:tabs>
          <w:tab w:val="left" w:pos="-720"/>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13.1</w:t>
      </w:r>
      <w:r w:rsidRPr="00A866D2">
        <w:rPr>
          <w:rFonts w:ascii="Times New Roman" w:hAnsi="Times New Roman"/>
          <w:b/>
          <w:spacing w:val="-3"/>
          <w:szCs w:val="24"/>
        </w:rPr>
        <w:tab/>
        <w:t>Upper St. Johns River Hydrologic Basin</w:t>
      </w:r>
    </w:p>
    <w:p w:rsidR="009A3D02" w:rsidRPr="00A866D2" w:rsidRDefault="009A3D02" w:rsidP="00D9755B">
      <w:pPr>
        <w:tabs>
          <w:tab w:val="left" w:pos="-720"/>
          <w:tab w:val="left" w:pos="720"/>
          <w:tab w:val="left" w:pos="144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As part of the design criteria described in sections 62-330.301 and 62-330.302, F.A.C., above, systems in the Upper St. Johns River Basin must meet the following criteria:</w:t>
      </w:r>
    </w:p>
    <w:p w:rsidR="009A3D02" w:rsidRPr="00A866D2" w:rsidRDefault="009A3D02" w:rsidP="00D9755B">
      <w:pPr>
        <w:tabs>
          <w:tab w:val="left" w:pos="-720"/>
          <w:tab w:val="left" w:pos="720"/>
          <w:tab w:val="left" w:pos="144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13.1.1</w:t>
      </w:r>
      <w:r w:rsidRPr="00A866D2">
        <w:rPr>
          <w:rFonts w:ascii="Times New Roman" w:hAnsi="Times New Roman"/>
          <w:b/>
          <w:spacing w:val="-3"/>
          <w:szCs w:val="24"/>
        </w:rPr>
        <w:tab/>
        <w:t>Storm Frequency</w:t>
      </w:r>
    </w:p>
    <w:p w:rsidR="009A3D02" w:rsidRPr="00A866D2" w:rsidRDefault="009A3D02" w:rsidP="00D9755B">
      <w:pPr>
        <w:tabs>
          <w:tab w:val="left" w:pos="-720"/>
          <w:tab w:val="left" w:pos="720"/>
          <w:tab w:val="left" w:pos="144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1440" w:hanging="1440"/>
        <w:rPr>
          <w:rFonts w:ascii="Times New Roman" w:hAnsi="Times New Roman"/>
          <w:strike/>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The system shall meet applicable discharge criteria for 10 year and 25 year frequency storms. On-site storage and outlet capacity should be designed for the 25 year storm. Outlet capacity design should be checked and further refined, if necessary, for the 10 year storm. </w:t>
      </w:r>
    </w:p>
    <w:p w:rsidR="009A3D02" w:rsidRPr="00A866D2" w:rsidRDefault="009A3D02" w:rsidP="00D9755B">
      <w:pPr>
        <w:tabs>
          <w:tab w:val="left" w:pos="-720"/>
          <w:tab w:val="left" w:pos="720"/>
          <w:tab w:val="left" w:pos="1440"/>
        </w:tabs>
        <w:suppressAutoHyphens/>
        <w:rPr>
          <w:rFonts w:ascii="Times New Roman" w:hAnsi="Times New Roman"/>
          <w:spacing w:val="-3"/>
          <w:szCs w:val="24"/>
        </w:rPr>
      </w:pPr>
    </w:p>
    <w:p w:rsidR="009A3D02" w:rsidRPr="00A866D2" w:rsidRDefault="009A3D02" w:rsidP="00D9755B">
      <w:pPr>
        <w:tabs>
          <w:tab w:val="left" w:pos="720"/>
          <w:tab w:val="left" w:pos="1440"/>
        </w:tabs>
        <w:suppressAutoHyphens/>
        <w:rPr>
          <w:rFonts w:ascii="Times New Roman" w:hAnsi="Times New Roman"/>
          <w:b/>
          <w:spacing w:val="-3"/>
          <w:szCs w:val="24"/>
        </w:rPr>
      </w:pPr>
      <w:r w:rsidRPr="00A866D2">
        <w:rPr>
          <w:rFonts w:ascii="Times New Roman" w:hAnsi="Times New Roman"/>
          <w:b/>
          <w:spacing w:val="-3"/>
          <w:szCs w:val="24"/>
        </w:rPr>
        <w:tab/>
        <w:t>13.1.2</w:t>
      </w:r>
      <w:r w:rsidRPr="00A866D2">
        <w:rPr>
          <w:rFonts w:ascii="Times New Roman" w:hAnsi="Times New Roman"/>
          <w:b/>
          <w:spacing w:val="-3"/>
          <w:szCs w:val="24"/>
        </w:rPr>
        <w:tab/>
        <w:t>Runoff Volume</w:t>
      </w:r>
    </w:p>
    <w:p w:rsidR="009A3D02" w:rsidRPr="00A866D2" w:rsidRDefault="009A3D02" w:rsidP="00D9755B">
      <w:pPr>
        <w:tabs>
          <w:tab w:val="left" w:pos="-720"/>
          <w:tab w:val="left" w:pos="720"/>
          <w:tab w:val="left" w:pos="144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For systems utilizing pumped discharges, the post-development discharge volume during the four day period beginning the third day of the four day duration storm may not exceed the pre-development discharge during the same period.</w:t>
      </w:r>
    </w:p>
    <w:p w:rsidR="009A3D02" w:rsidRPr="00A866D2" w:rsidRDefault="009A3D02" w:rsidP="00D9755B">
      <w:pPr>
        <w:tabs>
          <w:tab w:val="left" w:pos="-720"/>
          <w:tab w:val="left" w:pos="0"/>
          <w:tab w:val="left" w:pos="720"/>
          <w:tab w:val="left" w:pos="1440"/>
        </w:tabs>
        <w:suppressAutoHyphens/>
        <w:ind w:left="2160" w:hanging="2160"/>
        <w:rPr>
          <w:rFonts w:ascii="Times New Roman" w:hAnsi="Times New Roman"/>
          <w:bCs/>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13.1.3</w:t>
      </w:r>
      <w:r w:rsidRPr="00A866D2">
        <w:rPr>
          <w:rFonts w:ascii="Times New Roman" w:hAnsi="Times New Roman"/>
          <w:b/>
          <w:spacing w:val="-3"/>
          <w:szCs w:val="24"/>
        </w:rPr>
        <w:tab/>
      </w:r>
      <w:proofErr w:type="spellStart"/>
      <w:r w:rsidRPr="00A866D2">
        <w:rPr>
          <w:rFonts w:ascii="Times New Roman" w:hAnsi="Times New Roman"/>
          <w:b/>
          <w:spacing w:val="-3"/>
          <w:szCs w:val="24"/>
        </w:rPr>
        <w:t>Interbasin</w:t>
      </w:r>
      <w:proofErr w:type="spellEnd"/>
      <w:r w:rsidRPr="00A866D2">
        <w:rPr>
          <w:rFonts w:ascii="Times New Roman" w:hAnsi="Times New Roman"/>
          <w:b/>
          <w:spacing w:val="-3"/>
          <w:szCs w:val="24"/>
        </w:rPr>
        <w:t xml:space="preserve"> Diversion</w:t>
      </w:r>
    </w:p>
    <w:p w:rsidR="009A3D02" w:rsidRPr="00A866D2" w:rsidRDefault="009A3D02" w:rsidP="00D9755B">
      <w:pPr>
        <w:tabs>
          <w:tab w:val="left" w:pos="-720"/>
          <w:tab w:val="left" w:pos="144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A system may not result in an increase in the amount of water being diverted from the Upper St. Johns River Hydrologic Basin into</w:t>
      </w:r>
      <w:r w:rsidR="00621FDD">
        <w:rPr>
          <w:rFonts w:ascii="Times New Roman" w:hAnsi="Times New Roman"/>
          <w:spacing w:val="-3"/>
          <w:szCs w:val="24"/>
        </w:rPr>
        <w:t xml:space="preserve"> </w:t>
      </w:r>
      <w:r w:rsidRPr="00A866D2">
        <w:rPr>
          <w:rFonts w:ascii="Times New Roman" w:hAnsi="Times New Roman"/>
          <w:spacing w:val="-3"/>
          <w:szCs w:val="24"/>
        </w:rPr>
        <w:t>coastal receiving waters.</w:t>
      </w:r>
    </w:p>
    <w:p w:rsidR="009A3D02" w:rsidRPr="00A866D2" w:rsidRDefault="009A3D02" w:rsidP="00D9755B">
      <w:pPr>
        <w:tabs>
          <w:tab w:val="left" w:pos="1440"/>
          <w:tab w:val="left" w:pos="2160"/>
          <w:tab w:val="left" w:pos="2880"/>
        </w:tabs>
        <w:suppressAutoHyphens/>
        <w:ind w:left="2880" w:hanging="2880"/>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 xml:space="preserve">It is an objective of the District to, where practical, curtail diversions </w:t>
      </w:r>
      <w:r w:rsidRPr="00A866D2">
        <w:rPr>
          <w:rFonts w:ascii="Times New Roman" w:hAnsi="Times New Roman"/>
          <w:spacing w:val="-3"/>
          <w:szCs w:val="24"/>
        </w:rPr>
        <w:tab/>
        <w:t xml:space="preserve">of water from the Upper St. Johns River Hydrologic Basin into </w:t>
      </w:r>
      <w:r w:rsidRPr="00A866D2">
        <w:rPr>
          <w:rFonts w:ascii="Times New Roman" w:hAnsi="Times New Roman"/>
          <w:spacing w:val="-3"/>
          <w:szCs w:val="24"/>
        </w:rPr>
        <w:tab/>
        <w:t>coastal receiving waters.</w:t>
      </w:r>
    </w:p>
    <w:p w:rsidR="009A3D02" w:rsidRPr="00A866D2" w:rsidRDefault="009A3D02" w:rsidP="00D9755B">
      <w:pPr>
        <w:tabs>
          <w:tab w:val="left" w:pos="-720"/>
          <w:tab w:val="left" w:pos="144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13.2</w:t>
      </w:r>
      <w:r w:rsidRPr="00A866D2">
        <w:rPr>
          <w:rFonts w:ascii="Times New Roman" w:hAnsi="Times New Roman"/>
          <w:b/>
          <w:spacing w:val="-3"/>
          <w:szCs w:val="24"/>
        </w:rPr>
        <w:tab/>
        <w:t>Ocklawaha River Hydrologic Basin</w:t>
      </w:r>
    </w:p>
    <w:p w:rsidR="009A3D02" w:rsidRPr="00A866D2" w:rsidRDefault="009A3D02" w:rsidP="00D9755B">
      <w:pPr>
        <w:tabs>
          <w:tab w:val="left" w:pos="-720"/>
          <w:tab w:val="left" w:pos="1440"/>
        </w:tabs>
        <w:suppressAutoHyphens/>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As part of the design criteria described in sections 62-330.301 and 62-330.302, F.A.C., above, systems in the Ocklawaha River Hydrologic Basin must meet the following criteria:</w:t>
      </w:r>
    </w:p>
    <w:p w:rsidR="009A3D02" w:rsidRPr="00A866D2" w:rsidRDefault="009A3D02" w:rsidP="00D9755B">
      <w:pPr>
        <w:tabs>
          <w:tab w:val="left" w:pos="-720"/>
          <w:tab w:val="left" w:pos="720"/>
          <w:tab w:val="left" w:pos="144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13.2.1</w:t>
      </w:r>
      <w:r w:rsidRPr="00A866D2">
        <w:rPr>
          <w:rFonts w:ascii="Times New Roman" w:hAnsi="Times New Roman"/>
          <w:b/>
          <w:spacing w:val="-3"/>
          <w:szCs w:val="24"/>
        </w:rPr>
        <w:tab/>
        <w:t>Storm Frequency</w:t>
      </w:r>
    </w:p>
    <w:p w:rsidR="009A3D02" w:rsidRPr="00A866D2" w:rsidRDefault="009A3D02" w:rsidP="00D9755B">
      <w:pPr>
        <w:tabs>
          <w:tab w:val="left" w:pos="-720"/>
          <w:tab w:val="left" w:pos="720"/>
          <w:tab w:val="left" w:pos="144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1440" w:hanging="1440"/>
        <w:rPr>
          <w:rFonts w:ascii="Times New Roman" w:hAnsi="Times New Roman"/>
          <w:strike/>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The system shall meet applicable discharge criteria for 10 year and 25 year frequency storms. On-site storage and outlet capacity should be designed for the 25 year storm. Outlet capacity design should be checked and further refined, if necessary, for the 10 year storm. </w:t>
      </w:r>
    </w:p>
    <w:p w:rsidR="009A3D02" w:rsidRPr="00A866D2" w:rsidRDefault="009A3D02" w:rsidP="00D9755B">
      <w:pPr>
        <w:rPr>
          <w:rFonts w:ascii="Times New Roman" w:hAnsi="Times New Roman"/>
          <w:spacing w:val="-3"/>
          <w:szCs w:val="24"/>
        </w:rPr>
      </w:pPr>
      <w:r w:rsidRPr="00A866D2">
        <w:rPr>
          <w:rFonts w:ascii="Times New Roman" w:hAnsi="Times New Roman"/>
          <w:spacing w:val="-3"/>
          <w:szCs w:val="24"/>
        </w:rPr>
        <w:br w:type="page"/>
      </w:r>
    </w:p>
    <w:p w:rsidR="009A3D02" w:rsidRPr="00A866D2" w:rsidRDefault="009A3D02" w:rsidP="00D9755B">
      <w:pPr>
        <w:tabs>
          <w:tab w:val="left" w:pos="-720"/>
          <w:tab w:val="left" w:pos="720"/>
          <w:tab w:val="left" w:pos="1440"/>
        </w:tabs>
        <w:suppressAutoHyphens/>
        <w:rPr>
          <w:rFonts w:ascii="Times New Roman" w:hAnsi="Times New Roman"/>
          <w:spacing w:val="-3"/>
          <w:szCs w:val="24"/>
        </w:rPr>
      </w:pPr>
    </w:p>
    <w:p w:rsidR="009A3D02" w:rsidRPr="00A866D2" w:rsidRDefault="009A3D02" w:rsidP="00D9755B">
      <w:pPr>
        <w:tabs>
          <w:tab w:val="left" w:pos="-720"/>
          <w:tab w:val="left" w:pos="0"/>
          <w:tab w:val="left" w:pos="720"/>
          <w:tab w:val="left" w:pos="1440"/>
        </w:tabs>
        <w:suppressAutoHyphens/>
        <w:ind w:left="2160" w:hanging="2160"/>
        <w:rPr>
          <w:rFonts w:ascii="Times New Roman" w:hAnsi="Times New Roman"/>
          <w:spacing w:val="-3"/>
          <w:szCs w:val="24"/>
        </w:rPr>
      </w:pPr>
      <w:r w:rsidRPr="00A866D2">
        <w:rPr>
          <w:rFonts w:ascii="Times New Roman" w:hAnsi="Times New Roman"/>
          <w:b/>
          <w:spacing w:val="-3"/>
          <w:szCs w:val="24"/>
        </w:rPr>
        <w:tab/>
        <w:t>13.2.2</w:t>
      </w:r>
      <w:r w:rsidRPr="00A866D2">
        <w:rPr>
          <w:rFonts w:ascii="Times New Roman" w:hAnsi="Times New Roman"/>
          <w:spacing w:val="-3"/>
          <w:szCs w:val="24"/>
        </w:rPr>
        <w:tab/>
      </w:r>
      <w:r w:rsidRPr="00A866D2">
        <w:rPr>
          <w:rFonts w:ascii="Times New Roman" w:hAnsi="Times New Roman"/>
          <w:b/>
          <w:spacing w:val="-3"/>
          <w:szCs w:val="24"/>
        </w:rPr>
        <w:t>Runoff Volume</w:t>
      </w:r>
    </w:p>
    <w:p w:rsidR="009A3D02" w:rsidRPr="00A866D2" w:rsidRDefault="009A3D02" w:rsidP="00D9755B">
      <w:pPr>
        <w:tabs>
          <w:tab w:val="left" w:pos="-720"/>
          <w:tab w:val="left" w:pos="0"/>
          <w:tab w:val="left" w:pos="720"/>
          <w:tab w:val="left" w:pos="1440"/>
        </w:tabs>
        <w:suppressAutoHyphens/>
        <w:ind w:left="2160" w:hanging="2160"/>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For systems utilizing pumped discharges, the post-development discharge volume during the four day period beginning the third day of the four day duratio</w:t>
      </w:r>
      <w:r w:rsidR="00621FDD">
        <w:rPr>
          <w:rFonts w:ascii="Times New Roman" w:hAnsi="Times New Roman"/>
          <w:spacing w:val="-3"/>
          <w:szCs w:val="24"/>
        </w:rPr>
        <w:t>n storm may not exceed the pre-</w:t>
      </w:r>
      <w:r w:rsidRPr="00A866D2">
        <w:rPr>
          <w:rFonts w:ascii="Times New Roman" w:hAnsi="Times New Roman"/>
          <w:spacing w:val="-3"/>
          <w:szCs w:val="24"/>
        </w:rPr>
        <w:t>development discharge during the same period.</w:t>
      </w:r>
    </w:p>
    <w:p w:rsidR="009A3D02" w:rsidRPr="00A866D2" w:rsidRDefault="009A3D02" w:rsidP="00D9755B">
      <w:pPr>
        <w:tabs>
          <w:tab w:val="left" w:pos="-720"/>
          <w:tab w:val="left" w:pos="720"/>
          <w:tab w:val="left" w:pos="144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13.3</w:t>
      </w:r>
      <w:r w:rsidRPr="00A866D2">
        <w:rPr>
          <w:rFonts w:ascii="Times New Roman" w:hAnsi="Times New Roman"/>
          <w:b/>
          <w:spacing w:val="-3"/>
          <w:szCs w:val="24"/>
        </w:rPr>
        <w:tab/>
      </w:r>
      <w:proofErr w:type="spellStart"/>
      <w:r w:rsidRPr="00A866D2">
        <w:rPr>
          <w:rFonts w:ascii="Times New Roman" w:hAnsi="Times New Roman"/>
          <w:b/>
          <w:spacing w:val="-3"/>
          <w:szCs w:val="24"/>
        </w:rPr>
        <w:t>Wekiva</w:t>
      </w:r>
      <w:proofErr w:type="spellEnd"/>
      <w:r w:rsidRPr="00A866D2">
        <w:rPr>
          <w:rFonts w:ascii="Times New Roman" w:hAnsi="Times New Roman"/>
          <w:b/>
          <w:spacing w:val="-3"/>
          <w:szCs w:val="24"/>
        </w:rPr>
        <w:t xml:space="preserve"> River Hydrologic Basin and </w:t>
      </w:r>
      <w:proofErr w:type="spellStart"/>
      <w:r w:rsidRPr="00A866D2">
        <w:rPr>
          <w:rFonts w:ascii="Times New Roman" w:hAnsi="Times New Roman"/>
          <w:b/>
          <w:spacing w:val="-3"/>
          <w:szCs w:val="24"/>
        </w:rPr>
        <w:t>Wekiva</w:t>
      </w:r>
      <w:proofErr w:type="spellEnd"/>
      <w:r w:rsidRPr="00A866D2">
        <w:rPr>
          <w:rFonts w:ascii="Times New Roman" w:hAnsi="Times New Roman"/>
          <w:b/>
          <w:spacing w:val="-3"/>
          <w:szCs w:val="24"/>
        </w:rPr>
        <w:t xml:space="preserve"> Recharge Protection Basin</w:t>
      </w:r>
    </w:p>
    <w:p w:rsidR="009A3D02" w:rsidRPr="00A866D2" w:rsidRDefault="009A3D02" w:rsidP="00D9755B">
      <w:pPr>
        <w:tabs>
          <w:tab w:val="left" w:pos="-720"/>
          <w:tab w:val="left" w:pos="720"/>
          <w:tab w:val="left" w:pos="144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As part of the standards and design criteria described in sections 62-330.301 and 62-330.302, F.A.C., above, systems in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Hydrologic Basin or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Recharge Protection Basin (which are both shown in Figure 13.3-2) must meet the following standards and criteria as described below:</w:t>
      </w:r>
    </w:p>
    <w:p w:rsidR="009A3D02" w:rsidRPr="00A866D2" w:rsidRDefault="009A3D02" w:rsidP="00D9755B">
      <w:pPr>
        <w:tabs>
          <w:tab w:val="left" w:pos="-720"/>
          <w:tab w:val="left" w:pos="0"/>
          <w:tab w:val="left" w:pos="720"/>
          <w:tab w:val="left" w:pos="1440"/>
        </w:tabs>
        <w:suppressAutoHyphens/>
        <w:ind w:left="2160" w:hanging="2160"/>
        <w:rPr>
          <w:rFonts w:ascii="Times New Roman" w:hAnsi="Times New Roman"/>
          <w:bCs/>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13.3.1</w:t>
      </w:r>
      <w:r w:rsidRPr="00A866D2">
        <w:rPr>
          <w:rFonts w:ascii="Times New Roman" w:hAnsi="Times New Roman"/>
          <w:b/>
          <w:spacing w:val="-3"/>
          <w:szCs w:val="24"/>
        </w:rPr>
        <w:tab/>
        <w:t>Recharge Standard</w:t>
      </w:r>
    </w:p>
    <w:p w:rsidR="009A3D02" w:rsidRPr="00A866D2" w:rsidRDefault="009A3D02" w:rsidP="00D9755B">
      <w:pPr>
        <w:tabs>
          <w:tab w:val="left" w:pos="-720"/>
          <w:tab w:val="left" w:pos="720"/>
          <w:tab w:val="left" w:pos="1440"/>
        </w:tabs>
        <w:suppressAutoHyphens/>
        <w:rPr>
          <w:rFonts w:ascii="Times New Roman" w:hAnsi="Times New Roman"/>
          <w:spacing w:val="-3"/>
          <w:szCs w:val="24"/>
        </w:rPr>
      </w:pPr>
    </w:p>
    <w:p w:rsidR="009A3D02" w:rsidRPr="00A866D2" w:rsidRDefault="009A3D02" w:rsidP="00D9755B">
      <w:pPr>
        <w:pStyle w:val="BodyTextIndent2"/>
        <w:spacing w:line="240" w:lineRule="auto"/>
        <w:ind w:left="1440" w:hanging="1440"/>
        <w:contextualSpacing/>
        <w:rPr>
          <w:rFonts w:ascii="Times New Roman" w:hAnsi="Times New Roman"/>
          <w:szCs w:val="24"/>
        </w:rPr>
      </w:pPr>
      <w:r w:rsidRPr="00A866D2">
        <w:rPr>
          <w:szCs w:val="24"/>
        </w:rPr>
        <w:tab/>
      </w:r>
      <w:r w:rsidRPr="00A866D2">
        <w:rPr>
          <w:rFonts w:ascii="Times New Roman" w:hAnsi="Times New Roman"/>
          <w:szCs w:val="24"/>
        </w:rPr>
        <w:t xml:space="preserve">Applicants required to obtain a permit pursuant to Chapters 62-330 or 40C-44, F.A.C., for a surface water management system located within the </w:t>
      </w:r>
      <w:proofErr w:type="spellStart"/>
      <w:r w:rsidRPr="00A866D2">
        <w:rPr>
          <w:rFonts w:ascii="Times New Roman" w:hAnsi="Times New Roman"/>
          <w:szCs w:val="24"/>
        </w:rPr>
        <w:t>Wekiva</w:t>
      </w:r>
      <w:proofErr w:type="spellEnd"/>
      <w:r w:rsidRPr="00A866D2">
        <w:rPr>
          <w:rFonts w:ascii="Times New Roman" w:hAnsi="Times New Roman"/>
          <w:szCs w:val="24"/>
        </w:rPr>
        <w:t xml:space="preserve"> Recharge Protection Basin shall demonstrate that the system provides for retention storage of three inches of runoff from all impervious areas proposed to be constructed on soils defined as a</w:t>
      </w:r>
      <w:r w:rsidRPr="00A866D2">
        <w:rPr>
          <w:rFonts w:ascii="Times New Roman" w:hAnsi="Times New Roman"/>
          <w:bCs/>
          <w:szCs w:val="24"/>
        </w:rPr>
        <w:t xml:space="preserve"> Type “A” Soils as defined by the Natural Resources Conservation Service (NRCS) Soil Survey</w:t>
      </w:r>
      <w:r w:rsidRPr="00A866D2">
        <w:rPr>
          <w:rFonts w:ascii="Times New Roman" w:hAnsi="Times New Roman"/>
          <w:szCs w:val="24"/>
        </w:rPr>
        <w:t xml:space="preserve"> in the following NRCS publications:  Soil Survey of Lake County Area, Florida (1975); Soil Survey of Orange County Area, Florida (1989); and Soil Survey of Seminole County Area, Florida (1990), which are incorporated by reference in rule 40C-4.091(1)(d), F.A.C.  For purposes of this rule, areas with Type “A” Soils shall be considered “Most Effective Recharge Areas.”</w:t>
      </w:r>
      <w:r w:rsidRPr="00A866D2">
        <w:rPr>
          <w:rFonts w:ascii="Times New Roman" w:hAnsi="Times New Roman"/>
          <w:bCs/>
          <w:szCs w:val="24"/>
        </w:rPr>
        <w:t xml:space="preserve"> </w:t>
      </w:r>
      <w:r w:rsidRPr="00A866D2">
        <w:rPr>
          <w:rFonts w:ascii="Times New Roman" w:hAnsi="Times New Roman"/>
          <w:szCs w:val="24"/>
        </w:rPr>
        <w:t xml:space="preserve"> The system shall be capable of infiltrating this storage volume through natural percolation into the surrounding soils within 72 hours.  Off-site areas or regional systems may be utilized to satisfy this requirement.  As an alternative, applicants may demonstrate that the post-development recharge capacity is equal to or greater than the pre-development recharge capacity.  Pre-development recharge shall be based upon the land uses in place as of 12-3-06</w:t>
      </w:r>
      <w:r w:rsidRPr="00A866D2">
        <w:rPr>
          <w:rFonts w:ascii="Times New Roman" w:hAnsi="Times New Roman"/>
          <w:i/>
          <w:iCs/>
          <w:szCs w:val="24"/>
        </w:rPr>
        <w:t>.</w:t>
      </w:r>
      <w:r w:rsidRPr="00A866D2">
        <w:rPr>
          <w:rFonts w:ascii="Times New Roman" w:hAnsi="Times New Roman"/>
          <w:szCs w:val="24"/>
        </w:rPr>
        <w:t xml:space="preserve">  Applicants may utilize existing permitted municipal master </w:t>
      </w:r>
      <w:proofErr w:type="spellStart"/>
      <w:r w:rsidRPr="00A866D2">
        <w:rPr>
          <w:rFonts w:ascii="Times New Roman" w:hAnsi="Times New Roman"/>
          <w:szCs w:val="24"/>
        </w:rPr>
        <w:t>stormwater</w:t>
      </w:r>
      <w:proofErr w:type="spellEnd"/>
      <w:r w:rsidRPr="00A866D2">
        <w:rPr>
          <w:rFonts w:ascii="Times New Roman" w:hAnsi="Times New Roman"/>
          <w:szCs w:val="24"/>
        </w:rPr>
        <w:t xml:space="preserve"> systems, in lieu of onsite retention, to demonstrate that post-development recharge is equal to or greater than pre-development recharge.  Also, applicants may submit additional geotechnical information to establish whether or not a site contains Type “A” soils.</w:t>
      </w:r>
    </w:p>
    <w:p w:rsidR="009A3D02" w:rsidRPr="00A866D2" w:rsidRDefault="009A3D02" w:rsidP="00D9755B">
      <w:pPr>
        <w:tabs>
          <w:tab w:val="left" w:pos="720"/>
          <w:tab w:val="left" w:pos="1440"/>
          <w:tab w:val="left" w:pos="2160"/>
        </w:tabs>
        <w:suppressAutoHyphens/>
        <w:ind w:left="1440" w:hanging="1440"/>
        <w:rPr>
          <w:rFonts w:ascii="Times New Roman" w:hAnsi="Times New Roman"/>
          <w:spacing w:val="-3"/>
          <w:szCs w:val="24"/>
        </w:rPr>
      </w:pPr>
    </w:p>
    <w:p w:rsidR="009A3D02" w:rsidRPr="00A866D2" w:rsidRDefault="009A3D02" w:rsidP="00D9755B">
      <w:pPr>
        <w:tabs>
          <w:tab w:val="left" w:pos="-720"/>
        </w:tabs>
        <w:suppressAutoHyphens/>
        <w:rPr>
          <w:rFonts w:ascii="Times New Roman" w:hAnsi="Times New Roman"/>
          <w:b/>
          <w:spacing w:val="-3"/>
          <w:szCs w:val="24"/>
        </w:rPr>
      </w:pPr>
      <w:r w:rsidRPr="00A866D2">
        <w:rPr>
          <w:rFonts w:ascii="Times New Roman" w:hAnsi="Times New Roman"/>
          <w:b/>
          <w:spacing w:val="-3"/>
          <w:szCs w:val="24"/>
        </w:rPr>
        <w:tab/>
        <w:t>13.3.2</w:t>
      </w:r>
      <w:r w:rsidRPr="00A866D2">
        <w:rPr>
          <w:rFonts w:ascii="Times New Roman" w:hAnsi="Times New Roman"/>
          <w:b/>
          <w:spacing w:val="-3"/>
          <w:szCs w:val="24"/>
        </w:rPr>
        <w:tab/>
        <w:t>Storage Standard</w:t>
      </w: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Within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Hydrologic Basin, a system may not cause a net reduction in flood storage within the 100 year floodplain of a stream or other watercourse which has a drainage area upstream of more than one square mile and which has a direct hydrologic connection to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or Little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Rivers or Black Water Creek.</w:t>
      </w:r>
    </w:p>
    <w:p w:rsidR="009A3D02" w:rsidRPr="00A866D2" w:rsidRDefault="009A3D02">
      <w:pPr>
        <w:rPr>
          <w:rFonts w:ascii="Times New Roman" w:hAnsi="Times New Roman"/>
          <w:spacing w:val="-3"/>
          <w:szCs w:val="24"/>
        </w:rPr>
      </w:pPr>
      <w:r w:rsidRPr="00A866D2">
        <w:rPr>
          <w:rFonts w:ascii="Times New Roman" w:hAnsi="Times New Roman"/>
          <w:spacing w:val="-3"/>
          <w:szCs w:val="24"/>
        </w:rPr>
        <w:br w:type="page"/>
      </w:r>
    </w:p>
    <w:p w:rsidR="009A3D02" w:rsidRPr="00A866D2" w:rsidRDefault="009A3D02" w:rsidP="009A3D02">
      <w:pPr>
        <w:tabs>
          <w:tab w:val="left" w:pos="1440"/>
          <w:tab w:val="left" w:pos="2160"/>
        </w:tabs>
        <w:suppressAutoHyphens/>
        <w:ind w:left="1440" w:hanging="1440"/>
        <w:jc w:val="both"/>
        <w:rPr>
          <w:rFonts w:ascii="Times New Roman" w:hAnsi="Times New Roman"/>
          <w:spacing w:val="-3"/>
          <w:szCs w:val="24"/>
        </w:rPr>
      </w:pPr>
    </w:p>
    <w:p w:rsidR="009A3D02" w:rsidRPr="00A866D2" w:rsidRDefault="009A3D02" w:rsidP="009A3D02">
      <w:pPr>
        <w:tabs>
          <w:tab w:val="left" w:pos="1440"/>
          <w:tab w:val="left" w:pos="2160"/>
        </w:tabs>
        <w:suppressAutoHyphens/>
        <w:ind w:left="1440" w:hanging="1440"/>
        <w:jc w:val="both"/>
        <w:rPr>
          <w:rFonts w:ascii="Times New Roman" w:hAnsi="Times New Roman"/>
          <w:spacing w:val="-3"/>
          <w:szCs w:val="24"/>
        </w:rPr>
      </w:pPr>
      <w:r w:rsidRPr="00A866D2">
        <w:rPr>
          <w:rFonts w:ascii="Times New Roman" w:hAnsi="Times New Roman"/>
          <w:spacing w:val="-3"/>
          <w:szCs w:val="24"/>
        </w:rPr>
        <w:t xml:space="preserve">Figure 13.3-2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Hydrologic Basin and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Recharge Protection Basin</w:t>
      </w:r>
    </w:p>
    <w:p w:rsidR="009A3D02" w:rsidRPr="00A866D2" w:rsidRDefault="009A3D02" w:rsidP="009A3D02">
      <w:pPr>
        <w:tabs>
          <w:tab w:val="left" w:pos="1440"/>
          <w:tab w:val="left" w:pos="2160"/>
        </w:tabs>
        <w:suppressAutoHyphens/>
        <w:ind w:left="1440" w:hanging="1440"/>
        <w:jc w:val="center"/>
        <w:rPr>
          <w:rFonts w:ascii="Times New Roman" w:hAnsi="Times New Roman"/>
          <w:spacing w:val="-3"/>
          <w:szCs w:val="24"/>
        </w:rPr>
      </w:pPr>
      <w:r w:rsidRPr="00A866D2">
        <w:rPr>
          <w:rFonts w:ascii="Times New Roman" w:hAnsi="Times New Roman"/>
          <w:szCs w:val="24"/>
        </w:rPr>
        <w:object w:dxaOrig="12238" w:dyaOrig="15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557.25pt" o:ole="">
            <v:imagedata r:id="rId72" o:title=""/>
          </v:shape>
          <o:OLEObject Type="Embed" ProgID="MSPhotoEd.3" ShapeID="_x0000_i1025" DrawAspect="Content" ObjectID="_1434362590" r:id="rId73"/>
        </w:object>
      </w:r>
    </w:p>
    <w:p w:rsidR="009A3D02" w:rsidRPr="00A866D2" w:rsidRDefault="009A3D02">
      <w:pPr>
        <w:rPr>
          <w:rFonts w:ascii="Times New Roman" w:hAnsi="Times New Roman"/>
          <w:b/>
          <w:spacing w:val="-3"/>
          <w:szCs w:val="24"/>
        </w:rPr>
      </w:pPr>
      <w:r w:rsidRPr="00A866D2">
        <w:rPr>
          <w:rFonts w:ascii="Times New Roman" w:hAnsi="Times New Roman"/>
          <w:b/>
          <w:spacing w:val="-3"/>
          <w:szCs w:val="24"/>
        </w:rPr>
        <w:br w:type="page"/>
      </w:r>
    </w:p>
    <w:p w:rsidR="009A3D02" w:rsidRPr="00A866D2" w:rsidRDefault="009A3D02" w:rsidP="009A3D02">
      <w:pPr>
        <w:tabs>
          <w:tab w:val="left" w:pos="720"/>
          <w:tab w:val="left" w:pos="1440"/>
          <w:tab w:val="left" w:pos="2160"/>
        </w:tabs>
        <w:suppressAutoHyphens/>
        <w:ind w:left="2160" w:hanging="2160"/>
        <w:jc w:val="both"/>
        <w:rPr>
          <w:rFonts w:ascii="Times New Roman" w:hAnsi="Times New Roman"/>
          <w:b/>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13.3.3</w:t>
      </w:r>
      <w:r w:rsidRPr="00A866D2">
        <w:rPr>
          <w:rFonts w:ascii="Times New Roman" w:hAnsi="Times New Roman"/>
          <w:b/>
          <w:spacing w:val="-3"/>
          <w:szCs w:val="24"/>
        </w:rPr>
        <w:tab/>
        <w:t>Standards for Erosion and Sediment Control and Water Quality</w:t>
      </w:r>
    </w:p>
    <w:p w:rsidR="009A3D02" w:rsidRPr="00A866D2" w:rsidRDefault="009A3D02" w:rsidP="00D9755B">
      <w:pPr>
        <w:tabs>
          <w:tab w:val="left" w:pos="-720"/>
          <w:tab w:val="left" w:pos="1440"/>
        </w:tabs>
        <w:suppressAutoHyphens/>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Construction and alteration of systems can result in erosion and downstream turbidity and sedimentation of waters. Erosion is the process by which the land surface is worn away by action of wind, water, and gravity. During construction and alteration, the potential for erosion increases dramatically. The result of erosion is discharges of turbid water and subsequent sedimentation (settling out) of soil particles in downstream receiving waters. Turbidity, suspended solids, and sedimentation result in adverse biological effects in aquatic and wetland environments, water quality degradation, and loss of flood storage and conveyance. The potential for erosion can be severe in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Hydrologic Basin as a result of steep slopes and erosive soils.</w:t>
      </w:r>
    </w:p>
    <w:p w:rsidR="009A3D02" w:rsidRPr="00A866D2" w:rsidRDefault="009A3D02" w:rsidP="00D9755B">
      <w:pPr>
        <w:tabs>
          <w:tab w:val="left" w:pos="-720"/>
          <w:tab w:val="left" w:pos="144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 xml:space="preserve">Although erosion and sediment control measures are required throughout the St. Johns River Water Management District, the District has determined that the problems associated with erosion in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Hydrologic Basin are sufficiently serious to warrant requiring those applicants proposing certain systems to provide detailed plans when permit applications are submitted.</w:t>
      </w:r>
    </w:p>
    <w:p w:rsidR="009A3D02" w:rsidRPr="00A866D2" w:rsidRDefault="009A3D02" w:rsidP="00D9755B">
      <w:pPr>
        <w:tabs>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A Water Quality Protection Zone shall extend one half mile from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Little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north of State Road 436, Black Water Creek, Rock Springs Run, Seminole Creek, and </w:t>
      </w:r>
      <w:proofErr w:type="spellStart"/>
      <w:r w:rsidRPr="00A866D2">
        <w:rPr>
          <w:rFonts w:ascii="Times New Roman" w:hAnsi="Times New Roman"/>
          <w:spacing w:val="-3"/>
          <w:szCs w:val="24"/>
        </w:rPr>
        <w:t>Sulphur</w:t>
      </w:r>
      <w:proofErr w:type="spellEnd"/>
      <w:r w:rsidRPr="00A866D2">
        <w:rPr>
          <w:rFonts w:ascii="Times New Roman" w:hAnsi="Times New Roman"/>
          <w:spacing w:val="-3"/>
          <w:szCs w:val="24"/>
        </w:rPr>
        <w:t xml:space="preserve"> Run, and shall also extend one quarter mile from any wetland abutting an Outstanding Florida Water.</w:t>
      </w:r>
    </w:p>
    <w:p w:rsidR="009A3D02" w:rsidRPr="00A866D2" w:rsidRDefault="009A3D02" w:rsidP="00D9755B">
      <w:pPr>
        <w:tabs>
          <w:tab w:val="left" w:pos="2160"/>
          <w:tab w:val="left" w:pos="2880"/>
        </w:tabs>
        <w:suppressAutoHyphens/>
        <w:rPr>
          <w:rFonts w:ascii="Times New Roman" w:hAnsi="Times New Roman"/>
          <w:spacing w:val="-3"/>
          <w:szCs w:val="24"/>
        </w:rPr>
      </w:pPr>
    </w:p>
    <w:p w:rsidR="009A3D02" w:rsidRPr="00A866D2" w:rsidRDefault="009A3D02" w:rsidP="00D9755B">
      <w:pPr>
        <w:tabs>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An erosion and sediment control plan must be submitted as part of the surface water management permit application for a surface water management system which:</w:t>
      </w:r>
    </w:p>
    <w:p w:rsidR="009A3D02" w:rsidRPr="00A866D2" w:rsidRDefault="009A3D02" w:rsidP="00D9755B">
      <w:pPr>
        <w:tabs>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1.</w:t>
      </w:r>
      <w:r w:rsidRPr="00A866D2">
        <w:rPr>
          <w:rFonts w:ascii="Times New Roman" w:hAnsi="Times New Roman"/>
          <w:spacing w:val="-3"/>
          <w:szCs w:val="24"/>
        </w:rPr>
        <w:tab/>
        <w:t>Serves a project which is located wholly or partially within this zone; or</w:t>
      </w:r>
    </w:p>
    <w:p w:rsidR="009A3D02" w:rsidRPr="00A866D2" w:rsidRDefault="009A3D02" w:rsidP="00D9755B">
      <w:pPr>
        <w:tabs>
          <w:tab w:val="left" w:pos="1440"/>
          <w:tab w:val="left" w:pos="2160"/>
          <w:tab w:val="left" w:pos="2880"/>
          <w:tab w:val="left" w:pos="3600"/>
        </w:tabs>
        <w:suppressAutoHyphens/>
        <w:ind w:left="3600" w:hanging="3600"/>
        <w:rPr>
          <w:rFonts w:ascii="Times New Roman" w:hAnsi="Times New Roman"/>
          <w:spacing w:val="-3"/>
          <w:szCs w:val="24"/>
        </w:rPr>
      </w:pPr>
    </w:p>
    <w:p w:rsidR="009A3D02" w:rsidRPr="00A866D2" w:rsidRDefault="009A3D02" w:rsidP="00D9755B">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2.</w:t>
      </w:r>
      <w:r w:rsidRPr="00A866D2">
        <w:rPr>
          <w:rFonts w:ascii="Times New Roman" w:hAnsi="Times New Roman"/>
          <w:spacing w:val="-3"/>
          <w:szCs w:val="24"/>
        </w:rPr>
        <w:tab/>
        <w:t>Serves a project with a total land area equal to or exceeding 120 acres.</w:t>
      </w:r>
    </w:p>
    <w:p w:rsidR="009A3D02" w:rsidRPr="00A866D2" w:rsidRDefault="009A3D02" w:rsidP="00D9755B">
      <w:pPr>
        <w:tabs>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720"/>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The applicant proposing such a system must give reasonable assurance in the erosion and sediment control plan that during construction or alteration of the system (including </w:t>
      </w:r>
      <w:proofErr w:type="spellStart"/>
      <w:r w:rsidRPr="00A866D2">
        <w:rPr>
          <w:rFonts w:ascii="Times New Roman" w:hAnsi="Times New Roman"/>
          <w:spacing w:val="-3"/>
          <w:szCs w:val="24"/>
        </w:rPr>
        <w:t>revegetation</w:t>
      </w:r>
      <w:proofErr w:type="spellEnd"/>
      <w:r w:rsidRPr="00A866D2">
        <w:rPr>
          <w:rFonts w:ascii="Times New Roman" w:hAnsi="Times New Roman"/>
          <w:spacing w:val="-3"/>
          <w:szCs w:val="24"/>
        </w:rPr>
        <w:t xml:space="preserve"> and stabilization), erosion will be minimized and sediment will be retained on-site. The plan must be in conformance with the erosion and sediment control principles set forth in section 13.8.2, and must contain the information set forth in section 13.8.3.</w:t>
      </w:r>
    </w:p>
    <w:p w:rsidR="009A3D02" w:rsidRPr="00A866D2" w:rsidRDefault="009A3D02" w:rsidP="00D9755B">
      <w:pPr>
        <w:tabs>
          <w:tab w:val="left" w:pos="-720"/>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 xml:space="preserve">For a project which will be located wholly or partially within 100 feet of an Outstanding Florida Water or within 100 feet of any wetland abutting such a </w:t>
      </w:r>
      <w:r w:rsidRPr="00A866D2">
        <w:rPr>
          <w:rFonts w:ascii="Times New Roman" w:hAnsi="Times New Roman"/>
          <w:spacing w:val="-3"/>
          <w:szCs w:val="24"/>
        </w:rPr>
        <w:lastRenderedPageBreak/>
        <w:t>water, an applicant must provide reasonable assurance that the construction or alteration of the system will not cause sedimentation within these wetlands or waters and that filtration of runoff will occur prior to discharge into these wetlands and waters.</w:t>
      </w:r>
    </w:p>
    <w:p w:rsidR="009A3D02" w:rsidRPr="00A866D2" w:rsidRDefault="009A3D02" w:rsidP="00D9755B">
      <w:pPr>
        <w:tabs>
          <w:tab w:val="left" w:pos="-720"/>
          <w:tab w:val="left" w:pos="720"/>
          <w:tab w:val="left" w:pos="1440"/>
          <w:tab w:val="left" w:pos="2160"/>
        </w:tabs>
        <w:suppressAutoHyphens/>
        <w:rPr>
          <w:rFonts w:ascii="Times New Roman" w:hAnsi="Times New Roman"/>
          <w:spacing w:val="-3"/>
          <w:szCs w:val="24"/>
        </w:rPr>
      </w:pPr>
    </w:p>
    <w:p w:rsidR="009A3D02" w:rsidRPr="00A866D2" w:rsidRDefault="009A3D02" w:rsidP="00D9755B">
      <w:pPr>
        <w:pStyle w:val="BodyTextIndent2"/>
        <w:spacing w:line="240" w:lineRule="auto"/>
        <w:ind w:left="2160"/>
        <w:contextualSpacing/>
        <w:rPr>
          <w:rFonts w:ascii="Times New Roman" w:hAnsi="Times New Roman"/>
          <w:szCs w:val="24"/>
        </w:rPr>
      </w:pPr>
      <w:r w:rsidRPr="00A866D2">
        <w:rPr>
          <w:rFonts w:ascii="Times New Roman" w:hAnsi="Times New Roman"/>
          <w:szCs w:val="24"/>
        </w:rPr>
        <w:t>It is presumed that this standard will be met if, in addition to implementation of the plan required in paragraph (a), any one of the following criteria is met:</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216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t>1.</w:t>
      </w:r>
      <w:r w:rsidRPr="00A866D2">
        <w:rPr>
          <w:rFonts w:ascii="Times New Roman" w:hAnsi="Times New Roman"/>
          <w:spacing w:val="-3"/>
          <w:szCs w:val="24"/>
        </w:rPr>
        <w:tab/>
        <w:t xml:space="preserve">A minimum 100 foot width of undisturbed vegetation must be retained landward of the Outstanding Florida Water or the abutting wetland, whichever is more landward. During construction or alteration, runoff (including turbid discharges </w:t>
      </w:r>
      <w:r w:rsidRPr="00A866D2">
        <w:rPr>
          <w:rFonts w:ascii="Times New Roman" w:hAnsi="Times New Roman"/>
          <w:spacing w:val="-3"/>
          <w:szCs w:val="24"/>
        </w:rPr>
        <w:tab/>
        <w:t xml:space="preserve">from dewatering activities) must be allowed to </w:t>
      </w:r>
      <w:proofErr w:type="spellStart"/>
      <w:r w:rsidRPr="00A866D2">
        <w:rPr>
          <w:rFonts w:ascii="Times New Roman" w:hAnsi="Times New Roman"/>
          <w:spacing w:val="-3"/>
          <w:szCs w:val="24"/>
        </w:rPr>
        <w:t>sheetflow</w:t>
      </w:r>
      <w:proofErr w:type="spellEnd"/>
      <w:r w:rsidRPr="00A866D2">
        <w:rPr>
          <w:rFonts w:ascii="Times New Roman" w:hAnsi="Times New Roman"/>
          <w:spacing w:val="-3"/>
          <w:szCs w:val="24"/>
        </w:rPr>
        <w:t xml:space="preserve"> across this undisturbed vegetation as the natural topography allows. Concentrated or channelized runoff from construction or alteration areas must be dispersed before flowing across this undisturbed vegetation. Construction or alteration of limited scope necessary for outfall structures may occur within this area of undisturbed vegetation.</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216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t>2.</w:t>
      </w:r>
      <w:r w:rsidRPr="00A866D2">
        <w:rPr>
          <w:rFonts w:ascii="Times New Roman" w:hAnsi="Times New Roman"/>
          <w:spacing w:val="-3"/>
          <w:szCs w:val="24"/>
        </w:rPr>
        <w:tab/>
        <w:t xml:space="preserve">Construction of the following perimeter controls at all outfall </w:t>
      </w:r>
      <w:r w:rsidRPr="00A866D2">
        <w:rPr>
          <w:rFonts w:ascii="Times New Roman" w:hAnsi="Times New Roman"/>
          <w:spacing w:val="-3"/>
          <w:szCs w:val="24"/>
        </w:rPr>
        <w:tab/>
        <w:t>points to the Outstanding Florida Water or its abutting wetlands must be completed prior to the start of any construction or alteration of the remainder of the system:</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72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discharge facility meeting the requirements of Part V of this Volume;</w:t>
      </w:r>
    </w:p>
    <w:p w:rsidR="009A3D02" w:rsidRPr="00A866D2" w:rsidRDefault="009A3D02" w:rsidP="00D9755B">
      <w:pPr>
        <w:tabs>
          <w:tab w:val="left" w:pos="-720"/>
          <w:tab w:val="left" w:pos="2880"/>
          <w:tab w:val="left" w:pos="3600"/>
        </w:tabs>
        <w:suppressAutoHyphens/>
        <w:ind w:left="3600" w:hanging="3600"/>
        <w:rPr>
          <w:rFonts w:ascii="Times New Roman" w:hAnsi="Times New Roman"/>
          <w:spacing w:val="-3"/>
          <w:szCs w:val="24"/>
        </w:rPr>
      </w:pPr>
    </w:p>
    <w:p w:rsidR="009A3D02" w:rsidRPr="00A866D2" w:rsidRDefault="009A3D02" w:rsidP="00D9755B">
      <w:pPr>
        <w:tabs>
          <w:tab w:val="left" w:pos="-72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 xml:space="preserve">Sedimentation trap or basin located immediately upstream of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discharge facility referred to above; and</w:t>
      </w:r>
    </w:p>
    <w:p w:rsidR="009A3D02" w:rsidRPr="00A866D2" w:rsidRDefault="009A3D02" w:rsidP="00D9755B">
      <w:pPr>
        <w:tabs>
          <w:tab w:val="left" w:pos="-720"/>
          <w:tab w:val="left" w:pos="2880"/>
          <w:tab w:val="left" w:pos="3600"/>
        </w:tabs>
        <w:suppressAutoHyphens/>
        <w:ind w:left="3600" w:hanging="3600"/>
        <w:rPr>
          <w:rFonts w:ascii="Times New Roman" w:hAnsi="Times New Roman"/>
          <w:spacing w:val="-3"/>
          <w:szCs w:val="24"/>
        </w:rPr>
      </w:pPr>
    </w:p>
    <w:p w:rsidR="009A3D02" w:rsidRPr="00A866D2" w:rsidRDefault="009A3D02" w:rsidP="00D9755B">
      <w:pPr>
        <w:tabs>
          <w:tab w:val="left" w:pos="-72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 xml:space="preserve">Spreader swale to reduce the velocity of discharge from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facility to non-erosive rates before discharge to wetlands abutting the Outstanding Florida Water.</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72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t>These perimeter controls must be maintained routinely and operated throughout construction or alteration of the entire system. A minimum 25 foot width of undisturbed vegetation must be retained landward of the Outstanding Florida Water or the abutting wetland, whichever is more landward. Construction or alteration of limited scope necessary for outfall structures may occur within this area of undisturbed vegetation.</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216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t>3.</w:t>
      </w:r>
      <w:r w:rsidRPr="00A866D2">
        <w:rPr>
          <w:rFonts w:ascii="Times New Roman" w:hAnsi="Times New Roman"/>
          <w:spacing w:val="-3"/>
          <w:szCs w:val="24"/>
        </w:rPr>
        <w:tab/>
        <w:t xml:space="preserve">During construction or alteration, no direct discharge to the Outstanding Florida Water or its abutting wetland may occur </w:t>
      </w:r>
      <w:r w:rsidRPr="00A866D2">
        <w:rPr>
          <w:rFonts w:ascii="Times New Roman" w:hAnsi="Times New Roman"/>
          <w:spacing w:val="-3"/>
          <w:szCs w:val="24"/>
        </w:rPr>
        <w:tab/>
        <w:t xml:space="preserve">during the 10 year 24 hour storm event or due to discharge from </w:t>
      </w:r>
      <w:r w:rsidR="00621FDD">
        <w:rPr>
          <w:rFonts w:ascii="Times New Roman" w:hAnsi="Times New Roman"/>
          <w:spacing w:val="-3"/>
          <w:szCs w:val="24"/>
        </w:rPr>
        <w:t>d</w:t>
      </w:r>
      <w:r w:rsidRPr="00A866D2">
        <w:rPr>
          <w:rFonts w:ascii="Times New Roman" w:hAnsi="Times New Roman"/>
          <w:spacing w:val="-3"/>
          <w:szCs w:val="24"/>
        </w:rPr>
        <w:t xml:space="preserve">ewatering </w:t>
      </w:r>
      <w:r w:rsidRPr="00A866D2">
        <w:rPr>
          <w:rFonts w:ascii="Times New Roman" w:hAnsi="Times New Roman"/>
          <w:spacing w:val="-3"/>
          <w:szCs w:val="24"/>
        </w:rPr>
        <w:lastRenderedPageBreak/>
        <w:t>activities. Any on-site storage required to satisfy this criteria must be available (recovered) within 14 days following the rainfall event. A minimum 25 foot width of undisturbed vegetation must be retained landward of the Outstanding Florida Water or the abutting wetland, whichever is more landward. Construction or alteration of limited scope necessary for outfall structures may occur within this area of undisturbed vegetation.</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72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t>In determining whether c</w:t>
      </w:r>
      <w:r w:rsidR="00621FDD">
        <w:rPr>
          <w:rFonts w:ascii="Times New Roman" w:hAnsi="Times New Roman"/>
          <w:spacing w:val="-3"/>
          <w:szCs w:val="24"/>
        </w:rPr>
        <w:t xml:space="preserve">onstruction or alteration is of </w:t>
      </w:r>
      <w:r w:rsidRPr="00A866D2">
        <w:rPr>
          <w:rFonts w:ascii="Times New Roman" w:hAnsi="Times New Roman"/>
          <w:spacing w:val="-3"/>
          <w:szCs w:val="24"/>
        </w:rPr>
        <w:t>"limited scope necessary", pursuant to any of the three presumptive criteria above, the District shall require that the area of disturbance be minimized and that the length of time between initial disturbance and stabilization of the area also be minimized.</w:t>
      </w:r>
    </w:p>
    <w:p w:rsidR="009A3D02" w:rsidRPr="00A866D2" w:rsidRDefault="009A3D02" w:rsidP="00D9755B">
      <w:pPr>
        <w:tabs>
          <w:tab w:val="left" w:pos="-720"/>
          <w:tab w:val="left" w:pos="2880"/>
        </w:tabs>
        <w:suppressAutoHyphens/>
        <w:ind w:left="2880" w:hanging="2880"/>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13.3.4</w:t>
      </w:r>
      <w:r w:rsidRPr="00A866D2">
        <w:rPr>
          <w:rFonts w:ascii="Times New Roman" w:hAnsi="Times New Roman"/>
          <w:b/>
          <w:spacing w:val="-3"/>
          <w:szCs w:val="24"/>
        </w:rPr>
        <w:tab/>
        <w:t>Standard for Limiting Drawdown</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Lowering the ground water table adjacent to wetlands can change the wetland </w:t>
      </w:r>
      <w:proofErr w:type="spellStart"/>
      <w:r w:rsidRPr="00A866D2">
        <w:rPr>
          <w:rFonts w:ascii="Times New Roman" w:hAnsi="Times New Roman"/>
          <w:spacing w:val="-3"/>
          <w:szCs w:val="24"/>
        </w:rPr>
        <w:t>hydroperiod</w:t>
      </w:r>
      <w:proofErr w:type="spellEnd"/>
      <w:r w:rsidRPr="00A866D2">
        <w:rPr>
          <w:rFonts w:ascii="Times New Roman" w:hAnsi="Times New Roman"/>
          <w:spacing w:val="-3"/>
          <w:szCs w:val="24"/>
        </w:rPr>
        <w:t xml:space="preserve"> such that the functions provided by the wetland are adversely affected.</w:t>
      </w:r>
    </w:p>
    <w:p w:rsidR="009A3D02" w:rsidRPr="00A866D2" w:rsidRDefault="009A3D02" w:rsidP="00D9755B">
      <w:pPr>
        <w:tabs>
          <w:tab w:val="left" w:pos="-720"/>
          <w:tab w:val="left" w:pos="1440"/>
        </w:tabs>
        <w:suppressAutoHyphens/>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Within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Hydrologic Basin a Water Quantity Protection Zone shall extend 300 feet landward of the landward extent of Black Water Swamp and the wetlands abutting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Little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Rock Springs Run, Black Water Creek, </w:t>
      </w:r>
      <w:proofErr w:type="spellStart"/>
      <w:r w:rsidRPr="00A866D2">
        <w:rPr>
          <w:rFonts w:ascii="Times New Roman" w:hAnsi="Times New Roman"/>
          <w:spacing w:val="-3"/>
          <w:szCs w:val="24"/>
        </w:rPr>
        <w:t>Sulphur</w:t>
      </w:r>
      <w:proofErr w:type="spellEnd"/>
      <w:r w:rsidRPr="00A866D2">
        <w:rPr>
          <w:rFonts w:ascii="Times New Roman" w:hAnsi="Times New Roman"/>
          <w:spacing w:val="-3"/>
          <w:szCs w:val="24"/>
        </w:rPr>
        <w:t xml:space="preserve"> Run, Seminole Creek, Lake Norris, and Lake Dorr. As part of providing reasonable assurance that the standard set forth in paragraph 62-330.301(1)(d) is met, where any part of a system located within this zone will cause a drawdown, the applicant must provide reasonable assurance that construction, alteration, operation, or maintenance of the system will not cause ground water table </w:t>
      </w:r>
      <w:proofErr w:type="spellStart"/>
      <w:r w:rsidRPr="00A866D2">
        <w:rPr>
          <w:rFonts w:ascii="Times New Roman" w:hAnsi="Times New Roman"/>
          <w:spacing w:val="-3"/>
          <w:szCs w:val="24"/>
        </w:rPr>
        <w:t>drawdowns</w:t>
      </w:r>
      <w:proofErr w:type="spellEnd"/>
      <w:r w:rsidRPr="00A866D2">
        <w:rPr>
          <w:rFonts w:ascii="Times New Roman" w:hAnsi="Times New Roman"/>
          <w:spacing w:val="-3"/>
          <w:szCs w:val="24"/>
        </w:rPr>
        <w:t xml:space="preserve"> which would adversely affect the functions provided by the referenced wetlands.</w:t>
      </w:r>
    </w:p>
    <w:p w:rsidR="009A3D02" w:rsidRPr="00A866D2" w:rsidRDefault="009A3D02" w:rsidP="00D9755B">
      <w:pPr>
        <w:tabs>
          <w:tab w:val="left" w:pos="-720"/>
          <w:tab w:val="left" w:pos="1440"/>
        </w:tabs>
        <w:suppressAutoHyphens/>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The applicant shall provide an analysis which includes a determination of the magnitude and areal extent of any </w:t>
      </w:r>
      <w:proofErr w:type="spellStart"/>
      <w:r w:rsidRPr="00A866D2">
        <w:rPr>
          <w:rFonts w:ascii="Times New Roman" w:hAnsi="Times New Roman"/>
          <w:spacing w:val="-3"/>
          <w:szCs w:val="24"/>
        </w:rPr>
        <w:t>drawdowns</w:t>
      </w:r>
      <w:proofErr w:type="spellEnd"/>
      <w:r w:rsidRPr="00A866D2">
        <w:rPr>
          <w:rFonts w:ascii="Times New Roman" w:hAnsi="Times New Roman"/>
          <w:spacing w:val="-3"/>
          <w:szCs w:val="24"/>
        </w:rPr>
        <w:t xml:space="preserve">, based on site specific </w:t>
      </w:r>
      <w:proofErr w:type="spellStart"/>
      <w:r w:rsidRPr="00A866D2">
        <w:rPr>
          <w:rFonts w:ascii="Times New Roman" w:hAnsi="Times New Roman"/>
          <w:spacing w:val="-3"/>
          <w:szCs w:val="24"/>
        </w:rPr>
        <w:t>hydrogeologic</w:t>
      </w:r>
      <w:proofErr w:type="spellEnd"/>
      <w:r w:rsidRPr="00A866D2">
        <w:rPr>
          <w:rFonts w:ascii="Times New Roman" w:hAnsi="Times New Roman"/>
          <w:spacing w:val="-3"/>
          <w:szCs w:val="24"/>
        </w:rPr>
        <w:t xml:space="preserve"> data collected by the applicant, as well as a description of the referenced wetlands, the functions provided by these wetlands, and the predicted impacts to these functions.</w:t>
      </w:r>
    </w:p>
    <w:p w:rsidR="009A3D02" w:rsidRPr="00A866D2" w:rsidRDefault="009A3D02" w:rsidP="00D9755B">
      <w:pPr>
        <w:tabs>
          <w:tab w:val="left" w:pos="-720"/>
          <w:tab w:val="left" w:pos="1440"/>
        </w:tabs>
        <w:suppressAutoHyphens/>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It is presumed that the part of this standard regarding drawdown effects will be met if the following criteria is met:</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A ground water table drawdown must not occur within the Water Quantity Protection Zone.</w:t>
      </w:r>
    </w:p>
    <w:p w:rsidR="00000641" w:rsidRPr="00A866D2" w:rsidRDefault="00000641" w:rsidP="00D9755B">
      <w:pPr>
        <w:tabs>
          <w:tab w:val="left" w:pos="1440"/>
          <w:tab w:val="left" w:pos="2160"/>
        </w:tabs>
        <w:suppressAutoHyphens/>
        <w:ind w:left="1440" w:hanging="1440"/>
        <w:rPr>
          <w:rFonts w:ascii="Times New Roman" w:hAnsi="Times New Roman"/>
          <w:spacing w:val="-3"/>
          <w:szCs w:val="24"/>
        </w:rPr>
      </w:pPr>
    </w:p>
    <w:p w:rsidR="00206B4A"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13.3.5</w:t>
      </w:r>
      <w:r w:rsidRPr="00A866D2">
        <w:rPr>
          <w:rFonts w:ascii="Times New Roman" w:hAnsi="Times New Roman"/>
          <w:b/>
          <w:spacing w:val="-3"/>
          <w:szCs w:val="24"/>
        </w:rPr>
        <w:tab/>
        <w:t>Standard for Riparian Wildlife Habitat</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lastRenderedPageBreak/>
        <w:tab/>
        <w:t xml:space="preserve">Within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Hydrologic Basin, the wetlands abutting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Little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downstream of Maitland Boulevard, Rock Springs Run, Black Water Creek, </w:t>
      </w:r>
      <w:proofErr w:type="spellStart"/>
      <w:r w:rsidRPr="00A866D2">
        <w:rPr>
          <w:rFonts w:ascii="Times New Roman" w:hAnsi="Times New Roman"/>
          <w:spacing w:val="-3"/>
          <w:szCs w:val="24"/>
        </w:rPr>
        <w:t>Sulphur</w:t>
      </w:r>
      <w:proofErr w:type="spellEnd"/>
      <w:r w:rsidRPr="00A866D2">
        <w:rPr>
          <w:rFonts w:ascii="Times New Roman" w:hAnsi="Times New Roman"/>
          <w:spacing w:val="-3"/>
          <w:szCs w:val="24"/>
        </w:rPr>
        <w:t xml:space="preserve"> Run and Seminole Creek support an abundance and diversity of aquatic and wetland dependent wildlife. Uplands abutting these wetlands protect the wetlands from climatic extremes and also provide important habitat for some aquatic and wetland dependent species. Construction and alteration of surface water management systems within these wetlands and uplands can result in adverse changes in the habitat, abundance, and food sources of aquatic and wetland dependent species.</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The applicant must provide reasonable assurance that the construction or alteration of a system will not adversely affect the abundance, food sources, or habitat (including its use to satisfy</w:t>
      </w:r>
      <w:r w:rsidR="00621FDD">
        <w:rPr>
          <w:rFonts w:ascii="Times New Roman" w:hAnsi="Times New Roman"/>
          <w:spacing w:val="-3"/>
          <w:szCs w:val="24"/>
        </w:rPr>
        <w:t xml:space="preserve"> </w:t>
      </w:r>
      <w:r w:rsidRPr="00A866D2">
        <w:rPr>
          <w:rFonts w:ascii="Times New Roman" w:hAnsi="Times New Roman"/>
          <w:spacing w:val="-3"/>
          <w:szCs w:val="24"/>
        </w:rPr>
        <w:t>nesting, breeding and resting needs) of aquatic or wetland dependent species provided by the following designated Riparian Habitat Protection Zone:</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1.</w:t>
      </w:r>
      <w:r w:rsidRPr="00A866D2">
        <w:rPr>
          <w:rFonts w:ascii="Times New Roman" w:hAnsi="Times New Roman"/>
          <w:spacing w:val="-3"/>
          <w:szCs w:val="24"/>
        </w:rPr>
        <w:tab/>
        <w:t xml:space="preserve">The wetlands abutting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Little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downstream of Maitland Boulevard, Rock Springs Run, Black Water Creek, </w:t>
      </w:r>
      <w:proofErr w:type="spellStart"/>
      <w:r w:rsidRPr="00A866D2">
        <w:rPr>
          <w:rFonts w:ascii="Times New Roman" w:hAnsi="Times New Roman"/>
          <w:spacing w:val="-3"/>
          <w:szCs w:val="24"/>
        </w:rPr>
        <w:t>Sulphur</w:t>
      </w:r>
      <w:proofErr w:type="spellEnd"/>
      <w:r w:rsidRPr="00A866D2">
        <w:rPr>
          <w:rFonts w:ascii="Times New Roman" w:hAnsi="Times New Roman"/>
          <w:spacing w:val="-3"/>
          <w:szCs w:val="24"/>
        </w:rPr>
        <w:t xml:space="preserve"> Run, or Seminole Creek;</w:t>
      </w:r>
    </w:p>
    <w:p w:rsidR="009A3D02" w:rsidRPr="00A866D2" w:rsidRDefault="009A3D02" w:rsidP="00D9755B">
      <w:pPr>
        <w:tabs>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2.</w:t>
      </w:r>
      <w:r w:rsidRPr="00A866D2">
        <w:rPr>
          <w:rFonts w:ascii="Times New Roman" w:hAnsi="Times New Roman"/>
          <w:spacing w:val="-3"/>
          <w:szCs w:val="24"/>
        </w:rPr>
        <w:tab/>
        <w:t xml:space="preserve">The uplands which are within 50 feet landward of the </w:t>
      </w:r>
      <w:r w:rsidRPr="00A866D2">
        <w:rPr>
          <w:rFonts w:ascii="Times New Roman" w:hAnsi="Times New Roman"/>
          <w:spacing w:val="-3"/>
          <w:szCs w:val="24"/>
        </w:rPr>
        <w:tab/>
        <w:t>landward extent of the wetlands above.</w:t>
      </w:r>
    </w:p>
    <w:p w:rsidR="009A3D02" w:rsidRPr="00A866D2" w:rsidRDefault="009A3D02" w:rsidP="00D9755B">
      <w:pPr>
        <w:tabs>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3.</w:t>
      </w:r>
      <w:r w:rsidRPr="00A866D2">
        <w:rPr>
          <w:rFonts w:ascii="Times New Roman" w:hAnsi="Times New Roman"/>
          <w:spacing w:val="-3"/>
          <w:szCs w:val="24"/>
        </w:rPr>
        <w:tab/>
        <w:t xml:space="preserve">The uplands which are within 550 feet landward of the stream's edge as defined, for the purpose of this subsection, </w:t>
      </w:r>
      <w:r w:rsidRPr="00A866D2">
        <w:rPr>
          <w:rFonts w:ascii="Times New Roman" w:hAnsi="Times New Roman"/>
          <w:spacing w:val="-3"/>
          <w:szCs w:val="24"/>
        </w:rPr>
        <w:tab/>
        <w:t xml:space="preserve">as the </w:t>
      </w:r>
      <w:proofErr w:type="spellStart"/>
      <w:r w:rsidRPr="00A866D2">
        <w:rPr>
          <w:rFonts w:ascii="Times New Roman" w:hAnsi="Times New Roman"/>
          <w:spacing w:val="-3"/>
          <w:szCs w:val="24"/>
        </w:rPr>
        <w:t>waterward</w:t>
      </w:r>
      <w:proofErr w:type="spellEnd"/>
      <w:r w:rsidRPr="00A866D2">
        <w:rPr>
          <w:rFonts w:ascii="Times New Roman" w:hAnsi="Times New Roman"/>
          <w:spacing w:val="-3"/>
          <w:szCs w:val="24"/>
        </w:rPr>
        <w:t xml:space="preserve"> extent of the forested wetlands abutting the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Little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downstream of the northernmost crossing of the Little </w:t>
      </w:r>
      <w:proofErr w:type="spellStart"/>
      <w:r w:rsidRPr="00A866D2">
        <w:rPr>
          <w:rFonts w:ascii="Times New Roman" w:hAnsi="Times New Roman"/>
          <w:spacing w:val="-3"/>
          <w:szCs w:val="24"/>
        </w:rPr>
        <w:t>Wekiva</w:t>
      </w:r>
      <w:proofErr w:type="spellEnd"/>
      <w:r w:rsidRPr="00A866D2">
        <w:rPr>
          <w:rFonts w:ascii="Times New Roman" w:hAnsi="Times New Roman"/>
          <w:spacing w:val="-3"/>
          <w:szCs w:val="24"/>
        </w:rPr>
        <w:t xml:space="preserve"> River with S.R. 434, Rock Springs Run, Black Water Creek, </w:t>
      </w:r>
      <w:proofErr w:type="spellStart"/>
      <w:r w:rsidRPr="00A866D2">
        <w:rPr>
          <w:rFonts w:ascii="Times New Roman" w:hAnsi="Times New Roman"/>
          <w:spacing w:val="-3"/>
          <w:szCs w:val="24"/>
        </w:rPr>
        <w:t>Sulphur</w:t>
      </w:r>
      <w:proofErr w:type="spellEnd"/>
      <w:r w:rsidRPr="00A866D2">
        <w:rPr>
          <w:rFonts w:ascii="Times New Roman" w:hAnsi="Times New Roman"/>
          <w:spacing w:val="-3"/>
          <w:szCs w:val="24"/>
        </w:rPr>
        <w:t xml:space="preserve"> Run or Seminole Creek. In the absence of forested wetlands abutting these streams, the stream's edge shall be defined, for the purpose of this subsection, as the mean annual surface water elevation of the stream; however, if hydrologic records are unavailable, the landward extent of the herbaceous emergent wetland vegetation growing in these streams shall be considered to be the stream's edge.</w:t>
      </w:r>
    </w:p>
    <w:p w:rsidR="009A3D02" w:rsidRPr="00A866D2" w:rsidRDefault="009A3D02" w:rsidP="00D9755B">
      <w:pPr>
        <w:tabs>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 xml:space="preserve">Any of the following activities within the Riparian Habitat Protection Zone is presumed to adversely affect the abundance, food sources, or habitat of aquatic or wetland dependent species provided by the </w:t>
      </w:r>
      <w:r w:rsidRPr="00A866D2">
        <w:rPr>
          <w:rFonts w:ascii="Times New Roman" w:hAnsi="Times New Roman"/>
          <w:spacing w:val="-3"/>
          <w:szCs w:val="24"/>
        </w:rPr>
        <w:tab/>
        <w:t>zone: construction of buildings, golf courses, impoundments, roads, canals, ditches, swales, and any land clearing which results in the creation of any system. (Activities not listed above do not receive a presumption of no adverse effect.)</w:t>
      </w:r>
    </w:p>
    <w:p w:rsidR="009A3D02" w:rsidRPr="00A866D2" w:rsidRDefault="009A3D02" w:rsidP="00D9755B">
      <w:pPr>
        <w:tabs>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 xml:space="preserve">The presumption in paragraph (b) shall not apply to any activity which promotes a more endemic state, where the land in the zone has been changed by man. An example of such an activity would be construction undertaken to </w:t>
      </w:r>
      <w:r w:rsidRPr="00A866D2">
        <w:rPr>
          <w:rFonts w:ascii="Times New Roman" w:hAnsi="Times New Roman"/>
          <w:spacing w:val="-3"/>
          <w:szCs w:val="24"/>
        </w:rPr>
        <w:lastRenderedPageBreak/>
        <w:t xml:space="preserve">return lands managed for agriculture or </w:t>
      </w:r>
      <w:proofErr w:type="spellStart"/>
      <w:r w:rsidRPr="00A866D2">
        <w:rPr>
          <w:rFonts w:ascii="Times New Roman" w:hAnsi="Times New Roman"/>
          <w:spacing w:val="-3"/>
          <w:szCs w:val="24"/>
        </w:rPr>
        <w:t>silviculture</w:t>
      </w:r>
      <w:proofErr w:type="spellEnd"/>
      <w:r w:rsidRPr="00A866D2">
        <w:rPr>
          <w:rFonts w:ascii="Times New Roman" w:hAnsi="Times New Roman"/>
          <w:spacing w:val="-3"/>
          <w:szCs w:val="24"/>
        </w:rPr>
        <w:t xml:space="preserve"> to a vegetative community that is more compatible with the endemic land cover.</w:t>
      </w:r>
    </w:p>
    <w:p w:rsidR="009A3D02" w:rsidRPr="00A866D2" w:rsidRDefault="009A3D02" w:rsidP="00D9755B">
      <w:pPr>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13.3.6</w:t>
      </w:r>
      <w:r w:rsidRPr="00A866D2">
        <w:rPr>
          <w:rFonts w:ascii="Times New Roman" w:hAnsi="Times New Roman"/>
          <w:b/>
          <w:spacing w:val="-3"/>
          <w:szCs w:val="24"/>
        </w:rPr>
        <w:tab/>
        <w:t xml:space="preserve">Local Government Notification for </w:t>
      </w:r>
      <w:proofErr w:type="spellStart"/>
      <w:r w:rsidRPr="00A866D2">
        <w:rPr>
          <w:rFonts w:ascii="Times New Roman" w:hAnsi="Times New Roman"/>
          <w:b/>
          <w:spacing w:val="-3"/>
          <w:szCs w:val="24"/>
        </w:rPr>
        <w:t>Wekiva</w:t>
      </w:r>
      <w:proofErr w:type="spellEnd"/>
      <w:r w:rsidRPr="00A866D2">
        <w:rPr>
          <w:rFonts w:ascii="Times New Roman" w:hAnsi="Times New Roman"/>
          <w:b/>
          <w:spacing w:val="-3"/>
          <w:szCs w:val="24"/>
        </w:rPr>
        <w:t xml:space="preserve"> River Protection Area</w:t>
      </w:r>
    </w:p>
    <w:p w:rsidR="009A3D02" w:rsidRPr="00A866D2" w:rsidRDefault="009A3D02" w:rsidP="00D9755B">
      <w:pPr>
        <w:tabs>
          <w:tab w:val="left" w:pos="-720"/>
        </w:tabs>
        <w:suppressAutoHyphens/>
        <w:contextualSpacing/>
        <w:rPr>
          <w:rFonts w:ascii="Times New Roman" w:hAnsi="Times New Roman"/>
          <w:spacing w:val="-3"/>
          <w:szCs w:val="24"/>
        </w:rPr>
      </w:pPr>
    </w:p>
    <w:p w:rsidR="00C331F6"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00C331F6" w:rsidRPr="00A866D2">
        <w:rPr>
          <w:rFonts w:ascii="Times New Roman" w:hAnsi="Times New Roman"/>
          <w:spacing w:val="-3"/>
          <w:szCs w:val="24"/>
        </w:rPr>
        <w:t xml:space="preserve">The District shall not issue a conceptual approval, individual, or standard permit for a proposed surface water management system located wholly or partially within the </w:t>
      </w:r>
      <w:proofErr w:type="spellStart"/>
      <w:r w:rsidR="00C331F6" w:rsidRPr="00A866D2">
        <w:rPr>
          <w:rFonts w:ascii="Times New Roman" w:hAnsi="Times New Roman"/>
          <w:spacing w:val="-3"/>
          <w:szCs w:val="24"/>
        </w:rPr>
        <w:t>Wekiva</w:t>
      </w:r>
      <w:proofErr w:type="spellEnd"/>
      <w:r w:rsidR="00C331F6" w:rsidRPr="00A866D2">
        <w:rPr>
          <w:rFonts w:ascii="Times New Roman" w:hAnsi="Times New Roman"/>
          <w:spacing w:val="-3"/>
          <w:szCs w:val="24"/>
        </w:rPr>
        <w:t xml:space="preserve"> River Protection Area, as defined in Section 369.303(9), F.S., until the appropriate local government has provided written notification that the proposed activity is consistent with the local comprehensive plan and is in compliance with land development regulation in effect in the area where development will take place. The applicant proposing such a system must submit to the District form no. 40C-41.063(4), entitled "Local Government Notification", </w:t>
      </w:r>
      <w:r w:rsidR="00621FDD">
        <w:rPr>
          <w:rFonts w:ascii="Times New Roman" w:hAnsi="Times New Roman"/>
          <w:spacing w:val="-3"/>
          <w:szCs w:val="24"/>
        </w:rPr>
        <w:t>(</w:t>
      </w:r>
      <w:r w:rsidR="00C331F6" w:rsidRPr="00A866D2">
        <w:rPr>
          <w:rFonts w:ascii="Times New Roman" w:hAnsi="Times New Roman"/>
          <w:spacing w:val="-3"/>
          <w:szCs w:val="24"/>
        </w:rPr>
        <w:t xml:space="preserve">incorporated by reference in 40C-41.063(4)), after it has been completed and executed by the local government. This form is available upon request from the St. Johns River Water Management District, 4049 Reid Street, Palatka, Florida 32177-2529. Permit applications for systems within the </w:t>
      </w:r>
      <w:proofErr w:type="spellStart"/>
      <w:r w:rsidR="00C331F6" w:rsidRPr="00A866D2">
        <w:rPr>
          <w:rFonts w:ascii="Times New Roman" w:hAnsi="Times New Roman"/>
          <w:spacing w:val="-3"/>
          <w:szCs w:val="24"/>
        </w:rPr>
        <w:t>Wekiva</w:t>
      </w:r>
      <w:proofErr w:type="spellEnd"/>
      <w:r w:rsidR="00C331F6" w:rsidRPr="00A866D2">
        <w:rPr>
          <w:rFonts w:ascii="Times New Roman" w:hAnsi="Times New Roman"/>
          <w:spacing w:val="-3"/>
          <w:szCs w:val="24"/>
        </w:rPr>
        <w:t xml:space="preserve"> River Protection Area shall be processed by the District staff pursuant to the time frames established in Section 120.60, F.S., and any District rule regarding permit processing, except that any agency action to approve or approve with conditions shall not occur until the Local Government Notification has been received by the District.</w:t>
      </w: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13.4</w:t>
      </w:r>
      <w:r w:rsidRPr="00A866D2">
        <w:rPr>
          <w:rFonts w:ascii="Times New Roman" w:hAnsi="Times New Roman"/>
          <w:b/>
          <w:spacing w:val="-3"/>
          <w:szCs w:val="24"/>
        </w:rPr>
        <w:tab/>
      </w:r>
      <w:proofErr w:type="spellStart"/>
      <w:r w:rsidRPr="00A866D2">
        <w:rPr>
          <w:rFonts w:ascii="Times New Roman" w:hAnsi="Times New Roman"/>
          <w:b/>
          <w:spacing w:val="-3"/>
          <w:szCs w:val="24"/>
        </w:rPr>
        <w:t>Econlockhatchee</w:t>
      </w:r>
      <w:proofErr w:type="spellEnd"/>
      <w:r w:rsidRPr="00A866D2">
        <w:rPr>
          <w:rFonts w:ascii="Times New Roman" w:hAnsi="Times New Roman"/>
          <w:b/>
          <w:spacing w:val="-3"/>
          <w:szCs w:val="24"/>
        </w:rPr>
        <w:t xml:space="preserve"> River Hydrologic Basin</w:t>
      </w:r>
    </w:p>
    <w:p w:rsidR="009A3D02" w:rsidRPr="00A866D2" w:rsidRDefault="009A3D02" w:rsidP="00D9755B">
      <w:pPr>
        <w:tabs>
          <w:tab w:val="left" w:pos="-720"/>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As part of  the standards and design criteria described in 62-330.301 and 62-330.302, F.A.C., above, systems in the </w:t>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Hydrologic Basin must meet the following standards and criteria:</w:t>
      </w:r>
    </w:p>
    <w:p w:rsidR="009A3D02" w:rsidRPr="00A866D2" w:rsidRDefault="009A3D02" w:rsidP="00D9755B">
      <w:pPr>
        <w:tabs>
          <w:tab w:val="left" w:pos="-720"/>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13.4.1</w:t>
      </w:r>
      <w:r w:rsidRPr="00A866D2">
        <w:rPr>
          <w:rFonts w:ascii="Times New Roman" w:hAnsi="Times New Roman"/>
          <w:b/>
          <w:spacing w:val="-3"/>
          <w:szCs w:val="24"/>
        </w:rPr>
        <w:tab/>
        <w:t>Design Storm Criteria</w:t>
      </w:r>
    </w:p>
    <w:p w:rsidR="009A3D02" w:rsidRPr="00A866D2" w:rsidRDefault="009A3D02" w:rsidP="00D9755B">
      <w:pPr>
        <w:tabs>
          <w:tab w:val="left" w:pos="-720"/>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Systems must meet the peak discharge requirement for the following 24 hour duration design storm events:</w:t>
      </w:r>
    </w:p>
    <w:p w:rsidR="009A3D02" w:rsidRPr="00A866D2" w:rsidRDefault="009A3D02" w:rsidP="00D9755B">
      <w:pPr>
        <w:tabs>
          <w:tab w:val="left" w:pos="-720"/>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Mean annual storm (2.3 year return pe</w:t>
      </w:r>
      <w:r w:rsidR="00CC3826">
        <w:rPr>
          <w:rFonts w:ascii="Times New Roman" w:hAnsi="Times New Roman"/>
          <w:spacing w:val="-3"/>
          <w:szCs w:val="24"/>
        </w:rPr>
        <w:t>riod) with a total 24 hour rain</w:t>
      </w:r>
      <w:r w:rsidRPr="00A866D2">
        <w:rPr>
          <w:rFonts w:ascii="Times New Roman" w:hAnsi="Times New Roman"/>
          <w:spacing w:val="-3"/>
          <w:szCs w:val="24"/>
        </w:rPr>
        <w:t>fall depth of 4.5 inches.</w:t>
      </w:r>
    </w:p>
    <w:p w:rsidR="009A3D02" w:rsidRPr="00A866D2" w:rsidRDefault="009A3D02" w:rsidP="00D9755B">
      <w:pPr>
        <w:tabs>
          <w:tab w:val="left" w:pos="720"/>
          <w:tab w:val="left" w:pos="1440"/>
          <w:tab w:val="left" w:pos="2160"/>
          <w:tab w:val="left" w:pos="2880"/>
        </w:tabs>
        <w:suppressAutoHyphens/>
        <w:ind w:left="2880" w:hanging="2880"/>
        <w:rPr>
          <w:rFonts w:ascii="Times New Roman" w:hAnsi="Times New Roman"/>
          <w:spacing w:val="-3"/>
          <w:szCs w:val="24"/>
        </w:rPr>
      </w:pPr>
    </w:p>
    <w:p w:rsidR="009A3D02" w:rsidRPr="00A866D2" w:rsidRDefault="00367967" w:rsidP="00D9755B">
      <w:pPr>
        <w:tabs>
          <w:tab w:val="left" w:pos="720"/>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t>(b)</w:t>
      </w:r>
      <w:r>
        <w:rPr>
          <w:rFonts w:ascii="Times New Roman" w:hAnsi="Times New Roman"/>
          <w:spacing w:val="-3"/>
          <w:szCs w:val="24"/>
        </w:rPr>
        <w:tab/>
        <w:t>25-year return period</w:t>
      </w:r>
      <w:r w:rsidR="009A3D02" w:rsidRPr="00A866D2">
        <w:rPr>
          <w:rFonts w:ascii="Times New Roman" w:hAnsi="Times New Roman"/>
          <w:spacing w:val="-3"/>
          <w:szCs w:val="24"/>
        </w:rPr>
        <w:t>.</w:t>
      </w:r>
    </w:p>
    <w:p w:rsidR="009A3D02" w:rsidRPr="00A866D2" w:rsidRDefault="009A3D02" w:rsidP="00D9755B">
      <w:pPr>
        <w:tabs>
          <w:tab w:val="left" w:pos="-720"/>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System outlet control structures can be designed to meet the control peak discharge rates for both design storms by use of a two-stage weir, v-notch weir, multiple orifices, or other similar structures.</w:t>
      </w:r>
    </w:p>
    <w:p w:rsidR="009A3D02" w:rsidRPr="00A866D2" w:rsidRDefault="009A3D02" w:rsidP="00D9755B">
      <w:pPr>
        <w:tabs>
          <w:tab w:val="left" w:pos="-720"/>
          <w:tab w:val="left" w:pos="720"/>
          <w:tab w:val="left" w:pos="1440"/>
          <w:tab w:val="left" w:pos="2160"/>
        </w:tabs>
        <w:suppressAutoHyphens/>
        <w:rPr>
          <w:rFonts w:ascii="Times New Roman" w:hAnsi="Times New Roman"/>
          <w:spacing w:val="-3"/>
          <w:szCs w:val="24"/>
        </w:rPr>
      </w:pPr>
    </w:p>
    <w:p w:rsidR="00206B4A"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13.4.2</w:t>
      </w:r>
      <w:r w:rsidRPr="00A866D2">
        <w:rPr>
          <w:rFonts w:ascii="Times New Roman" w:hAnsi="Times New Roman"/>
          <w:b/>
          <w:spacing w:val="-3"/>
          <w:szCs w:val="24"/>
        </w:rPr>
        <w:tab/>
        <w:t>Floodplain Storage Criteria</w:t>
      </w:r>
    </w:p>
    <w:p w:rsidR="009A3D02" w:rsidRPr="00A866D2" w:rsidRDefault="009A3D02" w:rsidP="00D9755B">
      <w:pPr>
        <w:tabs>
          <w:tab w:val="left" w:pos="-720"/>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lastRenderedPageBreak/>
        <w:tab/>
      </w:r>
      <w:r w:rsidRPr="00A866D2">
        <w:rPr>
          <w:rFonts w:ascii="Times New Roman" w:hAnsi="Times New Roman"/>
          <w:spacing w:val="-3"/>
          <w:szCs w:val="24"/>
        </w:rPr>
        <w:tab/>
        <w:t xml:space="preserve">A system must not cause a net reduction in flood storage within the 100 year floodplain of the </w:t>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or any of its tributaries, at a location with an upstream drainage area of 1 square mile or greater, except for structures elevated on pilings or in subsection 3.3.</w:t>
      </w:r>
    </w:p>
    <w:p w:rsidR="009A3D02" w:rsidRPr="00A866D2" w:rsidRDefault="009A3D02" w:rsidP="00D9755B">
      <w:pPr>
        <w:tabs>
          <w:tab w:val="left" w:pos="-720"/>
          <w:tab w:val="left" w:pos="0"/>
          <w:tab w:val="left" w:pos="720"/>
          <w:tab w:val="left" w:pos="1440"/>
          <w:tab w:val="left" w:pos="2160"/>
        </w:tabs>
        <w:suppressAutoHyphens/>
        <w:ind w:left="2160" w:hanging="2160"/>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13.4.3</w:t>
      </w:r>
      <w:r w:rsidRPr="00A866D2">
        <w:rPr>
          <w:rFonts w:ascii="Times New Roman" w:hAnsi="Times New Roman"/>
          <w:b/>
          <w:spacing w:val="-3"/>
          <w:szCs w:val="24"/>
        </w:rPr>
        <w:tab/>
        <w:t>Riparian Wildlife Habitat Standard</w:t>
      </w:r>
    </w:p>
    <w:p w:rsidR="009A3D02" w:rsidRPr="00A866D2" w:rsidRDefault="009A3D02" w:rsidP="00D9755B">
      <w:pPr>
        <w:tabs>
          <w:tab w:val="left" w:pos="-720"/>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The wetlands abutting the </w:t>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and its tributaries support an abundance and diversity of aquatic and wetland dependent wildlife. Uplands abutting these wetlands protect the wetlands and provide important habitat for aquatic and wetland dependent species. Construction, alteration, operation, maintenance, removal or abandonment of surface water management systems within these wetlands and uplands can result in adverse changes in the habitat, diversity, abundance and food sources of aquatic and wetland dependent species. Implementation of these regulations should be done in a manner which encourages development of functional resource protection plans.</w:t>
      </w:r>
    </w:p>
    <w:p w:rsidR="009A3D02" w:rsidRPr="00A866D2" w:rsidRDefault="009A3D02" w:rsidP="00D9755B">
      <w:pPr>
        <w:tabs>
          <w:tab w:val="left" w:pos="-720"/>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The applicant must provide reasonable assurance that the construction, alteration, operation, maintenance, removal or abandonment of a system within the following designated Riparian Habitat Protection Zone will not adversely affect the abundance, diversity, food sources or habitat (including its use to satisfy nesting, breeding and resting needs) of aquatic or wetland dependent species:</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1.</w:t>
      </w:r>
      <w:r w:rsidRPr="00A866D2">
        <w:rPr>
          <w:rFonts w:ascii="Times New Roman" w:hAnsi="Times New Roman"/>
          <w:spacing w:val="-3"/>
          <w:szCs w:val="24"/>
        </w:rPr>
        <w:tab/>
        <w:t xml:space="preserve">The wetlands contiguous with the </w:t>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and the following tributaries: Little </w:t>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north of University Boulevard, Mills Creek, </w:t>
      </w:r>
      <w:proofErr w:type="spellStart"/>
      <w:r w:rsidRPr="00A866D2">
        <w:rPr>
          <w:rFonts w:ascii="Times New Roman" w:hAnsi="Times New Roman"/>
          <w:spacing w:val="-3"/>
          <w:szCs w:val="24"/>
        </w:rPr>
        <w:t>Silcox</w:t>
      </w:r>
      <w:proofErr w:type="spellEnd"/>
      <w:r w:rsidRPr="00A866D2">
        <w:rPr>
          <w:rFonts w:ascii="Times New Roman" w:hAnsi="Times New Roman"/>
          <w:spacing w:val="-3"/>
          <w:szCs w:val="24"/>
        </w:rPr>
        <w:t xml:space="preserve"> Branch (branch of Mills Creek), Mills Branch (branch of Mills </w:t>
      </w:r>
      <w:r w:rsidRPr="00A866D2">
        <w:rPr>
          <w:rFonts w:ascii="Times New Roman" w:hAnsi="Times New Roman"/>
          <w:spacing w:val="-3"/>
          <w:szCs w:val="24"/>
        </w:rPr>
        <w:tab/>
        <w:t xml:space="preserve">Creek), Long Branch, Hart Branch, </w:t>
      </w:r>
      <w:proofErr w:type="spellStart"/>
      <w:r w:rsidRPr="00A866D2">
        <w:rPr>
          <w:rFonts w:ascii="Times New Roman" w:hAnsi="Times New Roman"/>
          <w:spacing w:val="-3"/>
          <w:szCs w:val="24"/>
        </w:rPr>
        <w:t>Cowpen</w:t>
      </w:r>
      <w:proofErr w:type="spellEnd"/>
      <w:r w:rsidRPr="00A866D2">
        <w:rPr>
          <w:rFonts w:ascii="Times New Roman" w:hAnsi="Times New Roman"/>
          <w:spacing w:val="-3"/>
          <w:szCs w:val="24"/>
        </w:rPr>
        <w:t xml:space="preserve"> Branch, Green Branch, Turkey Creek, Little Creek, and </w:t>
      </w:r>
      <w:proofErr w:type="spellStart"/>
      <w:r w:rsidRPr="00A866D2">
        <w:rPr>
          <w:rFonts w:ascii="Times New Roman" w:hAnsi="Times New Roman"/>
          <w:spacing w:val="-3"/>
          <w:szCs w:val="24"/>
        </w:rPr>
        <w:t>Fourmile</w:t>
      </w:r>
      <w:proofErr w:type="spellEnd"/>
      <w:r w:rsidRPr="00A866D2">
        <w:rPr>
          <w:rFonts w:ascii="Times New Roman" w:hAnsi="Times New Roman"/>
          <w:spacing w:val="-3"/>
          <w:szCs w:val="24"/>
        </w:rPr>
        <w:t xml:space="preserve"> Creek;</w:t>
      </w:r>
    </w:p>
    <w:p w:rsidR="009A3D02" w:rsidRPr="00A866D2" w:rsidRDefault="009A3D02" w:rsidP="00D9755B">
      <w:pPr>
        <w:tabs>
          <w:tab w:val="left" w:pos="1440"/>
          <w:tab w:val="left" w:pos="2160"/>
          <w:tab w:val="left" w:pos="2880"/>
          <w:tab w:val="left" w:pos="3600"/>
        </w:tabs>
        <w:suppressAutoHyphens/>
        <w:ind w:left="3600" w:hanging="3600"/>
        <w:rPr>
          <w:rFonts w:ascii="Times New Roman" w:hAnsi="Times New Roman"/>
          <w:spacing w:val="-3"/>
          <w:szCs w:val="24"/>
        </w:rPr>
      </w:pPr>
    </w:p>
    <w:p w:rsidR="009A3D02" w:rsidRPr="00A866D2" w:rsidRDefault="009A3D02" w:rsidP="00D9755B">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2.</w:t>
      </w:r>
      <w:r w:rsidRPr="00A866D2">
        <w:rPr>
          <w:rFonts w:ascii="Times New Roman" w:hAnsi="Times New Roman"/>
          <w:spacing w:val="-3"/>
          <w:szCs w:val="24"/>
        </w:rPr>
        <w:tab/>
        <w:t xml:space="preserve">The uplands which are within 50 feet landward of the </w:t>
      </w:r>
      <w:r w:rsidRPr="00A866D2">
        <w:rPr>
          <w:rFonts w:ascii="Times New Roman" w:hAnsi="Times New Roman"/>
          <w:spacing w:val="-3"/>
          <w:szCs w:val="24"/>
        </w:rPr>
        <w:tab/>
        <w:t>landward extent of the wetlands above; and</w:t>
      </w:r>
    </w:p>
    <w:p w:rsidR="009A3D02" w:rsidRPr="00A866D2" w:rsidRDefault="009A3D02" w:rsidP="00D9755B">
      <w:pPr>
        <w:tabs>
          <w:tab w:val="left" w:pos="1440"/>
          <w:tab w:val="left" w:pos="2160"/>
          <w:tab w:val="left" w:pos="2880"/>
          <w:tab w:val="left" w:pos="3600"/>
        </w:tabs>
        <w:suppressAutoHyphens/>
        <w:ind w:left="3600" w:hanging="3600"/>
        <w:rPr>
          <w:rFonts w:ascii="Times New Roman" w:hAnsi="Times New Roman"/>
          <w:spacing w:val="-3"/>
          <w:szCs w:val="24"/>
        </w:rPr>
      </w:pPr>
    </w:p>
    <w:p w:rsidR="009A3D02" w:rsidRPr="00A866D2" w:rsidRDefault="009A3D02" w:rsidP="00D9755B">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3.</w:t>
      </w:r>
      <w:r w:rsidRPr="00A866D2">
        <w:rPr>
          <w:rFonts w:ascii="Times New Roman" w:hAnsi="Times New Roman"/>
          <w:spacing w:val="-3"/>
          <w:szCs w:val="24"/>
        </w:rPr>
        <w:tab/>
        <w:t xml:space="preserve">The uplands which are within 550 feet landward of the stream's edge as defined, for the purpose of this subsection, </w:t>
      </w:r>
      <w:r w:rsidRPr="00A866D2">
        <w:rPr>
          <w:rFonts w:ascii="Times New Roman" w:hAnsi="Times New Roman"/>
          <w:spacing w:val="-3"/>
          <w:szCs w:val="24"/>
        </w:rPr>
        <w:tab/>
        <w:t xml:space="preserve">as the </w:t>
      </w:r>
      <w:proofErr w:type="spellStart"/>
      <w:r w:rsidRPr="00A866D2">
        <w:rPr>
          <w:rFonts w:ascii="Times New Roman" w:hAnsi="Times New Roman"/>
          <w:spacing w:val="-3"/>
          <w:szCs w:val="24"/>
        </w:rPr>
        <w:t>waterward</w:t>
      </w:r>
      <w:proofErr w:type="spellEnd"/>
      <w:r w:rsidRPr="00A866D2">
        <w:rPr>
          <w:rFonts w:ascii="Times New Roman" w:hAnsi="Times New Roman"/>
          <w:spacing w:val="-3"/>
          <w:szCs w:val="24"/>
        </w:rPr>
        <w:t xml:space="preserve"> extent of the forested wetlands abutting the </w:t>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and the above named tributaries. In the absence of forested wetlands abutting these streams, the stream's edge shall be defined, for the purpose of this </w:t>
      </w:r>
      <w:r w:rsidRPr="00A866D2">
        <w:rPr>
          <w:rFonts w:ascii="Times New Roman" w:hAnsi="Times New Roman"/>
          <w:spacing w:val="-3"/>
          <w:szCs w:val="24"/>
        </w:rPr>
        <w:tab/>
        <w:t xml:space="preserve">subsection, as the mean annual surface water elevation of the stream; however, if hydrologic records are unavailable, the landward extent of the herbaceous emergent wetland vegetation growing in these streams shall be considered to be </w:t>
      </w:r>
      <w:r w:rsidRPr="00A866D2">
        <w:rPr>
          <w:rFonts w:ascii="Times New Roman" w:hAnsi="Times New Roman"/>
          <w:spacing w:val="-3"/>
          <w:szCs w:val="24"/>
        </w:rPr>
        <w:tab/>
        <w:t>the stream's edge.</w:t>
      </w:r>
    </w:p>
    <w:p w:rsidR="009A3D02" w:rsidRPr="00A866D2" w:rsidRDefault="009A3D02" w:rsidP="00D9755B">
      <w:pPr>
        <w:tabs>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lastRenderedPageBreak/>
        <w:tab/>
      </w:r>
      <w:r w:rsidRPr="00A866D2">
        <w:rPr>
          <w:rFonts w:ascii="Times New Roman" w:hAnsi="Times New Roman"/>
          <w:spacing w:val="-3"/>
          <w:szCs w:val="24"/>
        </w:rPr>
        <w:tab/>
        <w:t>4.</w:t>
      </w:r>
      <w:r w:rsidRPr="00A866D2">
        <w:rPr>
          <w:rFonts w:ascii="Times New Roman" w:hAnsi="Times New Roman"/>
          <w:spacing w:val="-3"/>
          <w:szCs w:val="24"/>
        </w:rPr>
        <w:tab/>
        <w:t>The following portions of streams typically lack a defined water's edge, and subparagraph 3. shall not apply:</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72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 xml:space="preserve">Mills Creek upstream of the intersection of the creek </w:t>
      </w:r>
      <w:r w:rsidRPr="00A866D2">
        <w:rPr>
          <w:rFonts w:ascii="Times New Roman" w:hAnsi="Times New Roman"/>
          <w:spacing w:val="-3"/>
          <w:szCs w:val="24"/>
        </w:rPr>
        <w:tab/>
        <w:t>with the Fort Christmas Road in Section 2, Township 22 South, Range 32 East;</w:t>
      </w:r>
    </w:p>
    <w:p w:rsidR="009A3D02" w:rsidRPr="00A866D2" w:rsidRDefault="009A3D02" w:rsidP="00D9755B">
      <w:pPr>
        <w:tabs>
          <w:tab w:val="left" w:pos="-720"/>
          <w:tab w:val="left" w:pos="2160"/>
          <w:tab w:val="left" w:pos="2880"/>
          <w:tab w:val="left" w:pos="3600"/>
          <w:tab w:val="left" w:pos="4320"/>
        </w:tabs>
        <w:suppressAutoHyphens/>
        <w:ind w:left="4320" w:hanging="4320"/>
        <w:rPr>
          <w:rFonts w:ascii="Times New Roman" w:hAnsi="Times New Roman"/>
          <w:spacing w:val="-3"/>
          <w:szCs w:val="24"/>
        </w:rPr>
      </w:pPr>
    </w:p>
    <w:p w:rsidR="009A3D02" w:rsidRPr="00A866D2" w:rsidRDefault="009A3D02" w:rsidP="00D9755B">
      <w:pPr>
        <w:tabs>
          <w:tab w:val="left" w:pos="-72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Long Branch upstream of the intersections of the creek with SR 520;</w:t>
      </w:r>
    </w:p>
    <w:p w:rsidR="009A3D02" w:rsidRPr="00A866D2" w:rsidRDefault="009A3D02" w:rsidP="00D9755B">
      <w:pPr>
        <w:tabs>
          <w:tab w:val="left" w:pos="-720"/>
          <w:tab w:val="left" w:pos="3600"/>
          <w:tab w:val="left" w:pos="4320"/>
        </w:tabs>
        <w:suppressAutoHyphens/>
        <w:ind w:left="4320" w:hanging="4320"/>
        <w:rPr>
          <w:rFonts w:ascii="Times New Roman" w:hAnsi="Times New Roman"/>
          <w:spacing w:val="-3"/>
          <w:szCs w:val="24"/>
        </w:rPr>
      </w:pPr>
    </w:p>
    <w:p w:rsidR="009A3D02" w:rsidRPr="00A866D2" w:rsidRDefault="009A3D02" w:rsidP="00D9755B">
      <w:pPr>
        <w:tabs>
          <w:tab w:val="left" w:pos="-720"/>
          <w:tab w:val="left" w:pos="144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t xml:space="preserve">Hart Branch upstream of the intersection of the creek </w:t>
      </w:r>
      <w:r w:rsidRPr="00A866D2">
        <w:rPr>
          <w:rFonts w:ascii="Times New Roman" w:hAnsi="Times New Roman"/>
          <w:spacing w:val="-3"/>
          <w:szCs w:val="24"/>
        </w:rPr>
        <w:tab/>
        <w:t>and the Old Railroad Grade in Section 18, Township 23</w:t>
      </w:r>
      <w:r w:rsidR="00A866D2">
        <w:rPr>
          <w:rFonts w:ascii="Times New Roman" w:hAnsi="Times New Roman"/>
          <w:spacing w:val="-3"/>
          <w:szCs w:val="24"/>
        </w:rPr>
        <w:t xml:space="preserve"> </w:t>
      </w:r>
      <w:r w:rsidRPr="00A866D2">
        <w:rPr>
          <w:rFonts w:ascii="Times New Roman" w:hAnsi="Times New Roman"/>
          <w:spacing w:val="-3"/>
          <w:szCs w:val="24"/>
        </w:rPr>
        <w:t>South, Range 32 East;</w:t>
      </w:r>
    </w:p>
    <w:p w:rsidR="009A3D02" w:rsidRPr="00A866D2" w:rsidRDefault="009A3D02" w:rsidP="00D9755B">
      <w:pPr>
        <w:tabs>
          <w:tab w:val="left" w:pos="-720"/>
          <w:tab w:val="left" w:pos="1440"/>
          <w:tab w:val="left" w:pos="2160"/>
          <w:tab w:val="left" w:pos="2880"/>
          <w:tab w:val="left" w:pos="3600"/>
          <w:tab w:val="left" w:pos="4320"/>
        </w:tabs>
        <w:suppressAutoHyphens/>
        <w:ind w:left="4320" w:hanging="4320"/>
        <w:rPr>
          <w:rFonts w:ascii="Times New Roman" w:hAnsi="Times New Roman"/>
          <w:spacing w:val="-3"/>
          <w:szCs w:val="24"/>
        </w:rPr>
      </w:pPr>
    </w:p>
    <w:p w:rsidR="009A3D02" w:rsidRPr="00A866D2" w:rsidRDefault="009A3D02" w:rsidP="00D9755B">
      <w:pPr>
        <w:tabs>
          <w:tab w:val="left" w:pos="-720"/>
          <w:tab w:val="left" w:pos="144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d.</w:t>
      </w:r>
      <w:r w:rsidRPr="00A866D2">
        <w:rPr>
          <w:rFonts w:ascii="Times New Roman" w:hAnsi="Times New Roman"/>
          <w:spacing w:val="-3"/>
          <w:szCs w:val="24"/>
        </w:rPr>
        <w:tab/>
      </w:r>
      <w:proofErr w:type="spellStart"/>
      <w:r w:rsidRPr="00A866D2">
        <w:rPr>
          <w:rFonts w:ascii="Times New Roman" w:hAnsi="Times New Roman"/>
          <w:spacing w:val="-3"/>
          <w:szCs w:val="24"/>
        </w:rPr>
        <w:t>Cowpen</w:t>
      </w:r>
      <w:proofErr w:type="spellEnd"/>
      <w:r w:rsidRPr="00A866D2">
        <w:rPr>
          <w:rFonts w:ascii="Times New Roman" w:hAnsi="Times New Roman"/>
          <w:spacing w:val="-3"/>
          <w:szCs w:val="24"/>
        </w:rPr>
        <w:t xml:space="preserve"> Branch upstream of the southernmost bifurcation of the creek in Section 20, Township 23 South, Range 32 East;</w:t>
      </w:r>
    </w:p>
    <w:p w:rsidR="009A3D02" w:rsidRPr="00A866D2" w:rsidRDefault="009A3D02" w:rsidP="00D9755B">
      <w:pPr>
        <w:tabs>
          <w:tab w:val="left" w:pos="-720"/>
          <w:tab w:val="left" w:pos="1440"/>
          <w:tab w:val="left" w:pos="2160"/>
          <w:tab w:val="left" w:pos="288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e.</w:t>
      </w:r>
      <w:r w:rsidRPr="00A866D2">
        <w:rPr>
          <w:rFonts w:ascii="Times New Roman" w:hAnsi="Times New Roman"/>
          <w:spacing w:val="-3"/>
          <w:szCs w:val="24"/>
        </w:rPr>
        <w:tab/>
        <w:t>Green Branch upstream of the intersection of the creek with the north-south section line between Section 29 and 30, Township 23 South, Range 32 East;</w:t>
      </w:r>
    </w:p>
    <w:p w:rsidR="009A3D02" w:rsidRPr="00A866D2" w:rsidRDefault="009A3D02" w:rsidP="00D9755B">
      <w:pPr>
        <w:tabs>
          <w:tab w:val="left" w:pos="1440"/>
          <w:tab w:val="left" w:pos="2160"/>
          <w:tab w:val="left" w:pos="2880"/>
          <w:tab w:val="left" w:pos="3600"/>
          <w:tab w:val="left" w:pos="4320"/>
        </w:tabs>
        <w:suppressAutoHyphens/>
        <w:ind w:left="4320" w:hanging="4320"/>
        <w:rPr>
          <w:rFonts w:ascii="Times New Roman" w:hAnsi="Times New Roman"/>
          <w:spacing w:val="-3"/>
          <w:szCs w:val="24"/>
        </w:rPr>
      </w:pPr>
    </w:p>
    <w:p w:rsidR="009A3D02" w:rsidRPr="00A866D2" w:rsidRDefault="009A3D02" w:rsidP="00D9755B">
      <w:pPr>
        <w:tabs>
          <w:tab w:val="left" w:pos="144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f.</w:t>
      </w:r>
      <w:r w:rsidRPr="00A866D2">
        <w:rPr>
          <w:rFonts w:ascii="Times New Roman" w:hAnsi="Times New Roman"/>
          <w:spacing w:val="-3"/>
          <w:szCs w:val="24"/>
        </w:rPr>
        <w:tab/>
        <w:t xml:space="preserve">Turkey Creek including Turkey Creek Bay upstream of the intersection of the creek with the </w:t>
      </w:r>
      <w:proofErr w:type="spellStart"/>
      <w:r w:rsidRPr="00A866D2">
        <w:rPr>
          <w:rFonts w:ascii="Times New Roman" w:hAnsi="Times New Roman"/>
          <w:spacing w:val="-3"/>
          <w:szCs w:val="24"/>
        </w:rPr>
        <w:t>Weewahootee</w:t>
      </w:r>
      <w:proofErr w:type="spellEnd"/>
      <w:r w:rsidRPr="00A866D2">
        <w:rPr>
          <w:rFonts w:ascii="Times New Roman" w:hAnsi="Times New Roman"/>
          <w:spacing w:val="-3"/>
          <w:szCs w:val="24"/>
        </w:rPr>
        <w:t xml:space="preserve"> Road in Section 5, Township 24 South, Range 32 East;</w:t>
      </w:r>
    </w:p>
    <w:p w:rsidR="009A3D02" w:rsidRPr="00A866D2" w:rsidRDefault="009A3D02" w:rsidP="00D9755B">
      <w:pPr>
        <w:tabs>
          <w:tab w:val="left" w:pos="1440"/>
          <w:tab w:val="left" w:pos="2160"/>
          <w:tab w:val="left" w:pos="2880"/>
          <w:tab w:val="left" w:pos="3600"/>
          <w:tab w:val="left" w:pos="4320"/>
        </w:tabs>
        <w:suppressAutoHyphens/>
        <w:ind w:left="4320" w:hanging="4320"/>
        <w:rPr>
          <w:rFonts w:ascii="Times New Roman" w:hAnsi="Times New Roman"/>
          <w:spacing w:val="-3"/>
          <w:szCs w:val="24"/>
        </w:rPr>
      </w:pPr>
    </w:p>
    <w:p w:rsidR="009A3D02" w:rsidRPr="00A866D2" w:rsidRDefault="009A3D02" w:rsidP="00D9755B">
      <w:pPr>
        <w:tabs>
          <w:tab w:val="left" w:pos="144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g.</w:t>
      </w:r>
      <w:r w:rsidRPr="00A866D2">
        <w:rPr>
          <w:rFonts w:ascii="Times New Roman" w:hAnsi="Times New Roman"/>
          <w:spacing w:val="-3"/>
          <w:szCs w:val="24"/>
        </w:rPr>
        <w:tab/>
        <w:t xml:space="preserve">Little Creek upstream of the intersection of the creek </w:t>
      </w:r>
      <w:r w:rsidRPr="00A866D2">
        <w:rPr>
          <w:rFonts w:ascii="Times New Roman" w:hAnsi="Times New Roman"/>
          <w:spacing w:val="-3"/>
          <w:szCs w:val="24"/>
        </w:rPr>
        <w:tab/>
        <w:t>with the north-south section line between Sections 22 and 23, Township 24 South, Range 32 East;</w:t>
      </w:r>
    </w:p>
    <w:p w:rsidR="009A3D02" w:rsidRPr="00A866D2" w:rsidRDefault="009A3D02" w:rsidP="00D9755B">
      <w:pPr>
        <w:tabs>
          <w:tab w:val="left" w:pos="2160"/>
          <w:tab w:val="left" w:pos="2880"/>
          <w:tab w:val="left" w:pos="3600"/>
          <w:tab w:val="left" w:pos="4320"/>
        </w:tabs>
        <w:suppressAutoHyphens/>
        <w:ind w:left="4320" w:hanging="4320"/>
        <w:rPr>
          <w:rFonts w:ascii="Times New Roman" w:hAnsi="Times New Roman"/>
          <w:spacing w:val="-3"/>
          <w:szCs w:val="24"/>
        </w:rPr>
      </w:pPr>
    </w:p>
    <w:p w:rsidR="009A3D02" w:rsidRPr="00A866D2" w:rsidRDefault="009A3D02" w:rsidP="00D9755B">
      <w:pPr>
        <w:tabs>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h.</w:t>
      </w:r>
      <w:r w:rsidRPr="00A866D2">
        <w:rPr>
          <w:rFonts w:ascii="Times New Roman" w:hAnsi="Times New Roman"/>
          <w:spacing w:val="-3"/>
          <w:szCs w:val="24"/>
        </w:rPr>
        <w:tab/>
      </w:r>
      <w:proofErr w:type="spellStart"/>
      <w:r w:rsidRPr="00A866D2">
        <w:rPr>
          <w:rFonts w:ascii="Times New Roman" w:hAnsi="Times New Roman"/>
          <w:spacing w:val="-3"/>
          <w:szCs w:val="24"/>
        </w:rPr>
        <w:t>Fourmile</w:t>
      </w:r>
      <w:proofErr w:type="spellEnd"/>
      <w:r w:rsidRPr="00A866D2">
        <w:rPr>
          <w:rFonts w:ascii="Times New Roman" w:hAnsi="Times New Roman"/>
          <w:spacing w:val="-3"/>
          <w:szCs w:val="24"/>
        </w:rPr>
        <w:t xml:space="preserve"> Creek including Bee Tree Swamp upstream of a point along the creek exactly halfway between section lines at the south end of Section 21 and the </w:t>
      </w:r>
      <w:r w:rsidRPr="00A866D2">
        <w:rPr>
          <w:rFonts w:ascii="Times New Roman" w:hAnsi="Times New Roman"/>
          <w:spacing w:val="-3"/>
          <w:szCs w:val="24"/>
        </w:rPr>
        <w:tab/>
        <w:t>north end of Section 33 within Section 28, Township 24 South, Range 32 East; and</w:t>
      </w:r>
    </w:p>
    <w:p w:rsidR="009A3D02" w:rsidRPr="00A866D2" w:rsidRDefault="009A3D02" w:rsidP="00D9755B">
      <w:pPr>
        <w:tabs>
          <w:tab w:val="left" w:pos="2160"/>
          <w:tab w:val="left" w:pos="2880"/>
          <w:tab w:val="left" w:pos="3600"/>
          <w:tab w:val="left" w:pos="4320"/>
        </w:tabs>
        <w:suppressAutoHyphens/>
        <w:ind w:left="4320" w:hanging="4320"/>
        <w:rPr>
          <w:rFonts w:ascii="Times New Roman" w:hAnsi="Times New Roman"/>
          <w:spacing w:val="-3"/>
          <w:szCs w:val="24"/>
        </w:rPr>
      </w:pPr>
    </w:p>
    <w:p w:rsidR="009A3D02" w:rsidRPr="00A866D2" w:rsidRDefault="009A3D02" w:rsidP="00D9755B">
      <w:pPr>
        <w:tabs>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proofErr w:type="spellStart"/>
      <w:r w:rsidRPr="00A866D2">
        <w:rPr>
          <w:rFonts w:ascii="Times New Roman" w:hAnsi="Times New Roman"/>
          <w:spacing w:val="-3"/>
          <w:szCs w:val="24"/>
        </w:rPr>
        <w:t>i</w:t>
      </w:r>
      <w:proofErr w:type="spellEnd"/>
      <w:r w:rsidRPr="00A866D2">
        <w:rPr>
          <w:rFonts w:ascii="Times New Roman" w:hAnsi="Times New Roman"/>
          <w:spacing w:val="-3"/>
          <w:szCs w:val="24"/>
        </w:rPr>
        <w:t>.</w:t>
      </w:r>
      <w:r w:rsidRPr="00A866D2">
        <w:rPr>
          <w:rFonts w:ascii="Times New Roman" w:hAnsi="Times New Roman"/>
          <w:spacing w:val="-3"/>
          <w:szCs w:val="24"/>
        </w:rPr>
        <w:tab/>
        <w:t xml:space="preserve">All of the </w:t>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Swamp (a portion of the </w:t>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w:t>
      </w:r>
    </w:p>
    <w:p w:rsidR="009A3D02" w:rsidRPr="00A866D2" w:rsidRDefault="009A3D02" w:rsidP="00D9755B">
      <w:pPr>
        <w:tabs>
          <w:tab w:val="left" w:pos="-720"/>
          <w:tab w:val="left" w:pos="2160"/>
          <w:tab w:val="left" w:pos="288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 xml:space="preserve">Any of the following activities within the Riparian Habitat Protection Zone are presumed to adversely affect the abundance, food sources, or habitat of aquatic or wetland dependent species provided by the </w:t>
      </w:r>
      <w:r w:rsidRPr="00A866D2">
        <w:rPr>
          <w:rFonts w:ascii="Times New Roman" w:hAnsi="Times New Roman"/>
          <w:spacing w:val="-3"/>
          <w:szCs w:val="24"/>
        </w:rPr>
        <w:tab/>
        <w:t xml:space="preserve">zone: construction of buildings, golf courses, impoundments, roads, canals, ditches, swales, and any land clearing which results in the </w:t>
      </w:r>
      <w:r w:rsidRPr="00A866D2">
        <w:rPr>
          <w:rFonts w:ascii="Times New Roman" w:hAnsi="Times New Roman"/>
          <w:spacing w:val="-3"/>
          <w:szCs w:val="24"/>
        </w:rPr>
        <w:tab/>
        <w:t>creation of any system. (</w:t>
      </w:r>
      <w:r w:rsidR="004D44FD">
        <w:rPr>
          <w:rFonts w:ascii="Times New Roman" w:hAnsi="Times New Roman"/>
          <w:spacing w:val="-3"/>
          <w:szCs w:val="24"/>
        </w:rPr>
        <w:t>a</w:t>
      </w:r>
      <w:r w:rsidRPr="00A866D2">
        <w:rPr>
          <w:rFonts w:ascii="Times New Roman" w:hAnsi="Times New Roman"/>
          <w:spacing w:val="-3"/>
          <w:szCs w:val="24"/>
        </w:rPr>
        <w:t>ctivities not listed above do not receive a presumption of no adverse effect.)</w:t>
      </w:r>
    </w:p>
    <w:p w:rsidR="009A3D02" w:rsidRPr="00A866D2" w:rsidRDefault="009A3D02" w:rsidP="00D9755B">
      <w:pPr>
        <w:tabs>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lastRenderedPageBreak/>
        <w:tab/>
        <w:t>(c)</w:t>
      </w:r>
      <w:r w:rsidRPr="00A866D2">
        <w:rPr>
          <w:rFonts w:ascii="Times New Roman" w:hAnsi="Times New Roman"/>
          <w:spacing w:val="-3"/>
          <w:szCs w:val="24"/>
        </w:rPr>
        <w:tab/>
        <w:t xml:space="preserve">The presumption in paragraph (b) shall not apply to any activity which promotes a more endemic state, where the land in the zone has been changed by man. An example of such an activity would be construction undertaken to return lands managed for agriculture or </w:t>
      </w:r>
      <w:proofErr w:type="spellStart"/>
      <w:r w:rsidRPr="00A866D2">
        <w:rPr>
          <w:rFonts w:ascii="Times New Roman" w:hAnsi="Times New Roman"/>
          <w:spacing w:val="-3"/>
          <w:szCs w:val="24"/>
        </w:rPr>
        <w:t>silviculture</w:t>
      </w:r>
      <w:proofErr w:type="spellEnd"/>
      <w:r w:rsidRPr="00A866D2">
        <w:rPr>
          <w:rFonts w:ascii="Times New Roman" w:hAnsi="Times New Roman"/>
          <w:spacing w:val="-3"/>
          <w:szCs w:val="24"/>
        </w:rPr>
        <w:t xml:space="preserve"> to a vegetative community that is more compatible with endemic land cover.</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(d)</w:t>
      </w:r>
      <w:r w:rsidRPr="00A866D2">
        <w:rPr>
          <w:rFonts w:ascii="Times New Roman" w:hAnsi="Times New Roman"/>
          <w:spacing w:val="-3"/>
          <w:szCs w:val="24"/>
        </w:rPr>
        <w:tab/>
        <w:t xml:space="preserve">Applicants seeking to develop within the Riparian Habitat Protection </w:t>
      </w:r>
      <w:r w:rsidRPr="00A866D2">
        <w:rPr>
          <w:rFonts w:ascii="Times New Roman" w:hAnsi="Times New Roman"/>
          <w:spacing w:val="-3"/>
          <w:szCs w:val="24"/>
        </w:rPr>
        <w:tab/>
        <w:t xml:space="preserve">Zone shall be given the opportunity to demonstrate that the particular development for which permitting is being sought will not have an </w:t>
      </w:r>
      <w:r w:rsidRPr="00A866D2">
        <w:rPr>
          <w:rFonts w:ascii="Times New Roman" w:hAnsi="Times New Roman"/>
          <w:spacing w:val="-3"/>
          <w:szCs w:val="24"/>
        </w:rPr>
        <w:tab/>
        <w:t xml:space="preserve">adverse effect on the functions provided by the zone to aquatic or wetland dependent species. The functions provided by the zone are dependent on many factors. When assessing the value of the zone to aquatic and wetland dependent species, factors which the District will consider include: vegetative land cover, hydrologic regime, topography, soils, and land uses, existing within and adjacent to the </w:t>
      </w:r>
      <w:r w:rsidRPr="00A866D2">
        <w:rPr>
          <w:rFonts w:ascii="Times New Roman" w:hAnsi="Times New Roman"/>
          <w:spacing w:val="-3"/>
          <w:szCs w:val="24"/>
        </w:rPr>
        <w:tab/>
        <w:t>zone; and range, habitat, and food source needs of aquatic and wetland dependent species, as well as sightings, tracks, or other such empirical evidence of use.</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(e)</w:t>
      </w:r>
      <w:r w:rsidRPr="00A866D2">
        <w:rPr>
          <w:rFonts w:ascii="Times New Roman" w:hAnsi="Times New Roman"/>
          <w:spacing w:val="-3"/>
          <w:szCs w:val="24"/>
        </w:rPr>
        <w:tab/>
        <w:t xml:space="preserve">The standard of paragraph 13.4.3(a) may be met by demonstrating that the overall merits of the proposed plan of </w:t>
      </w:r>
      <w:r w:rsidRPr="00A866D2">
        <w:rPr>
          <w:rFonts w:ascii="Times New Roman" w:hAnsi="Times New Roman"/>
          <w:spacing w:val="-3"/>
          <w:szCs w:val="24"/>
        </w:rPr>
        <w:tab/>
        <w:t xml:space="preserve">development, including the preservation, creation or enhancement of viable wildlife habitat, provide a degree of resource protection to these types of fish and wildlife which offsets adverse effects that the system may have on the abundance, diversity, food sources, or habitat of aquatic or wetland dependent species provided by the zone. </w:t>
      </w:r>
      <w:r w:rsidRPr="00A866D2">
        <w:rPr>
          <w:rFonts w:ascii="Times New Roman" w:hAnsi="Times New Roman"/>
          <w:spacing w:val="-3"/>
          <w:szCs w:val="24"/>
        </w:rPr>
        <w:tab/>
        <w:t xml:space="preserve">Mitigation plans will be considered on a case-by-case basis upon detailed site specific analyses. The goal of this analysis shall be the determination of the value of the proposed mitigation plan to aquatic </w:t>
      </w:r>
      <w:r w:rsidRPr="00A866D2">
        <w:rPr>
          <w:rFonts w:ascii="Times New Roman" w:hAnsi="Times New Roman"/>
          <w:spacing w:val="-3"/>
          <w:szCs w:val="24"/>
        </w:rPr>
        <w:tab/>
        <w:t xml:space="preserve">and wetland dependent species with particular attention to threatened or endangered species. Mitigation plans should include: the information set forth in </w:t>
      </w:r>
      <w:r w:rsidRPr="00B72B4D">
        <w:rPr>
          <w:rFonts w:ascii="Times New Roman" w:hAnsi="Times New Roman"/>
          <w:spacing w:val="-3"/>
          <w:szCs w:val="24"/>
        </w:rPr>
        <w:t>s</w:t>
      </w:r>
      <w:r w:rsidRPr="00A866D2">
        <w:rPr>
          <w:rFonts w:ascii="Times New Roman" w:hAnsi="Times New Roman"/>
          <w:spacing w:val="-3"/>
          <w:szCs w:val="24"/>
        </w:rPr>
        <w:t>ection 10.3.3 Applicant’s Handbook Volume I for the uplands and wetlands within the zone and within other areas to be preserved, created or enhanced as mitigation for impacts within the zone; as well as other pertinent information, including land use, and the proximity of the site to publicly owned land dedicated to conservation. Implementation of this section contemplates that the proximity of development to the river and tributaries named herein and activities permitted in the zone may vary from place to place in support of a functional resource protection plan. Furthermore, some reasonable use of the land within the protection zone can be allowed under subsection 13.4.4.</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(f)</w:t>
      </w:r>
      <w:r w:rsidRPr="00A866D2">
        <w:rPr>
          <w:rFonts w:ascii="Times New Roman" w:hAnsi="Times New Roman"/>
          <w:spacing w:val="-3"/>
          <w:szCs w:val="24"/>
        </w:rPr>
        <w:tab/>
        <w:t xml:space="preserve">Roads or other traversing works which cross the zone have the potential to fragment the zone and adversely affect the habitat value of the zone to aquatic and wetland dependent species. To minimize </w:t>
      </w:r>
      <w:r w:rsidRPr="00A866D2">
        <w:rPr>
          <w:rFonts w:ascii="Times New Roman" w:hAnsi="Times New Roman"/>
          <w:spacing w:val="-3"/>
          <w:szCs w:val="24"/>
        </w:rPr>
        <w:tab/>
        <w:t xml:space="preserve">adverse effects to the zone, applicants for permits to construct traversing works in the zone must first demonstrate the need for the traversing works to provide for regional transportation, regional utility services, or reasonable property access, in </w:t>
      </w:r>
      <w:r w:rsidRPr="00A866D2">
        <w:rPr>
          <w:rFonts w:ascii="Times New Roman" w:hAnsi="Times New Roman"/>
          <w:spacing w:val="-3"/>
          <w:szCs w:val="24"/>
        </w:rPr>
        <w:lastRenderedPageBreak/>
        <w:t xml:space="preserve">addition to meeting the requirement of paragraph 13.4.4(a), above. Traversing works must also be designed to meet all requirements of the district rules related to water quality and quantity. </w:t>
      </w:r>
      <w:proofErr w:type="spellStart"/>
      <w:r w:rsidRPr="00A866D2">
        <w:rPr>
          <w:rFonts w:ascii="Times New Roman" w:hAnsi="Times New Roman"/>
          <w:spacing w:val="-3"/>
          <w:szCs w:val="24"/>
        </w:rPr>
        <w:t>Permittees</w:t>
      </w:r>
      <w:proofErr w:type="spellEnd"/>
      <w:r w:rsidRPr="00A866D2">
        <w:rPr>
          <w:rFonts w:ascii="Times New Roman" w:hAnsi="Times New Roman"/>
          <w:spacing w:val="-3"/>
          <w:szCs w:val="24"/>
        </w:rPr>
        <w:t xml:space="preserve"> responsible for traversing works shall be required to be responsible for maintaining the traversing works clean and free from trash and debris to the greatest extent practical.</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1440" w:hanging="1440"/>
        <w:rPr>
          <w:rFonts w:ascii="Times New Roman" w:hAnsi="Times New Roman"/>
          <w:b/>
          <w:spacing w:val="-3"/>
          <w:szCs w:val="24"/>
        </w:rPr>
      </w:pPr>
      <w:r w:rsidRPr="00A866D2">
        <w:rPr>
          <w:rFonts w:ascii="Times New Roman" w:hAnsi="Times New Roman"/>
          <w:b/>
          <w:spacing w:val="-3"/>
          <w:szCs w:val="24"/>
        </w:rPr>
        <w:tab/>
        <w:t>13.4.4</w:t>
      </w:r>
      <w:r w:rsidRPr="00A866D2">
        <w:rPr>
          <w:rFonts w:ascii="Times New Roman" w:hAnsi="Times New Roman"/>
          <w:b/>
          <w:spacing w:val="-3"/>
          <w:szCs w:val="24"/>
        </w:rPr>
        <w:tab/>
        <w:t xml:space="preserve">Off-site Land Preservation as Mitigation in the </w:t>
      </w:r>
      <w:proofErr w:type="spellStart"/>
      <w:r w:rsidRPr="00A866D2">
        <w:rPr>
          <w:rFonts w:ascii="Times New Roman" w:hAnsi="Times New Roman"/>
          <w:b/>
          <w:spacing w:val="-3"/>
          <w:szCs w:val="24"/>
        </w:rPr>
        <w:t>Econlockhatchee</w:t>
      </w:r>
      <w:proofErr w:type="spellEnd"/>
      <w:r w:rsidRPr="00A866D2">
        <w:rPr>
          <w:rFonts w:ascii="Times New Roman" w:hAnsi="Times New Roman"/>
          <w:b/>
          <w:spacing w:val="-3"/>
          <w:szCs w:val="24"/>
        </w:rPr>
        <w:t xml:space="preserve"> River Hydrologic Basin.</w:t>
      </w:r>
    </w:p>
    <w:p w:rsidR="009A3D02" w:rsidRPr="00A866D2" w:rsidRDefault="009A3D02" w:rsidP="00D9755B">
      <w:pPr>
        <w:tabs>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Mitigation in the </w:t>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Hydrologic Basin must offset any adverse impacts of the system to the functions provided by the </w:t>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Riparian Habitat Protection Zone and wetlands outside this zone, to aquatic and wetland dependent species.  The lands proposed for preservation must be regionally significant or provide unique fish and wildlife habitat. For the purposes of this section the land to be preserved must be located entirely within the </w:t>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Basin as designated in section 40C-41.023, F.A.C., and the applicant must propose to convey the land in fee simple to the St. Johns River Water Management District or a mutually acceptable designee. At the option of the District, a perpetual conservation easement or other acceptable legal instrument may be conveyed to the District or a mutually acceptable designee in accordance with section 704.06, F.S. All of the following requirements will apply to off-site land preservation proposals within the </w:t>
      </w:r>
      <w:proofErr w:type="spellStart"/>
      <w:r w:rsidRPr="00A866D2">
        <w:rPr>
          <w:rFonts w:ascii="Times New Roman" w:hAnsi="Times New Roman"/>
          <w:spacing w:val="-3"/>
          <w:szCs w:val="24"/>
        </w:rPr>
        <w:t>Econlockhatchee</w:t>
      </w:r>
      <w:proofErr w:type="spellEnd"/>
      <w:r w:rsidRPr="00A866D2">
        <w:rPr>
          <w:rFonts w:ascii="Times New Roman" w:hAnsi="Times New Roman"/>
          <w:spacing w:val="-3"/>
          <w:szCs w:val="24"/>
        </w:rPr>
        <w:t xml:space="preserve"> River Basin:</w:t>
      </w:r>
    </w:p>
    <w:p w:rsidR="009A3D02" w:rsidRPr="00A866D2" w:rsidRDefault="009A3D02" w:rsidP="00D9755B">
      <w:pPr>
        <w:tabs>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Prior to proposing off-site land preservation, the applicant must demonstrate that alternatives for avoiding adverse impacts to the functions provided by the Riparian Habitat Protection Zone and wetlands outside the zone have been evaluated, and that to the maximum extent practicable, adverse impacts to these functions have been avoided.</w:t>
      </w:r>
    </w:p>
    <w:p w:rsidR="009A3D02" w:rsidRPr="00A866D2" w:rsidRDefault="009A3D02" w:rsidP="00D9755B">
      <w:pPr>
        <w:tabs>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As a part of an off-site land preservation proposal, the applicant must demonstrate that the proposal meets the standard described in paragraph 13.4.3(a) by providing a functional analysis, as described in paragraph 13.4.3(c), of the proposed impacts within the Riparian Habitat Protection Zone and the benefits of the proposed preservation area. If adverse impacts occur to wetlands, then as part of an off-site land preservation proposal, the applicant must demonstrate that the proposal meets the criteria described in section 10.3.3, Applicant’s Handbook Volume I.</w:t>
      </w:r>
    </w:p>
    <w:p w:rsidR="009A3D02" w:rsidRPr="00A866D2" w:rsidRDefault="009A3D02" w:rsidP="00D9755B">
      <w:pPr>
        <w:tabs>
          <w:tab w:val="left" w:pos="-720"/>
          <w:tab w:val="left" w:pos="1440"/>
          <w:tab w:val="left" w:pos="2160"/>
        </w:tabs>
        <w:suppressAutoHyphens/>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The functional gain afforded by the preservation will depend upon the functional analysis of impacts and benefits. The suitability of this mitigation option, to be assigned, and the use of these credits will be determined on a case-by-case basis based on site-specific information.</w:t>
      </w:r>
    </w:p>
    <w:p w:rsidR="009A3D02" w:rsidRPr="00A866D2" w:rsidRDefault="009A3D02" w:rsidP="00D9755B">
      <w:pPr>
        <w:rPr>
          <w:rFonts w:ascii="Times New Roman" w:hAnsi="Times New Roman"/>
          <w:spacing w:val="-3"/>
          <w:szCs w:val="24"/>
        </w:rPr>
      </w:pPr>
      <w:r w:rsidRPr="00A866D2">
        <w:rPr>
          <w:rFonts w:ascii="Times New Roman" w:hAnsi="Times New Roman"/>
          <w:spacing w:val="-3"/>
          <w:szCs w:val="24"/>
        </w:rPr>
        <w:br w:type="page"/>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13.5</w:t>
      </w:r>
      <w:r w:rsidRPr="00A866D2">
        <w:rPr>
          <w:rFonts w:ascii="Times New Roman" w:hAnsi="Times New Roman"/>
          <w:b/>
          <w:spacing w:val="-3"/>
          <w:szCs w:val="24"/>
        </w:rPr>
        <w:tab/>
      </w:r>
      <w:proofErr w:type="spellStart"/>
      <w:r w:rsidRPr="00A866D2">
        <w:rPr>
          <w:rFonts w:ascii="Times New Roman" w:hAnsi="Times New Roman"/>
          <w:b/>
          <w:spacing w:val="-3"/>
          <w:szCs w:val="24"/>
        </w:rPr>
        <w:t>Tomoka</w:t>
      </w:r>
      <w:proofErr w:type="spellEnd"/>
      <w:r w:rsidRPr="00A866D2">
        <w:rPr>
          <w:rFonts w:ascii="Times New Roman" w:hAnsi="Times New Roman"/>
          <w:b/>
          <w:spacing w:val="-3"/>
          <w:szCs w:val="24"/>
        </w:rPr>
        <w:t xml:space="preserve"> River and Spruce Creek Hydrologic Basins</w:t>
      </w: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As part of the standards and design criteria described in 62-330.301 and 62-330.302, F.A.C., systems within the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Hydrologic Basin or the Spruce Creek Hydrologic Basin must meet the following standards and criteria:</w:t>
      </w: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bCs/>
          <w:color w:val="000000"/>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color w:val="000000"/>
          <w:spacing w:val="-3"/>
          <w:szCs w:val="24"/>
        </w:rPr>
      </w:pPr>
      <w:r w:rsidRPr="00A866D2">
        <w:rPr>
          <w:rFonts w:ascii="Times New Roman" w:hAnsi="Times New Roman"/>
          <w:b/>
          <w:color w:val="000000"/>
          <w:spacing w:val="-3"/>
          <w:szCs w:val="24"/>
        </w:rPr>
        <w:tab/>
        <w:t>13.5.1</w:t>
      </w:r>
      <w:r w:rsidRPr="00A866D2">
        <w:rPr>
          <w:rFonts w:ascii="Times New Roman" w:hAnsi="Times New Roman"/>
          <w:b/>
          <w:color w:val="000000"/>
          <w:spacing w:val="-3"/>
          <w:szCs w:val="24"/>
        </w:rPr>
        <w:tab/>
        <w:t>Recharge Standard</w:t>
      </w: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bCs/>
          <w:color w:val="000000"/>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color w:val="000000"/>
          <w:spacing w:val="-3"/>
          <w:szCs w:val="24"/>
        </w:rPr>
      </w:pPr>
      <w:r w:rsidRPr="00A866D2">
        <w:rPr>
          <w:rFonts w:ascii="Times New Roman" w:hAnsi="Times New Roman"/>
          <w:color w:val="000000"/>
          <w:spacing w:val="-3"/>
          <w:szCs w:val="24"/>
        </w:rPr>
        <w:tab/>
        <w:t>Projects, or portions of projects, in the Most Effective Recharge Areas must retain three (3) inches of runoff from the directly connected impervious area within the Most Effective Recharge Area of the project area.  As an alternative, applicants may demonstrate that the post-development recharge capacity will be equal to or greater than the pre-development recharge capacity.</w:t>
      </w: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2160" w:hanging="2160"/>
        <w:rPr>
          <w:rFonts w:ascii="Times New Roman" w:hAnsi="Times New Roman"/>
          <w:color w:val="000000"/>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color w:val="000000"/>
          <w:spacing w:val="-3"/>
          <w:szCs w:val="24"/>
        </w:rPr>
      </w:pPr>
      <w:r w:rsidRPr="00A866D2">
        <w:rPr>
          <w:rFonts w:ascii="Times New Roman" w:hAnsi="Times New Roman"/>
          <w:color w:val="000000"/>
          <w:spacing w:val="-3"/>
          <w:szCs w:val="24"/>
        </w:rPr>
        <w:tab/>
        <w:t xml:space="preserve">Most Effective Recharge Areas, as used in this section, are areas which have 10-20 inches of recharge per year. Most Effective Recharge Areas can be more accurately defined by soils types. Those areas with Type “A” Hydrologic Soil Group shall be considered to be Most Effective Recharge Areas. Figures 13.5-1 and Figure 13.5-2 show the approximate location of the Most Effective Recharge Area in the </w:t>
      </w:r>
      <w:proofErr w:type="spellStart"/>
      <w:r w:rsidRPr="00A866D2">
        <w:rPr>
          <w:rFonts w:ascii="Times New Roman" w:hAnsi="Times New Roman"/>
          <w:color w:val="000000"/>
          <w:spacing w:val="-3"/>
          <w:szCs w:val="24"/>
        </w:rPr>
        <w:t>Tomoka</w:t>
      </w:r>
      <w:proofErr w:type="spellEnd"/>
      <w:r w:rsidRPr="00A866D2">
        <w:rPr>
          <w:rFonts w:ascii="Times New Roman" w:hAnsi="Times New Roman"/>
          <w:color w:val="000000"/>
          <w:spacing w:val="-3"/>
          <w:szCs w:val="24"/>
        </w:rPr>
        <w:t xml:space="preserve"> River and Spruce Creek Hydrologic Basins.</w:t>
      </w: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2160" w:hanging="2160"/>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color w:val="000000"/>
          <w:spacing w:val="-3"/>
          <w:szCs w:val="24"/>
        </w:rPr>
      </w:pPr>
      <w:r w:rsidRPr="00A866D2">
        <w:rPr>
          <w:rFonts w:ascii="Times New Roman" w:hAnsi="Times New Roman"/>
          <w:color w:val="000000"/>
          <w:spacing w:val="-3"/>
          <w:szCs w:val="24"/>
        </w:rPr>
        <w:tab/>
        <w:t>Section 13.8.1 contains a list of  Type “A” soils for Flagler and Volusia counties. This list will be used to determine whether a proposed project, or portion of a project, is in the Most Effective Recharge Area.  Also, applicants may submit additional geotechnical information to establish whether or not a site contains Type “A” soils and is within the Most Effective Recharge Area.</w:t>
      </w:r>
    </w:p>
    <w:p w:rsidR="009A3D02" w:rsidRPr="00A866D2" w:rsidRDefault="009A3D02" w:rsidP="00D9755B">
      <w:pPr>
        <w:tabs>
          <w:tab w:val="left" w:pos="1440"/>
          <w:tab w:val="left" w:pos="2160"/>
        </w:tabs>
        <w:suppressAutoHyphens/>
        <w:ind w:left="1440" w:hanging="1440"/>
        <w:rPr>
          <w:rFonts w:ascii="Times New Roman" w:hAnsi="Times New Roman"/>
          <w:color w:val="000000"/>
          <w:spacing w:val="-3"/>
          <w:szCs w:val="24"/>
        </w:rPr>
      </w:pPr>
    </w:p>
    <w:p w:rsidR="009A3D02" w:rsidRPr="00A866D2" w:rsidRDefault="009A3D02" w:rsidP="009A3D02">
      <w:pPr>
        <w:tabs>
          <w:tab w:val="left" w:pos="1440"/>
          <w:tab w:val="left" w:pos="2160"/>
        </w:tabs>
        <w:suppressAutoHyphens/>
        <w:ind w:left="1440" w:hanging="1440"/>
        <w:jc w:val="both"/>
        <w:rPr>
          <w:rFonts w:ascii="Times New Roman" w:hAnsi="Times New Roman"/>
        </w:rPr>
      </w:pPr>
      <w:r w:rsidRPr="00A866D2">
        <w:rPr>
          <w:rFonts w:ascii="Times New Roman" w:hAnsi="Times New Roman"/>
          <w:color w:val="000000"/>
          <w:spacing w:val="-3"/>
          <w:szCs w:val="24"/>
        </w:rPr>
        <w:br w:type="page"/>
      </w:r>
    </w:p>
    <w:p w:rsidR="009A3D02" w:rsidRPr="00A866D2" w:rsidRDefault="007B28E2" w:rsidP="009A3D02">
      <w:pPr>
        <w:tabs>
          <w:tab w:val="left" w:pos="-720"/>
          <w:tab w:val="left" w:pos="0"/>
          <w:tab w:val="left" w:pos="720"/>
          <w:tab w:val="left" w:pos="1440"/>
          <w:tab w:val="left" w:pos="2160"/>
          <w:tab w:val="left" w:pos="2880"/>
          <w:tab w:val="left" w:pos="3600"/>
        </w:tabs>
        <w:suppressAutoHyphens/>
        <w:ind w:left="2160" w:hanging="2160"/>
        <w:rPr>
          <w:rFonts w:ascii="Times New Roman" w:hAnsi="Times New Roman"/>
          <w:color w:val="000000"/>
          <w:spacing w:val="-3"/>
          <w:szCs w:val="24"/>
        </w:rPr>
      </w:pPr>
      <w:r>
        <w:rPr>
          <w:rFonts w:ascii="Times New Roman" w:hAnsi="Times New Roman"/>
          <w:noProof/>
          <w:color w:val="000000"/>
          <w:spacing w:val="-3"/>
          <w:szCs w:val="24"/>
        </w:rPr>
        <w:lastRenderedPageBreak/>
        <w:pict>
          <v:shape id="_x0000_s1035" type="#_x0000_t202" style="position:absolute;left:0;text-align:left;margin-left:4.05pt;margin-top:45.2pt;width:503.3pt;height:616pt;z-index:251657216;mso-position-vertical-relative:page" o:allowoverlap="f" filled="f" stroked="f">
            <v:textbox style="mso-next-textbox:#_x0000_s1035">
              <w:txbxContent>
                <w:p w:rsidR="00276CB2" w:rsidRDefault="00276CB2" w:rsidP="009A3D02">
                  <w:pPr>
                    <w:jc w:val="center"/>
                    <w:rPr>
                      <w:sz w:val="22"/>
                      <w:szCs w:val="22"/>
                    </w:rPr>
                  </w:pPr>
                  <w:r>
                    <w:rPr>
                      <w:noProof/>
                      <w:sz w:val="22"/>
                      <w:szCs w:val="22"/>
                    </w:rPr>
                    <w:drawing>
                      <wp:inline distT="0" distB="0" distL="0" distR="0">
                        <wp:extent cx="6219825" cy="7743825"/>
                        <wp:effectExtent l="19050" t="0" r="9525" b="0"/>
                        <wp:docPr id="35" name="Picture 7" descr="f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11"/>
                                <pic:cNvPicPr>
                                  <a:picLocks noChangeAspect="1" noChangeArrowheads="1"/>
                                </pic:cNvPicPr>
                              </pic:nvPicPr>
                              <pic:blipFill>
                                <a:blip r:embed="rId74"/>
                                <a:srcRect/>
                                <a:stretch>
                                  <a:fillRect/>
                                </a:stretch>
                              </pic:blipFill>
                              <pic:spPr bwMode="auto">
                                <a:xfrm>
                                  <a:off x="0" y="0"/>
                                  <a:ext cx="6219825" cy="7743825"/>
                                </a:xfrm>
                                <a:prstGeom prst="rect">
                                  <a:avLst/>
                                </a:prstGeom>
                                <a:noFill/>
                                <a:ln w="9525">
                                  <a:noFill/>
                                  <a:miter lim="800000"/>
                                  <a:headEnd/>
                                  <a:tailEnd/>
                                </a:ln>
                              </pic:spPr>
                            </pic:pic>
                          </a:graphicData>
                        </a:graphic>
                      </wp:inline>
                    </w:drawing>
                  </w:r>
                </w:p>
              </w:txbxContent>
            </v:textbox>
            <w10:wrap type="topAndBottom" anchory="page"/>
            <w10:anchorlock/>
          </v:shape>
        </w:pict>
      </w:r>
      <w:r w:rsidR="009A3D02" w:rsidRPr="00A866D2">
        <w:rPr>
          <w:rFonts w:ascii="Times New Roman" w:hAnsi="Times New Roman"/>
          <w:color w:val="000000"/>
          <w:spacing w:val="-3"/>
          <w:szCs w:val="24"/>
        </w:rPr>
        <w:t>Figure 13.5-1</w:t>
      </w:r>
      <w:r w:rsidR="009A3D02" w:rsidRPr="00A866D2">
        <w:rPr>
          <w:rFonts w:ascii="Times New Roman" w:hAnsi="Times New Roman"/>
          <w:color w:val="000000"/>
          <w:spacing w:val="-3"/>
          <w:szCs w:val="24"/>
        </w:rPr>
        <w:tab/>
      </w:r>
      <w:proofErr w:type="spellStart"/>
      <w:r w:rsidR="009A3D02" w:rsidRPr="00A866D2">
        <w:rPr>
          <w:rFonts w:ascii="Times New Roman" w:hAnsi="Times New Roman"/>
          <w:color w:val="000000"/>
          <w:spacing w:val="-3"/>
          <w:szCs w:val="24"/>
        </w:rPr>
        <w:t>Tomoka</w:t>
      </w:r>
      <w:proofErr w:type="spellEnd"/>
      <w:r w:rsidR="009A3D02" w:rsidRPr="00A866D2">
        <w:rPr>
          <w:rFonts w:ascii="Times New Roman" w:hAnsi="Times New Roman"/>
          <w:color w:val="000000"/>
          <w:spacing w:val="-3"/>
          <w:szCs w:val="24"/>
        </w:rPr>
        <w:t xml:space="preserve"> River Soils Map</w:t>
      </w:r>
    </w:p>
    <w:p w:rsidR="009A3D02" w:rsidRPr="00A866D2" w:rsidRDefault="009A3D02" w:rsidP="009A3D02">
      <w:pPr>
        <w:tabs>
          <w:tab w:val="left" w:pos="-720"/>
          <w:tab w:val="left" w:pos="0"/>
          <w:tab w:val="left" w:pos="720"/>
          <w:tab w:val="left" w:pos="1440"/>
          <w:tab w:val="left" w:pos="2160"/>
          <w:tab w:val="left" w:pos="2880"/>
          <w:tab w:val="left" w:pos="3600"/>
        </w:tabs>
        <w:suppressAutoHyphens/>
        <w:ind w:left="2160" w:hanging="2160"/>
        <w:rPr>
          <w:rFonts w:ascii="Times New Roman" w:hAnsi="Times New Roman"/>
          <w:color w:val="000000"/>
          <w:spacing w:val="-3"/>
          <w:szCs w:val="24"/>
        </w:rPr>
      </w:pPr>
      <w:r w:rsidRPr="00A866D2">
        <w:rPr>
          <w:rFonts w:ascii="Times New Roman" w:hAnsi="Times New Roman"/>
          <w:color w:val="000000"/>
          <w:spacing w:val="-3"/>
          <w:szCs w:val="24"/>
        </w:rPr>
        <w:br w:type="page"/>
      </w:r>
      <w:r w:rsidR="007B28E2">
        <w:rPr>
          <w:rFonts w:ascii="Times New Roman" w:hAnsi="Times New Roman"/>
          <w:noProof/>
          <w:color w:val="000000"/>
          <w:spacing w:val="-3"/>
          <w:szCs w:val="24"/>
        </w:rPr>
        <w:lastRenderedPageBreak/>
        <w:pict>
          <v:shape id="_x0000_s1036" type="#_x0000_t202" style="position:absolute;left:0;text-align:left;margin-left:4.05pt;margin-top:45.2pt;width:496.3pt;height:608.6pt;z-index:251658240;mso-position-vertical-relative:page" o:allowoverlap="f" filled="f" stroked="f">
            <v:textbox style="mso-next-textbox:#_x0000_s1036">
              <w:txbxContent>
                <w:p w:rsidR="00276CB2" w:rsidRDefault="00276CB2" w:rsidP="009A3D02">
                  <w:pPr>
                    <w:rPr>
                      <w:sz w:val="22"/>
                      <w:szCs w:val="22"/>
                    </w:rPr>
                  </w:pPr>
                  <w:r>
                    <w:rPr>
                      <w:noProof/>
                      <w:sz w:val="22"/>
                      <w:szCs w:val="22"/>
                    </w:rPr>
                    <w:drawing>
                      <wp:inline distT="0" distB="0" distL="0" distR="0">
                        <wp:extent cx="6115050" cy="7629525"/>
                        <wp:effectExtent l="19050" t="0" r="0" b="0"/>
                        <wp:docPr id="36" name="Picture 8" descr="f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11"/>
                                <pic:cNvPicPr>
                                  <a:picLocks noChangeAspect="1" noChangeArrowheads="1"/>
                                </pic:cNvPicPr>
                              </pic:nvPicPr>
                              <pic:blipFill>
                                <a:blip r:embed="rId75"/>
                                <a:srcRect/>
                                <a:stretch>
                                  <a:fillRect/>
                                </a:stretch>
                              </pic:blipFill>
                              <pic:spPr bwMode="auto">
                                <a:xfrm>
                                  <a:off x="0" y="0"/>
                                  <a:ext cx="6115050" cy="7629525"/>
                                </a:xfrm>
                                <a:prstGeom prst="rect">
                                  <a:avLst/>
                                </a:prstGeom>
                                <a:noFill/>
                                <a:ln w="9525">
                                  <a:noFill/>
                                  <a:miter lim="800000"/>
                                  <a:headEnd/>
                                  <a:tailEnd/>
                                </a:ln>
                              </pic:spPr>
                            </pic:pic>
                          </a:graphicData>
                        </a:graphic>
                      </wp:inline>
                    </w:drawing>
                  </w:r>
                </w:p>
              </w:txbxContent>
            </v:textbox>
            <w10:wrap type="topAndBottom" anchory="page"/>
            <w10:anchorlock/>
          </v:shape>
        </w:pict>
      </w:r>
      <w:r w:rsidRPr="00A866D2">
        <w:rPr>
          <w:rFonts w:ascii="Times New Roman" w:hAnsi="Times New Roman"/>
          <w:color w:val="000000"/>
          <w:spacing w:val="-3"/>
          <w:szCs w:val="24"/>
        </w:rPr>
        <w:t>Figure 13.2-5  Spruce Creek Soils Map</w:t>
      </w:r>
    </w:p>
    <w:p w:rsidR="009A3D02" w:rsidRPr="00A866D2" w:rsidRDefault="009A3D02" w:rsidP="009A3D02">
      <w:pPr>
        <w:tabs>
          <w:tab w:val="left" w:pos="-720"/>
          <w:tab w:val="left" w:pos="0"/>
          <w:tab w:val="left" w:pos="720"/>
          <w:tab w:val="left" w:pos="1440"/>
          <w:tab w:val="left" w:pos="2160"/>
          <w:tab w:val="left" w:pos="2880"/>
          <w:tab w:val="left" w:pos="3600"/>
        </w:tabs>
        <w:suppressAutoHyphens/>
        <w:ind w:left="2160" w:hanging="2160"/>
        <w:rPr>
          <w:rFonts w:ascii="Times New Roman" w:hAnsi="Times New Roman"/>
          <w:color w:val="000000"/>
          <w:spacing w:val="-3"/>
          <w:szCs w:val="24"/>
        </w:rPr>
      </w:pPr>
    </w:p>
    <w:p w:rsidR="009A3D02" w:rsidRPr="00A866D2" w:rsidRDefault="009A3D02" w:rsidP="009A3D02">
      <w:pPr>
        <w:tabs>
          <w:tab w:val="left" w:pos="-720"/>
          <w:tab w:val="left" w:pos="0"/>
          <w:tab w:val="left" w:pos="720"/>
          <w:tab w:val="left" w:pos="1440"/>
          <w:tab w:val="left" w:pos="2160"/>
          <w:tab w:val="left" w:pos="2880"/>
          <w:tab w:val="left" w:pos="3600"/>
        </w:tabs>
        <w:suppressAutoHyphens/>
        <w:ind w:left="2160" w:hanging="2160"/>
        <w:rPr>
          <w:rFonts w:ascii="Times New Roman" w:hAnsi="Times New Roman"/>
          <w:color w:val="000000"/>
          <w:spacing w:val="-3"/>
          <w:szCs w:val="24"/>
        </w:rPr>
      </w:pPr>
    </w:p>
    <w:p w:rsidR="009A3D02" w:rsidRPr="00A866D2" w:rsidRDefault="009A3D02" w:rsidP="009A3D02">
      <w:pPr>
        <w:tabs>
          <w:tab w:val="left" w:pos="-720"/>
          <w:tab w:val="left" w:pos="0"/>
          <w:tab w:val="left" w:pos="720"/>
          <w:tab w:val="left" w:pos="1440"/>
          <w:tab w:val="left" w:pos="2160"/>
          <w:tab w:val="left" w:pos="2880"/>
          <w:tab w:val="left" w:pos="3600"/>
        </w:tabs>
        <w:suppressAutoHyphens/>
        <w:ind w:left="2160" w:hanging="2160"/>
        <w:rPr>
          <w:rFonts w:ascii="Times New Roman" w:hAnsi="Times New Roman"/>
          <w:color w:val="000000"/>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color w:val="000000"/>
          <w:spacing w:val="-3"/>
          <w:szCs w:val="24"/>
        </w:rPr>
      </w:pPr>
      <w:r w:rsidRPr="00A866D2">
        <w:rPr>
          <w:rFonts w:ascii="Times New Roman" w:hAnsi="Times New Roman"/>
          <w:color w:val="000000"/>
          <w:spacing w:val="-3"/>
          <w:szCs w:val="24"/>
        </w:rPr>
        <w:lastRenderedPageBreak/>
        <w:tab/>
        <w:t xml:space="preserve">Directly connected impervious areas are those impervious areas, which are connected to the surface water management system by a drainage improvement, such as a ditch, storm sewer, paved channel, or other man-made conveyance.  </w:t>
      </w:r>
      <w:proofErr w:type="spellStart"/>
      <w:r w:rsidRPr="00A866D2">
        <w:rPr>
          <w:rFonts w:ascii="Times New Roman" w:hAnsi="Times New Roman"/>
          <w:color w:val="000000"/>
          <w:spacing w:val="-3"/>
          <w:szCs w:val="24"/>
        </w:rPr>
        <w:t>Stormwater</w:t>
      </w:r>
      <w:proofErr w:type="spellEnd"/>
      <w:r w:rsidRPr="00A866D2">
        <w:rPr>
          <w:rFonts w:ascii="Times New Roman" w:hAnsi="Times New Roman"/>
          <w:color w:val="000000"/>
          <w:spacing w:val="-3"/>
          <w:szCs w:val="24"/>
        </w:rPr>
        <w:t xml:space="preserve"> that is retained must be infiltrated into the soil or evaporated such that the storage volume is recovered within 14 days following the storm event.</w:t>
      </w: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13.5.2</w:t>
      </w:r>
      <w:r w:rsidRPr="00A866D2">
        <w:rPr>
          <w:rFonts w:ascii="Times New Roman" w:hAnsi="Times New Roman"/>
          <w:b/>
          <w:spacing w:val="-3"/>
          <w:szCs w:val="24"/>
        </w:rPr>
        <w:tab/>
        <w:t>Floodplain Storage Criteria</w:t>
      </w: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Systems constructed in the 100 year floodplain have the potential to increase flood stages on adjacent property.  A system must not cause a net reduction in flood storage within the 100 year floodplain of the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or Spruce Creek or any of their tributaries except for structures elevated on pilings or traversing works that comply with conveyance requirements in subsection 3.3.2.</w:t>
      </w: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bCs/>
          <w:spacing w:val="-3"/>
          <w:szCs w:val="24"/>
        </w:rPr>
      </w:pPr>
    </w:p>
    <w:p w:rsidR="009A3D02" w:rsidRPr="00A866D2" w:rsidRDefault="009A3D02" w:rsidP="00D9755B">
      <w:pPr>
        <w:tabs>
          <w:tab w:val="left" w:pos="-720"/>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b/>
          <w:spacing w:val="-3"/>
          <w:szCs w:val="24"/>
        </w:rPr>
        <w:tab/>
        <w:t>13.5.3</w:t>
      </w:r>
      <w:r w:rsidRPr="00A866D2">
        <w:rPr>
          <w:rFonts w:ascii="Times New Roman" w:hAnsi="Times New Roman"/>
          <w:b/>
          <w:spacing w:val="-3"/>
          <w:szCs w:val="24"/>
        </w:rPr>
        <w:tab/>
      </w:r>
      <w:proofErr w:type="spellStart"/>
      <w:r w:rsidRPr="00A866D2">
        <w:rPr>
          <w:rFonts w:ascii="Times New Roman" w:hAnsi="Times New Roman"/>
          <w:b/>
          <w:spacing w:val="-3"/>
          <w:szCs w:val="24"/>
        </w:rPr>
        <w:t>Stormwater</w:t>
      </w:r>
      <w:proofErr w:type="spellEnd"/>
      <w:r w:rsidRPr="00A866D2">
        <w:rPr>
          <w:rFonts w:ascii="Times New Roman" w:hAnsi="Times New Roman"/>
          <w:b/>
          <w:spacing w:val="-3"/>
          <w:szCs w:val="24"/>
        </w:rPr>
        <w:t xml:space="preserve"> Management Standard</w:t>
      </w: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Construction of new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systems must be in accordance with the design and performance standards of Part V of this Volume,  However, systems which serve drainage areas in excess of 10 acres cannot use detention with filtration treatment as the sole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methodology. Additionally, when retention systems are not feasible due to limited percolation capacity, wet detention treatment or other treatment demonstrated to be equivalent to retention or wet detention, in accordance with Part V of this Volume, must be used.</w:t>
      </w: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13.5.4</w:t>
      </w:r>
      <w:r w:rsidRPr="00A866D2">
        <w:rPr>
          <w:rFonts w:ascii="Times New Roman" w:hAnsi="Times New Roman"/>
          <w:b/>
          <w:spacing w:val="-3"/>
          <w:szCs w:val="24"/>
        </w:rPr>
        <w:tab/>
        <w:t>Riparian Wildlife Habitat Standard</w:t>
      </w: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The wetlands abutting the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and Spruce Creek and their tributaries support an abundance and diversity of aquatic and wetland dependent wildlife. Uplands abutting these wetlands protect the wetlands and provide important habitat for aquatic and wetland dependent species. Construction, alteration, operation, maintenance, removal or abandonment of surface water management systems within these wetlands and uplands can result in adverse changes in the habitat, diversity, abundance and food sources of aquatic and wetland dependent species. Implementation of these regulations should be done in a manner which encourages development of functional resource protection plans.</w:t>
      </w: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The applicant must provide reasonable assurance that the construction, alteration, operation, maintenance, removal or abandonment of a system within the following designated Riparian Habitat Protection Zone will not adversely affect the abundance, diversity, food sources or habitat (including its use to satisfy nesting, breeding and resting needs) of aquatic or wetland dependent species:</w:t>
      </w:r>
    </w:p>
    <w:p w:rsidR="009A3D02" w:rsidRPr="00A866D2" w:rsidRDefault="009A3D02" w:rsidP="00D9755B">
      <w:pPr>
        <w:tabs>
          <w:tab w:val="left" w:pos="-720"/>
          <w:tab w:val="left" w:pos="720"/>
          <w:tab w:val="left" w:pos="1440"/>
          <w:tab w:val="left" w:pos="2160"/>
          <w:tab w:val="left" w:pos="2880"/>
          <w:tab w:val="left" w:pos="3600"/>
        </w:tabs>
        <w:suppressAutoHyphens/>
        <w:ind w:left="2880" w:hanging="2880"/>
        <w:rPr>
          <w:rFonts w:ascii="Times New Roman" w:hAnsi="Times New Roman"/>
          <w:spacing w:val="-3"/>
          <w:szCs w:val="24"/>
        </w:rPr>
      </w:pPr>
    </w:p>
    <w:p w:rsidR="009A3D02" w:rsidRPr="00A866D2" w:rsidRDefault="009A3D02" w:rsidP="00D9755B">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1.</w:t>
      </w:r>
      <w:r w:rsidRPr="00A866D2">
        <w:rPr>
          <w:rFonts w:ascii="Times New Roman" w:hAnsi="Times New Roman"/>
          <w:spacing w:val="-3"/>
          <w:szCs w:val="24"/>
        </w:rPr>
        <w:tab/>
        <w:t xml:space="preserve">The wetlands and uplands which are within 50 feet landward </w:t>
      </w:r>
      <w:r w:rsidRPr="00A866D2">
        <w:rPr>
          <w:rFonts w:ascii="Times New Roman" w:hAnsi="Times New Roman"/>
          <w:spacing w:val="-3"/>
          <w:szCs w:val="24"/>
        </w:rPr>
        <w:tab/>
        <w:t xml:space="preserve">of the landward extent of the wetlands which abut Spruce Creek north of </w:t>
      </w:r>
      <w:r w:rsidRPr="00A866D2">
        <w:rPr>
          <w:rFonts w:ascii="Times New Roman" w:hAnsi="Times New Roman"/>
          <w:spacing w:val="-3"/>
          <w:szCs w:val="24"/>
        </w:rPr>
        <w:lastRenderedPageBreak/>
        <w:t xml:space="preserve">Pioneer Trail to the FEC railroad, and the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north of I-4 to US 1 and the following tributaries: </w:t>
      </w:r>
    </w:p>
    <w:p w:rsidR="009A3D02" w:rsidRPr="00A866D2" w:rsidRDefault="009A3D02" w:rsidP="00D9755B">
      <w:pPr>
        <w:tabs>
          <w:tab w:val="left" w:pos="-720"/>
          <w:tab w:val="left" w:pos="720"/>
          <w:tab w:val="left" w:pos="1440"/>
          <w:tab w:val="left" w:pos="2160"/>
          <w:tab w:val="left" w:pos="2880"/>
          <w:tab w:val="left" w:pos="3600"/>
        </w:tabs>
        <w:suppressAutoHyphens/>
        <w:ind w:left="3600" w:hanging="3600"/>
        <w:rPr>
          <w:rFonts w:ascii="Times New Roman" w:hAnsi="Times New Roman"/>
          <w:spacing w:val="-3"/>
          <w:szCs w:val="24"/>
        </w:rPr>
      </w:pPr>
    </w:p>
    <w:p w:rsidR="009A3D02" w:rsidRPr="00A866D2" w:rsidRDefault="009A3D02" w:rsidP="00D9755B">
      <w:pPr>
        <w:tabs>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Spruce Creek east of the western section line of Section 35, Township 16 South, Range 32 East, Volusia County, Florida.</w:t>
      </w:r>
    </w:p>
    <w:p w:rsidR="009A3D02" w:rsidRPr="00A866D2" w:rsidRDefault="009A3D02" w:rsidP="00D9755B">
      <w:pPr>
        <w:tabs>
          <w:tab w:val="left" w:pos="-720"/>
          <w:tab w:val="left" w:pos="720"/>
          <w:tab w:val="left" w:pos="1440"/>
          <w:tab w:val="left" w:pos="2160"/>
          <w:tab w:val="left" w:pos="2880"/>
          <w:tab w:val="left" w:pos="3600"/>
        </w:tabs>
        <w:suppressAutoHyphens/>
        <w:ind w:left="2880" w:hanging="2880"/>
        <w:rPr>
          <w:rFonts w:ascii="Times New Roman" w:hAnsi="Times New Roman"/>
          <w:spacing w:val="-3"/>
          <w:szCs w:val="24"/>
        </w:rPr>
      </w:pPr>
    </w:p>
    <w:p w:rsidR="009A3D02" w:rsidRPr="00A866D2" w:rsidRDefault="009A3D02" w:rsidP="00D9755B">
      <w:pPr>
        <w:tabs>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Spruce Creek east of the power line easement in Section 27, Township 16 South, Range 32 East, Volusia County, Florida.</w:t>
      </w:r>
    </w:p>
    <w:p w:rsidR="009A3D02" w:rsidRPr="00A866D2" w:rsidRDefault="009A3D02" w:rsidP="00D9755B">
      <w:pPr>
        <w:tabs>
          <w:tab w:val="left" w:pos="2880"/>
          <w:tab w:val="left" w:pos="3600"/>
          <w:tab w:val="left" w:pos="4320"/>
        </w:tabs>
        <w:suppressAutoHyphens/>
        <w:ind w:left="4320" w:hanging="4320"/>
        <w:rPr>
          <w:rFonts w:ascii="Times New Roman" w:hAnsi="Times New Roman"/>
          <w:spacing w:val="-3"/>
          <w:szCs w:val="24"/>
        </w:rPr>
      </w:pPr>
    </w:p>
    <w:p w:rsidR="009A3D02" w:rsidRPr="00A866D2" w:rsidRDefault="009A3D02" w:rsidP="00D9755B">
      <w:pPr>
        <w:tabs>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Spruce Creek west of SR 415 and south of the northern section line of Section 23, Township 16 South, Range 32 East, Volusia County, Florida.</w:t>
      </w:r>
    </w:p>
    <w:p w:rsidR="009A3D02" w:rsidRPr="00A866D2" w:rsidRDefault="009A3D02" w:rsidP="00D9755B">
      <w:pPr>
        <w:tabs>
          <w:tab w:val="left" w:pos="2880"/>
          <w:tab w:val="left" w:pos="3600"/>
          <w:tab w:val="left" w:pos="4320"/>
        </w:tabs>
        <w:suppressAutoHyphens/>
        <w:ind w:left="4320" w:hanging="4320"/>
        <w:rPr>
          <w:rFonts w:ascii="Times New Roman" w:hAnsi="Times New Roman"/>
          <w:spacing w:val="-3"/>
          <w:szCs w:val="24"/>
        </w:rPr>
      </w:pPr>
    </w:p>
    <w:p w:rsidR="009A3D02" w:rsidRPr="00A866D2" w:rsidRDefault="009A3D02" w:rsidP="00D9755B">
      <w:pPr>
        <w:tabs>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t>d.</w:t>
      </w:r>
      <w:r w:rsidRPr="00A866D2">
        <w:rPr>
          <w:rFonts w:ascii="Times New Roman" w:hAnsi="Times New Roman"/>
          <w:spacing w:val="-3"/>
          <w:szCs w:val="24"/>
        </w:rPr>
        <w:tab/>
        <w:t xml:space="preserve">The Little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north of SR 40 in Volusia </w:t>
      </w:r>
      <w:r w:rsidRPr="00A866D2">
        <w:rPr>
          <w:rFonts w:ascii="Times New Roman" w:hAnsi="Times New Roman"/>
          <w:spacing w:val="-3"/>
          <w:szCs w:val="24"/>
        </w:rPr>
        <w:tab/>
        <w:t>County and south of the western section line of Section 22, Range 31 East, Township 14 South, Flagler County.</w:t>
      </w: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4320" w:hanging="4320"/>
        <w:rPr>
          <w:rFonts w:ascii="Times New Roman" w:hAnsi="Times New Roman"/>
          <w:spacing w:val="-3"/>
          <w:szCs w:val="24"/>
        </w:rPr>
      </w:pPr>
    </w:p>
    <w:p w:rsidR="009A3D02" w:rsidRPr="00A866D2" w:rsidRDefault="009A3D02" w:rsidP="00D9755B">
      <w:pPr>
        <w:tabs>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t xml:space="preserve">e. </w:t>
      </w:r>
      <w:r w:rsidRPr="00A866D2">
        <w:rPr>
          <w:rFonts w:ascii="Times New Roman" w:hAnsi="Times New Roman"/>
          <w:spacing w:val="-3"/>
          <w:szCs w:val="24"/>
        </w:rPr>
        <w:tab/>
        <w:t>Priest Branch east of the power line easement in Section 6, Township 15 South, Range 32 East,</w:t>
      </w:r>
      <w:r w:rsidR="00A866D2">
        <w:rPr>
          <w:rFonts w:ascii="Times New Roman" w:hAnsi="Times New Roman"/>
          <w:spacing w:val="-3"/>
          <w:szCs w:val="24"/>
        </w:rPr>
        <w:t xml:space="preserve"> </w:t>
      </w:r>
      <w:r w:rsidRPr="00A866D2">
        <w:rPr>
          <w:rFonts w:ascii="Times New Roman" w:hAnsi="Times New Roman"/>
          <w:spacing w:val="-3"/>
          <w:szCs w:val="24"/>
        </w:rPr>
        <w:t>Volusia County, Florida.</w:t>
      </w:r>
    </w:p>
    <w:p w:rsidR="009A3D02" w:rsidRPr="00A866D2" w:rsidRDefault="009A3D02" w:rsidP="00D9755B">
      <w:pPr>
        <w:tabs>
          <w:tab w:val="left" w:pos="-720"/>
          <w:tab w:val="left" w:pos="720"/>
          <w:tab w:val="left" w:pos="1440"/>
          <w:tab w:val="left" w:pos="2160"/>
          <w:tab w:val="left" w:pos="2880"/>
          <w:tab w:val="left" w:pos="3600"/>
        </w:tabs>
        <w:suppressAutoHyphens/>
        <w:ind w:left="2880" w:hanging="2880"/>
        <w:rPr>
          <w:rFonts w:ascii="Times New Roman" w:hAnsi="Times New Roman"/>
          <w:spacing w:val="-3"/>
          <w:szCs w:val="24"/>
        </w:rPr>
      </w:pPr>
    </w:p>
    <w:p w:rsidR="009A3D02" w:rsidRPr="00A866D2" w:rsidRDefault="009A3D02" w:rsidP="00D9755B">
      <w:pPr>
        <w:tabs>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t>2.</w:t>
      </w:r>
      <w:r w:rsidRPr="00A866D2">
        <w:rPr>
          <w:rFonts w:ascii="Times New Roman" w:hAnsi="Times New Roman"/>
          <w:spacing w:val="-3"/>
          <w:szCs w:val="24"/>
        </w:rPr>
        <w:tab/>
        <w:t xml:space="preserve">The uplands which are within 550 feet landward of the stream's edge of the following portions of the streams. The stream’s edge is defined, for the purpose of this subsection, as the </w:t>
      </w:r>
      <w:proofErr w:type="spellStart"/>
      <w:r w:rsidRPr="00A866D2">
        <w:rPr>
          <w:rFonts w:ascii="Times New Roman" w:hAnsi="Times New Roman"/>
          <w:spacing w:val="-3"/>
          <w:szCs w:val="24"/>
        </w:rPr>
        <w:t>waterward</w:t>
      </w:r>
      <w:proofErr w:type="spellEnd"/>
      <w:r w:rsidRPr="00A866D2">
        <w:rPr>
          <w:rFonts w:ascii="Times New Roman" w:hAnsi="Times New Roman"/>
          <w:spacing w:val="-3"/>
          <w:szCs w:val="24"/>
        </w:rPr>
        <w:t xml:space="preserve"> extent of the wetlands abutting the stream:</w:t>
      </w:r>
    </w:p>
    <w:p w:rsidR="009A3D02" w:rsidRPr="00A866D2" w:rsidRDefault="009A3D02" w:rsidP="00D9755B">
      <w:pPr>
        <w:tabs>
          <w:tab w:val="left" w:pos="-720"/>
          <w:tab w:val="left" w:pos="720"/>
          <w:tab w:val="left" w:pos="1440"/>
          <w:tab w:val="left" w:pos="2160"/>
          <w:tab w:val="left" w:pos="2880"/>
          <w:tab w:val="left" w:pos="3600"/>
        </w:tabs>
        <w:suppressAutoHyphens/>
        <w:ind w:left="3600" w:hanging="720"/>
        <w:rPr>
          <w:rFonts w:ascii="Times New Roman" w:hAnsi="Times New Roman"/>
          <w:spacing w:val="-3"/>
          <w:szCs w:val="24"/>
        </w:rPr>
      </w:pPr>
    </w:p>
    <w:p w:rsidR="009A3D02" w:rsidRPr="00A866D2" w:rsidRDefault="009A3D02" w:rsidP="00D9755B">
      <w:pPr>
        <w:tabs>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 xml:space="preserve">Spruce Creek north of the southern section line of </w:t>
      </w:r>
      <w:r w:rsidR="00A866D2">
        <w:rPr>
          <w:rFonts w:ascii="Times New Roman" w:hAnsi="Times New Roman"/>
          <w:spacing w:val="-3"/>
          <w:szCs w:val="24"/>
        </w:rPr>
        <w:t xml:space="preserve"> </w:t>
      </w:r>
      <w:r w:rsidRPr="00A866D2">
        <w:rPr>
          <w:rFonts w:ascii="Times New Roman" w:hAnsi="Times New Roman"/>
          <w:spacing w:val="-3"/>
          <w:szCs w:val="24"/>
        </w:rPr>
        <w:t xml:space="preserve">Section 25, Range 32 East, Township 16 South, Volusia County, Florida; </w:t>
      </w:r>
    </w:p>
    <w:p w:rsidR="009A3D02" w:rsidRPr="00A866D2" w:rsidRDefault="009A3D02" w:rsidP="00D9755B">
      <w:pPr>
        <w:tabs>
          <w:tab w:val="left" w:pos="3600"/>
          <w:tab w:val="left" w:pos="4320"/>
        </w:tabs>
        <w:suppressAutoHyphens/>
        <w:ind w:left="4320" w:hanging="4320"/>
        <w:rPr>
          <w:rFonts w:ascii="Times New Roman" w:hAnsi="Times New Roman"/>
          <w:spacing w:val="-3"/>
          <w:szCs w:val="24"/>
        </w:rPr>
      </w:pPr>
    </w:p>
    <w:p w:rsidR="009A3D02" w:rsidRPr="00A866D2" w:rsidRDefault="009A3D02" w:rsidP="00D9755B">
      <w:pPr>
        <w:tabs>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north of the confluence of the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and Priest Branch; and</w:t>
      </w:r>
    </w:p>
    <w:p w:rsidR="009A3D02" w:rsidRPr="00A866D2" w:rsidRDefault="009A3D02" w:rsidP="00D9755B">
      <w:pPr>
        <w:tabs>
          <w:tab w:val="left" w:pos="-720"/>
        </w:tabs>
        <w:suppressAutoHyphens/>
        <w:ind w:left="4320" w:hanging="720"/>
        <w:rPr>
          <w:rFonts w:ascii="Times New Roman" w:hAnsi="Times New Roman"/>
          <w:spacing w:val="-3"/>
          <w:szCs w:val="24"/>
        </w:rPr>
      </w:pPr>
    </w:p>
    <w:p w:rsidR="009A3D02" w:rsidRPr="00A866D2" w:rsidRDefault="009A3D02" w:rsidP="00D9755B">
      <w:pPr>
        <w:tabs>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t>3.</w:t>
      </w:r>
      <w:r w:rsidRPr="00A866D2">
        <w:rPr>
          <w:rFonts w:ascii="Times New Roman" w:hAnsi="Times New Roman"/>
          <w:spacing w:val="-3"/>
          <w:szCs w:val="24"/>
        </w:rPr>
        <w:tab/>
        <w:t xml:space="preserve">The uplands which are within 320 feet landward of the stream’s edge of the following stream.  The stream’s edge is defined, for the purpose of this subsection, as the </w:t>
      </w:r>
      <w:proofErr w:type="spellStart"/>
      <w:r w:rsidRPr="00A866D2">
        <w:rPr>
          <w:rFonts w:ascii="Times New Roman" w:hAnsi="Times New Roman"/>
          <w:spacing w:val="-3"/>
          <w:szCs w:val="24"/>
        </w:rPr>
        <w:t>waterward</w:t>
      </w:r>
      <w:proofErr w:type="spellEnd"/>
      <w:r w:rsidRPr="00A866D2">
        <w:rPr>
          <w:rFonts w:ascii="Times New Roman" w:hAnsi="Times New Roman"/>
          <w:spacing w:val="-3"/>
          <w:szCs w:val="24"/>
        </w:rPr>
        <w:t xml:space="preserve"> extent of the wetlands abutting the stream:</w:t>
      </w:r>
    </w:p>
    <w:p w:rsidR="009A3D02" w:rsidRPr="00A866D2" w:rsidRDefault="009A3D02" w:rsidP="00D9755B">
      <w:pPr>
        <w:tabs>
          <w:tab w:val="left" w:pos="-720"/>
        </w:tabs>
        <w:suppressAutoHyphens/>
        <w:ind w:left="4320" w:hanging="720"/>
        <w:rPr>
          <w:rFonts w:ascii="Times New Roman" w:hAnsi="Times New Roman"/>
          <w:spacing w:val="-3"/>
          <w:szCs w:val="24"/>
        </w:rPr>
      </w:pPr>
    </w:p>
    <w:p w:rsidR="009A3D02" w:rsidRPr="00A866D2" w:rsidRDefault="009A3D02" w:rsidP="00D9755B">
      <w:pPr>
        <w:tabs>
          <w:tab w:val="left" w:pos="-720"/>
          <w:tab w:val="left" w:pos="720"/>
          <w:tab w:val="left" w:pos="1440"/>
          <w:tab w:val="left" w:pos="2160"/>
          <w:tab w:val="left" w:pos="2880"/>
        </w:tabs>
        <w:suppressAutoHyphens/>
        <w:rPr>
          <w:rFonts w:ascii="Times New Roman" w:hAnsi="Times New Roman"/>
          <w:color w:val="000000"/>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r>
      <w:r w:rsidRPr="00A866D2">
        <w:rPr>
          <w:rFonts w:ascii="Times New Roman" w:hAnsi="Times New Roman"/>
          <w:color w:val="000000"/>
          <w:spacing w:val="-3"/>
          <w:szCs w:val="24"/>
        </w:rPr>
        <w:t>Spruce Creek east of I-95</w:t>
      </w:r>
      <w:r w:rsidRPr="00A866D2">
        <w:rPr>
          <w:rFonts w:ascii="Times New Roman" w:hAnsi="Times New Roman"/>
          <w:b/>
          <w:color w:val="000000"/>
          <w:spacing w:val="-3"/>
          <w:szCs w:val="24"/>
        </w:rPr>
        <w:t xml:space="preserve"> </w:t>
      </w:r>
      <w:r w:rsidRPr="00A866D2">
        <w:rPr>
          <w:rFonts w:ascii="Times New Roman" w:hAnsi="Times New Roman"/>
          <w:color w:val="000000"/>
          <w:spacing w:val="-3"/>
          <w:szCs w:val="24"/>
        </w:rPr>
        <w:t xml:space="preserve">and west of the FEC </w:t>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t>railroad; and</w:t>
      </w:r>
    </w:p>
    <w:p w:rsidR="009A3D02" w:rsidRPr="00A866D2" w:rsidRDefault="009A3D02" w:rsidP="00D9755B">
      <w:pPr>
        <w:tabs>
          <w:tab w:val="left" w:pos="-720"/>
        </w:tabs>
        <w:suppressAutoHyphens/>
        <w:ind w:left="4320" w:hanging="720"/>
        <w:rPr>
          <w:rFonts w:ascii="Times New Roman" w:hAnsi="Times New Roman"/>
          <w:color w:val="000000"/>
          <w:spacing w:val="-3"/>
          <w:szCs w:val="24"/>
        </w:rPr>
      </w:pPr>
    </w:p>
    <w:p w:rsidR="009A3D02" w:rsidRPr="00A866D2" w:rsidRDefault="009A3D02" w:rsidP="00D9755B">
      <w:pPr>
        <w:tabs>
          <w:tab w:val="left" w:pos="-720"/>
          <w:tab w:val="left" w:pos="720"/>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4.</w:t>
      </w:r>
      <w:r w:rsidRPr="00A866D2">
        <w:rPr>
          <w:rFonts w:ascii="Times New Roman" w:hAnsi="Times New Roman"/>
          <w:spacing w:val="-3"/>
          <w:szCs w:val="24"/>
        </w:rPr>
        <w:tab/>
        <w:t xml:space="preserve">The uplands that are within 275 feet landward of the edge of </w:t>
      </w:r>
      <w:r w:rsidRPr="00A866D2">
        <w:rPr>
          <w:rFonts w:ascii="Times New Roman" w:hAnsi="Times New Roman"/>
          <w:spacing w:val="-3"/>
          <w:szCs w:val="24"/>
        </w:rPr>
        <w:tab/>
        <w:t>the following streams:</w:t>
      </w:r>
    </w:p>
    <w:p w:rsidR="009A3D02" w:rsidRPr="00A866D2" w:rsidRDefault="009A3D02" w:rsidP="00D9755B">
      <w:pPr>
        <w:tabs>
          <w:tab w:val="left" w:pos="-720"/>
          <w:tab w:val="left" w:pos="2160"/>
          <w:tab w:val="left" w:pos="2880"/>
          <w:tab w:val="left" w:pos="3600"/>
        </w:tabs>
        <w:suppressAutoHyphens/>
        <w:rPr>
          <w:rFonts w:ascii="Times New Roman" w:hAnsi="Times New Roman"/>
          <w:spacing w:val="-3"/>
          <w:szCs w:val="24"/>
        </w:rPr>
      </w:pPr>
    </w:p>
    <w:p w:rsidR="009A3D02" w:rsidRPr="00A866D2" w:rsidRDefault="009A3D02" w:rsidP="00D9755B">
      <w:pPr>
        <w:tabs>
          <w:tab w:val="left" w:pos="-720"/>
          <w:tab w:val="left" w:pos="216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 xml:space="preserve">Spruce Creek south of the southern section line if Section 25, Range 32 East, Township 16 South, Volusia County, Florida; </w:t>
      </w:r>
    </w:p>
    <w:p w:rsidR="009A3D02" w:rsidRPr="00A866D2" w:rsidRDefault="009A3D02" w:rsidP="00D9755B">
      <w:pPr>
        <w:tabs>
          <w:tab w:val="left" w:pos="-720"/>
          <w:tab w:val="left" w:pos="720"/>
          <w:tab w:val="left" w:pos="1440"/>
          <w:tab w:val="left" w:pos="2160"/>
          <w:tab w:val="left" w:pos="2880"/>
          <w:tab w:val="left" w:pos="3600"/>
        </w:tabs>
        <w:suppressAutoHyphens/>
        <w:rPr>
          <w:rFonts w:ascii="Times New Roman" w:hAnsi="Times New Roman"/>
          <w:spacing w:val="-3"/>
          <w:szCs w:val="24"/>
        </w:rPr>
      </w:pPr>
    </w:p>
    <w:p w:rsidR="009A3D02" w:rsidRPr="00A866D2" w:rsidRDefault="009A3D02" w:rsidP="00D9755B">
      <w:pPr>
        <w:tabs>
          <w:tab w:val="left" w:pos="-720"/>
          <w:tab w:val="left" w:pos="720"/>
          <w:tab w:val="left" w:pos="1440"/>
          <w:tab w:val="left" w:pos="216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lastRenderedPageBreak/>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Spruce Creek east of the western section line of Section 35, Township 16 South, Range 32 East, Volusia County, Florida.</w:t>
      </w:r>
    </w:p>
    <w:p w:rsidR="009A3D02" w:rsidRPr="00A866D2" w:rsidRDefault="009A3D02" w:rsidP="00D9755B">
      <w:pPr>
        <w:tabs>
          <w:tab w:val="left" w:pos="-720"/>
          <w:tab w:val="left" w:pos="720"/>
          <w:tab w:val="left" w:pos="1440"/>
          <w:tab w:val="left" w:pos="2160"/>
          <w:tab w:val="left" w:pos="2880"/>
          <w:tab w:val="left" w:pos="3600"/>
        </w:tabs>
        <w:suppressAutoHyphens/>
        <w:rPr>
          <w:rFonts w:ascii="Times New Roman" w:hAnsi="Times New Roman"/>
          <w:spacing w:val="-3"/>
          <w:szCs w:val="24"/>
        </w:rPr>
      </w:pPr>
    </w:p>
    <w:p w:rsidR="009A3D02" w:rsidRPr="00A866D2" w:rsidRDefault="009A3D02" w:rsidP="00D9755B">
      <w:pPr>
        <w:tabs>
          <w:tab w:val="left" w:pos="-720"/>
          <w:tab w:val="left" w:pos="720"/>
          <w:tab w:val="left" w:pos="1440"/>
          <w:tab w:val="left" w:pos="216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t>Spruce Creek east of the power line easement in Section 27, Township 16 South, Range 32 East, Volusia</w:t>
      </w:r>
      <w:r w:rsidR="00A866D2">
        <w:rPr>
          <w:rFonts w:ascii="Times New Roman" w:hAnsi="Times New Roman"/>
          <w:spacing w:val="-3"/>
          <w:szCs w:val="24"/>
        </w:rPr>
        <w:t xml:space="preserve"> </w:t>
      </w:r>
      <w:r w:rsidRPr="00A866D2">
        <w:rPr>
          <w:rFonts w:ascii="Times New Roman" w:hAnsi="Times New Roman"/>
          <w:spacing w:val="-3"/>
          <w:szCs w:val="24"/>
        </w:rPr>
        <w:t>County, Florida.</w:t>
      </w:r>
    </w:p>
    <w:p w:rsidR="009A3D02" w:rsidRPr="00A866D2" w:rsidRDefault="009A3D02" w:rsidP="00D9755B">
      <w:pPr>
        <w:tabs>
          <w:tab w:val="left" w:pos="-720"/>
          <w:tab w:val="left" w:pos="0"/>
          <w:tab w:val="left" w:pos="720"/>
          <w:tab w:val="left" w:pos="1440"/>
          <w:tab w:val="left" w:pos="2160"/>
          <w:tab w:val="left" w:pos="2880"/>
          <w:tab w:val="left" w:pos="3600"/>
        </w:tabs>
        <w:suppressAutoHyphens/>
        <w:rPr>
          <w:rFonts w:ascii="Times New Roman" w:hAnsi="Times New Roman"/>
          <w:spacing w:val="-3"/>
          <w:szCs w:val="24"/>
        </w:rPr>
      </w:pP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d.</w:t>
      </w:r>
      <w:r w:rsidRPr="00A866D2">
        <w:rPr>
          <w:rFonts w:ascii="Times New Roman" w:hAnsi="Times New Roman"/>
          <w:spacing w:val="-3"/>
          <w:szCs w:val="24"/>
        </w:rPr>
        <w:tab/>
        <w:t>Spruce Creek west of SR 415 and south of the northern section line of Section 23, Township 16 South, Range 32 East, Volusia County, Florida.</w:t>
      </w:r>
    </w:p>
    <w:p w:rsidR="009A3D02" w:rsidRPr="00A866D2" w:rsidRDefault="009A3D02" w:rsidP="00D9755B">
      <w:pPr>
        <w:tabs>
          <w:tab w:val="left" w:pos="-720"/>
          <w:tab w:val="left" w:pos="0"/>
          <w:tab w:val="left" w:pos="720"/>
          <w:tab w:val="left" w:pos="1440"/>
          <w:tab w:val="left" w:pos="2160"/>
          <w:tab w:val="left" w:pos="2880"/>
          <w:tab w:val="left" w:pos="3600"/>
        </w:tabs>
        <w:suppressAutoHyphens/>
        <w:rPr>
          <w:rFonts w:ascii="Times New Roman" w:hAnsi="Times New Roman"/>
          <w:spacing w:val="-3"/>
          <w:szCs w:val="24"/>
        </w:rPr>
      </w:pP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e.</w:t>
      </w:r>
      <w:r w:rsidRPr="00A866D2">
        <w:rPr>
          <w:rFonts w:ascii="Times New Roman" w:hAnsi="Times New Roman"/>
          <w:spacing w:val="-3"/>
          <w:szCs w:val="24"/>
        </w:rPr>
        <w:tab/>
        <w:t xml:space="preserve">The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south of the confluence of the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and Priest Branch in section 36, Range 31 East, Township 14 South, Volusia County, </w:t>
      </w:r>
      <w:r w:rsidRPr="00A866D2">
        <w:rPr>
          <w:rFonts w:ascii="Times New Roman" w:hAnsi="Times New Roman"/>
          <w:spacing w:val="-3"/>
          <w:szCs w:val="24"/>
        </w:rPr>
        <w:tab/>
        <w:t xml:space="preserve">Florida;  </w:t>
      </w:r>
    </w:p>
    <w:p w:rsidR="009A3D02" w:rsidRPr="00A866D2" w:rsidRDefault="009A3D02" w:rsidP="00D9755B">
      <w:pPr>
        <w:tabs>
          <w:tab w:val="left" w:pos="-720"/>
          <w:tab w:val="left" w:pos="0"/>
          <w:tab w:val="left" w:pos="720"/>
          <w:tab w:val="left" w:pos="1440"/>
          <w:tab w:val="left" w:pos="2160"/>
          <w:tab w:val="left" w:pos="2880"/>
          <w:tab w:val="left" w:pos="3600"/>
        </w:tabs>
        <w:suppressAutoHyphens/>
        <w:rPr>
          <w:rFonts w:ascii="Times New Roman" w:hAnsi="Times New Roman"/>
          <w:spacing w:val="-3"/>
          <w:szCs w:val="24"/>
        </w:rPr>
      </w:pP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f.</w:t>
      </w:r>
      <w:r w:rsidRPr="00A866D2">
        <w:rPr>
          <w:rFonts w:ascii="Times New Roman" w:hAnsi="Times New Roman"/>
          <w:spacing w:val="-3"/>
          <w:szCs w:val="24"/>
        </w:rPr>
        <w:tab/>
        <w:t xml:space="preserve">The Little </w:t>
      </w:r>
      <w:proofErr w:type="spellStart"/>
      <w:r w:rsidRPr="00A866D2">
        <w:rPr>
          <w:rFonts w:ascii="Times New Roman" w:hAnsi="Times New Roman"/>
          <w:spacing w:val="-3"/>
          <w:szCs w:val="24"/>
        </w:rPr>
        <w:t>Tomoka</w:t>
      </w:r>
      <w:proofErr w:type="spellEnd"/>
      <w:r w:rsidRPr="00A866D2">
        <w:rPr>
          <w:rFonts w:ascii="Times New Roman" w:hAnsi="Times New Roman"/>
          <w:spacing w:val="-3"/>
          <w:szCs w:val="24"/>
        </w:rPr>
        <w:t xml:space="preserve"> River north of SR 40, Volusia County, and south of the western section line of </w:t>
      </w:r>
      <w:r w:rsidR="00A866D2">
        <w:rPr>
          <w:rFonts w:ascii="Times New Roman" w:hAnsi="Times New Roman"/>
          <w:spacing w:val="-3"/>
          <w:szCs w:val="24"/>
        </w:rPr>
        <w:t xml:space="preserve"> </w:t>
      </w:r>
      <w:r w:rsidRPr="00A866D2">
        <w:rPr>
          <w:rFonts w:ascii="Times New Roman" w:hAnsi="Times New Roman"/>
          <w:spacing w:val="-3"/>
          <w:szCs w:val="24"/>
        </w:rPr>
        <w:t>Section 22, Range 31 East, Township 14 South, Flagler County, Florida.</w:t>
      </w:r>
    </w:p>
    <w:p w:rsidR="009A3D02" w:rsidRPr="00A866D2" w:rsidRDefault="009A3D02" w:rsidP="00D9755B">
      <w:pPr>
        <w:tabs>
          <w:tab w:val="left" w:pos="-720"/>
          <w:tab w:val="left" w:pos="2160"/>
          <w:tab w:val="left" w:pos="2880"/>
          <w:tab w:val="left" w:pos="3600"/>
        </w:tabs>
        <w:suppressAutoHyphens/>
        <w:rPr>
          <w:rFonts w:ascii="Times New Roman" w:hAnsi="Times New Roman"/>
          <w:spacing w:val="-3"/>
          <w:szCs w:val="24"/>
        </w:rPr>
      </w:pPr>
    </w:p>
    <w:p w:rsidR="009A3D02" w:rsidRPr="00A866D2" w:rsidRDefault="009A3D02" w:rsidP="00D9755B">
      <w:pPr>
        <w:tabs>
          <w:tab w:val="left" w:pos="-720"/>
          <w:tab w:val="left" w:pos="2160"/>
          <w:tab w:val="left" w:pos="2880"/>
          <w:tab w:val="left" w:pos="3600"/>
        </w:tabs>
        <w:suppressAutoHyphens/>
        <w:ind w:left="3600" w:hanging="3600"/>
        <w:rPr>
          <w:rFonts w:ascii="Times New Roman" w:hAnsi="Times New Roman"/>
          <w:b/>
          <w:spacing w:val="-3"/>
          <w:szCs w:val="24"/>
        </w:rPr>
      </w:pPr>
      <w:r w:rsidRPr="00A866D2">
        <w:rPr>
          <w:rFonts w:ascii="Times New Roman" w:hAnsi="Times New Roman"/>
          <w:spacing w:val="-3"/>
          <w:szCs w:val="24"/>
        </w:rPr>
        <w:tab/>
      </w:r>
      <w:r w:rsidRPr="00A866D2">
        <w:rPr>
          <w:rFonts w:ascii="Times New Roman" w:hAnsi="Times New Roman"/>
          <w:spacing w:val="-3"/>
          <w:szCs w:val="24"/>
        </w:rPr>
        <w:tab/>
        <w:t>g.</w:t>
      </w:r>
      <w:r w:rsidRPr="00A866D2">
        <w:rPr>
          <w:rFonts w:ascii="Times New Roman" w:hAnsi="Times New Roman"/>
          <w:spacing w:val="-3"/>
          <w:szCs w:val="24"/>
        </w:rPr>
        <w:tab/>
        <w:t>Priest Branch east of the power line easement in Section 6, Township 15 South, Range 32 East,</w:t>
      </w:r>
      <w:r w:rsidR="00206B4A">
        <w:rPr>
          <w:rFonts w:ascii="Times New Roman" w:hAnsi="Times New Roman"/>
          <w:spacing w:val="-3"/>
          <w:szCs w:val="24"/>
        </w:rPr>
        <w:t xml:space="preserve"> </w:t>
      </w:r>
      <w:r w:rsidRPr="00A866D2">
        <w:rPr>
          <w:rFonts w:ascii="Times New Roman" w:hAnsi="Times New Roman"/>
          <w:spacing w:val="-3"/>
          <w:szCs w:val="24"/>
        </w:rPr>
        <w:t>Volusia County, Florida.</w:t>
      </w:r>
    </w:p>
    <w:p w:rsidR="009A3D02" w:rsidRPr="00A866D2" w:rsidRDefault="009A3D02" w:rsidP="00D9755B">
      <w:pPr>
        <w:tabs>
          <w:tab w:val="left" w:pos="-720"/>
          <w:tab w:val="left" w:pos="0"/>
          <w:tab w:val="left" w:pos="720"/>
          <w:tab w:val="left" w:pos="1440"/>
          <w:tab w:val="left" w:pos="2160"/>
          <w:tab w:val="left" w:pos="3600"/>
        </w:tabs>
        <w:suppressAutoHyphens/>
        <w:ind w:left="3600" w:hanging="720"/>
        <w:rPr>
          <w:rFonts w:ascii="Times New Roman" w:hAnsi="Times New Roman"/>
          <w:spacing w:val="-3"/>
          <w:szCs w:val="24"/>
        </w:rPr>
      </w:pPr>
    </w:p>
    <w:p w:rsidR="009A3D02" w:rsidRPr="00A866D2" w:rsidRDefault="00A866D2" w:rsidP="00D9755B">
      <w:pPr>
        <w:tabs>
          <w:tab w:val="left" w:pos="1440"/>
          <w:tab w:val="left" w:pos="2160"/>
          <w:tab w:val="left" w:pos="2880"/>
        </w:tabs>
        <w:suppressAutoHyphens/>
        <w:ind w:left="2160" w:hanging="2160"/>
        <w:rPr>
          <w:rFonts w:ascii="Times New Roman" w:hAnsi="Times New Roman"/>
          <w:spacing w:val="-3"/>
          <w:szCs w:val="24"/>
        </w:rPr>
      </w:pPr>
      <w:r>
        <w:rPr>
          <w:rFonts w:ascii="Times New Roman" w:hAnsi="Times New Roman"/>
          <w:spacing w:val="-3"/>
          <w:szCs w:val="24"/>
        </w:rPr>
        <w:tab/>
      </w:r>
      <w:r w:rsidR="009A3D02" w:rsidRPr="00A866D2">
        <w:rPr>
          <w:rFonts w:ascii="Times New Roman" w:hAnsi="Times New Roman"/>
          <w:spacing w:val="-3"/>
          <w:szCs w:val="24"/>
        </w:rPr>
        <w:t>(b)</w:t>
      </w:r>
      <w:r w:rsidR="009A3D02" w:rsidRPr="00A866D2">
        <w:rPr>
          <w:rFonts w:ascii="Times New Roman" w:hAnsi="Times New Roman"/>
          <w:spacing w:val="-3"/>
          <w:szCs w:val="24"/>
        </w:rPr>
        <w:tab/>
        <w:t xml:space="preserve">Any of the following activities within the Riparian Habitat Protection Zone are presumed to adversely affect the abundance, food sources, or habitat of aquatic or wetland dependent species provided by the </w:t>
      </w:r>
      <w:r w:rsidR="009A3D02" w:rsidRPr="00A866D2">
        <w:rPr>
          <w:rFonts w:ascii="Times New Roman" w:hAnsi="Times New Roman"/>
          <w:spacing w:val="-3"/>
          <w:szCs w:val="24"/>
        </w:rPr>
        <w:tab/>
        <w:t xml:space="preserve">Zone: construction of buildings, golf courses, impoundments, roads, canals, ditches, swales, and any land clearing which results in the </w:t>
      </w:r>
      <w:r w:rsidR="009A3D02" w:rsidRPr="00A866D2">
        <w:rPr>
          <w:rFonts w:ascii="Times New Roman" w:hAnsi="Times New Roman"/>
          <w:spacing w:val="-3"/>
          <w:szCs w:val="24"/>
        </w:rPr>
        <w:tab/>
        <w:t>creation of any system (activities not listed above do not receive a presumption of no adverse effect.)</w:t>
      </w:r>
    </w:p>
    <w:p w:rsidR="009A3D02" w:rsidRPr="00A866D2" w:rsidRDefault="009A3D02" w:rsidP="00D9755B">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 xml:space="preserve">The presumption in paragraph (b) shall not apply to any activity which promotes a more endemic state, where the land in the Zone has been changed by man. An example of such an activity would be construction undertaken to return lands managed for agriculture or </w:t>
      </w:r>
      <w:r w:rsidRPr="00A866D2">
        <w:rPr>
          <w:rFonts w:ascii="Times New Roman" w:hAnsi="Times New Roman"/>
          <w:spacing w:val="-3"/>
          <w:szCs w:val="24"/>
        </w:rPr>
        <w:tab/>
      </w:r>
      <w:proofErr w:type="spellStart"/>
      <w:r w:rsidRPr="00A866D2">
        <w:rPr>
          <w:rFonts w:ascii="Times New Roman" w:hAnsi="Times New Roman"/>
          <w:spacing w:val="-3"/>
          <w:szCs w:val="24"/>
        </w:rPr>
        <w:t>silviculture</w:t>
      </w:r>
      <w:proofErr w:type="spellEnd"/>
      <w:r w:rsidRPr="00A866D2">
        <w:rPr>
          <w:rFonts w:ascii="Times New Roman" w:hAnsi="Times New Roman"/>
          <w:spacing w:val="-3"/>
          <w:szCs w:val="24"/>
        </w:rPr>
        <w:t xml:space="preserve"> to a vegetative community that is more compatible with endemic land cover.</w:t>
      </w:r>
    </w:p>
    <w:p w:rsidR="009A3D02" w:rsidRPr="00A866D2" w:rsidRDefault="009A3D02" w:rsidP="00D9755B">
      <w:pPr>
        <w:tabs>
          <w:tab w:val="left" w:pos="2160"/>
          <w:tab w:val="left" w:pos="2880"/>
        </w:tabs>
        <w:suppressAutoHyphens/>
        <w:ind w:left="2880" w:hanging="2880"/>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(d)</w:t>
      </w:r>
      <w:r w:rsidRPr="00A866D2">
        <w:rPr>
          <w:rFonts w:ascii="Times New Roman" w:hAnsi="Times New Roman"/>
          <w:spacing w:val="-3"/>
          <w:szCs w:val="24"/>
        </w:rPr>
        <w:tab/>
        <w:t xml:space="preserve">The standard of subsection 13.5.4(a) may be met by demonstrating that the overall merits of the proposed plan of </w:t>
      </w:r>
      <w:r w:rsidRPr="00A866D2">
        <w:rPr>
          <w:rFonts w:ascii="Times New Roman" w:hAnsi="Times New Roman"/>
          <w:spacing w:val="-3"/>
          <w:szCs w:val="24"/>
        </w:rPr>
        <w:tab/>
        <w:t>development, including mitigation as described in section 10.3, Applicant's Handbook Volume I</w:t>
      </w:r>
      <w:r w:rsidR="00A866D2">
        <w:rPr>
          <w:rFonts w:ascii="Times New Roman" w:hAnsi="Times New Roman"/>
          <w:spacing w:val="-3"/>
          <w:szCs w:val="24"/>
        </w:rPr>
        <w:t xml:space="preserve"> </w:t>
      </w:r>
      <w:r w:rsidRPr="00A866D2">
        <w:rPr>
          <w:rFonts w:ascii="Times New Roman" w:hAnsi="Times New Roman"/>
          <w:spacing w:val="-3"/>
          <w:szCs w:val="24"/>
        </w:rPr>
        <w:t xml:space="preserve">provide a degree of resource protection to these </w:t>
      </w:r>
      <w:r w:rsidRPr="00A866D2">
        <w:rPr>
          <w:rFonts w:ascii="Times New Roman" w:hAnsi="Times New Roman"/>
          <w:spacing w:val="-3"/>
          <w:szCs w:val="24"/>
        </w:rPr>
        <w:tab/>
        <w:t xml:space="preserve">types of fish and wildlife which offsets adverse effects of the proposed system on the uplands and wetlands within the Zone.  </w:t>
      </w:r>
      <w:r w:rsidR="00A866D2">
        <w:rPr>
          <w:rFonts w:ascii="Times New Roman" w:hAnsi="Times New Roman"/>
          <w:spacing w:val="-3"/>
          <w:szCs w:val="24"/>
        </w:rPr>
        <w:t xml:space="preserve"> S</w:t>
      </w:r>
      <w:r w:rsidRPr="00A866D2">
        <w:rPr>
          <w:rFonts w:ascii="Times New Roman" w:hAnsi="Times New Roman"/>
          <w:spacing w:val="-3"/>
          <w:szCs w:val="24"/>
        </w:rPr>
        <w:t>ome reasonable use of the land within the Protection zone can be allowed under subsection 13.5.4.</w:t>
      </w:r>
    </w:p>
    <w:p w:rsidR="009A3D02" w:rsidRPr="00A866D2" w:rsidRDefault="009A3D02" w:rsidP="00D9755B">
      <w:pPr>
        <w:tabs>
          <w:tab w:val="left" w:pos="2160"/>
          <w:tab w:val="left" w:pos="2880"/>
        </w:tabs>
        <w:suppressAutoHyphens/>
        <w:ind w:left="2880" w:hanging="2880"/>
        <w:rPr>
          <w:rFonts w:ascii="Times New Roman" w:hAnsi="Times New Roman"/>
          <w:spacing w:val="-3"/>
          <w:szCs w:val="24"/>
        </w:rPr>
      </w:pPr>
    </w:p>
    <w:p w:rsidR="009A3D02" w:rsidRPr="00A866D2" w:rsidRDefault="009A3D02" w:rsidP="00D9755B">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(e)</w:t>
      </w:r>
      <w:r w:rsidRPr="00A866D2">
        <w:rPr>
          <w:rFonts w:ascii="Times New Roman" w:hAnsi="Times New Roman"/>
          <w:spacing w:val="-3"/>
          <w:szCs w:val="24"/>
        </w:rPr>
        <w:tab/>
        <w:t xml:space="preserve">Roads or other traversing works which cross the Zone have the potential to fragment the Zone and adversely affect the habitat value of the Zone to aquatic and wetland dependent species. To minimize </w:t>
      </w:r>
      <w:r w:rsidRPr="00A866D2">
        <w:rPr>
          <w:rFonts w:ascii="Times New Roman" w:hAnsi="Times New Roman"/>
          <w:spacing w:val="-3"/>
          <w:szCs w:val="24"/>
        </w:rPr>
        <w:tab/>
        <w:t xml:space="preserve">adverse effects to the Zone, applicants for permits to construct traversing works in the Zone must </w:t>
      </w:r>
      <w:r w:rsidRPr="00A866D2">
        <w:rPr>
          <w:rFonts w:ascii="Times New Roman" w:hAnsi="Times New Roman"/>
          <w:spacing w:val="-3"/>
          <w:szCs w:val="24"/>
        </w:rPr>
        <w:lastRenderedPageBreak/>
        <w:t>first demonstrate the need for the traversing works to provide for regional transportation, regional utility services, or reasonable property access, in addition to meeting the requirement of subsection 13</w:t>
      </w:r>
      <w:r w:rsidR="00A866D2">
        <w:rPr>
          <w:rFonts w:ascii="Times New Roman" w:hAnsi="Times New Roman"/>
          <w:spacing w:val="-3"/>
          <w:szCs w:val="24"/>
        </w:rPr>
        <w:t>.</w:t>
      </w:r>
      <w:r w:rsidRPr="00A866D2">
        <w:rPr>
          <w:rFonts w:ascii="Times New Roman" w:hAnsi="Times New Roman"/>
          <w:spacing w:val="-3"/>
          <w:szCs w:val="24"/>
        </w:rPr>
        <w:t>5.4(a), above. Traversing works must also be designed to meet all requirements of the district rules related to water quality and quantity.</w:t>
      </w:r>
    </w:p>
    <w:p w:rsidR="009A3D02" w:rsidRPr="00A866D2" w:rsidRDefault="009A3D02" w:rsidP="00D9755B">
      <w:pPr>
        <w:tabs>
          <w:tab w:val="left" w:pos="-72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13.6</w:t>
      </w:r>
      <w:r w:rsidRPr="00A866D2">
        <w:rPr>
          <w:rFonts w:ascii="Times New Roman" w:hAnsi="Times New Roman"/>
          <w:b/>
          <w:spacing w:val="-3"/>
          <w:szCs w:val="24"/>
        </w:rPr>
        <w:tab/>
        <w:t xml:space="preserve">Sensitive </w:t>
      </w:r>
      <w:proofErr w:type="spellStart"/>
      <w:r w:rsidRPr="00A866D2">
        <w:rPr>
          <w:rFonts w:ascii="Times New Roman" w:hAnsi="Times New Roman"/>
          <w:b/>
          <w:spacing w:val="-3"/>
          <w:szCs w:val="24"/>
        </w:rPr>
        <w:t>Karst</w:t>
      </w:r>
      <w:proofErr w:type="spellEnd"/>
      <w:r w:rsidRPr="00A866D2">
        <w:rPr>
          <w:rFonts w:ascii="Times New Roman" w:hAnsi="Times New Roman"/>
          <w:b/>
          <w:spacing w:val="-3"/>
          <w:szCs w:val="24"/>
        </w:rPr>
        <w:t xml:space="preserve"> Areas Basin Design Criteria</w:t>
      </w:r>
    </w:p>
    <w:p w:rsidR="009A3D02" w:rsidRPr="00A866D2" w:rsidRDefault="009A3D02" w:rsidP="00D9755B">
      <w:pPr>
        <w:tabs>
          <w:tab w:val="left" w:pos="-720"/>
          <w:tab w:val="left" w:pos="1440"/>
        </w:tabs>
        <w:suppressAutoHyphens/>
        <w:rPr>
          <w:rFonts w:ascii="Times New Roman" w:hAnsi="Times New Roman"/>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trike/>
          <w:spacing w:val="-3"/>
          <w:szCs w:val="24"/>
        </w:rPr>
      </w:pPr>
      <w:r w:rsidRPr="00A866D2">
        <w:rPr>
          <w:rFonts w:ascii="Times New Roman" w:hAnsi="Times New Roman"/>
          <w:spacing w:val="-3"/>
          <w:szCs w:val="24"/>
        </w:rPr>
        <w:tab/>
        <w:t xml:space="preserve">Chapter 40C-41, F.A.C., establishes additional surface water management criteria which are used in reviewing applications for permits in designated hydrologic basins.  The Sensitive </w:t>
      </w:r>
      <w:proofErr w:type="spellStart"/>
      <w:r w:rsidRPr="00A866D2">
        <w:rPr>
          <w:rFonts w:ascii="Times New Roman" w:hAnsi="Times New Roman"/>
          <w:spacing w:val="-3"/>
          <w:szCs w:val="24"/>
        </w:rPr>
        <w:t>Karst</w:t>
      </w:r>
      <w:proofErr w:type="spellEnd"/>
      <w:r w:rsidRPr="00A866D2">
        <w:rPr>
          <w:rFonts w:ascii="Times New Roman" w:hAnsi="Times New Roman"/>
          <w:spacing w:val="-3"/>
          <w:szCs w:val="24"/>
        </w:rPr>
        <w:t xml:space="preserve"> Areas Basin covers those portions of western Alachua and western Marion counties within the District’s boundaries (Figures 13.0-5 and 13.0-4).  The design criteria for the Sensitive </w:t>
      </w:r>
      <w:proofErr w:type="spellStart"/>
      <w:r w:rsidRPr="00A866D2">
        <w:rPr>
          <w:rFonts w:ascii="Times New Roman" w:hAnsi="Times New Roman"/>
          <w:spacing w:val="-3"/>
          <w:szCs w:val="24"/>
        </w:rPr>
        <w:t>Karst</w:t>
      </w:r>
      <w:proofErr w:type="spellEnd"/>
      <w:r w:rsidRPr="00A866D2">
        <w:rPr>
          <w:rFonts w:ascii="Times New Roman" w:hAnsi="Times New Roman"/>
          <w:spacing w:val="-3"/>
          <w:szCs w:val="24"/>
        </w:rPr>
        <w:t xml:space="preserve"> Areas Basin are found in subsection 40C-41.063(6), F.A.C., and are discussed below. </w:t>
      </w:r>
    </w:p>
    <w:p w:rsidR="009A3D02" w:rsidRPr="00A866D2" w:rsidRDefault="009A3D02" w:rsidP="00D9755B">
      <w:pPr>
        <w:tabs>
          <w:tab w:val="left" w:pos="1440"/>
          <w:tab w:val="left" w:pos="2160"/>
        </w:tabs>
        <w:suppressAutoHyphens/>
        <w:ind w:left="1440" w:hanging="1440"/>
        <w:rPr>
          <w:rFonts w:ascii="Times New Roman" w:hAnsi="Times New Roman"/>
          <w:strike/>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b/>
          <w:spacing w:val="-3"/>
          <w:szCs w:val="24"/>
        </w:rPr>
      </w:pPr>
      <w:r w:rsidRPr="00A866D2">
        <w:rPr>
          <w:rFonts w:ascii="Times New Roman" w:hAnsi="Times New Roman"/>
          <w:spacing w:val="-3"/>
          <w:szCs w:val="24"/>
        </w:rPr>
        <w:t xml:space="preserve">            </w:t>
      </w:r>
      <w:r w:rsidRPr="00A866D2">
        <w:rPr>
          <w:rFonts w:ascii="Times New Roman" w:hAnsi="Times New Roman"/>
          <w:b/>
          <w:spacing w:val="-3"/>
          <w:szCs w:val="24"/>
        </w:rPr>
        <w:t>13.6.1</w:t>
      </w:r>
      <w:r w:rsidRPr="00A866D2">
        <w:rPr>
          <w:rFonts w:ascii="Times New Roman" w:hAnsi="Times New Roman"/>
          <w:b/>
          <w:spacing w:val="-3"/>
          <w:szCs w:val="24"/>
        </w:rPr>
        <w:tab/>
        <w:t xml:space="preserve">Background of the Sensitive </w:t>
      </w:r>
      <w:proofErr w:type="spellStart"/>
      <w:r w:rsidRPr="00A866D2">
        <w:rPr>
          <w:rFonts w:ascii="Times New Roman" w:hAnsi="Times New Roman"/>
          <w:b/>
          <w:spacing w:val="-3"/>
          <w:szCs w:val="24"/>
        </w:rPr>
        <w:t>Karst</w:t>
      </w:r>
      <w:proofErr w:type="spellEnd"/>
      <w:r w:rsidRPr="00A866D2">
        <w:rPr>
          <w:rFonts w:ascii="Times New Roman" w:hAnsi="Times New Roman"/>
          <w:b/>
          <w:spacing w:val="-3"/>
          <w:szCs w:val="24"/>
        </w:rPr>
        <w:t xml:space="preserve"> Areas Design Criteria</w:t>
      </w:r>
    </w:p>
    <w:p w:rsidR="009A3D02" w:rsidRPr="00A866D2" w:rsidRDefault="009A3D02" w:rsidP="00D9755B">
      <w:pPr>
        <w:tabs>
          <w:tab w:val="left" w:pos="1440"/>
          <w:tab w:val="left" w:pos="2160"/>
        </w:tabs>
        <w:suppressAutoHyphens/>
        <w:ind w:left="1440" w:hanging="1440"/>
        <w:rPr>
          <w:rFonts w:ascii="Times New Roman" w:hAnsi="Times New Roman"/>
          <w:b/>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b/>
          <w:spacing w:val="-3"/>
          <w:szCs w:val="24"/>
        </w:rPr>
        <w:tab/>
      </w:r>
      <w:r w:rsidRPr="00A866D2">
        <w:rPr>
          <w:rFonts w:ascii="Times New Roman" w:hAnsi="Times New Roman"/>
          <w:spacing w:val="-3"/>
          <w:szCs w:val="24"/>
        </w:rPr>
        <w:t xml:space="preserve">The </w:t>
      </w:r>
      <w:proofErr w:type="spellStart"/>
      <w:r w:rsidRPr="00A866D2">
        <w:rPr>
          <w:rFonts w:ascii="Times New Roman" w:hAnsi="Times New Roman"/>
          <w:spacing w:val="-3"/>
          <w:szCs w:val="24"/>
        </w:rPr>
        <w:t>Floridan</w:t>
      </w:r>
      <w:proofErr w:type="spellEnd"/>
      <w:r w:rsidRPr="00A866D2">
        <w:rPr>
          <w:rFonts w:ascii="Times New Roman" w:hAnsi="Times New Roman"/>
          <w:spacing w:val="-3"/>
          <w:szCs w:val="24"/>
        </w:rPr>
        <w:t xml:space="preserve"> aquifer is the drinking water source for most of the population in the SJRWMD.  In parts of Alachua and Marion counties, the </w:t>
      </w:r>
      <w:proofErr w:type="spellStart"/>
      <w:r w:rsidRPr="00A866D2">
        <w:rPr>
          <w:rFonts w:ascii="Times New Roman" w:hAnsi="Times New Roman"/>
          <w:spacing w:val="-3"/>
          <w:szCs w:val="24"/>
        </w:rPr>
        <w:t>limestones</w:t>
      </w:r>
      <w:proofErr w:type="spellEnd"/>
      <w:r w:rsidRPr="00A866D2">
        <w:rPr>
          <w:rFonts w:ascii="Times New Roman" w:hAnsi="Times New Roman"/>
          <w:spacing w:val="-3"/>
          <w:szCs w:val="24"/>
        </w:rPr>
        <w:t xml:space="preserve"> that make up or comprise this aquifer are at or very near the land surface and potential sources of pollution.  Potential contamination of the </w:t>
      </w:r>
      <w:proofErr w:type="spellStart"/>
      <w:r w:rsidRPr="00A866D2">
        <w:rPr>
          <w:rFonts w:ascii="Times New Roman" w:hAnsi="Times New Roman"/>
          <w:spacing w:val="-3"/>
          <w:szCs w:val="24"/>
        </w:rPr>
        <w:t>Floridan</w:t>
      </w:r>
      <w:proofErr w:type="spellEnd"/>
      <w:r w:rsidRPr="00A866D2">
        <w:rPr>
          <w:rFonts w:ascii="Times New Roman" w:hAnsi="Times New Roman"/>
          <w:spacing w:val="-3"/>
          <w:szCs w:val="24"/>
        </w:rPr>
        <w:t xml:space="preserve"> aquifer from surface pollutant sources in these areas is greater than within the rest of the District due to the hydrogeology and geology of these "sensitive </w:t>
      </w:r>
      <w:proofErr w:type="spellStart"/>
      <w:r w:rsidRPr="00A866D2">
        <w:rPr>
          <w:rFonts w:ascii="Times New Roman" w:hAnsi="Times New Roman"/>
          <w:spacing w:val="-3"/>
          <w:szCs w:val="24"/>
        </w:rPr>
        <w:t>karst</w:t>
      </w:r>
      <w:proofErr w:type="spellEnd"/>
      <w:r w:rsidRPr="00A866D2">
        <w:rPr>
          <w:rFonts w:ascii="Times New Roman" w:hAnsi="Times New Roman"/>
          <w:spacing w:val="-3"/>
          <w:szCs w:val="24"/>
        </w:rPr>
        <w:t xml:space="preserve"> areas."  "</w:t>
      </w:r>
      <w:proofErr w:type="spellStart"/>
      <w:r w:rsidRPr="00A866D2">
        <w:rPr>
          <w:rFonts w:ascii="Times New Roman" w:hAnsi="Times New Roman"/>
          <w:spacing w:val="-3"/>
          <w:szCs w:val="24"/>
        </w:rPr>
        <w:t>Karst</w:t>
      </w:r>
      <w:proofErr w:type="spellEnd"/>
      <w:r w:rsidRPr="00A866D2">
        <w:rPr>
          <w:rFonts w:ascii="Times New Roman" w:hAnsi="Times New Roman"/>
          <w:spacing w:val="-3"/>
          <w:szCs w:val="24"/>
        </w:rPr>
        <w:t>" is a geologic term used to describe areas where sinkhole formation is common and landscapes are formed by the solution of limestone.</w:t>
      </w:r>
    </w:p>
    <w:p w:rsidR="009A3D02" w:rsidRPr="00A866D2" w:rsidRDefault="009A3D02" w:rsidP="00D9755B">
      <w:pPr>
        <w:tabs>
          <w:tab w:val="left" w:pos="1440"/>
          <w:tab w:val="left" w:pos="2160"/>
        </w:tabs>
        <w:suppressAutoHyphens/>
        <w:ind w:left="1440" w:hanging="1440"/>
        <w:rPr>
          <w:rFonts w:ascii="Times New Roman" w:hAnsi="Times New Roman"/>
          <w:b/>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b/>
          <w:spacing w:val="-3"/>
          <w:szCs w:val="24"/>
        </w:rPr>
      </w:pPr>
      <w:r w:rsidRPr="00A866D2">
        <w:rPr>
          <w:rFonts w:ascii="Times New Roman" w:hAnsi="Times New Roman"/>
          <w:spacing w:val="-3"/>
          <w:szCs w:val="24"/>
        </w:rPr>
        <w:t xml:space="preserve">            </w:t>
      </w:r>
      <w:r w:rsidRPr="00A866D2">
        <w:rPr>
          <w:rFonts w:ascii="Times New Roman" w:hAnsi="Times New Roman"/>
          <w:b/>
          <w:spacing w:val="-3"/>
          <w:szCs w:val="24"/>
        </w:rPr>
        <w:t>13.6.2</w:t>
      </w:r>
      <w:r w:rsidRPr="00A866D2">
        <w:rPr>
          <w:rFonts w:ascii="Times New Roman" w:hAnsi="Times New Roman"/>
          <w:b/>
          <w:spacing w:val="-3"/>
          <w:szCs w:val="24"/>
        </w:rPr>
        <w:tab/>
        <w:t xml:space="preserve">Hydrogeology of the Sensitive </w:t>
      </w:r>
      <w:proofErr w:type="spellStart"/>
      <w:r w:rsidRPr="00A866D2">
        <w:rPr>
          <w:rFonts w:ascii="Times New Roman" w:hAnsi="Times New Roman"/>
          <w:b/>
          <w:spacing w:val="-3"/>
          <w:szCs w:val="24"/>
        </w:rPr>
        <w:t>Karst</w:t>
      </w:r>
      <w:proofErr w:type="spellEnd"/>
      <w:r w:rsidRPr="00A866D2">
        <w:rPr>
          <w:rFonts w:ascii="Times New Roman" w:hAnsi="Times New Roman"/>
          <w:b/>
          <w:spacing w:val="-3"/>
          <w:szCs w:val="24"/>
        </w:rPr>
        <w:t xml:space="preserve"> Areas Basin</w:t>
      </w:r>
    </w:p>
    <w:p w:rsidR="009A3D02" w:rsidRPr="00A866D2" w:rsidRDefault="009A3D02" w:rsidP="00D9755B">
      <w:pPr>
        <w:tabs>
          <w:tab w:val="left" w:pos="1440"/>
          <w:tab w:val="left" w:pos="2160"/>
        </w:tabs>
        <w:suppressAutoHyphens/>
        <w:ind w:left="1440" w:hanging="1440"/>
        <w:rPr>
          <w:rFonts w:ascii="Times New Roman" w:hAnsi="Times New Roman"/>
          <w:b/>
          <w:spacing w:val="-3"/>
          <w:szCs w:val="24"/>
        </w:rPr>
      </w:pPr>
    </w:p>
    <w:p w:rsidR="009A3D02" w:rsidRPr="00A866D2" w:rsidRDefault="009A3D02" w:rsidP="00D9755B">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b/>
          <w:spacing w:val="-3"/>
          <w:szCs w:val="24"/>
        </w:rPr>
        <w:tab/>
      </w:r>
      <w:r w:rsidRPr="00A866D2">
        <w:rPr>
          <w:rFonts w:ascii="Times New Roman" w:hAnsi="Times New Roman"/>
          <w:b/>
          <w:spacing w:val="-3"/>
          <w:szCs w:val="24"/>
        </w:rPr>
        <w:tab/>
      </w:r>
      <w:r w:rsidRPr="00A866D2">
        <w:rPr>
          <w:rFonts w:ascii="Times New Roman" w:hAnsi="Times New Roman"/>
          <w:spacing w:val="-3"/>
          <w:szCs w:val="24"/>
        </w:rPr>
        <w:t xml:space="preserve">Throughout the majority of the District the highly porous limestone which contains the </w:t>
      </w:r>
      <w:proofErr w:type="spellStart"/>
      <w:r w:rsidRPr="00A866D2">
        <w:rPr>
          <w:rFonts w:ascii="Times New Roman" w:hAnsi="Times New Roman"/>
          <w:spacing w:val="-3"/>
          <w:szCs w:val="24"/>
        </w:rPr>
        <w:t>Floridan</w:t>
      </w:r>
      <w:proofErr w:type="spellEnd"/>
      <w:r w:rsidRPr="00A866D2">
        <w:rPr>
          <w:rFonts w:ascii="Times New Roman" w:hAnsi="Times New Roman"/>
          <w:spacing w:val="-3"/>
          <w:szCs w:val="24"/>
        </w:rPr>
        <w:t xml:space="preserve"> aquifer is overlain by tens to hundreds of feet of sands, clays, and other material.  This material acts as a buffer, isolating the </w:t>
      </w:r>
      <w:proofErr w:type="spellStart"/>
      <w:r w:rsidRPr="00A866D2">
        <w:rPr>
          <w:rFonts w:ascii="Times New Roman" w:hAnsi="Times New Roman"/>
          <w:spacing w:val="-3"/>
          <w:szCs w:val="24"/>
        </w:rPr>
        <w:t>Floridan</w:t>
      </w:r>
      <w:proofErr w:type="spellEnd"/>
      <w:r w:rsidRPr="00A866D2">
        <w:rPr>
          <w:rFonts w:ascii="Times New Roman" w:hAnsi="Times New Roman"/>
          <w:spacing w:val="-3"/>
          <w:szCs w:val="24"/>
        </w:rPr>
        <w:t xml:space="preserve"> aquifer from surface pollutants.  Surface water seeps through this material slowly which allows for filtration, adsorption, and biological removal of contaminants.</w:t>
      </w:r>
    </w:p>
    <w:p w:rsidR="009A3D02" w:rsidRPr="00A866D2" w:rsidRDefault="009A3D02" w:rsidP="00D9755B">
      <w:pPr>
        <w:tabs>
          <w:tab w:val="left" w:pos="720"/>
          <w:tab w:val="left" w:pos="1440"/>
          <w:tab w:val="left" w:pos="2160"/>
          <w:tab w:val="left" w:pos="2880"/>
          <w:tab w:val="left" w:pos="360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However, in the Sensitive </w:t>
      </w:r>
      <w:proofErr w:type="spellStart"/>
      <w:r w:rsidRPr="00A866D2">
        <w:rPr>
          <w:rFonts w:ascii="Times New Roman" w:hAnsi="Times New Roman"/>
          <w:spacing w:val="-3"/>
          <w:szCs w:val="24"/>
        </w:rPr>
        <w:t>Karst</w:t>
      </w:r>
      <w:proofErr w:type="spellEnd"/>
      <w:r w:rsidRPr="00A866D2">
        <w:rPr>
          <w:rFonts w:ascii="Times New Roman" w:hAnsi="Times New Roman"/>
          <w:spacing w:val="-3"/>
          <w:szCs w:val="24"/>
        </w:rPr>
        <w:t xml:space="preserve"> Areas (SKA) the limestone which contains the </w:t>
      </w:r>
      <w:proofErr w:type="spellStart"/>
      <w:r w:rsidRPr="00A866D2">
        <w:rPr>
          <w:rFonts w:ascii="Times New Roman" w:hAnsi="Times New Roman"/>
          <w:spacing w:val="-3"/>
          <w:szCs w:val="24"/>
        </w:rPr>
        <w:t>Floridan</w:t>
      </w:r>
      <w:proofErr w:type="spellEnd"/>
      <w:r w:rsidRPr="00A866D2">
        <w:rPr>
          <w:rFonts w:ascii="Times New Roman" w:hAnsi="Times New Roman"/>
          <w:spacing w:val="-3"/>
          <w:szCs w:val="24"/>
        </w:rPr>
        <w:t xml:space="preserve"> aquifer exists at, or virtually at, land surface (Figure 13.6-</w:t>
      </w:r>
      <w:r w:rsidR="003B55F1">
        <w:rPr>
          <w:rFonts w:ascii="Times New Roman" w:hAnsi="Times New Roman"/>
          <w:spacing w:val="-3"/>
          <w:szCs w:val="24"/>
        </w:rPr>
        <w:t>1</w:t>
      </w:r>
      <w:r w:rsidRPr="00A866D2">
        <w:rPr>
          <w:rFonts w:ascii="Times New Roman" w:hAnsi="Times New Roman"/>
          <w:spacing w:val="-3"/>
          <w:szCs w:val="24"/>
        </w:rPr>
        <w:t xml:space="preserve">).  The absence of cover material allows rapid movement of surface water into the aquifer with little treatment.  The SKA are areas of high recharge for the </w:t>
      </w:r>
      <w:proofErr w:type="spellStart"/>
      <w:r w:rsidRPr="00A866D2">
        <w:rPr>
          <w:rFonts w:ascii="Times New Roman" w:hAnsi="Times New Roman"/>
          <w:spacing w:val="-3"/>
          <w:szCs w:val="24"/>
        </w:rPr>
        <w:t>Floridan</w:t>
      </w:r>
      <w:proofErr w:type="spellEnd"/>
      <w:r w:rsidRPr="00A866D2">
        <w:rPr>
          <w:rFonts w:ascii="Times New Roman" w:hAnsi="Times New Roman"/>
          <w:spacing w:val="-3"/>
          <w:szCs w:val="24"/>
        </w:rPr>
        <w:t xml:space="preserve"> aquifer.  </w:t>
      </w:r>
      <w:proofErr w:type="spellStart"/>
      <w:r w:rsidRPr="00A866D2">
        <w:rPr>
          <w:rFonts w:ascii="Times New Roman" w:hAnsi="Times New Roman"/>
          <w:spacing w:val="-3"/>
          <w:szCs w:val="24"/>
        </w:rPr>
        <w:t>Floridan</w:t>
      </w:r>
      <w:proofErr w:type="spellEnd"/>
      <w:r w:rsidRPr="00A866D2">
        <w:rPr>
          <w:rFonts w:ascii="Times New Roman" w:hAnsi="Times New Roman"/>
          <w:spacing w:val="-3"/>
          <w:szCs w:val="24"/>
        </w:rPr>
        <w:t xml:space="preserve"> aquifer ground water levels vary from land surface to approximately 60 feet below land surface in the SKA.</w:t>
      </w:r>
    </w:p>
    <w:p w:rsidR="009A3D02" w:rsidRPr="00A866D2" w:rsidRDefault="009A3D02" w:rsidP="00D9755B">
      <w:pPr>
        <w:tabs>
          <w:tab w:val="left" w:pos="720"/>
          <w:tab w:val="left" w:pos="1440"/>
          <w:tab w:val="left" w:pos="2160"/>
          <w:tab w:val="left" w:pos="2880"/>
          <w:tab w:val="left" w:pos="360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A factor which makes the SKA particularly prone to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contamination is the formation of solution pipe sinkholes.  Solution pipe sinkholes are common in these areas and form due to the collapse of </w:t>
      </w:r>
      <w:proofErr w:type="spellStart"/>
      <w:r w:rsidRPr="00A866D2">
        <w:rPr>
          <w:rFonts w:ascii="Times New Roman" w:hAnsi="Times New Roman"/>
          <w:spacing w:val="-3"/>
          <w:szCs w:val="24"/>
        </w:rPr>
        <w:t>surficial</w:t>
      </w:r>
      <w:proofErr w:type="spellEnd"/>
      <w:r w:rsidRPr="00A866D2">
        <w:rPr>
          <w:rFonts w:ascii="Times New Roman" w:hAnsi="Times New Roman"/>
          <w:spacing w:val="-3"/>
          <w:szCs w:val="24"/>
        </w:rPr>
        <w:t xml:space="preserve"> material into vertical cavities that have been dissolved in the upper portion of the limestone (Figure 13.</w:t>
      </w:r>
      <w:r w:rsidR="003B55F1">
        <w:rPr>
          <w:rFonts w:ascii="Times New Roman" w:hAnsi="Times New Roman"/>
          <w:spacing w:val="-3"/>
          <w:szCs w:val="24"/>
        </w:rPr>
        <w:t>6</w:t>
      </w:r>
      <w:r w:rsidRPr="00A866D2">
        <w:rPr>
          <w:rFonts w:ascii="Times New Roman" w:hAnsi="Times New Roman"/>
          <w:spacing w:val="-3"/>
          <w:szCs w:val="24"/>
        </w:rPr>
        <w:t xml:space="preserve">-1).  They are also formed by the movement of surface material into the porous limestone of </w:t>
      </w:r>
      <w:r w:rsidRPr="00A866D2">
        <w:rPr>
          <w:rFonts w:ascii="Times New Roman" w:hAnsi="Times New Roman"/>
          <w:spacing w:val="-3"/>
          <w:szCs w:val="24"/>
        </w:rPr>
        <w:lastRenderedPageBreak/>
        <w:t>the SKA.  In most cases, the solution pipes are capped by a natural plug of sands and clays (Figures 13.6-</w:t>
      </w:r>
      <w:r w:rsidR="003B55F1">
        <w:rPr>
          <w:rFonts w:ascii="Times New Roman" w:hAnsi="Times New Roman"/>
          <w:spacing w:val="-3"/>
          <w:szCs w:val="24"/>
        </w:rPr>
        <w:t>1</w:t>
      </w:r>
      <w:r w:rsidRPr="00A866D2">
        <w:rPr>
          <w:rFonts w:ascii="Times New Roman" w:hAnsi="Times New Roman"/>
          <w:spacing w:val="-3"/>
          <w:szCs w:val="24"/>
        </w:rPr>
        <w:t xml:space="preserve"> and 13.6-</w:t>
      </w:r>
      <w:r w:rsidR="003B55F1">
        <w:rPr>
          <w:rFonts w:ascii="Times New Roman" w:hAnsi="Times New Roman"/>
          <w:spacing w:val="-3"/>
          <w:szCs w:val="24"/>
        </w:rPr>
        <w:t>2</w:t>
      </w:r>
      <w:r w:rsidRPr="00A866D2">
        <w:rPr>
          <w:rFonts w:ascii="Times New Roman" w:hAnsi="Times New Roman"/>
          <w:spacing w:val="-3"/>
          <w:szCs w:val="24"/>
        </w:rPr>
        <w:t xml:space="preserve">).  If the cap is washed out, the resulting solution pipe sinkhole (Figure 13.6-3) can act as a direct avenue for the movement of inadequately treated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into the </w:t>
      </w:r>
      <w:proofErr w:type="spellStart"/>
      <w:r w:rsidRPr="00A866D2">
        <w:rPr>
          <w:rFonts w:ascii="Times New Roman" w:hAnsi="Times New Roman"/>
          <w:spacing w:val="-3"/>
          <w:szCs w:val="24"/>
        </w:rPr>
        <w:t>Floridan</w:t>
      </w:r>
      <w:proofErr w:type="spellEnd"/>
      <w:r w:rsidRPr="00A866D2">
        <w:rPr>
          <w:rFonts w:ascii="Times New Roman" w:hAnsi="Times New Roman"/>
          <w:spacing w:val="-3"/>
          <w:szCs w:val="24"/>
        </w:rPr>
        <w:t xml:space="preserve"> aquifer.</w:t>
      </w:r>
    </w:p>
    <w:p w:rsidR="009A3D02" w:rsidRPr="00A866D2" w:rsidRDefault="009A3D02" w:rsidP="00D9755B">
      <w:pPr>
        <w:tabs>
          <w:tab w:val="left" w:pos="720"/>
          <w:tab w:val="left" w:pos="1440"/>
          <w:tab w:val="left" w:pos="2160"/>
          <w:tab w:val="left" w:pos="2880"/>
          <w:tab w:val="left" w:pos="360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Solution pipe sinkholes often form in the bottom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retention basins.  The capping plug may be reduced by excavation of the pond.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in the basin may increase the hydraulic head on the remaining plug.  Both of these factors can wash the plug down the solution pipe.  Solution pipes act as natural drainage wells and can drain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basins.</w:t>
      </w:r>
    </w:p>
    <w:p w:rsidR="009A3D02" w:rsidRPr="00A866D2" w:rsidRDefault="009A3D02" w:rsidP="00D9755B">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rsidR="009A3D02" w:rsidRPr="00A866D2" w:rsidRDefault="009A3D02" w:rsidP="00D9755B">
      <w:pPr>
        <w:tabs>
          <w:tab w:val="left" w:pos="720"/>
          <w:tab w:val="left" w:pos="1440"/>
          <w:tab w:val="left" w:pos="2160"/>
          <w:tab w:val="left" w:pos="2880"/>
          <w:tab w:val="left" w:pos="3600"/>
        </w:tabs>
        <w:suppressAutoHyphens/>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The irregular weathering of the limestone surface in the SKA causes uncertainty and </w:t>
      </w:r>
      <w:r w:rsidRPr="00A866D2">
        <w:rPr>
          <w:rFonts w:ascii="Times New Roman" w:hAnsi="Times New Roman"/>
          <w:spacing w:val="-3"/>
          <w:szCs w:val="24"/>
        </w:rPr>
        <w:tab/>
      </w:r>
      <w:r w:rsidRPr="00A866D2">
        <w:rPr>
          <w:rFonts w:ascii="Times New Roman" w:hAnsi="Times New Roman"/>
          <w:spacing w:val="-3"/>
          <w:szCs w:val="24"/>
        </w:rPr>
        <w:tab/>
        <w:t xml:space="preserve">errors in determining the depth from land surface to limestone.  For example, in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Figure 13.6-</w:t>
      </w:r>
      <w:r w:rsidR="003B55F1">
        <w:rPr>
          <w:rFonts w:ascii="Times New Roman" w:hAnsi="Times New Roman"/>
          <w:spacing w:val="-3"/>
          <w:szCs w:val="24"/>
        </w:rPr>
        <w:t>1</w:t>
      </w:r>
      <w:r w:rsidRPr="00A866D2">
        <w:rPr>
          <w:rFonts w:ascii="Times New Roman" w:hAnsi="Times New Roman"/>
          <w:spacing w:val="-3"/>
          <w:szCs w:val="24"/>
        </w:rPr>
        <w:t xml:space="preserve">, boring A would show limestone much deeper than it would actually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be encountered during excavation, shown at boring B.  This potential for error must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be considered for site investigations when evaluating site borings.</w:t>
      </w:r>
    </w:p>
    <w:p w:rsidR="009A3D02" w:rsidRPr="00A866D2" w:rsidRDefault="009A3D02" w:rsidP="00D9755B">
      <w:pPr>
        <w:tabs>
          <w:tab w:val="left" w:pos="720"/>
          <w:tab w:val="left" w:pos="1440"/>
          <w:tab w:val="left" w:pos="2160"/>
          <w:tab w:val="left" w:pos="2880"/>
          <w:tab w:val="left" w:pos="360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 w:val="left" w:pos="2880"/>
          <w:tab w:val="left" w:pos="3600"/>
        </w:tabs>
        <w:suppressAutoHyphens/>
        <w:ind w:left="720" w:hanging="72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The SKA has been delineated within the District using two criteria:</w:t>
      </w:r>
    </w:p>
    <w:p w:rsidR="009A3D02" w:rsidRPr="00A866D2" w:rsidRDefault="009A3D02" w:rsidP="00D9755B">
      <w:pPr>
        <w:tabs>
          <w:tab w:val="left" w:pos="720"/>
          <w:tab w:val="left" w:pos="1440"/>
          <w:tab w:val="left" w:pos="2160"/>
          <w:tab w:val="left" w:pos="2880"/>
          <w:tab w:val="left" w:pos="360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 xml:space="preserve">The area is a major recharge area, defined by the United States Geological Survey (USGS) as 10 to 20 inches annual recharge, for the </w:t>
      </w:r>
      <w:proofErr w:type="spellStart"/>
      <w:r w:rsidRPr="00A866D2">
        <w:rPr>
          <w:rFonts w:ascii="Times New Roman" w:hAnsi="Times New Roman"/>
          <w:spacing w:val="-3"/>
          <w:szCs w:val="24"/>
        </w:rPr>
        <w:t>Floridan</w:t>
      </w:r>
      <w:proofErr w:type="spellEnd"/>
      <w:r w:rsidRPr="00A866D2">
        <w:rPr>
          <w:rFonts w:ascii="Times New Roman" w:hAnsi="Times New Roman"/>
          <w:spacing w:val="-3"/>
          <w:szCs w:val="24"/>
        </w:rPr>
        <w:t xml:space="preserve"> aquifer.</w:t>
      </w:r>
    </w:p>
    <w:p w:rsidR="009A3D02" w:rsidRPr="00A866D2" w:rsidRDefault="009A3D02" w:rsidP="00D9755B">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rsidR="009A3D02" w:rsidRPr="00A866D2" w:rsidRDefault="009A3D02" w:rsidP="00D9755B">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 xml:space="preserve">The porous limestone of the </w:t>
      </w:r>
      <w:proofErr w:type="spellStart"/>
      <w:r w:rsidRPr="00A866D2">
        <w:rPr>
          <w:rFonts w:ascii="Times New Roman" w:hAnsi="Times New Roman"/>
          <w:spacing w:val="-3"/>
          <w:szCs w:val="24"/>
        </w:rPr>
        <w:t>Floridan</w:t>
      </w:r>
      <w:proofErr w:type="spellEnd"/>
      <w:r w:rsidRPr="00A866D2">
        <w:rPr>
          <w:rFonts w:ascii="Times New Roman" w:hAnsi="Times New Roman"/>
          <w:spacing w:val="-3"/>
          <w:szCs w:val="24"/>
        </w:rPr>
        <w:t xml:space="preserve"> aquifer occurs within 20 feet of the land surface.</w:t>
      </w:r>
    </w:p>
    <w:p w:rsidR="009A3D02" w:rsidRPr="00A866D2" w:rsidRDefault="009A3D02" w:rsidP="00D9755B">
      <w:pPr>
        <w:tabs>
          <w:tab w:val="left" w:pos="720"/>
          <w:tab w:val="left" w:pos="1440"/>
          <w:tab w:val="left" w:pos="2160"/>
          <w:tab w:val="left" w:pos="2880"/>
          <w:tab w:val="left" w:pos="360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Delineations were made using the best available data, including boring and geologic data from the District, the Florida Geologic Survey, and the USGS.  As additional data becomes available, the delineation of these areas can be further refined if needed.  A generalized map of the SKA is shown in Figure 13.0-2; detailed maps are provided in Figures 13.0-3 and 13.0-4.  If needed, maps of the SKA on USGS Quad Sheets are available for viewing in the Palatka and Maitland offices.</w:t>
      </w:r>
    </w:p>
    <w:p w:rsidR="009A3D02" w:rsidRPr="00A866D2" w:rsidRDefault="009A3D02" w:rsidP="00D9755B">
      <w:pPr>
        <w:tabs>
          <w:tab w:val="left" w:pos="1440"/>
          <w:tab w:val="left" w:pos="2160"/>
        </w:tabs>
        <w:suppressAutoHyphens/>
        <w:ind w:left="1440" w:hanging="1440"/>
        <w:rPr>
          <w:rFonts w:ascii="Times New Roman" w:hAnsi="Times New Roman"/>
          <w:b/>
          <w:spacing w:val="-3"/>
          <w:szCs w:val="24"/>
        </w:rPr>
      </w:pPr>
    </w:p>
    <w:p w:rsidR="009A3D02" w:rsidRPr="00A866D2" w:rsidRDefault="009A3D02" w:rsidP="00D9755B">
      <w:pPr>
        <w:tabs>
          <w:tab w:val="left" w:pos="1440"/>
          <w:tab w:val="left" w:pos="2160"/>
        </w:tabs>
        <w:suppressAutoHyphens/>
        <w:ind w:left="1440" w:hanging="1440"/>
        <w:rPr>
          <w:rFonts w:ascii="Times New Roman" w:hAnsi="Times New Roman"/>
          <w:b/>
          <w:spacing w:val="-3"/>
          <w:szCs w:val="24"/>
        </w:rPr>
      </w:pPr>
      <w:r w:rsidRPr="00A866D2">
        <w:rPr>
          <w:rFonts w:ascii="Times New Roman" w:hAnsi="Times New Roman"/>
          <w:spacing w:val="-3"/>
          <w:szCs w:val="24"/>
        </w:rPr>
        <w:t xml:space="preserve">            </w:t>
      </w:r>
      <w:r w:rsidRPr="00A866D2">
        <w:rPr>
          <w:rFonts w:ascii="Times New Roman" w:hAnsi="Times New Roman"/>
          <w:b/>
          <w:spacing w:val="-3"/>
          <w:szCs w:val="24"/>
        </w:rPr>
        <w:t>13.6.3</w:t>
      </w:r>
      <w:r w:rsidRPr="00A866D2">
        <w:rPr>
          <w:rFonts w:ascii="Times New Roman" w:hAnsi="Times New Roman"/>
          <w:b/>
          <w:spacing w:val="-3"/>
          <w:szCs w:val="24"/>
        </w:rPr>
        <w:tab/>
        <w:t xml:space="preserve">Design Criteria for Sensitive </w:t>
      </w:r>
      <w:proofErr w:type="spellStart"/>
      <w:r w:rsidRPr="00A866D2">
        <w:rPr>
          <w:rFonts w:ascii="Times New Roman" w:hAnsi="Times New Roman"/>
          <w:b/>
          <w:spacing w:val="-3"/>
          <w:szCs w:val="24"/>
        </w:rPr>
        <w:t>Karst</w:t>
      </w:r>
      <w:proofErr w:type="spellEnd"/>
      <w:r w:rsidRPr="00A866D2">
        <w:rPr>
          <w:rFonts w:ascii="Times New Roman" w:hAnsi="Times New Roman"/>
          <w:b/>
          <w:spacing w:val="-3"/>
          <w:szCs w:val="24"/>
        </w:rPr>
        <w:t xml:space="preserve"> Areas</w:t>
      </w:r>
    </w:p>
    <w:p w:rsidR="009A3D02" w:rsidRPr="00A866D2" w:rsidRDefault="009A3D02" w:rsidP="00D9755B">
      <w:pPr>
        <w:tabs>
          <w:tab w:val="left" w:pos="1440"/>
          <w:tab w:val="left" w:pos="2160"/>
        </w:tabs>
        <w:suppressAutoHyphens/>
        <w:ind w:left="1440" w:hanging="1440"/>
        <w:rPr>
          <w:rFonts w:ascii="Times New Roman" w:hAnsi="Times New Roman"/>
          <w:b/>
          <w:spacing w:val="-3"/>
          <w:szCs w:val="24"/>
        </w:rPr>
      </w:pPr>
    </w:p>
    <w:p w:rsidR="009A3D02" w:rsidRPr="00A866D2" w:rsidRDefault="009A3D02" w:rsidP="00D9755B">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system should be designed to assure adequate treatment of the water before it enters the </w:t>
      </w:r>
      <w:proofErr w:type="spellStart"/>
      <w:r w:rsidRPr="00A866D2">
        <w:rPr>
          <w:rFonts w:ascii="Times New Roman" w:hAnsi="Times New Roman"/>
          <w:spacing w:val="-3"/>
          <w:szCs w:val="24"/>
        </w:rPr>
        <w:t>Floridan</w:t>
      </w:r>
      <w:proofErr w:type="spellEnd"/>
      <w:r w:rsidRPr="00A866D2">
        <w:rPr>
          <w:rFonts w:ascii="Times New Roman" w:hAnsi="Times New Roman"/>
          <w:spacing w:val="-3"/>
          <w:szCs w:val="24"/>
        </w:rPr>
        <w:t xml:space="preserve"> aquifer.  The system design should prevent the formation of solution pipe sinkholes in the basins.  To protect the </w:t>
      </w:r>
      <w:proofErr w:type="spellStart"/>
      <w:r w:rsidRPr="00A866D2">
        <w:rPr>
          <w:rFonts w:ascii="Times New Roman" w:hAnsi="Times New Roman"/>
          <w:spacing w:val="-3"/>
          <w:szCs w:val="24"/>
        </w:rPr>
        <w:t>Floridan</w:t>
      </w:r>
      <w:proofErr w:type="spellEnd"/>
      <w:r w:rsidRPr="00A866D2">
        <w:rPr>
          <w:rFonts w:ascii="Times New Roman" w:hAnsi="Times New Roman"/>
          <w:spacing w:val="-3"/>
          <w:szCs w:val="24"/>
        </w:rPr>
        <w:t xml:space="preserve"> aquifer, the District requires the following minimum design features for all projects in the SKA:</w:t>
      </w:r>
    </w:p>
    <w:p w:rsidR="009A3D02" w:rsidRPr="00A866D2" w:rsidRDefault="009A3D02" w:rsidP="00D9755B">
      <w:pPr>
        <w:tabs>
          <w:tab w:val="left" w:pos="720"/>
          <w:tab w:val="left" w:pos="1440"/>
          <w:tab w:val="left" w:pos="2160"/>
          <w:tab w:val="left" w:pos="2880"/>
          <w:tab w:val="left" w:pos="3600"/>
        </w:tabs>
        <w:suppressAutoHyphens/>
        <w:rPr>
          <w:rFonts w:ascii="Times New Roman" w:hAnsi="Times New Roman"/>
          <w:spacing w:val="-3"/>
          <w:szCs w:val="24"/>
        </w:rPr>
      </w:pPr>
    </w:p>
    <w:p w:rsidR="009A3D02" w:rsidRPr="00A866D2" w:rsidRDefault="009A3D02" w:rsidP="00D9755B">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 xml:space="preserve">A minimum of three feet of unconsolidated soil material between the surface of the limestone bedrock and the bottom and sides of the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basin.  Excavation and backfill of suitable material may be made to meet this criteria.  This provides reasonable assurance of adequate treatment of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before it enters the </w:t>
      </w:r>
      <w:proofErr w:type="spellStart"/>
      <w:r w:rsidRPr="00A866D2">
        <w:rPr>
          <w:rFonts w:ascii="Times New Roman" w:hAnsi="Times New Roman"/>
          <w:spacing w:val="-3"/>
          <w:szCs w:val="24"/>
        </w:rPr>
        <w:t>Floridan</w:t>
      </w:r>
      <w:proofErr w:type="spellEnd"/>
      <w:r w:rsidRPr="00A866D2">
        <w:rPr>
          <w:rFonts w:ascii="Times New Roman" w:hAnsi="Times New Roman"/>
          <w:spacing w:val="-3"/>
          <w:szCs w:val="24"/>
        </w:rPr>
        <w:t xml:space="preserve"> aquifer.</w:t>
      </w:r>
    </w:p>
    <w:p w:rsidR="009A3D02" w:rsidRPr="00A866D2" w:rsidRDefault="009A3D02" w:rsidP="00D9755B">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rsidR="009A3D02" w:rsidRPr="00A866D2" w:rsidRDefault="009A3D02" w:rsidP="00D9755B">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lastRenderedPageBreak/>
        <w:tab/>
      </w:r>
      <w:r w:rsidRPr="00A866D2">
        <w:rPr>
          <w:rFonts w:ascii="Times New Roman" w:hAnsi="Times New Roman"/>
          <w:spacing w:val="-3"/>
          <w:szCs w:val="24"/>
        </w:rPr>
        <w:tab/>
        <w:t>(b)</w:t>
      </w:r>
      <w:r w:rsidRPr="00A866D2">
        <w:rPr>
          <w:rFonts w:ascii="Times New Roman" w:hAnsi="Times New Roman"/>
          <w:spacing w:val="-3"/>
          <w:szCs w:val="24"/>
        </w:rPr>
        <w:tab/>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storage areas should be as shallow as possible with a horizontal bottom (no deep spots).  In general, the size of a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storage basin can be minimized by providing retention throughout the project site by using shallow landscaped areas and </w:t>
      </w:r>
      <w:r w:rsidRPr="00A866D2">
        <w:rPr>
          <w:rFonts w:ascii="Times New Roman" w:hAnsi="Times New Roman"/>
          <w:spacing w:val="-3"/>
          <w:szCs w:val="24"/>
        </w:rPr>
        <w:tab/>
        <w:t xml:space="preserve">swales.   </w:t>
      </w:r>
    </w:p>
    <w:p w:rsidR="009A3D02" w:rsidRPr="00A866D2" w:rsidRDefault="009A3D02" w:rsidP="00D9755B">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rsidR="009A3D02" w:rsidRPr="00A866D2" w:rsidRDefault="009A3D02" w:rsidP="00D9755B">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t xml:space="preserve">Maximum basin depth of 10 feet.  (Items (b) and (c) reduce the potential for solution pipe sinkhole formation cause by a large hydraulic head.) </w:t>
      </w:r>
    </w:p>
    <w:p w:rsidR="009A3D02" w:rsidRPr="00A866D2" w:rsidRDefault="009A3D02" w:rsidP="00CC3826">
      <w:pPr>
        <w:tabs>
          <w:tab w:val="left" w:pos="1440"/>
          <w:tab w:val="left" w:pos="2160"/>
        </w:tabs>
        <w:suppressAutoHyphens/>
        <w:ind w:left="1440" w:hanging="1440"/>
        <w:rPr>
          <w:rFonts w:ascii="Times New Roman" w:hAnsi="Times New Roman"/>
          <w:spacing w:val="-3"/>
          <w:szCs w:val="24"/>
        </w:rPr>
      </w:pPr>
    </w:p>
    <w:p w:rsidR="009A3D02" w:rsidRPr="00A866D2" w:rsidRDefault="009A3D02" w:rsidP="009A3D02">
      <w:pPr>
        <w:tabs>
          <w:tab w:val="left" w:pos="1440"/>
          <w:tab w:val="left" w:pos="2160"/>
        </w:tabs>
        <w:suppressAutoHyphens/>
        <w:ind w:left="1440" w:hanging="1440"/>
        <w:jc w:val="both"/>
        <w:rPr>
          <w:rFonts w:ascii="Times New Roman" w:hAnsi="Times New Roman"/>
          <w:spacing w:val="-3"/>
          <w:szCs w:val="24"/>
        </w:rPr>
      </w:pPr>
    </w:p>
    <w:p w:rsidR="009A3D02" w:rsidRPr="00A866D2" w:rsidRDefault="009A3D02" w:rsidP="00000641">
      <w:pPr>
        <w:tabs>
          <w:tab w:val="left" w:pos="1440"/>
          <w:tab w:val="left" w:pos="2160"/>
        </w:tabs>
        <w:suppressAutoHyphens/>
        <w:ind w:left="1440" w:hanging="1440"/>
        <w:jc w:val="center"/>
        <w:rPr>
          <w:rFonts w:ascii="Times New Roman" w:hAnsi="Times New Roman"/>
          <w:noProof/>
          <w:spacing w:val="-3"/>
          <w:szCs w:val="24"/>
        </w:rPr>
      </w:pPr>
      <w:r w:rsidRPr="00A866D2">
        <w:rPr>
          <w:rFonts w:ascii="Times New Roman" w:hAnsi="Times New Roman"/>
          <w:spacing w:val="-3"/>
          <w:szCs w:val="24"/>
        </w:rPr>
        <w:br w:type="page"/>
      </w:r>
      <w:r w:rsidR="00457006">
        <w:rPr>
          <w:rFonts w:ascii="Times New Roman" w:hAnsi="Times New Roman"/>
          <w:noProof/>
          <w:spacing w:val="-3"/>
          <w:szCs w:val="24"/>
        </w:rPr>
        <w:lastRenderedPageBreak/>
        <w:drawing>
          <wp:inline distT="0" distB="0" distL="0" distR="0">
            <wp:extent cx="4067175" cy="7153275"/>
            <wp:effectExtent l="0" t="0" r="0" b="0"/>
            <wp:docPr id="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6" cstate="print"/>
                    <a:srcRect/>
                    <a:stretch>
                      <a:fillRect/>
                    </a:stretch>
                  </pic:blipFill>
                  <pic:spPr bwMode="auto">
                    <a:xfrm>
                      <a:off x="0" y="0"/>
                      <a:ext cx="4067175" cy="7153275"/>
                    </a:xfrm>
                    <a:prstGeom prst="rect">
                      <a:avLst/>
                    </a:prstGeom>
                    <a:noFill/>
                    <a:ln w="9525">
                      <a:noFill/>
                      <a:miter lim="800000"/>
                      <a:headEnd/>
                      <a:tailEnd/>
                    </a:ln>
                  </pic:spPr>
                </pic:pic>
              </a:graphicData>
            </a:graphic>
          </wp:inline>
        </w:drawing>
      </w:r>
    </w:p>
    <w:p w:rsidR="009A3D02" w:rsidRPr="00A866D2" w:rsidRDefault="009A3D02" w:rsidP="009A3D02">
      <w:pPr>
        <w:tabs>
          <w:tab w:val="left" w:pos="1440"/>
          <w:tab w:val="left" w:pos="2160"/>
        </w:tabs>
        <w:suppressAutoHyphens/>
        <w:ind w:left="1440" w:hanging="1440"/>
        <w:jc w:val="both"/>
        <w:rPr>
          <w:rFonts w:ascii="Times New Roman" w:hAnsi="Times New Roman"/>
          <w:noProof/>
          <w:spacing w:val="-3"/>
          <w:szCs w:val="24"/>
        </w:rPr>
      </w:pPr>
    </w:p>
    <w:p w:rsidR="009A3D02" w:rsidRPr="00A866D2" w:rsidRDefault="009A3D02" w:rsidP="00000641">
      <w:pPr>
        <w:pStyle w:val="BodyTextIndent2"/>
        <w:tabs>
          <w:tab w:val="left" w:pos="3600"/>
        </w:tabs>
        <w:ind w:left="0"/>
        <w:rPr>
          <w:rFonts w:ascii="Times New Roman" w:hAnsi="Times New Roman"/>
          <w:szCs w:val="24"/>
        </w:rPr>
      </w:pPr>
      <w:r w:rsidRPr="00A866D2">
        <w:rPr>
          <w:rFonts w:ascii="Times New Roman" w:hAnsi="Times New Roman"/>
          <w:szCs w:val="24"/>
        </w:rPr>
        <w:t>Figure 13.6-</w:t>
      </w:r>
      <w:r w:rsidR="0048633D">
        <w:rPr>
          <w:rFonts w:ascii="Times New Roman" w:hAnsi="Times New Roman"/>
          <w:szCs w:val="24"/>
        </w:rPr>
        <w:t>1</w:t>
      </w:r>
      <w:r w:rsidRPr="00A866D2">
        <w:rPr>
          <w:rFonts w:ascii="Times New Roman" w:hAnsi="Times New Roman"/>
          <w:szCs w:val="24"/>
        </w:rPr>
        <w:t xml:space="preserve">  Generalized geologic section in </w:t>
      </w:r>
      <w:proofErr w:type="spellStart"/>
      <w:r w:rsidRPr="00A866D2">
        <w:rPr>
          <w:rFonts w:ascii="Times New Roman" w:hAnsi="Times New Roman"/>
          <w:szCs w:val="24"/>
        </w:rPr>
        <w:t>karst</w:t>
      </w:r>
      <w:proofErr w:type="spellEnd"/>
      <w:r w:rsidRPr="00A866D2">
        <w:rPr>
          <w:rFonts w:ascii="Times New Roman" w:hAnsi="Times New Roman"/>
          <w:szCs w:val="24"/>
        </w:rPr>
        <w:t xml:space="preserve"> sensitive area</w:t>
      </w:r>
    </w:p>
    <w:p w:rsidR="009A3D02" w:rsidRPr="00A866D2" w:rsidRDefault="009A3D02" w:rsidP="009A3D02">
      <w:pPr>
        <w:tabs>
          <w:tab w:val="left" w:pos="1440"/>
          <w:tab w:val="left" w:pos="2160"/>
        </w:tabs>
        <w:suppressAutoHyphens/>
        <w:ind w:left="1440" w:hanging="1440"/>
        <w:jc w:val="both"/>
        <w:rPr>
          <w:rFonts w:ascii="Times New Roman" w:hAnsi="Times New Roman"/>
          <w:spacing w:val="-3"/>
          <w:szCs w:val="24"/>
        </w:rPr>
      </w:pPr>
    </w:p>
    <w:p w:rsidR="009A3D02" w:rsidRPr="00A866D2" w:rsidRDefault="009A3D02" w:rsidP="009A3D02">
      <w:pPr>
        <w:tabs>
          <w:tab w:val="left" w:pos="1440"/>
          <w:tab w:val="left" w:pos="2160"/>
        </w:tabs>
        <w:suppressAutoHyphens/>
        <w:ind w:left="1440" w:hanging="1440"/>
        <w:jc w:val="both"/>
        <w:rPr>
          <w:rFonts w:ascii="Times New Roman" w:hAnsi="Times New Roman"/>
          <w:spacing w:val="-3"/>
          <w:szCs w:val="24"/>
        </w:rPr>
      </w:pPr>
    </w:p>
    <w:p w:rsidR="009A3D02" w:rsidRPr="00A866D2" w:rsidRDefault="009A3D02" w:rsidP="009A3D02">
      <w:pPr>
        <w:tabs>
          <w:tab w:val="left" w:pos="1440"/>
          <w:tab w:val="left" w:pos="2160"/>
        </w:tabs>
        <w:suppressAutoHyphens/>
        <w:ind w:left="1440" w:hanging="1440"/>
        <w:jc w:val="both"/>
        <w:rPr>
          <w:rFonts w:ascii="Times New Roman" w:hAnsi="Times New Roman"/>
          <w:spacing w:val="-3"/>
          <w:szCs w:val="24"/>
        </w:rPr>
      </w:pPr>
    </w:p>
    <w:p w:rsidR="009A3D02" w:rsidRPr="00A866D2" w:rsidRDefault="009A3D02" w:rsidP="009A3D02">
      <w:pPr>
        <w:tabs>
          <w:tab w:val="left" w:pos="1440"/>
          <w:tab w:val="left" w:pos="2160"/>
        </w:tabs>
        <w:suppressAutoHyphens/>
        <w:ind w:left="1440" w:hanging="1440"/>
        <w:jc w:val="both"/>
        <w:rPr>
          <w:rFonts w:ascii="Times New Roman" w:hAnsi="Times New Roman"/>
          <w:spacing w:val="-3"/>
          <w:szCs w:val="24"/>
        </w:rPr>
      </w:pPr>
    </w:p>
    <w:p w:rsidR="009A3D02" w:rsidRPr="00A866D2" w:rsidRDefault="009A3D02" w:rsidP="009A3D02">
      <w:pPr>
        <w:tabs>
          <w:tab w:val="left" w:pos="1440"/>
          <w:tab w:val="left" w:pos="2160"/>
        </w:tabs>
        <w:suppressAutoHyphens/>
        <w:ind w:left="1440" w:hanging="1440"/>
        <w:jc w:val="both"/>
        <w:rPr>
          <w:rFonts w:ascii="Times New Roman" w:hAnsi="Times New Roman"/>
          <w:spacing w:val="-3"/>
          <w:szCs w:val="24"/>
        </w:rPr>
      </w:pPr>
    </w:p>
    <w:p w:rsidR="009A3D02" w:rsidRPr="00A866D2" w:rsidRDefault="00457006" w:rsidP="00000641">
      <w:pPr>
        <w:tabs>
          <w:tab w:val="left" w:pos="1440"/>
          <w:tab w:val="left" w:pos="2160"/>
        </w:tabs>
        <w:suppressAutoHyphens/>
        <w:ind w:left="1440" w:hanging="1440"/>
        <w:jc w:val="center"/>
        <w:rPr>
          <w:rFonts w:ascii="Times New Roman" w:hAnsi="Times New Roman"/>
          <w:noProof/>
          <w:spacing w:val="-3"/>
          <w:szCs w:val="24"/>
        </w:rPr>
      </w:pPr>
      <w:r>
        <w:rPr>
          <w:rFonts w:ascii="Times New Roman" w:hAnsi="Times New Roman"/>
          <w:noProof/>
          <w:spacing w:val="-3"/>
          <w:szCs w:val="24"/>
        </w:rPr>
        <w:drawing>
          <wp:inline distT="0" distB="0" distL="0" distR="0">
            <wp:extent cx="4048125" cy="7267575"/>
            <wp:effectExtent l="0" t="0" r="0" b="0"/>
            <wp:docPr id="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7" cstate="print"/>
                    <a:srcRect/>
                    <a:stretch>
                      <a:fillRect/>
                    </a:stretch>
                  </pic:blipFill>
                  <pic:spPr bwMode="auto">
                    <a:xfrm>
                      <a:off x="0" y="0"/>
                      <a:ext cx="4048125" cy="7267575"/>
                    </a:xfrm>
                    <a:prstGeom prst="rect">
                      <a:avLst/>
                    </a:prstGeom>
                    <a:noFill/>
                    <a:ln w="9525">
                      <a:noFill/>
                      <a:miter lim="800000"/>
                      <a:headEnd/>
                      <a:tailEnd/>
                    </a:ln>
                  </pic:spPr>
                </pic:pic>
              </a:graphicData>
            </a:graphic>
          </wp:inline>
        </w:drawing>
      </w:r>
    </w:p>
    <w:p w:rsidR="009A3D02" w:rsidRPr="00A866D2" w:rsidRDefault="009A3D02" w:rsidP="009A3D02">
      <w:pPr>
        <w:tabs>
          <w:tab w:val="left" w:pos="1440"/>
          <w:tab w:val="left" w:pos="2160"/>
        </w:tabs>
        <w:suppressAutoHyphens/>
        <w:ind w:left="1440" w:hanging="1440"/>
        <w:jc w:val="both"/>
        <w:rPr>
          <w:rFonts w:ascii="Times New Roman" w:hAnsi="Times New Roman"/>
          <w:noProof/>
          <w:spacing w:val="-3"/>
          <w:szCs w:val="24"/>
        </w:rPr>
      </w:pPr>
    </w:p>
    <w:p w:rsidR="009A3D02" w:rsidRPr="00A866D2" w:rsidRDefault="009A3D02" w:rsidP="009A3D02">
      <w:pPr>
        <w:pStyle w:val="BodyTextIndent2"/>
        <w:tabs>
          <w:tab w:val="left" w:pos="3600"/>
        </w:tabs>
        <w:ind w:left="0"/>
        <w:jc w:val="center"/>
        <w:rPr>
          <w:rFonts w:ascii="Times New Roman" w:hAnsi="Times New Roman"/>
          <w:szCs w:val="24"/>
        </w:rPr>
      </w:pPr>
      <w:r w:rsidRPr="00A866D2">
        <w:rPr>
          <w:rFonts w:ascii="Times New Roman" w:hAnsi="Times New Roman"/>
          <w:szCs w:val="24"/>
        </w:rPr>
        <w:t>Figure 13.6-</w:t>
      </w:r>
      <w:r w:rsidR="0048633D">
        <w:rPr>
          <w:rFonts w:ascii="Times New Roman" w:hAnsi="Times New Roman"/>
          <w:szCs w:val="24"/>
        </w:rPr>
        <w:t>2</w:t>
      </w:r>
      <w:r w:rsidRPr="00A866D2">
        <w:rPr>
          <w:rFonts w:ascii="Times New Roman" w:hAnsi="Times New Roman"/>
          <w:szCs w:val="24"/>
        </w:rPr>
        <w:t xml:space="preserve">  Generalized geologic section in </w:t>
      </w:r>
      <w:proofErr w:type="spellStart"/>
      <w:r w:rsidRPr="00A866D2">
        <w:rPr>
          <w:rFonts w:ascii="Times New Roman" w:hAnsi="Times New Roman"/>
          <w:szCs w:val="24"/>
        </w:rPr>
        <w:t>karst</w:t>
      </w:r>
      <w:proofErr w:type="spellEnd"/>
      <w:r w:rsidRPr="00A866D2">
        <w:rPr>
          <w:rFonts w:ascii="Times New Roman" w:hAnsi="Times New Roman"/>
          <w:szCs w:val="24"/>
        </w:rPr>
        <w:t xml:space="preserve"> sensitive area with excavated retention basin</w:t>
      </w:r>
    </w:p>
    <w:p w:rsidR="009A3D02" w:rsidRPr="00A866D2" w:rsidRDefault="009A3D02" w:rsidP="009A3D02">
      <w:pPr>
        <w:tabs>
          <w:tab w:val="left" w:pos="1440"/>
          <w:tab w:val="left" w:pos="2160"/>
        </w:tabs>
        <w:suppressAutoHyphens/>
        <w:ind w:left="1440" w:hanging="1440"/>
        <w:jc w:val="both"/>
        <w:rPr>
          <w:rFonts w:ascii="Times New Roman" w:hAnsi="Times New Roman"/>
          <w:spacing w:val="-3"/>
          <w:szCs w:val="24"/>
        </w:rPr>
      </w:pPr>
    </w:p>
    <w:p w:rsidR="009A3D02" w:rsidRPr="00A866D2" w:rsidRDefault="009A3D02" w:rsidP="00000641">
      <w:pPr>
        <w:pStyle w:val="BodyTextIndent2"/>
        <w:tabs>
          <w:tab w:val="left" w:pos="3600"/>
        </w:tabs>
        <w:spacing w:line="240" w:lineRule="auto"/>
        <w:ind w:left="0"/>
        <w:contextualSpacing/>
        <w:rPr>
          <w:rFonts w:ascii="Times New Roman" w:hAnsi="Times New Roman"/>
          <w:szCs w:val="24"/>
        </w:rPr>
      </w:pPr>
      <w:r w:rsidRPr="00A866D2">
        <w:rPr>
          <w:rFonts w:ascii="Times New Roman" w:hAnsi="Times New Roman"/>
          <w:szCs w:val="24"/>
        </w:rPr>
        <w:t xml:space="preserve">Figure 13.6-3.  Generalized geologic section in </w:t>
      </w:r>
      <w:proofErr w:type="spellStart"/>
      <w:r w:rsidRPr="00A866D2">
        <w:rPr>
          <w:rFonts w:ascii="Times New Roman" w:hAnsi="Times New Roman"/>
          <w:szCs w:val="24"/>
        </w:rPr>
        <w:t>karst</w:t>
      </w:r>
      <w:proofErr w:type="spellEnd"/>
      <w:r w:rsidRPr="00A866D2">
        <w:rPr>
          <w:rFonts w:ascii="Times New Roman" w:hAnsi="Times New Roman"/>
          <w:szCs w:val="24"/>
        </w:rPr>
        <w:t xml:space="preserve"> sensitive area with excavated retention basin</w:t>
      </w:r>
    </w:p>
    <w:p w:rsidR="009A3D02" w:rsidRPr="00A866D2" w:rsidRDefault="009A3D02" w:rsidP="009A3D02">
      <w:pPr>
        <w:pStyle w:val="BodyTextIndent2"/>
        <w:tabs>
          <w:tab w:val="left" w:pos="3600"/>
        </w:tabs>
        <w:ind w:left="0"/>
        <w:rPr>
          <w:szCs w:val="24"/>
        </w:rPr>
      </w:pPr>
    </w:p>
    <w:p w:rsidR="009A3D02" w:rsidRPr="00A866D2" w:rsidRDefault="00457006" w:rsidP="009A3D02">
      <w:pPr>
        <w:pStyle w:val="BodyTextIndent2"/>
        <w:tabs>
          <w:tab w:val="left" w:pos="3600"/>
        </w:tabs>
        <w:ind w:left="0"/>
        <w:jc w:val="center"/>
        <w:rPr>
          <w:szCs w:val="24"/>
        </w:rPr>
      </w:pPr>
      <w:r>
        <w:rPr>
          <w:noProof/>
          <w:szCs w:val="24"/>
        </w:rPr>
        <w:drawing>
          <wp:inline distT="0" distB="0" distL="0" distR="0">
            <wp:extent cx="4000500" cy="715327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8" cstate="print"/>
                    <a:srcRect/>
                    <a:stretch>
                      <a:fillRect/>
                    </a:stretch>
                  </pic:blipFill>
                  <pic:spPr bwMode="auto">
                    <a:xfrm>
                      <a:off x="0" y="0"/>
                      <a:ext cx="4000500" cy="7153275"/>
                    </a:xfrm>
                    <a:prstGeom prst="rect">
                      <a:avLst/>
                    </a:prstGeom>
                    <a:noFill/>
                    <a:ln w="9525">
                      <a:noFill/>
                      <a:miter lim="800000"/>
                      <a:headEnd/>
                      <a:tailEnd/>
                    </a:ln>
                  </pic:spPr>
                </pic:pic>
              </a:graphicData>
            </a:graphic>
          </wp:inline>
        </w:drawing>
      </w:r>
    </w:p>
    <w:p w:rsidR="009A3D02" w:rsidRPr="00A866D2" w:rsidRDefault="009A3D02" w:rsidP="009A3D02">
      <w:pPr>
        <w:tabs>
          <w:tab w:val="left" w:pos="1440"/>
          <w:tab w:val="left" w:pos="2160"/>
        </w:tabs>
        <w:suppressAutoHyphens/>
        <w:ind w:left="1440" w:hanging="1440"/>
        <w:jc w:val="both"/>
        <w:rPr>
          <w:rFonts w:ascii="Times New Roman" w:hAnsi="Times New Roman"/>
          <w:spacing w:val="-3"/>
          <w:szCs w:val="24"/>
        </w:rPr>
      </w:pPr>
    </w:p>
    <w:p w:rsidR="009A3D02" w:rsidRPr="00A866D2" w:rsidRDefault="009A3D02" w:rsidP="009A3D02">
      <w:pPr>
        <w:tabs>
          <w:tab w:val="left" w:pos="1440"/>
          <w:tab w:val="left" w:pos="2160"/>
        </w:tabs>
        <w:suppressAutoHyphens/>
        <w:ind w:left="1440" w:hanging="1440"/>
        <w:jc w:val="both"/>
        <w:rPr>
          <w:rFonts w:ascii="Times New Roman" w:hAnsi="Times New Roman"/>
          <w:spacing w:val="-3"/>
          <w:szCs w:val="24"/>
        </w:rPr>
      </w:pPr>
    </w:p>
    <w:p w:rsidR="009A3D02" w:rsidRPr="00A866D2" w:rsidRDefault="009A3D02" w:rsidP="009A3D02">
      <w:pPr>
        <w:tabs>
          <w:tab w:val="left" w:pos="1440"/>
          <w:tab w:val="left" w:pos="2160"/>
        </w:tabs>
        <w:suppressAutoHyphens/>
        <w:ind w:left="1440" w:hanging="1440"/>
        <w:jc w:val="both"/>
        <w:rPr>
          <w:rFonts w:ascii="Times New Roman" w:hAnsi="Times New Roman"/>
          <w:spacing w:val="-3"/>
          <w:szCs w:val="24"/>
        </w:rPr>
      </w:pPr>
    </w:p>
    <w:p w:rsidR="009A3D02" w:rsidRPr="00A866D2" w:rsidRDefault="009A3D02" w:rsidP="00CC3826">
      <w:pPr>
        <w:ind w:left="2160" w:hanging="720"/>
        <w:rPr>
          <w:rFonts w:ascii="Times New Roman" w:hAnsi="Times New Roman"/>
        </w:rPr>
      </w:pPr>
      <w:r w:rsidRPr="00A866D2">
        <w:rPr>
          <w:rFonts w:ascii="Times New Roman" w:hAnsi="Times New Roman"/>
        </w:rPr>
        <w:t>(d)</w:t>
      </w:r>
      <w:r w:rsidRPr="00A866D2">
        <w:rPr>
          <w:rFonts w:ascii="Times New Roman" w:hAnsi="Times New Roman"/>
        </w:rPr>
        <w:tab/>
        <w:t>Fully vegetated basin side slopes and bottom.  Vegetation plays a</w:t>
      </w:r>
      <w:r w:rsidR="00000641" w:rsidRPr="00A866D2">
        <w:rPr>
          <w:rFonts w:ascii="Times New Roman" w:hAnsi="Times New Roman"/>
        </w:rPr>
        <w:t xml:space="preserve"> </w:t>
      </w:r>
      <w:r w:rsidRPr="00A866D2">
        <w:rPr>
          <w:rFonts w:ascii="Times New Roman" w:hAnsi="Times New Roman"/>
        </w:rPr>
        <w:t xml:space="preserve">critical role in the removal of contaminants from </w:t>
      </w:r>
      <w:proofErr w:type="spellStart"/>
      <w:r w:rsidRPr="00A866D2">
        <w:rPr>
          <w:rFonts w:ascii="Times New Roman" w:hAnsi="Times New Roman"/>
        </w:rPr>
        <w:t>stormwater</w:t>
      </w:r>
      <w:proofErr w:type="spellEnd"/>
      <w:r w:rsidRPr="00A866D2">
        <w:rPr>
          <w:rFonts w:ascii="Times New Roman" w:hAnsi="Times New Roman"/>
        </w:rPr>
        <w:t xml:space="preserve"> and stabilization of side slopes.  In the SKA, droughty, highly alkaline soils are common and prevent successful </w:t>
      </w:r>
      <w:r w:rsidR="00000641" w:rsidRPr="00A866D2">
        <w:rPr>
          <w:rFonts w:ascii="Times New Roman" w:hAnsi="Times New Roman"/>
        </w:rPr>
        <w:t>e</w:t>
      </w:r>
      <w:r w:rsidRPr="00A866D2">
        <w:rPr>
          <w:rFonts w:ascii="Times New Roman" w:hAnsi="Times New Roman"/>
        </w:rPr>
        <w:t>stablishment of commonly</w:t>
      </w:r>
      <w:r w:rsidR="00000641" w:rsidRPr="00A866D2">
        <w:rPr>
          <w:rFonts w:ascii="Times New Roman" w:hAnsi="Times New Roman"/>
        </w:rPr>
        <w:t xml:space="preserve"> </w:t>
      </w:r>
      <w:r w:rsidRPr="00A866D2">
        <w:rPr>
          <w:rFonts w:ascii="Times New Roman" w:hAnsi="Times New Roman"/>
        </w:rPr>
        <w:t xml:space="preserve">used grasses such as </w:t>
      </w:r>
      <w:proofErr w:type="spellStart"/>
      <w:r w:rsidRPr="00A866D2">
        <w:rPr>
          <w:rFonts w:ascii="Times New Roman" w:hAnsi="Times New Roman"/>
        </w:rPr>
        <w:t>bahia</w:t>
      </w:r>
      <w:proofErr w:type="spellEnd"/>
      <w:r w:rsidRPr="00A866D2">
        <w:rPr>
          <w:rFonts w:ascii="Times New Roman" w:hAnsi="Times New Roman"/>
        </w:rPr>
        <w:t xml:space="preserve">.  Typically poor survival of vegetation in </w:t>
      </w:r>
      <w:proofErr w:type="spellStart"/>
      <w:r w:rsidRPr="00A866D2">
        <w:rPr>
          <w:rFonts w:ascii="Times New Roman" w:hAnsi="Times New Roman"/>
        </w:rPr>
        <w:t>stormwater</w:t>
      </w:r>
      <w:proofErr w:type="spellEnd"/>
      <w:r w:rsidRPr="00A866D2">
        <w:rPr>
          <w:rFonts w:ascii="Times New Roman" w:hAnsi="Times New Roman"/>
        </w:rPr>
        <w:t xml:space="preserve"> basins in the SKA has demonstrated the need for mat-forming vegetation which can tolerate these conditions.</w:t>
      </w:r>
    </w:p>
    <w:p w:rsidR="009A3D02" w:rsidRPr="00A866D2" w:rsidRDefault="009A3D02" w:rsidP="00CC3826">
      <w:pPr>
        <w:tabs>
          <w:tab w:val="left" w:pos="720"/>
          <w:tab w:val="left" w:pos="1440"/>
          <w:tab w:val="left" w:pos="2160"/>
          <w:tab w:val="left" w:pos="2880"/>
          <w:tab w:val="left" w:pos="3600"/>
        </w:tabs>
        <w:suppressAutoHyphens/>
        <w:contextualSpacing/>
        <w:rPr>
          <w:rFonts w:ascii="Times New Roman" w:hAnsi="Times New Roman"/>
          <w:spacing w:val="-3"/>
          <w:szCs w:val="24"/>
        </w:rPr>
      </w:pPr>
    </w:p>
    <w:p w:rsidR="009A3D02" w:rsidRPr="00A866D2" w:rsidRDefault="009A3D02" w:rsidP="00CC3826">
      <w:pPr>
        <w:ind w:left="1440"/>
        <w:contextualSpacing/>
        <w:rPr>
          <w:rFonts w:ascii="Times New Roman" w:hAnsi="Times New Roman"/>
        </w:rPr>
      </w:pPr>
      <w:r w:rsidRPr="00A866D2">
        <w:rPr>
          <w:rFonts w:ascii="Times New Roman" w:hAnsi="Times New Roman"/>
        </w:rPr>
        <w:t>Two species of grasses are best suited for use in retention basins in the SKA.  These grasses are discussed below:</w:t>
      </w:r>
    </w:p>
    <w:p w:rsidR="009A3D02" w:rsidRPr="00A866D2" w:rsidRDefault="009A3D02" w:rsidP="00CC3826">
      <w:pPr>
        <w:tabs>
          <w:tab w:val="left" w:pos="720"/>
          <w:tab w:val="left" w:pos="1440"/>
          <w:tab w:val="left" w:pos="2160"/>
          <w:tab w:val="left" w:pos="2880"/>
          <w:tab w:val="left" w:pos="3600"/>
        </w:tabs>
        <w:suppressAutoHyphens/>
        <w:rPr>
          <w:rFonts w:ascii="Times New Roman" w:hAnsi="Times New Roman"/>
          <w:spacing w:val="-3"/>
          <w:szCs w:val="24"/>
        </w:rPr>
      </w:pPr>
    </w:p>
    <w:p w:rsidR="009A3D02" w:rsidRPr="00A866D2" w:rsidRDefault="009A3D0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St. Augustine:  This grass can tolerate high alkalinity and brief inundation.  </w:t>
      </w:r>
    </w:p>
    <w:p w:rsidR="009A3D02" w:rsidRPr="00A866D2" w:rsidRDefault="009A3D0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However, irrigation is required to foster a healthy cover during dry periods.</w:t>
      </w:r>
    </w:p>
    <w:p w:rsidR="009A3D02" w:rsidRPr="00A866D2" w:rsidRDefault="009A3D0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p>
    <w:p w:rsidR="009A3D02" w:rsidRPr="00A866D2" w:rsidRDefault="007B28E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Pr>
          <w:rFonts w:ascii="Times New Roman" w:hAnsi="Times New Roman"/>
          <w:noProof/>
          <w:spacing w:val="-3"/>
          <w:szCs w:val="24"/>
        </w:rPr>
        <w:pict>
          <v:shape id="_x0000_s1044" type="#_x0000_t202" style="position:absolute;left:0;text-align:left;margin-left:14.4pt;margin-top:640.6pt;width:460.8pt;height:36pt;z-index:251666432" o:allowincell="f" filled="f" stroked="f">
            <v:textbox style="mso-next-textbox:#_x0000_s1044">
              <w:txbxContent>
                <w:p w:rsidR="00276CB2" w:rsidRDefault="00276CB2" w:rsidP="009A3D02">
                  <w:pPr>
                    <w:ind w:left="1440" w:hanging="1440"/>
                  </w:pPr>
                  <w:r>
                    <w:t>Figure 9-8.</w:t>
                  </w:r>
                  <w:r>
                    <w:tab/>
                    <w:t xml:space="preserve">Generalized Geologic Section in </w:t>
                  </w:r>
                  <w:proofErr w:type="spellStart"/>
                  <w:r>
                    <w:t>Karst</w:t>
                  </w:r>
                  <w:proofErr w:type="spellEnd"/>
                  <w:r>
                    <w:t xml:space="preserve"> Sensitive Area with Excavated Retention Basin</w:t>
                  </w:r>
                </w:p>
              </w:txbxContent>
            </v:textbox>
          </v:shape>
        </w:pict>
      </w:r>
      <w:r>
        <w:rPr>
          <w:rFonts w:ascii="Times New Roman" w:hAnsi="Times New Roman"/>
          <w:noProof/>
          <w:spacing w:val="-3"/>
          <w:szCs w:val="24"/>
        </w:rPr>
        <w:pict>
          <v:shape id="_x0000_s1045" type="#_x0000_t202" style="position:absolute;left:0;text-align:left;margin-left:7.2pt;margin-top:640.6pt;width:460.8pt;height:36pt;z-index:251667456" o:allowincell="f" filled="f" stroked="f">
            <v:textbox style="mso-next-textbox:#_x0000_s1045">
              <w:txbxContent>
                <w:p w:rsidR="00276CB2" w:rsidRDefault="00276CB2" w:rsidP="009A3D02">
                  <w:pPr>
                    <w:ind w:left="1440" w:hanging="1440"/>
                  </w:pPr>
                  <w:r>
                    <w:t>Figure 9-9.</w:t>
                  </w:r>
                  <w:r>
                    <w:tab/>
                    <w:t xml:space="preserve">Generalized Geologic Section in </w:t>
                  </w:r>
                  <w:proofErr w:type="spellStart"/>
                  <w:r>
                    <w:t>Karst</w:t>
                  </w:r>
                  <w:proofErr w:type="spellEnd"/>
                  <w:r>
                    <w:t xml:space="preserve"> Sensitive Area with Excavated Retention Basin</w:t>
                  </w:r>
                </w:p>
              </w:txbxContent>
            </v:textbox>
          </v:shape>
        </w:pict>
      </w:r>
      <w:r w:rsidR="009A3D02" w:rsidRPr="00A866D2">
        <w:rPr>
          <w:rFonts w:ascii="Times New Roman" w:hAnsi="Times New Roman"/>
          <w:spacing w:val="-3"/>
          <w:szCs w:val="24"/>
        </w:rPr>
        <w:tab/>
      </w:r>
      <w:r w:rsidR="009A3D02" w:rsidRPr="00A866D2">
        <w:rPr>
          <w:rFonts w:ascii="Times New Roman" w:hAnsi="Times New Roman"/>
          <w:spacing w:val="-3"/>
          <w:szCs w:val="24"/>
        </w:rPr>
        <w:tab/>
        <w:t xml:space="preserve">Bermuda:  This grass can grow in alkaline conditions, is drought resistant, and can </w:t>
      </w:r>
    </w:p>
    <w:p w:rsidR="009A3D02" w:rsidRPr="00A866D2" w:rsidRDefault="009A3D0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stand brief inundation.  It is also a low maintenance species which provides excellent </w:t>
      </w:r>
    </w:p>
    <w:p w:rsidR="009A3D02" w:rsidRPr="00A866D2" w:rsidRDefault="009A3D0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cover and soil stabilization.  Bermuda grass grows in a thick mat, eventually </w:t>
      </w:r>
    </w:p>
    <w:p w:rsidR="009A3D02" w:rsidRPr="00A866D2" w:rsidRDefault="009A3D0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covering all exposed soil.  It recovers quickly after even extended drought.  </w:t>
      </w:r>
    </w:p>
    <w:p w:rsidR="009A3D02" w:rsidRPr="00A866D2" w:rsidRDefault="009A3D0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Mowing is rarely required because </w:t>
      </w:r>
      <w:proofErr w:type="spellStart"/>
      <w:r w:rsidRPr="00A866D2">
        <w:rPr>
          <w:rFonts w:ascii="Times New Roman" w:hAnsi="Times New Roman"/>
          <w:spacing w:val="-3"/>
          <w:szCs w:val="24"/>
        </w:rPr>
        <w:t>bermuda</w:t>
      </w:r>
      <w:proofErr w:type="spellEnd"/>
      <w:r w:rsidRPr="00A866D2">
        <w:rPr>
          <w:rFonts w:ascii="Times New Roman" w:hAnsi="Times New Roman"/>
          <w:spacing w:val="-3"/>
          <w:szCs w:val="24"/>
        </w:rPr>
        <w:t xml:space="preserve"> creeps laterally rather than growing </w:t>
      </w:r>
    </w:p>
    <w:p w:rsidR="009A3D02" w:rsidRPr="00A866D2" w:rsidRDefault="009A3D0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vertically.  Seed is available commercially and is inexpensive.</w:t>
      </w:r>
    </w:p>
    <w:p w:rsidR="009A3D02" w:rsidRPr="00A866D2" w:rsidRDefault="009A3D0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p>
    <w:p w:rsidR="009A3D02" w:rsidRPr="00A866D2" w:rsidRDefault="009A3D0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The above conditions represent the minimum design requirements for systems in the </w:t>
      </w:r>
    </w:p>
    <w:p w:rsidR="009A3D02" w:rsidRPr="00A866D2" w:rsidRDefault="009A3D0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SKA.  Depending on the potential for contamination to the </w:t>
      </w:r>
      <w:proofErr w:type="spellStart"/>
      <w:r w:rsidRPr="00A866D2">
        <w:rPr>
          <w:rFonts w:ascii="Times New Roman" w:hAnsi="Times New Roman"/>
          <w:spacing w:val="-3"/>
          <w:szCs w:val="24"/>
        </w:rPr>
        <w:t>Floridan</w:t>
      </w:r>
      <w:proofErr w:type="spellEnd"/>
      <w:r w:rsidRPr="00A866D2">
        <w:rPr>
          <w:rFonts w:ascii="Times New Roman" w:hAnsi="Times New Roman"/>
          <w:spacing w:val="-3"/>
          <w:szCs w:val="24"/>
        </w:rPr>
        <w:t xml:space="preserve"> aquifer, more </w:t>
      </w:r>
    </w:p>
    <w:p w:rsidR="009A3D02" w:rsidRPr="00A866D2" w:rsidRDefault="009A3D0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stringent criteria may apply.  Industrial and some commercial sites will normally </w:t>
      </w:r>
    </w:p>
    <w:p w:rsidR="009A3D02" w:rsidRPr="00A866D2" w:rsidRDefault="009A3D0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require more stringent </w:t>
      </w:r>
      <w:r w:rsidRPr="00A866D2">
        <w:rPr>
          <w:rFonts w:ascii="Times New Roman" w:hAnsi="Times New Roman"/>
          <w:spacing w:val="-3"/>
          <w:szCs w:val="24"/>
        </w:rPr>
        <w:tab/>
        <w:t xml:space="preserve">design features.  Some of the more stringent site specific </w:t>
      </w:r>
    </w:p>
    <w:p w:rsidR="009A3D02" w:rsidRPr="00A866D2" w:rsidRDefault="009A3D02" w:rsidP="00CC3826">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design requirements which may be necessary include:</w:t>
      </w:r>
    </w:p>
    <w:p w:rsidR="009A3D02" w:rsidRPr="00A866D2" w:rsidRDefault="009A3D02" w:rsidP="00CC3826">
      <w:pPr>
        <w:tabs>
          <w:tab w:val="left" w:pos="720"/>
          <w:tab w:val="left" w:pos="1440"/>
          <w:tab w:val="left" w:pos="2160"/>
          <w:tab w:val="left" w:pos="2880"/>
          <w:tab w:val="left" w:pos="3600"/>
        </w:tabs>
        <w:suppressAutoHyphens/>
        <w:rPr>
          <w:rFonts w:ascii="Times New Roman" w:hAnsi="Times New Roman"/>
          <w:spacing w:val="-3"/>
          <w:szCs w:val="24"/>
        </w:rPr>
      </w:pPr>
    </w:p>
    <w:p w:rsidR="00A866D2" w:rsidRDefault="009A3D02" w:rsidP="00CC3826">
      <w:pPr>
        <w:tabs>
          <w:tab w:val="left" w:pos="720"/>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 xml:space="preserve">More than 3 feet of material between the limestone bedrock surface and the </w:t>
      </w:r>
    </w:p>
    <w:p w:rsidR="009A3D02" w:rsidRPr="00A866D2" w:rsidRDefault="00A866D2" w:rsidP="00CC3826">
      <w:pPr>
        <w:tabs>
          <w:tab w:val="left" w:pos="720"/>
          <w:tab w:val="left" w:pos="1440"/>
          <w:tab w:val="left" w:pos="2160"/>
          <w:tab w:val="left" w:pos="2880"/>
          <w:tab w:val="left" w:pos="360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9A3D02" w:rsidRPr="00A866D2">
        <w:rPr>
          <w:rFonts w:ascii="Times New Roman" w:hAnsi="Times New Roman"/>
          <w:spacing w:val="-3"/>
          <w:szCs w:val="24"/>
        </w:rPr>
        <w:t>bottoms and sides of retention basins</w:t>
      </w:r>
    </w:p>
    <w:p w:rsidR="009A3D02" w:rsidRPr="00A866D2" w:rsidRDefault="009A3D02" w:rsidP="00CC3826">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rsidR="009A3D02" w:rsidRPr="00A866D2" w:rsidRDefault="009A3D02" w:rsidP="00CC3826">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 xml:space="preserve">Basin liners (Clay or </w:t>
      </w:r>
      <w:proofErr w:type="spellStart"/>
      <w:r w:rsidRPr="00A866D2">
        <w:rPr>
          <w:rFonts w:ascii="Times New Roman" w:hAnsi="Times New Roman"/>
          <w:spacing w:val="-3"/>
          <w:szCs w:val="24"/>
        </w:rPr>
        <w:t>geotextile</w:t>
      </w:r>
      <w:proofErr w:type="spellEnd"/>
      <w:r w:rsidRPr="00A866D2">
        <w:rPr>
          <w:rFonts w:ascii="Times New Roman" w:hAnsi="Times New Roman"/>
          <w:spacing w:val="-3"/>
          <w:szCs w:val="24"/>
        </w:rPr>
        <w:t>)</w:t>
      </w:r>
    </w:p>
    <w:p w:rsidR="009A3D02" w:rsidRPr="00A866D2" w:rsidRDefault="009A3D02" w:rsidP="00CC3826">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rsidR="009A3D02" w:rsidRPr="00A866D2" w:rsidRDefault="009A3D02" w:rsidP="00CC3826">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t xml:space="preserve">Sediment trapping structures at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inlets</w:t>
      </w:r>
    </w:p>
    <w:p w:rsidR="009A3D02" w:rsidRPr="00A866D2" w:rsidRDefault="009A3D02" w:rsidP="00CC3826">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rsidR="009A3D02" w:rsidRPr="00A866D2" w:rsidRDefault="009A3D02" w:rsidP="00CC3826">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(d)</w:t>
      </w:r>
      <w:r w:rsidRPr="00A866D2">
        <w:rPr>
          <w:rFonts w:ascii="Times New Roman" w:hAnsi="Times New Roman"/>
          <w:spacing w:val="-3"/>
          <w:szCs w:val="24"/>
        </w:rPr>
        <w:tab/>
        <w:t>Off-line treatment</w:t>
      </w:r>
    </w:p>
    <w:p w:rsidR="009A3D02" w:rsidRPr="00A866D2" w:rsidRDefault="009A3D02" w:rsidP="00CC3826">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rsidR="009A3D02" w:rsidRPr="00A866D2" w:rsidRDefault="009A3D02" w:rsidP="00CC3826">
      <w:pPr>
        <w:tabs>
          <w:tab w:val="left" w:pos="720"/>
          <w:tab w:val="left" w:pos="1440"/>
          <w:tab w:val="left" w:pos="2160"/>
          <w:tab w:val="left" w:pos="2880"/>
          <w:tab w:val="left" w:pos="3600"/>
        </w:tabs>
        <w:suppressAutoHyphens/>
        <w:ind w:left="1440" w:right="432"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(e)</w:t>
      </w:r>
      <w:r w:rsidRPr="00A866D2">
        <w:rPr>
          <w:rFonts w:ascii="Times New Roman" w:hAnsi="Times New Roman"/>
          <w:spacing w:val="-3"/>
          <w:szCs w:val="24"/>
        </w:rPr>
        <w:tab/>
        <w:t xml:space="preserve">Special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system design</w:t>
      </w:r>
    </w:p>
    <w:p w:rsidR="009A3D02" w:rsidRPr="00A866D2" w:rsidRDefault="009A3D02" w:rsidP="00CC3826">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rsidR="009A3D02" w:rsidRPr="00A866D2" w:rsidRDefault="009A3D02" w:rsidP="00CC3826">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(f)</w:t>
      </w:r>
      <w:r w:rsidRPr="00A866D2">
        <w:rPr>
          <w:rFonts w:ascii="Times New Roman" w:hAnsi="Times New Roman"/>
          <w:spacing w:val="-3"/>
          <w:szCs w:val="24"/>
        </w:rPr>
        <w:tab/>
        <w:t>Ground water monitoring</w:t>
      </w:r>
    </w:p>
    <w:p w:rsidR="009A3D02" w:rsidRPr="00A866D2" w:rsidRDefault="009A3D02" w:rsidP="00CC3826">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rsidR="009A3D02" w:rsidRPr="00A866D2" w:rsidRDefault="009A3D02" w:rsidP="00CC3826">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(g)</w:t>
      </w:r>
      <w:r w:rsidRPr="00A866D2">
        <w:rPr>
          <w:rFonts w:ascii="Times New Roman" w:hAnsi="Times New Roman"/>
          <w:spacing w:val="-3"/>
          <w:szCs w:val="24"/>
        </w:rPr>
        <w:tab/>
        <w:t>Paint/solvent and water separators</w:t>
      </w:r>
    </w:p>
    <w:p w:rsidR="009A3D02" w:rsidRPr="00A866D2" w:rsidRDefault="009A3D02" w:rsidP="00CC3826">
      <w:pPr>
        <w:tabs>
          <w:tab w:val="left" w:pos="720"/>
          <w:tab w:val="left" w:pos="1440"/>
          <w:tab w:val="left" w:pos="2160"/>
          <w:tab w:val="left" w:pos="2880"/>
          <w:tab w:val="left" w:pos="3600"/>
        </w:tabs>
        <w:suppressAutoHyphens/>
        <w:rPr>
          <w:rFonts w:ascii="Times New Roman" w:hAnsi="Times New Roman"/>
          <w:spacing w:val="-3"/>
          <w:szCs w:val="24"/>
        </w:rPr>
      </w:pPr>
    </w:p>
    <w:p w:rsidR="009A3D02" w:rsidRPr="00A866D2" w:rsidRDefault="009A3D02" w:rsidP="00CC3826">
      <w:pPr>
        <w:ind w:left="1440"/>
        <w:rPr>
          <w:rFonts w:ascii="Times New Roman" w:hAnsi="Times New Roman"/>
        </w:rPr>
      </w:pPr>
      <w:r w:rsidRPr="00A866D2">
        <w:rPr>
          <w:rFonts w:ascii="Times New Roman" w:hAnsi="Times New Roman"/>
        </w:rPr>
        <w:lastRenderedPageBreak/>
        <w:t xml:space="preserve">If the design of the proposed </w:t>
      </w:r>
      <w:proofErr w:type="spellStart"/>
      <w:r w:rsidRPr="00A866D2">
        <w:rPr>
          <w:rFonts w:ascii="Times New Roman" w:hAnsi="Times New Roman"/>
        </w:rPr>
        <w:t>stormwater</w:t>
      </w:r>
      <w:proofErr w:type="spellEnd"/>
      <w:r w:rsidRPr="00A866D2">
        <w:rPr>
          <w:rFonts w:ascii="Times New Roman" w:hAnsi="Times New Roman"/>
        </w:rPr>
        <w:t xml:space="preserve"> management systems does not include the minimum design criteria discussed in this section, an analysis must be submitted to the District that provides reasonable assurance that the ground water quality standards as set forth in chapter 62-520, F.A.C., are met.</w:t>
      </w:r>
    </w:p>
    <w:p w:rsidR="009A3D02" w:rsidRPr="00A866D2" w:rsidRDefault="009A3D02" w:rsidP="00CC3826">
      <w:pPr>
        <w:rPr>
          <w:rFonts w:ascii="Times New Roman" w:hAnsi="Times New Roman"/>
        </w:rPr>
      </w:pPr>
    </w:p>
    <w:p w:rsidR="009A3D02" w:rsidRPr="00A866D2" w:rsidRDefault="009A3D02" w:rsidP="00CC3826">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spacing w:val="-3"/>
          <w:szCs w:val="24"/>
        </w:rPr>
        <w:tab/>
      </w:r>
      <w:r w:rsidRPr="00A866D2">
        <w:rPr>
          <w:rFonts w:ascii="Times New Roman" w:hAnsi="Times New Roman"/>
          <w:b/>
          <w:spacing w:val="-3"/>
          <w:szCs w:val="24"/>
        </w:rPr>
        <w:t>13.7</w:t>
      </w:r>
      <w:r w:rsidRPr="00A866D2">
        <w:rPr>
          <w:rFonts w:ascii="Times New Roman" w:hAnsi="Times New Roman"/>
          <w:b/>
          <w:spacing w:val="-3"/>
          <w:szCs w:val="24"/>
        </w:rPr>
        <w:tab/>
        <w:t>Lake Apopka Hydrologic Basin</w:t>
      </w:r>
    </w:p>
    <w:p w:rsidR="009A3D02" w:rsidRPr="00A866D2" w:rsidRDefault="009A3D02" w:rsidP="00CC3826">
      <w:pPr>
        <w:tabs>
          <w:tab w:val="left" w:pos="-720"/>
          <w:tab w:val="left" w:pos="1440"/>
        </w:tabs>
        <w:suppressAutoHyphens/>
        <w:rPr>
          <w:rFonts w:ascii="Times New Roman" w:hAnsi="Times New Roman"/>
          <w:bCs/>
          <w:spacing w:val="-3"/>
          <w:szCs w:val="24"/>
        </w:rPr>
      </w:pPr>
    </w:p>
    <w:p w:rsidR="009A3D02" w:rsidRPr="00A866D2" w:rsidRDefault="009A3D02" w:rsidP="00CC3826">
      <w:pPr>
        <w:tabs>
          <w:tab w:val="left" w:pos="720"/>
          <w:tab w:val="left" w:pos="1440"/>
          <w:tab w:val="left" w:pos="2160"/>
        </w:tabs>
        <w:suppressAutoHyphens/>
        <w:ind w:left="2160" w:hanging="2160"/>
        <w:contextualSpacing/>
        <w:rPr>
          <w:rFonts w:ascii="Times New Roman" w:hAnsi="Times New Roman"/>
          <w:spacing w:val="-3"/>
          <w:szCs w:val="24"/>
        </w:rPr>
      </w:pPr>
      <w:r w:rsidRPr="00A866D2">
        <w:rPr>
          <w:rFonts w:ascii="Times New Roman" w:hAnsi="Times New Roman"/>
          <w:b/>
          <w:spacing w:val="-3"/>
          <w:szCs w:val="24"/>
        </w:rPr>
        <w:tab/>
      </w:r>
      <w:r w:rsidRPr="00A866D2">
        <w:rPr>
          <w:rFonts w:ascii="Times New Roman" w:hAnsi="Times New Roman"/>
          <w:b/>
          <w:spacing w:val="-3"/>
          <w:szCs w:val="24"/>
        </w:rPr>
        <w:tab/>
      </w:r>
      <w:r w:rsidRPr="00A866D2">
        <w:rPr>
          <w:rFonts w:ascii="Times New Roman" w:hAnsi="Times New Roman"/>
          <w:bCs/>
          <w:spacing w:val="-3"/>
          <w:szCs w:val="24"/>
        </w:rPr>
        <w:t>(a)</w:t>
      </w:r>
      <w:r w:rsidRPr="00A866D2">
        <w:rPr>
          <w:rFonts w:ascii="Times New Roman" w:hAnsi="Times New Roman"/>
          <w:b/>
          <w:spacing w:val="-3"/>
          <w:szCs w:val="24"/>
        </w:rPr>
        <w:tab/>
      </w:r>
      <w:r w:rsidRPr="00A866D2">
        <w:rPr>
          <w:rFonts w:ascii="Times New Roman" w:hAnsi="Times New Roman"/>
          <w:spacing w:val="-3"/>
          <w:szCs w:val="24"/>
        </w:rPr>
        <w:t xml:space="preserve">Pursuant to section 373.461(3)(a), F.S., the total phosphorus criterion for Lake Apopka is 55 parts per billion.  To meet this total phosphorus criterion, the applicant must provide reasonable </w:t>
      </w:r>
      <w:r w:rsidRPr="00A866D2">
        <w:rPr>
          <w:rFonts w:ascii="Times New Roman" w:hAnsi="Times New Roman"/>
          <w:spacing w:val="-3"/>
          <w:szCs w:val="24"/>
        </w:rPr>
        <w:tab/>
        <w:t>assurance of compliance with the following total phosphorus discharge limitations and comply with the relevant monitoring requirements in section 13.7(b) and relevant inspection requirements of section 13.7(c):</w:t>
      </w:r>
    </w:p>
    <w:p w:rsidR="009A3D02" w:rsidRPr="00A866D2" w:rsidRDefault="009A3D02" w:rsidP="00CC3826">
      <w:pPr>
        <w:tabs>
          <w:tab w:val="left" w:pos="2160"/>
        </w:tabs>
        <w:suppressAutoHyphens/>
        <w:contextualSpacing/>
        <w:rPr>
          <w:rFonts w:ascii="Times New Roman" w:hAnsi="Times New Roman"/>
          <w:spacing w:val="-3"/>
          <w:szCs w:val="24"/>
        </w:rPr>
      </w:pPr>
    </w:p>
    <w:p w:rsidR="009A3D02" w:rsidRPr="00A866D2" w:rsidRDefault="007B28E2" w:rsidP="00CC3826">
      <w:pPr>
        <w:tabs>
          <w:tab w:val="left" w:pos="-720"/>
          <w:tab w:val="left" w:pos="720"/>
        </w:tabs>
        <w:suppressAutoHyphens/>
        <w:ind w:left="1440" w:hanging="1440"/>
        <w:contextualSpacing/>
        <w:rPr>
          <w:rFonts w:ascii="Times New Roman" w:hAnsi="Times New Roman"/>
          <w:spacing w:val="-3"/>
          <w:szCs w:val="24"/>
        </w:rPr>
      </w:pPr>
      <w:r w:rsidRPr="007B28E2">
        <w:rPr>
          <w:rFonts w:ascii="Times New Roman" w:hAnsi="Times New Roman"/>
          <w:strike/>
          <w:noProof/>
          <w:spacing w:val="-3"/>
          <w:szCs w:val="24"/>
        </w:rPr>
        <w:pict>
          <v:shape id="_x0000_s1037" type="#_x0000_t202" style="position:absolute;left:0;text-align:left;margin-left:102.1pt;margin-top:582pt;width:193.15pt;height:40.75pt;z-index:251659264;v-text-anchor:top-baseline" filled="f" fillcolor="#0c9" stroked="f">
            <v:textbox style="mso-next-textbox:#_x0000_s1037">
              <w:txbxContent>
                <w:p w:rsidR="00276CB2" w:rsidRDefault="00276CB2" w:rsidP="009A3D02">
                  <w:pPr>
                    <w:rPr>
                      <w:sz w:val="26"/>
                      <w:szCs w:val="26"/>
                    </w:rPr>
                  </w:pPr>
                </w:p>
              </w:txbxContent>
            </v:textbox>
          </v:shape>
        </w:pict>
      </w:r>
      <w:r w:rsidR="009A3D02" w:rsidRPr="00A866D2">
        <w:rPr>
          <w:rFonts w:ascii="Times New Roman" w:hAnsi="Times New Roman"/>
          <w:spacing w:val="-3"/>
          <w:szCs w:val="24"/>
        </w:rPr>
        <w:tab/>
      </w:r>
      <w:r w:rsidR="009A3D02" w:rsidRPr="00A866D2">
        <w:rPr>
          <w:rFonts w:ascii="Times New Roman" w:hAnsi="Times New Roman"/>
          <w:spacing w:val="-3"/>
          <w:szCs w:val="24"/>
        </w:rPr>
        <w:tab/>
      </w:r>
      <w:r w:rsidR="009A3D02" w:rsidRPr="00A866D2">
        <w:rPr>
          <w:rFonts w:ascii="Times New Roman" w:hAnsi="Times New Roman"/>
          <w:spacing w:val="-3"/>
          <w:szCs w:val="24"/>
        </w:rPr>
        <w:tab/>
        <w:t>(1)</w:t>
      </w:r>
      <w:r w:rsidR="009A3D02" w:rsidRPr="00A866D2">
        <w:rPr>
          <w:rFonts w:ascii="Times New Roman" w:hAnsi="Times New Roman"/>
          <w:spacing w:val="-3"/>
          <w:szCs w:val="24"/>
        </w:rPr>
        <w:tab/>
        <w:t>Sites Within Lake Apopka Hydrologic Basin</w:t>
      </w:r>
    </w:p>
    <w:p w:rsidR="009A3D02" w:rsidRPr="00A866D2" w:rsidRDefault="009A3D02" w:rsidP="00CC3826">
      <w:pPr>
        <w:tabs>
          <w:tab w:val="left" w:pos="-720"/>
          <w:tab w:val="left" w:pos="720"/>
          <w:tab w:val="left" w:pos="1440"/>
        </w:tabs>
        <w:suppressAutoHyphens/>
        <w:ind w:left="2160" w:hanging="2160"/>
        <w:contextualSpacing/>
        <w:rPr>
          <w:rFonts w:ascii="Times New Roman" w:hAnsi="Times New Roman"/>
          <w:spacing w:val="-3"/>
          <w:szCs w:val="24"/>
        </w:rPr>
      </w:pPr>
    </w:p>
    <w:p w:rsidR="00A866D2" w:rsidRDefault="009A3D02" w:rsidP="00CC3826">
      <w:pPr>
        <w:tabs>
          <w:tab w:val="left" w:pos="-720"/>
          <w:tab w:val="left" w:pos="720"/>
          <w:tab w:val="left" w:pos="144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Applicants required to obtain a permit pursuant to chapters 62-330 or 40C-44, F.A.C., for a </w:t>
      </w:r>
      <w:r w:rsidRPr="00A866D2">
        <w:rPr>
          <w:rFonts w:ascii="Times New Roman" w:hAnsi="Times New Roman"/>
          <w:szCs w:val="24"/>
        </w:rPr>
        <w:t>surface water management</w:t>
      </w:r>
      <w:r w:rsidRPr="00A866D2">
        <w:rPr>
          <w:rFonts w:ascii="Times New Roman" w:hAnsi="Times New Roman"/>
          <w:spacing w:val="-3"/>
          <w:szCs w:val="24"/>
        </w:rPr>
        <w:t xml:space="preserve"> system located within the Lake Apopka Hydrologic Basin shall demonstrate: (</w:t>
      </w:r>
      <w:proofErr w:type="spellStart"/>
      <w:r w:rsidRPr="00A866D2">
        <w:rPr>
          <w:rFonts w:ascii="Times New Roman" w:hAnsi="Times New Roman"/>
          <w:spacing w:val="-3"/>
          <w:szCs w:val="24"/>
        </w:rPr>
        <w:t>i</w:t>
      </w:r>
      <w:proofErr w:type="spellEnd"/>
      <w:r w:rsidRPr="00A866D2">
        <w:rPr>
          <w:rFonts w:ascii="Times New Roman" w:hAnsi="Times New Roman"/>
          <w:spacing w:val="-3"/>
          <w:szCs w:val="24"/>
        </w:rPr>
        <w:t xml:space="preserve">) that the system provides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equivalent to or greater than any of the applicable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options contained in Table 13.7-1 for the removal of total phosphorus; (ii) that the post-development total phosphorus load discharged from the project area will not exceed the pre-development total phosphorus load discharged from the project area; or (iii)  that the system, under the soil moisture conditions described in section 3.2.7(a), will not discharge water to Lake Apopka or its tributaries for the 100-year, 24-hour storm event.  Systems described under section 13.7(a)(1)iii shall be considered to discharge to a land-locked lake that must meet the criteria in section 3.2.  Any alteration of a system originally permitted pursuant to section 13.7(a)(1)iii which results in an increase in discharge of water to Lake Apopka or its tributaries shall be considered an </w:t>
      </w:r>
      <w:proofErr w:type="spellStart"/>
      <w:r w:rsidRPr="00A866D2">
        <w:rPr>
          <w:rFonts w:ascii="Times New Roman" w:hAnsi="Times New Roman"/>
          <w:spacing w:val="-3"/>
          <w:szCs w:val="24"/>
        </w:rPr>
        <w:t>interbasin</w:t>
      </w:r>
      <w:proofErr w:type="spellEnd"/>
      <w:r w:rsidRPr="00A866D2">
        <w:rPr>
          <w:rFonts w:ascii="Times New Roman" w:hAnsi="Times New Roman"/>
          <w:spacing w:val="-3"/>
          <w:szCs w:val="24"/>
        </w:rPr>
        <w:t xml:space="preserve"> diversion that must meet the criteria in sections 13.7(a)(2) and 13.7(b)(4).</w:t>
      </w:r>
    </w:p>
    <w:p w:rsidR="00A866D2" w:rsidRDefault="00A866D2" w:rsidP="00CC3826">
      <w:pPr>
        <w:tabs>
          <w:tab w:val="left" w:pos="-720"/>
          <w:tab w:val="left" w:pos="720"/>
          <w:tab w:val="left" w:pos="1440"/>
        </w:tabs>
        <w:suppressAutoHyphens/>
        <w:ind w:left="2880" w:hanging="2880"/>
        <w:contextualSpacing/>
        <w:rPr>
          <w:rFonts w:ascii="Times New Roman" w:hAnsi="Times New Roman"/>
          <w:spacing w:val="-3"/>
          <w:szCs w:val="24"/>
        </w:rPr>
      </w:pPr>
    </w:p>
    <w:p w:rsidR="009A3D02" w:rsidRPr="00A866D2" w:rsidRDefault="00A866D2" w:rsidP="00CC3826">
      <w:pPr>
        <w:contextualSpacing/>
        <w:rPr>
          <w:rFonts w:ascii="Times New Roman" w:hAnsi="Times New Roman"/>
        </w:rPr>
      </w:pPr>
      <w:r>
        <w:rPr>
          <w:spacing w:val="-3"/>
          <w:szCs w:val="24"/>
        </w:rPr>
        <w:tab/>
      </w:r>
      <w:r>
        <w:rPr>
          <w:spacing w:val="-3"/>
          <w:szCs w:val="24"/>
        </w:rPr>
        <w:tab/>
      </w:r>
      <w:r>
        <w:rPr>
          <w:spacing w:val="-3"/>
          <w:szCs w:val="24"/>
        </w:rPr>
        <w:tab/>
      </w:r>
      <w:r w:rsidR="009A3D02" w:rsidRPr="00A866D2">
        <w:rPr>
          <w:rFonts w:ascii="Times New Roman" w:hAnsi="Times New Roman"/>
        </w:rPr>
        <w:t>(2)</w:t>
      </w:r>
      <w:r w:rsidR="009A3D02" w:rsidRPr="00A866D2">
        <w:rPr>
          <w:rFonts w:ascii="Times New Roman" w:hAnsi="Times New Roman"/>
        </w:rPr>
        <w:tab/>
      </w:r>
      <w:proofErr w:type="spellStart"/>
      <w:r w:rsidR="009A3D02" w:rsidRPr="00A866D2">
        <w:rPr>
          <w:rFonts w:ascii="Times New Roman" w:hAnsi="Times New Roman"/>
        </w:rPr>
        <w:t>Interbasin</w:t>
      </w:r>
      <w:proofErr w:type="spellEnd"/>
      <w:r w:rsidR="009A3D02" w:rsidRPr="00A866D2">
        <w:rPr>
          <w:rFonts w:ascii="Times New Roman" w:hAnsi="Times New Roman"/>
        </w:rPr>
        <w:t xml:space="preserve"> Diversion of Water to Lake Apopka Hydrologic Basin</w:t>
      </w:r>
    </w:p>
    <w:p w:rsidR="009A3D02" w:rsidRPr="00A866D2" w:rsidRDefault="009A3D02" w:rsidP="00CC3826">
      <w:pPr>
        <w:pStyle w:val="BodyTextIndent"/>
        <w:tabs>
          <w:tab w:val="left" w:pos="720"/>
        </w:tabs>
        <w:ind w:left="2160"/>
        <w:contextualSpacing/>
        <w:rPr>
          <w:spacing w:val="-3"/>
          <w:szCs w:val="24"/>
        </w:rPr>
      </w:pPr>
    </w:p>
    <w:p w:rsidR="009A3D02" w:rsidRPr="00A866D2" w:rsidRDefault="009A3D02" w:rsidP="00CC3826">
      <w:pPr>
        <w:pStyle w:val="BodyTextIndent"/>
        <w:tabs>
          <w:tab w:val="left" w:pos="720"/>
        </w:tabs>
        <w:ind w:left="2880" w:hanging="2880"/>
        <w:contextualSpacing/>
        <w:rPr>
          <w:rFonts w:ascii="Times New Roman" w:hAnsi="Times New Roman"/>
          <w:szCs w:val="24"/>
        </w:rPr>
      </w:pPr>
      <w:r w:rsidRPr="00A866D2">
        <w:rPr>
          <w:spacing w:val="-3"/>
          <w:szCs w:val="24"/>
        </w:rPr>
        <w:tab/>
      </w:r>
      <w:r w:rsidRPr="00A866D2">
        <w:rPr>
          <w:spacing w:val="-3"/>
          <w:szCs w:val="24"/>
        </w:rPr>
        <w:tab/>
      </w:r>
      <w:r w:rsidRPr="00A866D2">
        <w:rPr>
          <w:rFonts w:ascii="Times New Roman" w:hAnsi="Times New Roman"/>
          <w:spacing w:val="-3"/>
          <w:szCs w:val="24"/>
        </w:rPr>
        <w:t xml:space="preserve">Applicants </w:t>
      </w:r>
      <w:r w:rsidRPr="00A866D2">
        <w:rPr>
          <w:rFonts w:ascii="Times New Roman" w:hAnsi="Times New Roman"/>
          <w:szCs w:val="24"/>
        </w:rPr>
        <w:t xml:space="preserve">required to obtain a permit pursuant to chapters 62-330 or 40C-44, F.A.C., </w:t>
      </w:r>
      <w:r w:rsidRPr="00A866D2">
        <w:rPr>
          <w:rFonts w:ascii="Times New Roman" w:hAnsi="Times New Roman"/>
          <w:spacing w:val="-3"/>
          <w:szCs w:val="24"/>
        </w:rPr>
        <w:t xml:space="preserve">for a </w:t>
      </w:r>
      <w:r w:rsidRPr="00A866D2">
        <w:rPr>
          <w:rFonts w:ascii="Times New Roman" w:hAnsi="Times New Roman"/>
          <w:szCs w:val="24"/>
        </w:rPr>
        <w:t>surface water management</w:t>
      </w:r>
      <w:r w:rsidRPr="00A866D2">
        <w:rPr>
          <w:rFonts w:ascii="Times New Roman" w:hAnsi="Times New Roman"/>
          <w:spacing w:val="-3"/>
          <w:szCs w:val="24"/>
        </w:rPr>
        <w:t xml:space="preserve"> </w:t>
      </w:r>
      <w:r w:rsidRPr="00A866D2">
        <w:rPr>
          <w:rFonts w:ascii="Times New Roman" w:hAnsi="Times New Roman"/>
          <w:szCs w:val="24"/>
        </w:rPr>
        <w:t xml:space="preserve">system that will cause the importation of water from another hydrologic basin into the Lake Apopka Hydrologic Basin shall not discharge any phosphorus from the project area to Lake Apopka or its tributaries, unless the applicant implements measures to reduce the existing total phosphorus load to Lake Apopka or its tributaries from another existing source by at least an equivalent amount of total phosphorus.  The imported water shall consist only of </w:t>
      </w:r>
      <w:proofErr w:type="spellStart"/>
      <w:r w:rsidRPr="00A866D2">
        <w:rPr>
          <w:rFonts w:ascii="Times New Roman" w:hAnsi="Times New Roman"/>
          <w:szCs w:val="24"/>
        </w:rPr>
        <w:t>stormwater</w:t>
      </w:r>
      <w:proofErr w:type="spellEnd"/>
      <w:r w:rsidRPr="00A866D2">
        <w:rPr>
          <w:rFonts w:ascii="Times New Roman" w:hAnsi="Times New Roman"/>
          <w:szCs w:val="24"/>
        </w:rPr>
        <w:t xml:space="preserve"> runoff.  The imported water shall not be discharged to Lake </w:t>
      </w:r>
      <w:r w:rsidRPr="00A866D2">
        <w:rPr>
          <w:rFonts w:ascii="Times New Roman" w:hAnsi="Times New Roman"/>
          <w:szCs w:val="24"/>
        </w:rPr>
        <w:lastRenderedPageBreak/>
        <w:t>Apopka or its tributaries when the water level of Lake Apopka is in Zone A of the Lake Apopka Regulation Schedule set forth in Figure 13.7-2.  All measures to reduce existing phosphorous loads to Lake Apopka or its tributaries must be constructed and operating in compliance with the environmental resource permit prior to any importation of water into the Lake Apopka Hydrologic Basin.  Measures that reduce existing phosphorous loads to Lake Apopka or its tributaries shall not include those measures taken on the District’s land.</w:t>
      </w:r>
    </w:p>
    <w:p w:rsidR="009A3D02" w:rsidRPr="00A866D2" w:rsidRDefault="009A3D02" w:rsidP="00CC3826">
      <w:pPr>
        <w:pStyle w:val="BodyTextIndent"/>
        <w:tabs>
          <w:tab w:val="left" w:pos="720"/>
        </w:tabs>
        <w:ind w:left="2160"/>
        <w:contextualSpacing/>
        <w:rPr>
          <w:szCs w:val="24"/>
        </w:rPr>
      </w:pPr>
    </w:p>
    <w:p w:rsidR="009A3D02" w:rsidRPr="00A866D2" w:rsidRDefault="009A3D02" w:rsidP="00CC3826">
      <w:pPr>
        <w:contextualSpacing/>
        <w:rPr>
          <w:rFonts w:ascii="Times New Roman" w:hAnsi="Times New Roman"/>
        </w:rPr>
      </w:pPr>
      <w:r w:rsidRPr="00A866D2">
        <w:tab/>
      </w:r>
      <w:r w:rsidR="004A31AA" w:rsidRPr="00A866D2">
        <w:tab/>
      </w:r>
      <w:r w:rsidRPr="00A866D2">
        <w:tab/>
      </w:r>
      <w:r w:rsidRPr="00A866D2">
        <w:rPr>
          <w:rFonts w:ascii="Times New Roman" w:hAnsi="Times New Roman"/>
        </w:rPr>
        <w:t>(3)</w:t>
      </w:r>
      <w:r w:rsidRPr="00A866D2">
        <w:rPr>
          <w:rFonts w:ascii="Times New Roman" w:hAnsi="Times New Roman"/>
        </w:rPr>
        <w:tab/>
        <w:t>Methodology for Determining Total Phosphorus Loads.</w:t>
      </w:r>
    </w:p>
    <w:p w:rsidR="009A3D02" w:rsidRPr="00A866D2" w:rsidRDefault="009A3D02" w:rsidP="00CC3826">
      <w:pPr>
        <w:pStyle w:val="BodyTextIndent"/>
        <w:tabs>
          <w:tab w:val="left" w:pos="720"/>
          <w:tab w:val="left" w:pos="2250"/>
        </w:tabs>
        <w:ind w:left="0"/>
        <w:contextualSpacing/>
        <w:rPr>
          <w:szCs w:val="24"/>
        </w:rPr>
      </w:pPr>
    </w:p>
    <w:p w:rsidR="009A3D02" w:rsidRPr="00A866D2" w:rsidRDefault="009A3D02" w:rsidP="00CC3826">
      <w:pPr>
        <w:pStyle w:val="BodyTextIndent"/>
        <w:tabs>
          <w:tab w:val="left" w:pos="720"/>
          <w:tab w:val="left" w:pos="2250"/>
        </w:tabs>
        <w:ind w:left="3600" w:hanging="3600"/>
        <w:contextualSpacing/>
        <w:rPr>
          <w:rFonts w:ascii="Times New Roman" w:hAnsi="Times New Roman"/>
          <w:szCs w:val="24"/>
        </w:rPr>
      </w:pPr>
      <w:r w:rsidRPr="00A866D2">
        <w:rPr>
          <w:szCs w:val="24"/>
        </w:rPr>
        <w:tab/>
      </w:r>
      <w:r w:rsidRPr="00A866D2">
        <w:rPr>
          <w:szCs w:val="24"/>
        </w:rPr>
        <w:tab/>
      </w:r>
      <w:r w:rsidRPr="00A866D2">
        <w:rPr>
          <w:rFonts w:ascii="Times New Roman" w:hAnsi="Times New Roman"/>
          <w:szCs w:val="24"/>
        </w:rPr>
        <w:t>Determination of Pre-Development Total Phosphorus Loads.</w:t>
      </w:r>
    </w:p>
    <w:p w:rsidR="009A3D02" w:rsidRPr="00A866D2" w:rsidRDefault="009A3D02" w:rsidP="00CC3826">
      <w:pPr>
        <w:pStyle w:val="BodyTextIndent"/>
        <w:tabs>
          <w:tab w:val="left" w:pos="720"/>
        </w:tabs>
        <w:ind w:left="2160"/>
        <w:contextualSpacing/>
        <w:rPr>
          <w:szCs w:val="24"/>
        </w:rPr>
      </w:pPr>
    </w:p>
    <w:p w:rsidR="009A3D02" w:rsidRPr="00A866D2" w:rsidRDefault="009A3D02" w:rsidP="00CC3826">
      <w:pPr>
        <w:pStyle w:val="BodyTextIndent"/>
        <w:tabs>
          <w:tab w:val="left" w:pos="720"/>
        </w:tabs>
        <w:ind w:left="2160" w:hanging="2880"/>
        <w:contextualSpacing/>
        <w:rPr>
          <w:rFonts w:ascii="Times New Roman" w:hAnsi="Times New Roman"/>
          <w:szCs w:val="24"/>
        </w:rPr>
      </w:pPr>
      <w:r w:rsidRPr="00A866D2">
        <w:rPr>
          <w:szCs w:val="24"/>
        </w:rPr>
        <w:tab/>
      </w:r>
      <w:r w:rsidRPr="00A866D2">
        <w:rPr>
          <w:szCs w:val="24"/>
        </w:rPr>
        <w:tab/>
      </w:r>
      <w:r w:rsidRPr="00A866D2">
        <w:rPr>
          <w:rFonts w:ascii="Times New Roman" w:hAnsi="Times New Roman"/>
          <w:szCs w:val="24"/>
        </w:rPr>
        <w:t xml:space="preserve">Pre-development total phosphorus loads shall be based upon the land uses in place as of March 7, 2003.  For systems which have been constructed in accordance with a permit issued </w:t>
      </w:r>
      <w:r w:rsidRPr="00A866D2">
        <w:rPr>
          <w:rFonts w:ascii="Times New Roman" w:hAnsi="Times New Roman"/>
          <w:spacing w:val="-3"/>
          <w:szCs w:val="24"/>
        </w:rPr>
        <w:t>pursuant to chapters 62-330 or 40C-44, F.A.C., at the permit applicant’s option, the pre-</w:t>
      </w:r>
      <w:r w:rsidRPr="00A866D2">
        <w:rPr>
          <w:rFonts w:ascii="Times New Roman" w:hAnsi="Times New Roman"/>
          <w:szCs w:val="24"/>
        </w:rPr>
        <w:t>development total phosphorus loads shall be based upon the land uses in place at the time the prior permit was issued.  Pre-development total phosphorus loads shall be determined by:  monitoring the total phosphorus loads from the project area for a period of one year prior to construction, alteration, abandonment, or removal of the proposed or existing system; calculating total phosphorus loads using the appropriate mean annual total phosphorus loadings in Table 13.7-3, or calculating total phosphorus loads for pre-development land uses not listed in Table 13.7-3 using mean annual total phosphorus loadings from the scientific literature.  When the pre-development total phosphorus loads are determined by monitoring, the calculation of pre-development total phosphorus loads shall be adjusted by interpolation or extrapolation to reflect mean annual rainfall conditions.</w:t>
      </w:r>
    </w:p>
    <w:p w:rsidR="009A3D02" w:rsidRPr="00A866D2" w:rsidRDefault="009A3D02" w:rsidP="00CC3826">
      <w:pPr>
        <w:pStyle w:val="BodyTextIndent"/>
        <w:ind w:left="2160"/>
        <w:contextualSpacing/>
        <w:rPr>
          <w:szCs w:val="24"/>
        </w:rPr>
      </w:pPr>
    </w:p>
    <w:p w:rsidR="009A3D02" w:rsidRPr="00A866D2" w:rsidRDefault="009A3D02" w:rsidP="00CC3826">
      <w:pPr>
        <w:contextualSpacing/>
        <w:rPr>
          <w:rFonts w:ascii="Times New Roman" w:hAnsi="Times New Roman"/>
        </w:rPr>
      </w:pPr>
      <w:r w:rsidRPr="00A866D2">
        <w:tab/>
      </w:r>
      <w:r w:rsidRPr="00A866D2">
        <w:tab/>
      </w:r>
      <w:r w:rsidRPr="00A866D2">
        <w:tab/>
      </w:r>
      <w:r w:rsidRPr="00A866D2">
        <w:rPr>
          <w:rFonts w:ascii="Times New Roman" w:hAnsi="Times New Roman"/>
        </w:rPr>
        <w:t>Determination of Post-Development Total Phosphorus Loads.</w:t>
      </w:r>
    </w:p>
    <w:p w:rsidR="009A3D02" w:rsidRPr="00A866D2" w:rsidRDefault="009A3D02" w:rsidP="00CC3826">
      <w:pPr>
        <w:pStyle w:val="BodyTextIndent"/>
        <w:ind w:left="2160"/>
        <w:contextualSpacing/>
        <w:rPr>
          <w:szCs w:val="24"/>
        </w:rPr>
      </w:pPr>
    </w:p>
    <w:p w:rsidR="009A3D02" w:rsidRPr="00A866D2" w:rsidRDefault="009A3D02" w:rsidP="00CC3826">
      <w:pPr>
        <w:pStyle w:val="BodyTextIndent"/>
        <w:ind w:left="2160"/>
        <w:contextualSpacing/>
        <w:rPr>
          <w:rFonts w:ascii="Times New Roman" w:hAnsi="Times New Roman"/>
          <w:szCs w:val="24"/>
        </w:rPr>
      </w:pPr>
      <w:r w:rsidRPr="00A866D2">
        <w:rPr>
          <w:rFonts w:ascii="Times New Roman" w:hAnsi="Times New Roman"/>
          <w:szCs w:val="24"/>
        </w:rPr>
        <w:t>Post-development total phosphorus loads shall be based upon the land uses proposed in the permit application and shall be determined by: calculating total phosphorus loads using the appropriate mean annual</w:t>
      </w:r>
      <w:r w:rsidRPr="00A866D2">
        <w:rPr>
          <w:rFonts w:ascii="Times New Roman" w:hAnsi="Times New Roman"/>
          <w:spacing w:val="-3"/>
          <w:szCs w:val="24"/>
        </w:rPr>
        <w:t xml:space="preserve"> total</w:t>
      </w:r>
      <w:r w:rsidRPr="00A866D2">
        <w:rPr>
          <w:rFonts w:ascii="Times New Roman" w:hAnsi="Times New Roman"/>
          <w:szCs w:val="24"/>
        </w:rPr>
        <w:t xml:space="preserve"> phosphorus loadings in Table 13.7-3</w:t>
      </w:r>
      <w:r w:rsidR="00A866D2">
        <w:rPr>
          <w:rFonts w:ascii="Times New Roman" w:hAnsi="Times New Roman"/>
          <w:szCs w:val="24"/>
        </w:rPr>
        <w:t xml:space="preserve"> </w:t>
      </w:r>
      <w:r w:rsidRPr="00A866D2">
        <w:rPr>
          <w:rFonts w:ascii="Times New Roman" w:hAnsi="Times New Roman"/>
          <w:szCs w:val="24"/>
        </w:rPr>
        <w:t xml:space="preserve">and then reducing the total phosphorus load according to the appropriate total phosphorus removal efficiency values for systems listed in Tables 13.7-4 through 13.7-33.  For purposes of Tables 13.7-4 and 13.7-6 through 13.7-33, the term “retention” includes </w:t>
      </w:r>
      <w:proofErr w:type="spellStart"/>
      <w:r w:rsidRPr="00A866D2">
        <w:rPr>
          <w:rFonts w:ascii="Times New Roman" w:hAnsi="Times New Roman"/>
          <w:szCs w:val="24"/>
        </w:rPr>
        <w:t>stormwater</w:t>
      </w:r>
      <w:proofErr w:type="spellEnd"/>
      <w:r w:rsidRPr="00A866D2">
        <w:rPr>
          <w:rFonts w:ascii="Times New Roman" w:hAnsi="Times New Roman"/>
          <w:szCs w:val="24"/>
        </w:rPr>
        <w:t xml:space="preserve"> reuse and </w:t>
      </w:r>
      <w:proofErr w:type="spellStart"/>
      <w:r w:rsidRPr="00A866D2">
        <w:rPr>
          <w:rFonts w:ascii="Times New Roman" w:hAnsi="Times New Roman"/>
          <w:szCs w:val="24"/>
        </w:rPr>
        <w:t>underdrain</w:t>
      </w:r>
      <w:proofErr w:type="spellEnd"/>
      <w:r w:rsidRPr="00A866D2">
        <w:rPr>
          <w:rFonts w:ascii="Times New Roman" w:hAnsi="Times New Roman"/>
          <w:szCs w:val="24"/>
        </w:rPr>
        <w:t xml:space="preserve"> and underground </w:t>
      </w:r>
      <w:proofErr w:type="spellStart"/>
      <w:r w:rsidRPr="00A866D2">
        <w:rPr>
          <w:rFonts w:ascii="Times New Roman" w:hAnsi="Times New Roman"/>
          <w:szCs w:val="24"/>
        </w:rPr>
        <w:t>exfiltration</w:t>
      </w:r>
      <w:proofErr w:type="spellEnd"/>
      <w:r w:rsidRPr="00A866D2">
        <w:rPr>
          <w:rFonts w:ascii="Times New Roman" w:hAnsi="Times New Roman"/>
          <w:szCs w:val="24"/>
        </w:rPr>
        <w:t xml:space="preserve"> trench systems as those terms are defined in section </w:t>
      </w:r>
      <w:r w:rsidR="0048633D">
        <w:rPr>
          <w:rFonts w:ascii="Times New Roman" w:hAnsi="Times New Roman"/>
          <w:szCs w:val="24"/>
        </w:rPr>
        <w:t>2</w:t>
      </w:r>
      <w:r w:rsidRPr="00A866D2">
        <w:rPr>
          <w:rFonts w:ascii="Times New Roman" w:hAnsi="Times New Roman"/>
          <w:szCs w:val="24"/>
        </w:rPr>
        <w:t xml:space="preserve">.1 of this Volume.  The calculation of total phosphorus loads for post-development land uses not listed in Table 13.7-3 or total phosphorus removal efficiency values for systems not listed in Tables 13.7-4 through 13.7-33 may be calculated </w:t>
      </w:r>
      <w:r w:rsidRPr="00A866D2">
        <w:rPr>
          <w:rFonts w:ascii="Times New Roman" w:hAnsi="Times New Roman"/>
          <w:szCs w:val="24"/>
        </w:rPr>
        <w:lastRenderedPageBreak/>
        <w:t>using mean annual total phosphorus loadings and total phosphorus removal efficiency values from the scientific literature.</w:t>
      </w:r>
    </w:p>
    <w:p w:rsidR="009A3D02" w:rsidRPr="00A866D2" w:rsidRDefault="009A3D02" w:rsidP="00CC3826">
      <w:pPr>
        <w:pStyle w:val="BodyTextIndent"/>
        <w:tabs>
          <w:tab w:val="left" w:pos="720"/>
        </w:tabs>
        <w:ind w:left="2160"/>
        <w:contextualSpacing/>
        <w:rPr>
          <w:rFonts w:ascii="Times New Roman" w:hAnsi="Times New Roman"/>
          <w:szCs w:val="24"/>
        </w:rPr>
      </w:pPr>
    </w:p>
    <w:p w:rsidR="009A3D02" w:rsidRDefault="009A3D02" w:rsidP="00CC3826">
      <w:pPr>
        <w:pStyle w:val="BodyTextIndent"/>
        <w:tabs>
          <w:tab w:val="left" w:pos="720"/>
        </w:tabs>
        <w:contextualSpacing/>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t>(b)</w:t>
      </w:r>
      <w:r w:rsidRPr="00A866D2">
        <w:rPr>
          <w:rFonts w:ascii="Times New Roman" w:hAnsi="Times New Roman"/>
          <w:szCs w:val="24"/>
        </w:rPr>
        <w:tab/>
        <w:t>Monitoring</w:t>
      </w:r>
    </w:p>
    <w:p w:rsidR="002F4C36" w:rsidRPr="00A866D2" w:rsidRDefault="002F4C36" w:rsidP="00CC3826">
      <w:pPr>
        <w:pStyle w:val="BodyTextIndent"/>
        <w:tabs>
          <w:tab w:val="left" w:pos="720"/>
        </w:tabs>
        <w:contextualSpacing/>
        <w:rPr>
          <w:rFonts w:ascii="Times New Roman" w:hAnsi="Times New Roman"/>
          <w:spacing w:val="-3"/>
          <w:szCs w:val="24"/>
        </w:rPr>
      </w:pPr>
    </w:p>
    <w:p w:rsidR="009A3D02" w:rsidRDefault="009A3D02" w:rsidP="00CC3826">
      <w:pPr>
        <w:pStyle w:val="BodyTextIndent"/>
        <w:tabs>
          <w:tab w:val="left" w:pos="720"/>
        </w:tabs>
        <w:ind w:left="2160"/>
        <w:contextualSpacing/>
        <w:rPr>
          <w:rFonts w:ascii="Times New Roman" w:hAnsi="Times New Roman"/>
          <w:spacing w:val="-3"/>
          <w:szCs w:val="24"/>
        </w:rPr>
      </w:pPr>
      <w:r w:rsidRPr="00A866D2">
        <w:rPr>
          <w:rFonts w:ascii="Times New Roman" w:hAnsi="Times New Roman"/>
          <w:spacing w:val="-3"/>
          <w:szCs w:val="24"/>
        </w:rPr>
        <w:t>(1)</w:t>
      </w:r>
      <w:r w:rsidRPr="00A866D2">
        <w:rPr>
          <w:rFonts w:ascii="Times New Roman" w:hAnsi="Times New Roman"/>
          <w:spacing w:val="-3"/>
          <w:szCs w:val="24"/>
        </w:rPr>
        <w:tab/>
        <w:t>Monitoring for Retention Systems.</w:t>
      </w:r>
    </w:p>
    <w:p w:rsidR="002F4C36" w:rsidRPr="00A866D2" w:rsidRDefault="002F4C36" w:rsidP="00CC3826">
      <w:pPr>
        <w:pStyle w:val="BodyTextIndent"/>
        <w:tabs>
          <w:tab w:val="left" w:pos="720"/>
        </w:tabs>
        <w:ind w:left="2160"/>
        <w:contextualSpacing/>
        <w:rPr>
          <w:rFonts w:ascii="Times New Roman" w:hAnsi="Times New Roman"/>
          <w:spacing w:val="-3"/>
          <w:szCs w:val="24"/>
        </w:rPr>
      </w:pPr>
    </w:p>
    <w:p w:rsidR="002F4C36" w:rsidRDefault="009A3D02" w:rsidP="00CC3826">
      <w:pPr>
        <w:pStyle w:val="BodyTextIndent"/>
        <w:tabs>
          <w:tab w:val="left" w:pos="720"/>
        </w:tabs>
        <w:ind w:left="2160" w:hanging="2880"/>
        <w:contextualSpacing/>
        <w:rPr>
          <w:rFonts w:ascii="Times New Roman" w:hAnsi="Times New Roman"/>
          <w:color w:val="000000"/>
          <w:szCs w:val="24"/>
        </w:rPr>
      </w:pPr>
      <w:r w:rsidRPr="00A866D2">
        <w:rPr>
          <w:rFonts w:ascii="Times New Roman" w:hAnsi="Times New Roman"/>
          <w:spacing w:val="-3"/>
          <w:szCs w:val="24"/>
        </w:rPr>
        <w:tab/>
      </w:r>
      <w:r w:rsidRPr="00A866D2">
        <w:rPr>
          <w:rFonts w:ascii="Times New Roman" w:hAnsi="Times New Roman"/>
          <w:spacing w:val="-3"/>
          <w:szCs w:val="24"/>
        </w:rPr>
        <w:tab/>
        <w:t xml:space="preserve">A </w:t>
      </w:r>
      <w:r w:rsidRPr="00A866D2">
        <w:rPr>
          <w:rFonts w:ascii="Times New Roman" w:hAnsi="Times New Roman"/>
          <w:szCs w:val="24"/>
        </w:rPr>
        <w:t>surface water management</w:t>
      </w:r>
      <w:r w:rsidRPr="00A866D2">
        <w:rPr>
          <w:rFonts w:ascii="Times New Roman" w:hAnsi="Times New Roman"/>
          <w:spacing w:val="-3"/>
          <w:szCs w:val="24"/>
        </w:rPr>
        <w:t xml:space="preserve"> </w:t>
      </w:r>
      <w:r w:rsidRPr="00A866D2">
        <w:rPr>
          <w:rFonts w:ascii="Times New Roman" w:hAnsi="Times New Roman"/>
          <w:szCs w:val="24"/>
        </w:rPr>
        <w:t>system to be permitted under section 13.7(a)(1)</w:t>
      </w:r>
      <w:proofErr w:type="spellStart"/>
      <w:r w:rsidRPr="00A866D2">
        <w:rPr>
          <w:rFonts w:ascii="Times New Roman" w:hAnsi="Times New Roman"/>
          <w:szCs w:val="24"/>
        </w:rPr>
        <w:t>i</w:t>
      </w:r>
      <w:proofErr w:type="spellEnd"/>
      <w:r w:rsidRPr="00A866D2">
        <w:rPr>
          <w:rFonts w:ascii="Times New Roman" w:hAnsi="Times New Roman"/>
          <w:szCs w:val="24"/>
        </w:rPr>
        <w:t xml:space="preserve"> which</w:t>
      </w:r>
      <w:r w:rsidRPr="00A866D2">
        <w:rPr>
          <w:rFonts w:ascii="Times New Roman" w:hAnsi="Times New Roman"/>
          <w:color w:val="000000"/>
          <w:szCs w:val="24"/>
        </w:rPr>
        <w:t xml:space="preserve"> utilizes only retention, shall be monitored as set forth in this paragraph.  Water elevations in such a system shall be monitored from the date that construction of the system is completed or any part of the system is used for its intended purpose, whichever is sooner.  The monitoring shall continue for three years following completion of construction of the entire system, including all associated residential, commercial, transportation, or agricultural improvements.  If the results of the monitoring indicate that the system is not recovering the treatment volume in accordance with the permitted design, then the </w:t>
      </w:r>
      <w:proofErr w:type="spellStart"/>
      <w:r w:rsidRPr="00A866D2">
        <w:rPr>
          <w:rFonts w:ascii="Times New Roman" w:hAnsi="Times New Roman"/>
          <w:color w:val="000000"/>
          <w:szCs w:val="24"/>
        </w:rPr>
        <w:t>permittee</w:t>
      </w:r>
      <w:proofErr w:type="spellEnd"/>
      <w:r w:rsidRPr="00A866D2">
        <w:rPr>
          <w:rFonts w:ascii="Times New Roman" w:hAnsi="Times New Roman"/>
          <w:color w:val="000000"/>
          <w:szCs w:val="24"/>
        </w:rPr>
        <w:t xml:space="preserve"> shall either perform maintenance on the system, or obtain a modification to the permit and implement measures, to bring the system into compliance, and in either event the monitoring shall continue for three years after the date the system is brought into compliance.</w:t>
      </w:r>
    </w:p>
    <w:p w:rsidR="002F4C36" w:rsidRDefault="002F4C36" w:rsidP="00CC3826">
      <w:pPr>
        <w:pStyle w:val="BodyTextIndent"/>
        <w:tabs>
          <w:tab w:val="left" w:pos="720"/>
        </w:tabs>
        <w:ind w:left="2160" w:hanging="2880"/>
        <w:contextualSpacing/>
        <w:rPr>
          <w:rFonts w:ascii="Times New Roman" w:hAnsi="Times New Roman"/>
        </w:rPr>
      </w:pPr>
    </w:p>
    <w:p w:rsidR="009A3D02" w:rsidRDefault="002F4C36" w:rsidP="00CC3826">
      <w:pPr>
        <w:pStyle w:val="BodyTextIndent"/>
        <w:tabs>
          <w:tab w:val="left" w:pos="720"/>
        </w:tabs>
        <w:ind w:left="2160" w:hanging="2880"/>
        <w:contextualSpacing/>
        <w:rPr>
          <w:rFonts w:ascii="Times New Roman" w:hAnsi="Times New Roman"/>
        </w:rPr>
      </w:pPr>
      <w:r>
        <w:rPr>
          <w:rFonts w:ascii="Times New Roman" w:hAnsi="Times New Roman"/>
        </w:rPr>
        <w:tab/>
      </w:r>
      <w:r>
        <w:rPr>
          <w:rFonts w:ascii="Times New Roman" w:hAnsi="Times New Roman"/>
        </w:rPr>
        <w:tab/>
      </w:r>
      <w:r w:rsidR="009A3D02" w:rsidRPr="00A866D2">
        <w:rPr>
          <w:rFonts w:ascii="Times New Roman" w:hAnsi="Times New Roman"/>
        </w:rPr>
        <w:t>(2)</w:t>
      </w:r>
      <w:r w:rsidR="00A4005A" w:rsidRPr="00A866D2">
        <w:rPr>
          <w:rFonts w:ascii="Times New Roman" w:hAnsi="Times New Roman"/>
        </w:rPr>
        <w:tab/>
      </w:r>
      <w:r w:rsidR="009A3D02" w:rsidRPr="00A866D2">
        <w:rPr>
          <w:rFonts w:ascii="Times New Roman" w:hAnsi="Times New Roman"/>
        </w:rPr>
        <w:t>Monitoring for Systems Permitted Under Section 13.7(a)(1)iii.</w:t>
      </w:r>
    </w:p>
    <w:p w:rsidR="002F4C36" w:rsidRPr="00A866D2" w:rsidRDefault="002F4C36" w:rsidP="00CC3826">
      <w:pPr>
        <w:pStyle w:val="BodyTextIndent"/>
        <w:tabs>
          <w:tab w:val="left" w:pos="720"/>
        </w:tabs>
        <w:ind w:left="2160" w:hanging="2880"/>
        <w:contextualSpacing/>
        <w:rPr>
          <w:szCs w:val="24"/>
        </w:rPr>
      </w:pPr>
    </w:p>
    <w:p w:rsidR="009A3D02" w:rsidRPr="00A866D2" w:rsidRDefault="009A3D02" w:rsidP="00CC3826">
      <w:pPr>
        <w:pStyle w:val="BodyTextIndent"/>
        <w:tabs>
          <w:tab w:val="left" w:pos="720"/>
        </w:tabs>
        <w:ind w:left="2160" w:hanging="2880"/>
        <w:contextualSpacing/>
        <w:rPr>
          <w:rFonts w:ascii="Times New Roman" w:hAnsi="Times New Roman"/>
          <w:szCs w:val="24"/>
        </w:rPr>
      </w:pPr>
      <w:r w:rsidRPr="00A866D2">
        <w:rPr>
          <w:szCs w:val="24"/>
        </w:rPr>
        <w:tab/>
      </w:r>
      <w:r w:rsidRPr="00A866D2">
        <w:rPr>
          <w:szCs w:val="24"/>
        </w:rPr>
        <w:tab/>
      </w:r>
      <w:r w:rsidRPr="00A866D2">
        <w:rPr>
          <w:rFonts w:ascii="Times New Roman" w:hAnsi="Times New Roman"/>
          <w:szCs w:val="24"/>
        </w:rPr>
        <w:t xml:space="preserve">A surface water management system to be permitted under section 13.7(a)(1)iii, shall be monitored as set forth in this paragraph.  Water elevations in such a system shall be monitored from the date that construction of the system is completed or any part of the system is used for its intended purpose, whichever is sooner.  The monitoring in such a system shall continue for ten years following completion of construction of the entire system, including all associated residential, commercial, transportation, or agricultural improvements.  If the results of the monitoring indicate that either the system is not recovering storage in accordance with the permitted design or causes water to be discharged to Lake Apopka or its tributaries for events less than the 100-year, 24-hour storm event, then the </w:t>
      </w:r>
      <w:proofErr w:type="spellStart"/>
      <w:r w:rsidRPr="00A866D2">
        <w:rPr>
          <w:rFonts w:ascii="Times New Roman" w:hAnsi="Times New Roman"/>
          <w:szCs w:val="24"/>
        </w:rPr>
        <w:t>permittee</w:t>
      </w:r>
      <w:proofErr w:type="spellEnd"/>
      <w:r w:rsidRPr="00A866D2">
        <w:rPr>
          <w:rFonts w:ascii="Times New Roman" w:hAnsi="Times New Roman"/>
          <w:szCs w:val="24"/>
        </w:rPr>
        <w:t xml:space="preserve"> shall either perform maintenance that brings the system into compliance or obtain a modification to the permit and implement measures to bring the system into compliance, and in either event the monitoring shall continue for three years after the date the system is brought into compliance.</w:t>
      </w:r>
    </w:p>
    <w:p w:rsidR="009A3D02" w:rsidRPr="00A866D2" w:rsidRDefault="009A3D02" w:rsidP="00CC3826">
      <w:pPr>
        <w:pStyle w:val="BodyTextIndent"/>
        <w:tabs>
          <w:tab w:val="left" w:pos="720"/>
        </w:tabs>
        <w:ind w:left="2160"/>
        <w:contextualSpacing/>
        <w:rPr>
          <w:szCs w:val="24"/>
        </w:rPr>
      </w:pPr>
    </w:p>
    <w:p w:rsidR="009A3D02" w:rsidRPr="00A866D2" w:rsidRDefault="009A3D02" w:rsidP="00CC3826">
      <w:pPr>
        <w:contextualSpacing/>
        <w:rPr>
          <w:rFonts w:ascii="Times New Roman" w:hAnsi="Times New Roman"/>
        </w:rPr>
      </w:pPr>
      <w:r w:rsidRPr="00A866D2">
        <w:tab/>
      </w:r>
      <w:r w:rsidRPr="00A866D2">
        <w:tab/>
      </w:r>
      <w:r w:rsidRPr="00A866D2">
        <w:tab/>
      </w:r>
      <w:r w:rsidRPr="00A866D2">
        <w:rPr>
          <w:rFonts w:ascii="Times New Roman" w:hAnsi="Times New Roman"/>
        </w:rPr>
        <w:t>(3)</w:t>
      </w:r>
      <w:r w:rsidRPr="00A866D2">
        <w:rPr>
          <w:rFonts w:ascii="Times New Roman" w:hAnsi="Times New Roman"/>
        </w:rPr>
        <w:tab/>
        <w:t>Monitoring for Other Systems</w:t>
      </w:r>
    </w:p>
    <w:p w:rsidR="009A3D02" w:rsidRPr="00A866D2" w:rsidRDefault="009A3D02" w:rsidP="00CC3826">
      <w:pPr>
        <w:pStyle w:val="BodyTextIndent"/>
        <w:tabs>
          <w:tab w:val="left" w:pos="720"/>
        </w:tabs>
        <w:ind w:left="2160"/>
        <w:contextualSpacing/>
        <w:rPr>
          <w:spacing w:val="-3"/>
          <w:szCs w:val="24"/>
        </w:rPr>
      </w:pPr>
    </w:p>
    <w:p w:rsidR="009A3D02" w:rsidRPr="00A866D2" w:rsidRDefault="009A3D02" w:rsidP="00CC3826">
      <w:pPr>
        <w:pStyle w:val="BodyTextIndent"/>
        <w:tabs>
          <w:tab w:val="left" w:pos="720"/>
        </w:tabs>
        <w:ind w:left="2160" w:hanging="2880"/>
        <w:rPr>
          <w:rFonts w:ascii="Times New Roman" w:hAnsi="Times New Roman"/>
          <w:color w:val="000000"/>
          <w:szCs w:val="24"/>
        </w:rPr>
      </w:pPr>
      <w:r w:rsidRPr="00A866D2">
        <w:rPr>
          <w:spacing w:val="-3"/>
          <w:szCs w:val="24"/>
        </w:rPr>
        <w:tab/>
      </w:r>
      <w:r w:rsidRPr="00A866D2">
        <w:rPr>
          <w:spacing w:val="-3"/>
          <w:szCs w:val="24"/>
        </w:rPr>
        <w:tab/>
      </w:r>
      <w:r w:rsidRPr="00A866D2">
        <w:rPr>
          <w:rFonts w:ascii="Times New Roman" w:hAnsi="Times New Roman"/>
          <w:spacing w:val="-3"/>
          <w:szCs w:val="24"/>
        </w:rPr>
        <w:t xml:space="preserve">A </w:t>
      </w:r>
      <w:r w:rsidRPr="00A866D2">
        <w:rPr>
          <w:rFonts w:ascii="Times New Roman" w:hAnsi="Times New Roman"/>
          <w:szCs w:val="24"/>
        </w:rPr>
        <w:t>surface water management</w:t>
      </w:r>
      <w:r w:rsidRPr="00A866D2">
        <w:rPr>
          <w:rFonts w:ascii="Times New Roman" w:hAnsi="Times New Roman"/>
          <w:spacing w:val="-3"/>
          <w:szCs w:val="24"/>
        </w:rPr>
        <w:t xml:space="preserve"> </w:t>
      </w:r>
      <w:r w:rsidRPr="00A866D2">
        <w:rPr>
          <w:rFonts w:ascii="Times New Roman" w:hAnsi="Times New Roman"/>
          <w:szCs w:val="24"/>
        </w:rPr>
        <w:t xml:space="preserve">system to be permitted, other than a system described in sections 13.7(b)(1), 13.7(b)(2) or 13.7(b)(4), shall be monitored as set forth in this paragraph.  Except as provided below, the </w:t>
      </w:r>
      <w:r w:rsidRPr="00A866D2">
        <w:rPr>
          <w:rFonts w:ascii="Times New Roman" w:hAnsi="Times New Roman"/>
          <w:szCs w:val="24"/>
        </w:rPr>
        <w:lastRenderedPageBreak/>
        <w:t xml:space="preserve">total phosphorus load from the project area shall be monitored from the date that construction of such a system is completed or any part of the system is used for its intended purpose, whichever is sooner.  The monitoring shall continue for three years following completion of construction of the entire system, including all associated residential, commercial, transportation, or agricultural improvements.  If the results of the monitoring indicate that post-development total phosphorus loads exceed pre-development total phosphorus loads, then the </w:t>
      </w:r>
      <w:proofErr w:type="spellStart"/>
      <w:r w:rsidRPr="00A866D2">
        <w:rPr>
          <w:rFonts w:ascii="Times New Roman" w:hAnsi="Times New Roman"/>
          <w:szCs w:val="24"/>
        </w:rPr>
        <w:t>permittee</w:t>
      </w:r>
      <w:proofErr w:type="spellEnd"/>
      <w:r w:rsidRPr="00A866D2">
        <w:rPr>
          <w:rFonts w:ascii="Times New Roman" w:hAnsi="Times New Roman"/>
          <w:szCs w:val="24"/>
        </w:rPr>
        <w:t xml:space="preserve"> shall</w:t>
      </w:r>
      <w:r w:rsidRPr="00A866D2">
        <w:rPr>
          <w:rFonts w:ascii="Times New Roman" w:hAnsi="Times New Roman"/>
          <w:color w:val="000000"/>
          <w:szCs w:val="24"/>
        </w:rPr>
        <w:t xml:space="preserve"> either perform maintenance on the system, or</w:t>
      </w:r>
      <w:r w:rsidRPr="00A866D2">
        <w:rPr>
          <w:rFonts w:ascii="Times New Roman" w:hAnsi="Times New Roman"/>
          <w:szCs w:val="24"/>
        </w:rPr>
        <w:t xml:space="preserve"> obtain a modification to the permit and implement measures, to reduce the total phosphorus loads to no more than pre-development levels</w:t>
      </w:r>
      <w:r w:rsidRPr="00A866D2">
        <w:rPr>
          <w:rFonts w:ascii="Times New Roman" w:hAnsi="Times New Roman"/>
          <w:color w:val="000000"/>
          <w:szCs w:val="24"/>
        </w:rPr>
        <w:t>, and in either event the monitoring shall continue for three years after the date the system is maintained or modified as described herein.</w:t>
      </w:r>
    </w:p>
    <w:p w:rsidR="009A3D02" w:rsidRPr="00A866D2" w:rsidRDefault="009A3D02" w:rsidP="00CC3826">
      <w:pPr>
        <w:pStyle w:val="BodyTextIndent"/>
        <w:tabs>
          <w:tab w:val="left" w:pos="720"/>
        </w:tabs>
        <w:ind w:hanging="1440"/>
        <w:rPr>
          <w:szCs w:val="24"/>
        </w:rPr>
      </w:pPr>
    </w:p>
    <w:p w:rsidR="009A3D02" w:rsidRPr="00A866D2" w:rsidRDefault="009A3D02" w:rsidP="00CC3826">
      <w:pPr>
        <w:pStyle w:val="BodyTextIndent"/>
        <w:ind w:left="2160"/>
        <w:contextualSpacing/>
        <w:rPr>
          <w:rFonts w:ascii="Times New Roman" w:hAnsi="Times New Roman"/>
          <w:spacing w:val="-3"/>
          <w:szCs w:val="24"/>
        </w:rPr>
      </w:pPr>
      <w:r w:rsidRPr="00A866D2">
        <w:rPr>
          <w:rFonts w:ascii="Times New Roman" w:hAnsi="Times New Roman"/>
          <w:szCs w:val="24"/>
        </w:rPr>
        <w:t>No monitoring shall be required under section 13.7(b)(3) when an applicant demonstrates</w:t>
      </w:r>
      <w:r w:rsidRPr="00A866D2">
        <w:rPr>
          <w:rFonts w:ascii="Times New Roman" w:hAnsi="Times New Roman"/>
          <w:spacing w:val="-3"/>
          <w:szCs w:val="24"/>
        </w:rPr>
        <w:t xml:space="preserve"> that the system provides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equivalent to or greater than any of the applicable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treatment options contained in Table 13.7-1 for the removal of total phosphorus.  Alternatively, </w:t>
      </w:r>
      <w:r w:rsidRPr="00A866D2">
        <w:rPr>
          <w:rFonts w:ascii="Times New Roman" w:hAnsi="Times New Roman"/>
          <w:szCs w:val="24"/>
        </w:rPr>
        <w:t>no monitoring shall be required under section 13.7(b)(3) when an applicant demonstrates</w:t>
      </w:r>
      <w:r w:rsidRPr="00A866D2">
        <w:rPr>
          <w:rFonts w:ascii="Times New Roman" w:hAnsi="Times New Roman"/>
          <w:spacing w:val="-3"/>
          <w:szCs w:val="24"/>
        </w:rPr>
        <w:t xml:space="preserve"> that the post-development total phosphorus load discharged from the project area will not exceed the pre-development total phosphorus load discharged from the project area when determined using the appropriate mean annual total phosphorus loadings and </w:t>
      </w:r>
      <w:r w:rsidRPr="00A866D2">
        <w:rPr>
          <w:rFonts w:ascii="Times New Roman" w:hAnsi="Times New Roman"/>
          <w:szCs w:val="24"/>
        </w:rPr>
        <w:t xml:space="preserve">total phosphorus removal efficiency </w:t>
      </w:r>
      <w:r w:rsidRPr="00A866D2">
        <w:rPr>
          <w:rFonts w:ascii="Times New Roman" w:hAnsi="Times New Roman"/>
          <w:spacing w:val="-3"/>
          <w:szCs w:val="24"/>
        </w:rPr>
        <w:t>values from Tables 13.7-3 through 13.7-33.</w:t>
      </w:r>
    </w:p>
    <w:p w:rsidR="009A3D02" w:rsidRPr="00A866D2" w:rsidRDefault="009A3D02" w:rsidP="00CC3826">
      <w:pPr>
        <w:pStyle w:val="BodyTextIndent"/>
        <w:tabs>
          <w:tab w:val="left" w:pos="720"/>
        </w:tabs>
        <w:ind w:hanging="1440"/>
        <w:contextualSpacing/>
        <w:rPr>
          <w:szCs w:val="24"/>
        </w:rPr>
      </w:pPr>
    </w:p>
    <w:p w:rsidR="009A3D02" w:rsidRPr="00A866D2" w:rsidRDefault="009A3D02" w:rsidP="00CC3826">
      <w:pPr>
        <w:ind w:left="2880" w:hanging="720"/>
        <w:contextualSpacing/>
        <w:rPr>
          <w:rFonts w:ascii="Times New Roman" w:hAnsi="Times New Roman"/>
        </w:rPr>
      </w:pPr>
      <w:r w:rsidRPr="00A866D2">
        <w:rPr>
          <w:rFonts w:ascii="Times New Roman" w:hAnsi="Times New Roman"/>
        </w:rPr>
        <w:t>(4)</w:t>
      </w:r>
      <w:r w:rsidR="00A4005A" w:rsidRPr="00A866D2">
        <w:rPr>
          <w:rFonts w:ascii="Times New Roman" w:hAnsi="Times New Roman"/>
        </w:rPr>
        <w:tab/>
      </w:r>
      <w:r w:rsidRPr="00A866D2">
        <w:rPr>
          <w:rFonts w:ascii="Times New Roman" w:hAnsi="Times New Roman"/>
        </w:rPr>
        <w:t xml:space="preserve">Monitoring for </w:t>
      </w:r>
      <w:proofErr w:type="spellStart"/>
      <w:r w:rsidRPr="00A866D2">
        <w:rPr>
          <w:rFonts w:ascii="Times New Roman" w:hAnsi="Times New Roman"/>
        </w:rPr>
        <w:t>Interbasin</w:t>
      </w:r>
      <w:proofErr w:type="spellEnd"/>
      <w:r w:rsidRPr="00A866D2">
        <w:rPr>
          <w:rFonts w:ascii="Times New Roman" w:hAnsi="Times New Roman"/>
        </w:rPr>
        <w:t xml:space="preserve"> Diversion of Water to Lake</w:t>
      </w:r>
      <w:r w:rsidR="00A4005A" w:rsidRPr="00A866D2">
        <w:rPr>
          <w:rFonts w:ascii="Times New Roman" w:hAnsi="Times New Roman"/>
        </w:rPr>
        <w:t xml:space="preserve"> </w:t>
      </w:r>
      <w:r w:rsidRPr="00A866D2">
        <w:rPr>
          <w:rFonts w:ascii="Times New Roman" w:hAnsi="Times New Roman"/>
        </w:rPr>
        <w:t>Apopka Hydrologic Basin</w:t>
      </w:r>
    </w:p>
    <w:p w:rsidR="009A3D02" w:rsidRPr="00A866D2" w:rsidRDefault="009A3D02" w:rsidP="00CC3826">
      <w:pPr>
        <w:pStyle w:val="BodyTextIndent"/>
        <w:tabs>
          <w:tab w:val="left" w:pos="720"/>
        </w:tabs>
        <w:ind w:left="2160"/>
        <w:contextualSpacing/>
        <w:rPr>
          <w:szCs w:val="24"/>
        </w:rPr>
      </w:pPr>
    </w:p>
    <w:p w:rsidR="009A3D02" w:rsidRPr="00A866D2" w:rsidRDefault="009A3D02" w:rsidP="00CC3826">
      <w:pPr>
        <w:pStyle w:val="BodyTextIndent"/>
        <w:tabs>
          <w:tab w:val="left" w:pos="720"/>
        </w:tabs>
        <w:ind w:left="2160" w:hanging="2880"/>
        <w:contextualSpacing/>
        <w:rPr>
          <w:rFonts w:ascii="Times New Roman" w:hAnsi="Times New Roman"/>
          <w:szCs w:val="24"/>
        </w:rPr>
      </w:pPr>
      <w:r w:rsidRPr="00A866D2">
        <w:rPr>
          <w:szCs w:val="24"/>
        </w:rPr>
        <w:tab/>
      </w:r>
      <w:r w:rsidRPr="00A866D2">
        <w:rPr>
          <w:szCs w:val="24"/>
        </w:rPr>
        <w:tab/>
      </w:r>
      <w:r w:rsidRPr="00A866D2">
        <w:rPr>
          <w:rFonts w:ascii="Times New Roman" w:hAnsi="Times New Roman"/>
          <w:szCs w:val="24"/>
        </w:rPr>
        <w:t>A surface water management system to be permitted under in section 13.7(a)(2) shall be monitored as set forth in this paragraph.  The total phosphorus load shall be monitored from: (</w:t>
      </w:r>
      <w:proofErr w:type="spellStart"/>
      <w:r w:rsidRPr="00A866D2">
        <w:rPr>
          <w:rFonts w:ascii="Times New Roman" w:hAnsi="Times New Roman"/>
          <w:szCs w:val="24"/>
        </w:rPr>
        <w:t>i</w:t>
      </w:r>
      <w:proofErr w:type="spellEnd"/>
      <w:r w:rsidRPr="00A866D2">
        <w:rPr>
          <w:rFonts w:ascii="Times New Roman" w:hAnsi="Times New Roman"/>
          <w:szCs w:val="24"/>
        </w:rPr>
        <w:t xml:space="preserve">) any system designed to reduce the existing total phosphorus load to Lake Apopka or its tributaries, and (ii) the system that is importing water to the Lake Apopka Hydrologic Basin.  Monitoring of the system that is importing water to the Lake Apopka Hydrologic Basin shall commence from the date that construction of such system is completed or any part of the system is used for its intended purpose, whichever is sooner.  Monitoring of systems designed to reduce the existing total phosphorus load to Lake Apopka or its tributaries shall commence from the date that construction of such system is completed.  Monitoring shall continue for as long as water is imported from the system to the Lake Apopka Hydrologic Basin.  If monitoring results indicate that the reductions in total phosphorus load are less than that in the imported water, then the </w:t>
      </w:r>
      <w:proofErr w:type="spellStart"/>
      <w:r w:rsidRPr="00A866D2">
        <w:rPr>
          <w:rFonts w:ascii="Times New Roman" w:hAnsi="Times New Roman"/>
          <w:szCs w:val="24"/>
        </w:rPr>
        <w:t>permittee</w:t>
      </w:r>
      <w:proofErr w:type="spellEnd"/>
      <w:r w:rsidRPr="00A866D2">
        <w:rPr>
          <w:rFonts w:ascii="Times New Roman" w:hAnsi="Times New Roman"/>
          <w:szCs w:val="24"/>
        </w:rPr>
        <w:t xml:space="preserve"> shall either perform maintenance or obtain a permit modification to bring the system(s) into compliance.</w:t>
      </w:r>
    </w:p>
    <w:p w:rsidR="009A3D02" w:rsidRPr="00A866D2" w:rsidRDefault="009A3D02" w:rsidP="00CC3826">
      <w:pPr>
        <w:pStyle w:val="BodyTextIndent"/>
        <w:tabs>
          <w:tab w:val="left" w:pos="720"/>
        </w:tabs>
        <w:ind w:hanging="1440"/>
        <w:contextualSpacing/>
        <w:rPr>
          <w:szCs w:val="24"/>
        </w:rPr>
      </w:pPr>
    </w:p>
    <w:p w:rsidR="009A3D02" w:rsidRPr="00A866D2" w:rsidRDefault="009A3D02" w:rsidP="00CC3826">
      <w:pPr>
        <w:pStyle w:val="BodyTextIndent"/>
        <w:tabs>
          <w:tab w:val="left" w:pos="720"/>
        </w:tabs>
        <w:ind w:hanging="1440"/>
        <w:contextualSpacing/>
        <w:rPr>
          <w:rFonts w:ascii="Times New Roman" w:hAnsi="Times New Roman"/>
          <w:szCs w:val="24"/>
        </w:rPr>
      </w:pPr>
      <w:r w:rsidRPr="00A866D2">
        <w:rPr>
          <w:szCs w:val="24"/>
        </w:rPr>
        <w:lastRenderedPageBreak/>
        <w:tab/>
      </w:r>
      <w:r w:rsidR="00A4005A" w:rsidRPr="00A866D2">
        <w:rPr>
          <w:szCs w:val="24"/>
        </w:rPr>
        <w:tab/>
      </w:r>
      <w:r w:rsidR="00A4005A" w:rsidRPr="00A866D2">
        <w:rPr>
          <w:szCs w:val="24"/>
        </w:rPr>
        <w:tab/>
      </w:r>
      <w:r w:rsidRPr="00A866D2">
        <w:rPr>
          <w:rFonts w:ascii="Times New Roman" w:hAnsi="Times New Roman"/>
          <w:szCs w:val="24"/>
        </w:rPr>
        <w:t>(c)</w:t>
      </w:r>
      <w:r w:rsidRPr="00A866D2">
        <w:rPr>
          <w:rFonts w:ascii="Times New Roman" w:hAnsi="Times New Roman"/>
          <w:szCs w:val="24"/>
        </w:rPr>
        <w:tab/>
        <w:t>Inspecting Systems</w:t>
      </w:r>
    </w:p>
    <w:p w:rsidR="009A3D02" w:rsidRPr="00A866D2" w:rsidRDefault="009A3D02" w:rsidP="00CC3826">
      <w:pPr>
        <w:pStyle w:val="BodyTextIndent"/>
        <w:tabs>
          <w:tab w:val="left" w:pos="720"/>
        </w:tabs>
        <w:ind w:hanging="1440"/>
        <w:contextualSpacing/>
        <w:rPr>
          <w:szCs w:val="24"/>
        </w:rPr>
      </w:pPr>
    </w:p>
    <w:p w:rsidR="009A3D02" w:rsidRPr="00A866D2" w:rsidRDefault="009A3D02" w:rsidP="00CC3826">
      <w:pPr>
        <w:pStyle w:val="BodyTextIndent"/>
        <w:tabs>
          <w:tab w:val="left" w:pos="720"/>
        </w:tabs>
        <w:ind w:left="2160" w:hanging="720"/>
        <w:contextualSpacing/>
        <w:rPr>
          <w:rFonts w:ascii="Times New Roman" w:hAnsi="Times New Roman"/>
          <w:szCs w:val="24"/>
        </w:rPr>
      </w:pPr>
      <w:r w:rsidRPr="00A866D2">
        <w:rPr>
          <w:szCs w:val="24"/>
        </w:rPr>
        <w:tab/>
      </w:r>
      <w:r w:rsidRPr="00A866D2">
        <w:rPr>
          <w:rFonts w:ascii="Times New Roman" w:hAnsi="Times New Roman"/>
          <w:szCs w:val="24"/>
        </w:rPr>
        <w:t>Systems subject to the inspection requirements in section 62-330.311, F.A.C., and which are</w:t>
      </w:r>
      <w:r w:rsidR="00A62D94">
        <w:rPr>
          <w:rFonts w:ascii="Times New Roman" w:hAnsi="Times New Roman"/>
          <w:szCs w:val="24"/>
        </w:rPr>
        <w:t xml:space="preserve"> </w:t>
      </w:r>
      <w:r w:rsidRPr="00A866D2">
        <w:rPr>
          <w:rFonts w:ascii="Times New Roman" w:hAnsi="Times New Roman"/>
          <w:szCs w:val="24"/>
        </w:rPr>
        <w:t>also subject to the phosphorus discharge limitations in section 13.7(a), shall be inspected</w:t>
      </w:r>
      <w:r w:rsidR="00A4005A" w:rsidRPr="00A866D2">
        <w:rPr>
          <w:rFonts w:ascii="Times New Roman" w:hAnsi="Times New Roman"/>
          <w:szCs w:val="24"/>
        </w:rPr>
        <w:t xml:space="preserve"> </w:t>
      </w:r>
      <w:r w:rsidRPr="00A866D2">
        <w:rPr>
          <w:rFonts w:ascii="Times New Roman" w:hAnsi="Times New Roman"/>
          <w:szCs w:val="24"/>
        </w:rPr>
        <w:t>by the operation and maintenance entity within one year after completion of construction and every year thereafter.</w:t>
      </w:r>
    </w:p>
    <w:p w:rsidR="009A3D02" w:rsidRPr="00A866D2" w:rsidRDefault="009A3D02" w:rsidP="009A3D02">
      <w:pPr>
        <w:rPr>
          <w:rFonts w:ascii="Times New Roman" w:hAnsi="Times New Roman"/>
          <w:spacing w:val="-3"/>
          <w:szCs w:val="24"/>
        </w:rPr>
      </w:pPr>
      <w:r w:rsidRPr="00A866D2">
        <w:rPr>
          <w:szCs w:val="24"/>
        </w:rPr>
        <w:br w:type="page"/>
      </w:r>
    </w:p>
    <w:p w:rsidR="009A3D02" w:rsidRPr="00A866D2" w:rsidRDefault="009A3D02" w:rsidP="009A3D02">
      <w:pPr>
        <w:pStyle w:val="BodyTextIndent"/>
        <w:ind w:right="720"/>
        <w:jc w:val="center"/>
        <w:rPr>
          <w:rFonts w:ascii="Times New Roman" w:hAnsi="Times New Roman"/>
          <w:szCs w:val="24"/>
        </w:rPr>
      </w:pPr>
      <w:r w:rsidRPr="00A866D2">
        <w:rPr>
          <w:rFonts w:ascii="Times New Roman" w:hAnsi="Times New Roman"/>
          <w:szCs w:val="24"/>
        </w:rPr>
        <w:lastRenderedPageBreak/>
        <w:t xml:space="preserve">TABLE 13.7-1  </w:t>
      </w:r>
    </w:p>
    <w:p w:rsidR="009A3D02" w:rsidRPr="00A866D2" w:rsidRDefault="009A3D02" w:rsidP="009A3D02">
      <w:pPr>
        <w:pStyle w:val="BodyText2"/>
        <w:rPr>
          <w:szCs w:val="24"/>
        </w:rPr>
      </w:pPr>
      <w:r w:rsidRPr="00A866D2">
        <w:rPr>
          <w:szCs w:val="24"/>
        </w:rPr>
        <w:t>STORMWATER TREATMENT CRITERIA TO ACHIEVE NO NET INCREASE IN POST- DEVELOPMENT LOADINGS WITHIN THE LAKE APOPKA HYDROLOGIC BASIN</w:t>
      </w:r>
    </w:p>
    <w:tbl>
      <w:tblPr>
        <w:tblW w:w="0" w:type="auto"/>
        <w:jc w:val="center"/>
        <w:tblLayout w:type="fixed"/>
        <w:tblCellMar>
          <w:left w:w="120" w:type="dxa"/>
          <w:right w:w="120" w:type="dxa"/>
        </w:tblCellMar>
        <w:tblLook w:val="0000"/>
      </w:tblPr>
      <w:tblGrid>
        <w:gridCol w:w="2274"/>
        <w:gridCol w:w="1880"/>
        <w:gridCol w:w="2054"/>
        <w:gridCol w:w="2116"/>
      </w:tblGrid>
      <w:tr w:rsidR="009A3D02" w:rsidRPr="00A866D2" w:rsidTr="009A3D02">
        <w:trPr>
          <w:jc w:val="center"/>
        </w:trPr>
        <w:tc>
          <w:tcPr>
            <w:tcW w:w="2274" w:type="dxa"/>
            <w:tcBorders>
              <w:top w:val="single" w:sz="7" w:space="0" w:color="auto"/>
              <w:left w:val="single" w:sz="7" w:space="0" w:color="auto"/>
              <w:bottom w:val="nil"/>
              <w:right w:val="nil"/>
            </w:tcBorders>
            <w:shd w:val="pct10" w:color="auto" w:fill="auto"/>
            <w:vAlign w:val="center"/>
          </w:tcPr>
          <w:p w:rsidR="009A3D02" w:rsidRPr="00A866D2" w:rsidRDefault="009A3D02" w:rsidP="009A3D02">
            <w:pPr>
              <w:tabs>
                <w:tab w:val="left" w:pos="-720"/>
              </w:tabs>
              <w:suppressAutoHyphens/>
              <w:spacing w:before="90" w:line="240" w:lineRule="atLeast"/>
              <w:ind w:left="360"/>
              <w:jc w:val="center"/>
              <w:rPr>
                <w:rFonts w:ascii="Times New Roman" w:hAnsi="Times New Roman"/>
                <w:spacing w:val="-3"/>
                <w:szCs w:val="24"/>
              </w:rPr>
            </w:pPr>
            <w:r w:rsidRPr="00A866D2">
              <w:rPr>
                <w:rFonts w:ascii="Times New Roman" w:hAnsi="Times New Roman"/>
                <w:spacing w:val="-3"/>
                <w:szCs w:val="24"/>
              </w:rPr>
              <w:t>LAND  USE</w:t>
            </w:r>
          </w:p>
          <w:p w:rsidR="009A3D02" w:rsidRPr="00A866D2" w:rsidRDefault="009A3D02" w:rsidP="009A3D02">
            <w:pPr>
              <w:tabs>
                <w:tab w:val="left" w:pos="-720"/>
              </w:tabs>
              <w:suppressAutoHyphens/>
              <w:spacing w:after="54" w:line="240" w:lineRule="atLeast"/>
              <w:ind w:left="360"/>
              <w:jc w:val="center"/>
              <w:rPr>
                <w:rFonts w:ascii="Times New Roman" w:hAnsi="Times New Roman"/>
                <w:spacing w:val="-3"/>
                <w:szCs w:val="24"/>
              </w:rPr>
            </w:pPr>
            <w:r w:rsidRPr="00A866D2">
              <w:rPr>
                <w:rFonts w:ascii="Times New Roman" w:hAnsi="Times New Roman"/>
                <w:spacing w:val="-3"/>
                <w:szCs w:val="24"/>
              </w:rPr>
              <w:t>CATEGORY</w:t>
            </w:r>
          </w:p>
        </w:tc>
        <w:tc>
          <w:tcPr>
            <w:tcW w:w="1880" w:type="dxa"/>
            <w:tcBorders>
              <w:top w:val="single" w:sz="7" w:space="0" w:color="auto"/>
              <w:left w:val="single" w:sz="7" w:space="0" w:color="auto"/>
              <w:bottom w:val="nil"/>
              <w:right w:val="nil"/>
            </w:tcBorders>
            <w:shd w:val="pct10" w:color="auto" w:fill="auto"/>
          </w:tcPr>
          <w:p w:rsidR="009A3D02" w:rsidRPr="00A866D2" w:rsidRDefault="009A3D02" w:rsidP="009A3D02">
            <w:pPr>
              <w:pStyle w:val="Footer"/>
              <w:rPr>
                <w:rFonts w:ascii="Times New Roman" w:hAnsi="Times New Roman"/>
                <w:szCs w:val="24"/>
              </w:rPr>
            </w:pPr>
          </w:p>
          <w:p w:rsidR="009A3D02" w:rsidRPr="00A866D2" w:rsidRDefault="009A3D02" w:rsidP="009A3D02">
            <w:pPr>
              <w:pStyle w:val="FootnoteText"/>
              <w:jc w:val="center"/>
              <w:rPr>
                <w:sz w:val="24"/>
                <w:szCs w:val="24"/>
              </w:rPr>
            </w:pPr>
            <w:r w:rsidRPr="00A866D2">
              <w:rPr>
                <w:sz w:val="24"/>
                <w:szCs w:val="24"/>
              </w:rPr>
              <w:t>HYDROLOGIC</w:t>
            </w:r>
          </w:p>
          <w:p w:rsidR="009A3D02" w:rsidRPr="00A866D2" w:rsidRDefault="009A3D02" w:rsidP="009A3D02">
            <w:pPr>
              <w:tabs>
                <w:tab w:val="left" w:pos="-720"/>
              </w:tabs>
              <w:suppressAutoHyphens/>
              <w:spacing w:after="54" w:line="240" w:lineRule="atLeast"/>
              <w:ind w:left="34"/>
              <w:jc w:val="center"/>
              <w:rPr>
                <w:rFonts w:ascii="Times New Roman" w:hAnsi="Times New Roman"/>
                <w:spacing w:val="-3"/>
                <w:szCs w:val="24"/>
              </w:rPr>
            </w:pPr>
            <w:r w:rsidRPr="00A866D2">
              <w:rPr>
                <w:rFonts w:ascii="Times New Roman" w:hAnsi="Times New Roman"/>
                <w:spacing w:val="-3"/>
                <w:szCs w:val="24"/>
              </w:rPr>
              <w:t>SOIL GROUP</w:t>
            </w:r>
          </w:p>
        </w:tc>
        <w:tc>
          <w:tcPr>
            <w:tcW w:w="2054" w:type="dxa"/>
            <w:tcBorders>
              <w:top w:val="single" w:sz="7" w:space="0" w:color="auto"/>
              <w:left w:val="single" w:sz="7" w:space="0" w:color="auto"/>
              <w:bottom w:val="nil"/>
              <w:right w:val="nil"/>
            </w:tcBorders>
            <w:shd w:val="pct10" w:color="auto" w:fill="auto"/>
            <w:vAlign w:val="center"/>
          </w:tcPr>
          <w:p w:rsidR="009A3D02" w:rsidRPr="00A866D2" w:rsidRDefault="009A3D02" w:rsidP="009A3D02">
            <w:pPr>
              <w:tabs>
                <w:tab w:val="left" w:pos="-720"/>
              </w:tabs>
              <w:suppressAutoHyphens/>
              <w:spacing w:before="90" w:line="240" w:lineRule="atLeast"/>
              <w:ind w:left="360"/>
              <w:jc w:val="center"/>
              <w:rPr>
                <w:rFonts w:ascii="Times New Roman" w:hAnsi="Times New Roman"/>
                <w:spacing w:val="-3"/>
                <w:szCs w:val="24"/>
              </w:rPr>
            </w:pPr>
            <w:r w:rsidRPr="00A866D2">
              <w:rPr>
                <w:rFonts w:ascii="Times New Roman" w:hAnsi="Times New Roman"/>
                <w:spacing w:val="-3"/>
                <w:szCs w:val="24"/>
              </w:rPr>
              <w:t>RETENTION</w:t>
            </w:r>
            <w:r w:rsidRPr="00A866D2">
              <w:rPr>
                <w:rFonts w:ascii="Times New Roman" w:hAnsi="Times New Roman"/>
                <w:spacing w:val="-3"/>
                <w:szCs w:val="24"/>
                <w:vertAlign w:val="superscript"/>
              </w:rPr>
              <w:t>1</w:t>
            </w:r>
          </w:p>
          <w:p w:rsidR="009A3D02" w:rsidRPr="00A866D2" w:rsidRDefault="009A3D02" w:rsidP="009A3D02">
            <w:pPr>
              <w:tabs>
                <w:tab w:val="left" w:pos="-720"/>
              </w:tabs>
              <w:suppressAutoHyphens/>
              <w:spacing w:after="54" w:line="240" w:lineRule="atLeast"/>
              <w:ind w:left="360"/>
              <w:jc w:val="center"/>
              <w:rPr>
                <w:rFonts w:ascii="Times New Roman" w:hAnsi="Times New Roman"/>
                <w:strike/>
                <w:spacing w:val="-3"/>
                <w:szCs w:val="24"/>
              </w:rPr>
            </w:pPr>
            <w:r w:rsidRPr="00A866D2">
              <w:rPr>
                <w:rFonts w:ascii="Times New Roman" w:hAnsi="Times New Roman"/>
                <w:spacing w:val="-3"/>
                <w:szCs w:val="24"/>
              </w:rPr>
              <w:t>ONLY</w:t>
            </w:r>
            <w:r w:rsidRPr="00A866D2">
              <w:rPr>
                <w:rFonts w:ascii="Times New Roman" w:hAnsi="Times New Roman"/>
                <w:spacing w:val="-3"/>
                <w:szCs w:val="24"/>
                <w:vertAlign w:val="superscript"/>
              </w:rPr>
              <w:t>2</w:t>
            </w:r>
          </w:p>
        </w:tc>
        <w:tc>
          <w:tcPr>
            <w:tcW w:w="2116" w:type="dxa"/>
            <w:tcBorders>
              <w:top w:val="single" w:sz="7" w:space="0" w:color="auto"/>
              <w:left w:val="single" w:sz="7" w:space="0" w:color="auto"/>
              <w:bottom w:val="nil"/>
              <w:right w:val="single" w:sz="7" w:space="0" w:color="auto"/>
            </w:tcBorders>
            <w:shd w:val="pct10" w:color="auto" w:fill="auto"/>
          </w:tcPr>
          <w:p w:rsidR="009A3D02" w:rsidRPr="00A866D2" w:rsidRDefault="009A3D02" w:rsidP="009A3D02">
            <w:pPr>
              <w:tabs>
                <w:tab w:val="left" w:pos="-720"/>
              </w:tabs>
              <w:suppressAutoHyphens/>
              <w:spacing w:before="90" w:line="240" w:lineRule="atLeast"/>
              <w:ind w:left="360"/>
              <w:jc w:val="center"/>
              <w:rPr>
                <w:rFonts w:ascii="Times New Roman" w:hAnsi="Times New Roman"/>
                <w:spacing w:val="-3"/>
                <w:szCs w:val="24"/>
              </w:rPr>
            </w:pPr>
            <w:r w:rsidRPr="00A866D2">
              <w:rPr>
                <w:rFonts w:ascii="Times New Roman" w:hAnsi="Times New Roman"/>
                <w:spacing w:val="-3"/>
                <w:szCs w:val="24"/>
              </w:rPr>
              <w:t>RETENTION</w:t>
            </w:r>
            <w:r w:rsidRPr="00A866D2">
              <w:rPr>
                <w:rFonts w:ascii="Times New Roman" w:hAnsi="Times New Roman"/>
                <w:spacing w:val="-3"/>
                <w:szCs w:val="24"/>
                <w:vertAlign w:val="superscript"/>
              </w:rPr>
              <w:t>1</w:t>
            </w:r>
            <w:r w:rsidRPr="00A866D2">
              <w:rPr>
                <w:rFonts w:ascii="Times New Roman" w:hAnsi="Times New Roman"/>
                <w:spacing w:val="-3"/>
                <w:szCs w:val="24"/>
              </w:rPr>
              <w:t>/</w:t>
            </w:r>
          </w:p>
          <w:p w:rsidR="009A3D02" w:rsidRPr="00A866D2" w:rsidRDefault="009A3D02" w:rsidP="009A3D02">
            <w:pPr>
              <w:pStyle w:val="BodyTextIndent2"/>
              <w:jc w:val="center"/>
              <w:rPr>
                <w:szCs w:val="24"/>
              </w:rPr>
            </w:pPr>
            <w:r w:rsidRPr="00A866D2">
              <w:rPr>
                <w:szCs w:val="24"/>
              </w:rPr>
              <w:t>WET</w:t>
            </w:r>
          </w:p>
          <w:p w:rsidR="009A3D02" w:rsidRPr="00A866D2" w:rsidRDefault="009A3D02" w:rsidP="009A3D02">
            <w:pPr>
              <w:pStyle w:val="BodyTextIndent2"/>
              <w:jc w:val="center"/>
              <w:rPr>
                <w:szCs w:val="24"/>
              </w:rPr>
            </w:pPr>
            <w:r w:rsidRPr="00A866D2">
              <w:rPr>
                <w:szCs w:val="24"/>
              </w:rPr>
              <w:t>DETENTION</w:t>
            </w:r>
          </w:p>
          <w:p w:rsidR="009A3D02" w:rsidRPr="00A866D2" w:rsidRDefault="009A3D02" w:rsidP="009A3D02">
            <w:pPr>
              <w:tabs>
                <w:tab w:val="left" w:pos="-720"/>
              </w:tabs>
              <w:suppressAutoHyphens/>
              <w:spacing w:after="54" w:line="240" w:lineRule="atLeast"/>
              <w:ind w:left="360"/>
              <w:jc w:val="center"/>
              <w:rPr>
                <w:rFonts w:ascii="Times New Roman" w:hAnsi="Times New Roman"/>
                <w:strike/>
                <w:spacing w:val="-3"/>
                <w:szCs w:val="24"/>
              </w:rPr>
            </w:pPr>
            <w:r w:rsidRPr="00A866D2">
              <w:rPr>
                <w:rFonts w:ascii="Times New Roman" w:hAnsi="Times New Roman"/>
                <w:spacing w:val="-3"/>
                <w:szCs w:val="24"/>
              </w:rPr>
              <w:t>OPTION</w:t>
            </w:r>
            <w:r w:rsidRPr="00A866D2">
              <w:rPr>
                <w:rFonts w:ascii="Times New Roman" w:hAnsi="Times New Roman"/>
                <w:spacing w:val="-3"/>
                <w:szCs w:val="24"/>
                <w:vertAlign w:val="superscript"/>
              </w:rPr>
              <w:t>3</w:t>
            </w:r>
          </w:p>
        </w:tc>
      </w:tr>
      <w:tr w:rsidR="009A3D02" w:rsidRPr="00A866D2" w:rsidTr="009A3D02">
        <w:trPr>
          <w:jc w:val="center"/>
        </w:trPr>
        <w:tc>
          <w:tcPr>
            <w:tcW w:w="2274"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Low-Density</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Residential</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(max. 15% impervious)</w:t>
            </w:r>
          </w:p>
        </w:tc>
        <w:tc>
          <w:tcPr>
            <w:tcW w:w="1880"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A</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B</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D</w:t>
            </w:r>
          </w:p>
        </w:tc>
        <w:tc>
          <w:tcPr>
            <w:tcW w:w="2054"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2.75"</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1.75"</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1.25"</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1.00"</w:t>
            </w:r>
          </w:p>
        </w:tc>
        <w:tc>
          <w:tcPr>
            <w:tcW w:w="2116" w:type="dxa"/>
            <w:tcBorders>
              <w:top w:val="single" w:sz="7" w:space="0" w:color="auto"/>
              <w:left w:val="single" w:sz="7" w:space="0" w:color="auto"/>
              <w:bottom w:val="nil"/>
              <w:right w:val="single" w:sz="7" w:space="0" w:color="auto"/>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1.00"/14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0.50"/14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0.50"/14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0.25"/14 days</w:t>
            </w:r>
          </w:p>
        </w:tc>
      </w:tr>
      <w:tr w:rsidR="009A3D02" w:rsidRPr="00A866D2" w:rsidTr="009A3D02">
        <w:trPr>
          <w:jc w:val="center"/>
        </w:trPr>
        <w:tc>
          <w:tcPr>
            <w:tcW w:w="2274"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Single-Family</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Residential (max. 25% impervious)</w:t>
            </w:r>
          </w:p>
        </w:tc>
        <w:tc>
          <w:tcPr>
            <w:tcW w:w="1880"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A</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B</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D</w:t>
            </w:r>
          </w:p>
        </w:tc>
        <w:tc>
          <w:tcPr>
            <w:tcW w:w="2054"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2.75"</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2.00"</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1.75"</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1.50"</w:t>
            </w:r>
          </w:p>
        </w:tc>
        <w:tc>
          <w:tcPr>
            <w:tcW w:w="2116" w:type="dxa"/>
            <w:tcBorders>
              <w:top w:val="single" w:sz="7" w:space="0" w:color="auto"/>
              <w:left w:val="single" w:sz="7" w:space="0" w:color="auto"/>
              <w:bottom w:val="nil"/>
              <w:right w:val="single" w:sz="7" w:space="0" w:color="auto"/>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1.00"/14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0.75"/14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0.75"/14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0.50"/14 days</w:t>
            </w:r>
          </w:p>
        </w:tc>
      </w:tr>
      <w:tr w:rsidR="009A3D02" w:rsidRPr="00A866D2" w:rsidTr="009A3D02">
        <w:trPr>
          <w:trHeight w:val="1063"/>
          <w:jc w:val="center"/>
        </w:trPr>
        <w:tc>
          <w:tcPr>
            <w:tcW w:w="2274"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Single-Family Residential (max. 40% impervious)</w:t>
            </w:r>
          </w:p>
        </w:tc>
        <w:tc>
          <w:tcPr>
            <w:tcW w:w="1880"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A</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B</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D</w:t>
            </w:r>
          </w:p>
        </w:tc>
        <w:tc>
          <w:tcPr>
            <w:tcW w:w="2054"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3.75”</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3.00"</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2.00"</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1.50"</w:t>
            </w:r>
          </w:p>
        </w:tc>
        <w:tc>
          <w:tcPr>
            <w:tcW w:w="2116" w:type="dxa"/>
            <w:tcBorders>
              <w:top w:val="single" w:sz="7" w:space="0" w:color="auto"/>
              <w:left w:val="single" w:sz="7" w:space="0" w:color="auto"/>
              <w:bottom w:val="nil"/>
              <w:right w:val="single" w:sz="7" w:space="0" w:color="auto"/>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1.25"/14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1.00"/14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0.75"/14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0.50"/14 days</w:t>
            </w:r>
          </w:p>
        </w:tc>
      </w:tr>
      <w:tr w:rsidR="009A3D02" w:rsidRPr="00A866D2" w:rsidTr="009A3D02">
        <w:trPr>
          <w:jc w:val="center"/>
        </w:trPr>
        <w:tc>
          <w:tcPr>
            <w:tcW w:w="2274"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Multi-</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Family</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Residential (max. 65% impervious)</w:t>
            </w:r>
          </w:p>
        </w:tc>
        <w:tc>
          <w:tcPr>
            <w:tcW w:w="1880"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A</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B</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D</w:t>
            </w:r>
          </w:p>
        </w:tc>
        <w:tc>
          <w:tcPr>
            <w:tcW w:w="2054"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4.00”</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3.75"</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3.25"</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2.75"</w:t>
            </w:r>
          </w:p>
        </w:tc>
        <w:tc>
          <w:tcPr>
            <w:tcW w:w="2116" w:type="dxa"/>
            <w:tcBorders>
              <w:top w:val="single" w:sz="7" w:space="0" w:color="auto"/>
              <w:left w:val="single" w:sz="7" w:space="0" w:color="auto"/>
              <w:bottom w:val="nil"/>
              <w:right w:val="single" w:sz="7" w:space="0" w:color="auto"/>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2.50"/14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2.00"/14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1.75"/14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1.50"/14 days</w:t>
            </w:r>
          </w:p>
        </w:tc>
      </w:tr>
      <w:tr w:rsidR="009A3D02" w:rsidRPr="00A866D2" w:rsidTr="009A3D02">
        <w:trPr>
          <w:trHeight w:val="63"/>
          <w:jc w:val="center"/>
        </w:trPr>
        <w:tc>
          <w:tcPr>
            <w:tcW w:w="2274"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Commercial</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(max. 80%impervious)</w:t>
            </w:r>
          </w:p>
        </w:tc>
        <w:tc>
          <w:tcPr>
            <w:tcW w:w="1880"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A</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B</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D</w:t>
            </w:r>
          </w:p>
        </w:tc>
        <w:tc>
          <w:tcPr>
            <w:tcW w:w="2054"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4.00”</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3.75"</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2.75"</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2.25"</w:t>
            </w:r>
          </w:p>
        </w:tc>
        <w:tc>
          <w:tcPr>
            <w:tcW w:w="2116" w:type="dxa"/>
            <w:tcBorders>
              <w:top w:val="single" w:sz="7" w:space="0" w:color="auto"/>
              <w:left w:val="single" w:sz="7" w:space="0" w:color="auto"/>
              <w:bottom w:val="nil"/>
              <w:right w:val="single" w:sz="7" w:space="0" w:color="auto"/>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2.75"/14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2.25"/14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1.50"/14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1.25"/14 days</w:t>
            </w:r>
          </w:p>
        </w:tc>
      </w:tr>
      <w:tr w:rsidR="009A3D02" w:rsidRPr="00A866D2" w:rsidTr="009A3D02">
        <w:trPr>
          <w:jc w:val="center"/>
        </w:trPr>
        <w:tc>
          <w:tcPr>
            <w:tcW w:w="2274"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Highway</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(max. 50%</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impervious)</w:t>
            </w:r>
          </w:p>
        </w:tc>
        <w:tc>
          <w:tcPr>
            <w:tcW w:w="1880"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A</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B</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D</w:t>
            </w:r>
          </w:p>
        </w:tc>
        <w:tc>
          <w:tcPr>
            <w:tcW w:w="2054" w:type="dxa"/>
            <w:tcBorders>
              <w:top w:val="single" w:sz="7" w:space="0" w:color="auto"/>
              <w:left w:val="single" w:sz="7" w:space="0" w:color="auto"/>
              <w:bottom w:val="nil"/>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4.00"</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3.00"</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2.50"</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2.25"</w:t>
            </w:r>
          </w:p>
        </w:tc>
        <w:tc>
          <w:tcPr>
            <w:tcW w:w="2116" w:type="dxa"/>
            <w:tcBorders>
              <w:top w:val="single" w:sz="7" w:space="0" w:color="auto"/>
              <w:left w:val="single" w:sz="7" w:space="0" w:color="auto"/>
              <w:bottom w:val="nil"/>
              <w:right w:val="single" w:sz="7" w:space="0" w:color="auto"/>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2.00"/14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1.50"/14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1.25"/14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1.00"/14 days</w:t>
            </w:r>
          </w:p>
        </w:tc>
      </w:tr>
      <w:tr w:rsidR="009A3D02" w:rsidRPr="00A866D2" w:rsidTr="009A3D02">
        <w:trPr>
          <w:jc w:val="center"/>
        </w:trPr>
        <w:tc>
          <w:tcPr>
            <w:tcW w:w="2274" w:type="dxa"/>
            <w:tcBorders>
              <w:top w:val="single" w:sz="7" w:space="0" w:color="auto"/>
              <w:left w:val="single" w:sz="7" w:space="0" w:color="auto"/>
              <w:bottom w:val="single" w:sz="7" w:space="0" w:color="auto"/>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Highway</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(max. 75%</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impervious)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p>
        </w:tc>
        <w:tc>
          <w:tcPr>
            <w:tcW w:w="1880" w:type="dxa"/>
            <w:tcBorders>
              <w:top w:val="single" w:sz="7" w:space="0" w:color="auto"/>
              <w:left w:val="single" w:sz="7" w:space="0" w:color="auto"/>
              <w:bottom w:val="single" w:sz="7" w:space="0" w:color="auto"/>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A</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B</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D</w:t>
            </w:r>
          </w:p>
        </w:tc>
        <w:tc>
          <w:tcPr>
            <w:tcW w:w="2054" w:type="dxa"/>
            <w:tcBorders>
              <w:top w:val="single" w:sz="7" w:space="0" w:color="auto"/>
              <w:left w:val="single" w:sz="7" w:space="0" w:color="auto"/>
              <w:bottom w:val="single" w:sz="7" w:space="0" w:color="auto"/>
              <w:right w:val="nil"/>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4.00”</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3.75"</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2.75"</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2.25"</w:t>
            </w:r>
          </w:p>
        </w:tc>
        <w:tc>
          <w:tcPr>
            <w:tcW w:w="2116" w:type="dxa"/>
            <w:tcBorders>
              <w:top w:val="single" w:sz="7" w:space="0" w:color="auto"/>
              <w:left w:val="single" w:sz="7" w:space="0" w:color="auto"/>
              <w:bottom w:val="single" w:sz="7" w:space="0" w:color="auto"/>
              <w:right w:val="single" w:sz="7" w:space="0" w:color="auto"/>
            </w:tcBorders>
          </w:tcPr>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2.75"/14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2.25"/14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1.75"/14 days</w:t>
            </w:r>
          </w:p>
          <w:p w:rsidR="009A3D02" w:rsidRPr="00A866D2" w:rsidRDefault="009A3D02" w:rsidP="009A3D02">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1.25"/14 days</w:t>
            </w:r>
          </w:p>
        </w:tc>
      </w:tr>
    </w:tbl>
    <w:p w:rsidR="009A3D02" w:rsidRDefault="009A3D02" w:rsidP="00AD0B7A">
      <w:pPr>
        <w:pStyle w:val="BlockText"/>
        <w:ind w:left="1440" w:right="1483" w:hanging="1440"/>
        <w:jc w:val="left"/>
        <w:rPr>
          <w:sz w:val="18"/>
          <w:szCs w:val="18"/>
        </w:rPr>
      </w:pPr>
      <w:r w:rsidRPr="00A866D2">
        <w:rPr>
          <w:szCs w:val="24"/>
        </w:rPr>
        <w:tab/>
      </w:r>
      <w:r w:rsidRPr="00A866D2">
        <w:rPr>
          <w:sz w:val="18"/>
          <w:szCs w:val="18"/>
        </w:rPr>
        <w:t>1.</w:t>
      </w:r>
      <w:r w:rsidRPr="00A866D2">
        <w:rPr>
          <w:sz w:val="18"/>
          <w:szCs w:val="18"/>
        </w:rPr>
        <w:tab/>
        <w:t xml:space="preserve">For purposes of this Table, the term “retention” includes </w:t>
      </w:r>
      <w:proofErr w:type="spellStart"/>
      <w:r w:rsidRPr="00A866D2">
        <w:rPr>
          <w:sz w:val="18"/>
          <w:szCs w:val="18"/>
        </w:rPr>
        <w:t>stormwater</w:t>
      </w:r>
      <w:proofErr w:type="spellEnd"/>
      <w:r w:rsidRPr="00A866D2">
        <w:rPr>
          <w:sz w:val="18"/>
          <w:szCs w:val="18"/>
        </w:rPr>
        <w:t xml:space="preserve"> reuse and  </w:t>
      </w:r>
      <w:proofErr w:type="spellStart"/>
      <w:r w:rsidRPr="00A866D2">
        <w:rPr>
          <w:sz w:val="18"/>
          <w:szCs w:val="18"/>
        </w:rPr>
        <w:t>underdrain</w:t>
      </w:r>
      <w:proofErr w:type="spellEnd"/>
      <w:r w:rsidRPr="00A866D2">
        <w:rPr>
          <w:sz w:val="18"/>
          <w:szCs w:val="18"/>
        </w:rPr>
        <w:t xml:space="preserve"> and underground </w:t>
      </w:r>
      <w:proofErr w:type="spellStart"/>
      <w:r w:rsidRPr="00A866D2">
        <w:rPr>
          <w:sz w:val="18"/>
          <w:szCs w:val="18"/>
        </w:rPr>
        <w:t>exfiltration</w:t>
      </w:r>
      <w:proofErr w:type="spellEnd"/>
      <w:r w:rsidRPr="00A866D2">
        <w:rPr>
          <w:sz w:val="18"/>
          <w:szCs w:val="18"/>
        </w:rPr>
        <w:t xml:space="preserve"> trench systems as those terms are defined in section 1.1 of this Volume </w:t>
      </w:r>
      <w:r w:rsidR="00A866D2">
        <w:rPr>
          <w:sz w:val="18"/>
          <w:szCs w:val="18"/>
        </w:rPr>
        <w:t>.</w:t>
      </w:r>
    </w:p>
    <w:p w:rsidR="00A866D2" w:rsidRPr="00A866D2" w:rsidRDefault="00A866D2" w:rsidP="00AD0B7A">
      <w:pPr>
        <w:pStyle w:val="BlockText"/>
        <w:ind w:left="1440" w:right="1483" w:hanging="1440"/>
        <w:jc w:val="left"/>
        <w:rPr>
          <w:spacing w:val="-2"/>
          <w:sz w:val="18"/>
          <w:szCs w:val="18"/>
        </w:rPr>
      </w:pPr>
    </w:p>
    <w:p w:rsidR="009A3D02" w:rsidRPr="00A866D2" w:rsidRDefault="009A3D02" w:rsidP="009A3D02">
      <w:pPr>
        <w:tabs>
          <w:tab w:val="left" w:pos="-720"/>
          <w:tab w:val="left" w:pos="0"/>
          <w:tab w:val="left" w:pos="720"/>
        </w:tabs>
        <w:suppressAutoHyphens/>
        <w:spacing w:line="240" w:lineRule="atLeast"/>
        <w:ind w:left="1440" w:right="1483" w:hanging="990"/>
        <w:rPr>
          <w:rFonts w:ascii="Times New Roman" w:hAnsi="Times New Roman"/>
          <w:spacing w:val="-2"/>
          <w:sz w:val="18"/>
          <w:szCs w:val="18"/>
        </w:rPr>
      </w:pPr>
      <w:r w:rsidRPr="00A866D2">
        <w:rPr>
          <w:rFonts w:ascii="Times New Roman" w:hAnsi="Times New Roman"/>
          <w:spacing w:val="-2"/>
          <w:sz w:val="18"/>
          <w:szCs w:val="18"/>
        </w:rPr>
        <w:tab/>
        <w:t>2.</w:t>
      </w:r>
      <w:r w:rsidRPr="00A866D2">
        <w:rPr>
          <w:rFonts w:ascii="Times New Roman" w:hAnsi="Times New Roman"/>
          <w:spacing w:val="-2"/>
          <w:sz w:val="18"/>
          <w:szCs w:val="18"/>
        </w:rPr>
        <w:tab/>
        <w:t>Required dry retention volume (inches of runoff over project area)</w:t>
      </w:r>
    </w:p>
    <w:p w:rsidR="009A3D02" w:rsidRPr="00A866D2" w:rsidRDefault="009A3D02" w:rsidP="009A3D02">
      <w:pPr>
        <w:tabs>
          <w:tab w:val="left" w:pos="-720"/>
        </w:tabs>
        <w:suppressAutoHyphens/>
        <w:spacing w:line="240" w:lineRule="atLeast"/>
        <w:ind w:left="450" w:right="1483"/>
        <w:rPr>
          <w:rFonts w:ascii="Times New Roman" w:hAnsi="Times New Roman"/>
          <w:spacing w:val="-2"/>
          <w:sz w:val="18"/>
          <w:szCs w:val="18"/>
        </w:rPr>
      </w:pPr>
    </w:p>
    <w:p w:rsidR="00AD0B7A" w:rsidRPr="00A866D2" w:rsidRDefault="009A3D02" w:rsidP="009A3D02">
      <w:pPr>
        <w:tabs>
          <w:tab w:val="left" w:pos="-720"/>
          <w:tab w:val="left" w:pos="0"/>
          <w:tab w:val="left" w:pos="720"/>
          <w:tab w:val="left" w:pos="1440"/>
        </w:tabs>
        <w:suppressAutoHyphens/>
        <w:spacing w:line="240" w:lineRule="atLeast"/>
        <w:ind w:left="1440" w:right="1483" w:hanging="990"/>
        <w:rPr>
          <w:rFonts w:ascii="Times New Roman" w:hAnsi="Times New Roman"/>
          <w:spacing w:val="-2"/>
          <w:sz w:val="18"/>
          <w:szCs w:val="18"/>
        </w:rPr>
        <w:sectPr w:rsidR="00AD0B7A" w:rsidRPr="00A866D2" w:rsidSect="009A3D02">
          <w:headerReference w:type="even" r:id="rId79"/>
          <w:headerReference w:type="default" r:id="rId80"/>
          <w:footerReference w:type="even" r:id="rId81"/>
          <w:footerReference w:type="default" r:id="rId82"/>
          <w:headerReference w:type="first" r:id="rId83"/>
          <w:footerReference w:type="first" r:id="rId84"/>
          <w:pgSz w:w="12240" w:h="15840"/>
          <w:pgMar w:top="1440" w:right="1440" w:bottom="1440" w:left="1440" w:header="720" w:footer="720" w:gutter="0"/>
          <w:pgNumType w:start="1"/>
          <w:cols w:space="720"/>
          <w:docGrid w:linePitch="360"/>
        </w:sectPr>
      </w:pPr>
      <w:r w:rsidRPr="00A866D2">
        <w:rPr>
          <w:rFonts w:ascii="Times New Roman" w:hAnsi="Times New Roman"/>
          <w:spacing w:val="-2"/>
          <w:sz w:val="18"/>
          <w:szCs w:val="18"/>
        </w:rPr>
        <w:tab/>
        <w:t>3.</w:t>
      </w:r>
      <w:r w:rsidRPr="00A866D2">
        <w:rPr>
          <w:rFonts w:ascii="Times New Roman" w:hAnsi="Times New Roman"/>
          <w:spacing w:val="-2"/>
          <w:sz w:val="18"/>
          <w:szCs w:val="18"/>
        </w:rPr>
        <w:tab/>
        <w:t>Required dry retention volume (inches of runoff over project area) followed by wet detention with listed minimum residence time.</w:t>
      </w:r>
    </w:p>
    <w:p w:rsidR="009A3D02" w:rsidRPr="00A866D2" w:rsidRDefault="009A3D02" w:rsidP="009A3D02">
      <w:pPr>
        <w:tabs>
          <w:tab w:val="left" w:pos="-720"/>
          <w:tab w:val="left" w:pos="0"/>
          <w:tab w:val="left" w:pos="720"/>
          <w:tab w:val="left" w:pos="1440"/>
        </w:tabs>
        <w:suppressAutoHyphens/>
        <w:spacing w:line="240" w:lineRule="atLeast"/>
        <w:ind w:left="1440" w:right="1483" w:hanging="990"/>
        <w:rPr>
          <w:rFonts w:ascii="Times New Roman" w:hAnsi="Times New Roman"/>
          <w:spacing w:val="-2"/>
          <w:sz w:val="18"/>
          <w:szCs w:val="18"/>
        </w:rPr>
      </w:pPr>
    </w:p>
    <w:p w:rsidR="009A3D02" w:rsidRPr="00A866D2" w:rsidRDefault="009A3D02" w:rsidP="009A3D02">
      <w:pPr>
        <w:tabs>
          <w:tab w:val="left" w:pos="-720"/>
          <w:tab w:val="left" w:pos="0"/>
          <w:tab w:val="left" w:pos="720"/>
          <w:tab w:val="left" w:pos="1440"/>
        </w:tabs>
        <w:suppressAutoHyphens/>
        <w:spacing w:line="240" w:lineRule="atLeast"/>
        <w:ind w:right="90"/>
        <w:jc w:val="both"/>
        <w:rPr>
          <w:rFonts w:ascii="Times New Roman" w:hAnsi="Times New Roman"/>
          <w:spacing w:val="-2"/>
          <w:szCs w:val="24"/>
        </w:rPr>
      </w:pPr>
    </w:p>
    <w:p w:rsidR="009A3D02" w:rsidRPr="00A866D2" w:rsidRDefault="007B28E2" w:rsidP="009A3D02">
      <w:pPr>
        <w:ind w:left="-720"/>
        <w:rPr>
          <w:rFonts w:ascii="Times New Roman" w:hAnsi="Times New Roman"/>
          <w:szCs w:val="24"/>
        </w:rPr>
      </w:pPr>
      <w:r>
        <w:rPr>
          <w:rFonts w:ascii="Times New Roman" w:hAnsi="Times New Roman"/>
          <w:noProof/>
          <w:szCs w:val="24"/>
        </w:rPr>
        <w:pict>
          <v:shape id="_x0000_s1039" type="#_x0000_t202" style="position:absolute;left:0;text-align:left;margin-left:310.05pt;margin-top:311.55pt;width:63pt;height:27pt;z-index:251661312">
            <v:textbox>
              <w:txbxContent>
                <w:p w:rsidR="00276CB2" w:rsidRDefault="00276CB2" w:rsidP="009A3D02">
                  <w:pPr>
                    <w:pStyle w:val="Heading2"/>
                  </w:pPr>
                  <w:r>
                    <w:t>Zone B</w:t>
                  </w:r>
                </w:p>
              </w:txbxContent>
            </v:textbox>
          </v:shape>
        </w:pict>
      </w:r>
      <w:r>
        <w:rPr>
          <w:rFonts w:ascii="Times New Roman" w:hAnsi="Times New Roman"/>
          <w:noProof/>
          <w:szCs w:val="24"/>
        </w:rPr>
        <w:pict>
          <v:shape id="_x0000_s1040" type="#_x0000_t202" style="position:absolute;left:0;text-align:left;margin-left:310.05pt;margin-top:156.3pt;width:63pt;height:27pt;z-index:251662336">
            <v:textbox>
              <w:txbxContent>
                <w:p w:rsidR="00276CB2" w:rsidRDefault="00276CB2" w:rsidP="009A3D02">
                  <w:pPr>
                    <w:pStyle w:val="Heading2"/>
                  </w:pPr>
                  <w:r>
                    <w:t>Zone A</w:t>
                  </w:r>
                </w:p>
              </w:txbxContent>
            </v:textbox>
          </v:shape>
        </w:pict>
      </w:r>
      <w:r w:rsidR="00457006">
        <w:rPr>
          <w:noProof/>
        </w:rPr>
        <w:drawing>
          <wp:inline distT="0" distB="0" distL="0" distR="0">
            <wp:extent cx="8229600" cy="5667375"/>
            <wp:effectExtent l="0" t="0" r="0" b="0"/>
            <wp:docPr id="28" name="Object 2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rsidR="009A3D02" w:rsidRPr="00A866D2" w:rsidRDefault="009A3D02" w:rsidP="009A3D02">
      <w:pPr>
        <w:jc w:val="center"/>
        <w:rPr>
          <w:rFonts w:ascii="Times New Roman" w:hAnsi="Times New Roman"/>
          <w:szCs w:val="24"/>
        </w:rPr>
      </w:pPr>
      <w:r w:rsidRPr="00A866D2">
        <w:rPr>
          <w:rFonts w:ascii="Times New Roman" w:hAnsi="Times New Roman"/>
          <w:szCs w:val="24"/>
        </w:rPr>
        <w:t xml:space="preserve">Figure 13.7-2 </w:t>
      </w:r>
    </w:p>
    <w:p w:rsidR="009A3D02" w:rsidRPr="00A866D2" w:rsidRDefault="009A3D02" w:rsidP="009A3D02">
      <w:pPr>
        <w:tabs>
          <w:tab w:val="left" w:pos="-720"/>
          <w:tab w:val="left" w:pos="0"/>
          <w:tab w:val="left" w:pos="720"/>
          <w:tab w:val="left" w:pos="1440"/>
        </w:tabs>
        <w:suppressAutoHyphens/>
        <w:spacing w:line="240" w:lineRule="atLeast"/>
        <w:ind w:right="90"/>
        <w:rPr>
          <w:rFonts w:ascii="Times New Roman" w:hAnsi="Times New Roman"/>
          <w:szCs w:val="24"/>
        </w:rPr>
      </w:pPr>
    </w:p>
    <w:p w:rsidR="009A3D02" w:rsidRPr="00A866D2" w:rsidRDefault="009A3D02" w:rsidP="009A3D02">
      <w:pPr>
        <w:tabs>
          <w:tab w:val="left" w:pos="-720"/>
          <w:tab w:val="left" w:pos="0"/>
          <w:tab w:val="left" w:pos="720"/>
          <w:tab w:val="left" w:pos="1440"/>
        </w:tabs>
        <w:suppressAutoHyphens/>
        <w:spacing w:line="240" w:lineRule="atLeast"/>
        <w:ind w:left="1440" w:right="90" w:hanging="990"/>
        <w:jc w:val="both"/>
        <w:rPr>
          <w:rFonts w:ascii="Times New Roman" w:hAnsi="Times New Roman"/>
          <w:spacing w:val="-2"/>
          <w:szCs w:val="24"/>
        </w:rPr>
        <w:sectPr w:rsidR="009A3D02" w:rsidRPr="00A866D2">
          <w:endnotePr>
            <w:numFmt w:val="decimal"/>
          </w:endnotePr>
          <w:pgSz w:w="15840" w:h="12240" w:orient="landscape" w:code="1"/>
          <w:pgMar w:top="720" w:right="1440" w:bottom="720" w:left="1440" w:header="720" w:footer="720" w:gutter="0"/>
          <w:cols w:space="720"/>
        </w:sectPr>
      </w:pPr>
    </w:p>
    <w:p w:rsidR="009A3D02" w:rsidRPr="00A866D2" w:rsidRDefault="009A3D02" w:rsidP="009A3D02">
      <w:pPr>
        <w:pStyle w:val="Heading1"/>
        <w:jc w:val="center"/>
        <w:rPr>
          <w:b w:val="0"/>
          <w:bCs/>
          <w:szCs w:val="24"/>
        </w:rPr>
      </w:pPr>
      <w:r w:rsidRPr="00A866D2">
        <w:rPr>
          <w:b w:val="0"/>
          <w:bCs/>
          <w:szCs w:val="24"/>
        </w:rPr>
        <w:lastRenderedPageBreak/>
        <w:t xml:space="preserve">TABLE 13.7-3  </w:t>
      </w:r>
    </w:p>
    <w:p w:rsidR="009A3D02" w:rsidRPr="00A866D2" w:rsidRDefault="009A3D02" w:rsidP="009A3D02">
      <w:pPr>
        <w:jc w:val="center"/>
        <w:rPr>
          <w:rFonts w:ascii="Times New Roman" w:hAnsi="Times New Roman"/>
          <w:szCs w:val="24"/>
        </w:rPr>
      </w:pPr>
    </w:p>
    <w:p w:rsidR="009A3D02" w:rsidRPr="00A866D2" w:rsidRDefault="009A3D02" w:rsidP="009A3D02">
      <w:pPr>
        <w:pStyle w:val="Heading1"/>
        <w:jc w:val="center"/>
        <w:rPr>
          <w:szCs w:val="24"/>
        </w:rPr>
      </w:pPr>
      <w:r w:rsidRPr="00A866D2">
        <w:rPr>
          <w:b w:val="0"/>
          <w:bCs/>
          <w:szCs w:val="24"/>
        </w:rPr>
        <w:t>MEAN  ANNUAL  LOADINGS OF TOTAL PHOSPHORUS  FOR  LAND  USE  TYPES  IN  THE  LAKE  APOPKA  H</w:t>
      </w:r>
      <w:r w:rsidRPr="00A866D2">
        <w:rPr>
          <w:b w:val="0"/>
          <w:bCs/>
          <w:caps/>
          <w:szCs w:val="24"/>
        </w:rPr>
        <w:t>ydrologic</w:t>
      </w:r>
      <w:r w:rsidRPr="00A866D2">
        <w:rPr>
          <w:b w:val="0"/>
          <w:bCs/>
          <w:szCs w:val="24"/>
        </w:rPr>
        <w:t xml:space="preserve">  BASIN</w:t>
      </w:r>
    </w:p>
    <w:p w:rsidR="009A3D02" w:rsidRPr="00A866D2" w:rsidRDefault="009A3D02" w:rsidP="009A3D02">
      <w:pPr>
        <w:tabs>
          <w:tab w:val="left" w:pos="-720"/>
        </w:tabs>
        <w:suppressAutoHyphens/>
        <w:spacing w:line="240" w:lineRule="atLeast"/>
        <w:jc w:val="both"/>
        <w:rPr>
          <w:rFonts w:ascii="Times New Roman" w:hAnsi="Times New Roman"/>
          <w:spacing w:val="-3"/>
          <w:szCs w:val="24"/>
        </w:rPr>
      </w:pPr>
    </w:p>
    <w:tbl>
      <w:tblPr>
        <w:tblW w:w="0" w:type="auto"/>
        <w:tblInd w:w="120" w:type="dxa"/>
        <w:tblLayout w:type="fixed"/>
        <w:tblCellMar>
          <w:left w:w="120" w:type="dxa"/>
          <w:right w:w="120" w:type="dxa"/>
        </w:tblCellMar>
        <w:tblLook w:val="0000"/>
      </w:tblPr>
      <w:tblGrid>
        <w:gridCol w:w="4680"/>
        <w:gridCol w:w="1170"/>
        <w:gridCol w:w="1170"/>
        <w:gridCol w:w="1170"/>
        <w:gridCol w:w="1170"/>
      </w:tblGrid>
      <w:tr w:rsidR="009A3D02" w:rsidRPr="00A866D2" w:rsidTr="009A3D02">
        <w:trPr>
          <w:cantSplit/>
        </w:trPr>
        <w:tc>
          <w:tcPr>
            <w:tcW w:w="4680" w:type="dxa"/>
            <w:vMerge w:val="restart"/>
            <w:tcBorders>
              <w:top w:val="single" w:sz="7" w:space="0" w:color="auto"/>
              <w:left w:val="single" w:sz="7" w:space="0" w:color="auto"/>
              <w:right w:val="single" w:sz="8" w:space="0" w:color="auto"/>
            </w:tcBorders>
            <w:vAlign w:val="center"/>
          </w:tcPr>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LAND  USE</w:t>
            </w:r>
          </w:p>
          <w:p w:rsidR="009A3D02" w:rsidRPr="00A866D2" w:rsidRDefault="009A3D02" w:rsidP="009A3D02">
            <w:pPr>
              <w:tabs>
                <w:tab w:val="left" w:pos="-720"/>
              </w:tabs>
              <w:suppressAutoHyphens/>
              <w:spacing w:line="240" w:lineRule="atLeast"/>
              <w:jc w:val="center"/>
              <w:rPr>
                <w:rFonts w:ascii="Times New Roman" w:hAnsi="Times New Roman"/>
                <w:spacing w:val="-3"/>
                <w:szCs w:val="24"/>
              </w:rPr>
            </w:pPr>
            <w:r w:rsidRPr="00A866D2">
              <w:rPr>
                <w:rFonts w:ascii="Times New Roman" w:hAnsi="Times New Roman"/>
                <w:spacing w:val="-3"/>
                <w:szCs w:val="24"/>
              </w:rPr>
              <w:t>CATEGORY</w:t>
            </w:r>
          </w:p>
        </w:tc>
        <w:tc>
          <w:tcPr>
            <w:tcW w:w="4680" w:type="dxa"/>
            <w:gridSpan w:val="4"/>
            <w:tcBorders>
              <w:top w:val="single" w:sz="8" w:space="0" w:color="auto"/>
              <w:left w:val="single" w:sz="8" w:space="0" w:color="auto"/>
              <w:bottom w:val="single" w:sz="8" w:space="0" w:color="auto"/>
              <w:right w:val="single" w:sz="8" w:space="0" w:color="auto"/>
            </w:tcBorders>
          </w:tcPr>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 xml:space="preserve">MEAN  ANNUAL  </w:t>
            </w:r>
          </w:p>
          <w:p w:rsidR="009A3D02" w:rsidRPr="00A866D2" w:rsidRDefault="009A3D02" w:rsidP="009A3D02">
            <w:pPr>
              <w:tabs>
                <w:tab w:val="left" w:pos="-720"/>
              </w:tabs>
              <w:suppressAutoHyphens/>
              <w:spacing w:line="240" w:lineRule="atLeast"/>
              <w:jc w:val="center"/>
              <w:rPr>
                <w:rFonts w:ascii="Times New Roman" w:hAnsi="Times New Roman"/>
                <w:spacing w:val="-3"/>
                <w:szCs w:val="24"/>
              </w:rPr>
            </w:pPr>
            <w:r w:rsidRPr="00A866D2">
              <w:rPr>
                <w:rFonts w:ascii="Times New Roman" w:hAnsi="Times New Roman"/>
                <w:spacing w:val="-3"/>
                <w:szCs w:val="24"/>
              </w:rPr>
              <w:t>TOTAL  PHOSPHORUS  LOAD</w:t>
            </w:r>
          </w:p>
          <w:p w:rsidR="009A3D02" w:rsidRPr="00A866D2" w:rsidRDefault="009A3D02" w:rsidP="009A3D02">
            <w:pPr>
              <w:tabs>
                <w:tab w:val="left" w:pos="-720"/>
              </w:tabs>
              <w:suppressAutoHyphens/>
              <w:spacing w:after="54" w:line="240" w:lineRule="atLeast"/>
              <w:jc w:val="center"/>
              <w:rPr>
                <w:rFonts w:ascii="Times New Roman" w:hAnsi="Times New Roman"/>
                <w:spacing w:val="-3"/>
                <w:szCs w:val="24"/>
              </w:rPr>
            </w:pPr>
            <w:r w:rsidRPr="00A866D2">
              <w:rPr>
                <w:rFonts w:ascii="Times New Roman" w:hAnsi="Times New Roman"/>
                <w:spacing w:val="-3"/>
                <w:szCs w:val="24"/>
              </w:rPr>
              <w:t>(kg/ac-yr)</w:t>
            </w:r>
          </w:p>
        </w:tc>
      </w:tr>
      <w:tr w:rsidR="009A3D02" w:rsidRPr="00A866D2" w:rsidTr="009A3D02">
        <w:trPr>
          <w:cantSplit/>
        </w:trPr>
        <w:tc>
          <w:tcPr>
            <w:tcW w:w="4680" w:type="dxa"/>
            <w:vMerge/>
            <w:tcBorders>
              <w:left w:val="single" w:sz="7" w:space="0" w:color="auto"/>
              <w:bottom w:val="single" w:sz="8" w:space="0" w:color="auto"/>
              <w:right w:val="nil"/>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p>
        </w:tc>
        <w:tc>
          <w:tcPr>
            <w:tcW w:w="1170" w:type="dxa"/>
            <w:tcBorders>
              <w:top w:val="single" w:sz="8" w:space="0" w:color="auto"/>
              <w:left w:val="single" w:sz="7" w:space="0" w:color="auto"/>
              <w:bottom w:val="single" w:sz="8" w:space="0" w:color="auto"/>
              <w:right w:val="nil"/>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HSG  A</w:t>
            </w:r>
          </w:p>
        </w:tc>
        <w:tc>
          <w:tcPr>
            <w:tcW w:w="1170" w:type="dxa"/>
            <w:tcBorders>
              <w:top w:val="single" w:sz="8" w:space="0" w:color="auto"/>
              <w:left w:val="single" w:sz="7" w:space="0" w:color="auto"/>
              <w:bottom w:val="single" w:sz="8" w:space="0" w:color="auto"/>
              <w:right w:val="nil"/>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HSG  B</w:t>
            </w:r>
          </w:p>
        </w:tc>
        <w:tc>
          <w:tcPr>
            <w:tcW w:w="1170" w:type="dxa"/>
            <w:tcBorders>
              <w:top w:val="single" w:sz="8" w:space="0" w:color="auto"/>
              <w:left w:val="single" w:sz="7" w:space="0" w:color="auto"/>
              <w:bottom w:val="single" w:sz="8" w:space="0" w:color="auto"/>
              <w:right w:val="nil"/>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HSG  C</w:t>
            </w:r>
          </w:p>
        </w:tc>
        <w:tc>
          <w:tcPr>
            <w:tcW w:w="1170" w:type="dxa"/>
            <w:tcBorders>
              <w:top w:val="single" w:sz="8" w:space="0" w:color="auto"/>
              <w:left w:val="single" w:sz="7" w:space="0" w:color="auto"/>
              <w:bottom w:val="single" w:sz="8" w:space="0" w:color="auto"/>
              <w:right w:val="single" w:sz="7"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HSG  D</w:t>
            </w:r>
          </w:p>
        </w:tc>
      </w:tr>
      <w:tr w:rsidR="009A3D02" w:rsidRPr="00A866D2" w:rsidTr="009A3D02">
        <w:tc>
          <w:tcPr>
            <w:tcW w:w="4680" w:type="dxa"/>
            <w:tcBorders>
              <w:top w:val="single" w:sz="8" w:space="0" w:color="auto"/>
              <w:left w:val="single" w:sz="8" w:space="0" w:color="auto"/>
              <w:bottom w:val="nil"/>
              <w:right w:val="single" w:sz="8" w:space="0" w:color="auto"/>
            </w:tcBorders>
          </w:tcPr>
          <w:p w:rsidR="009A3D02" w:rsidRPr="00A866D2" w:rsidRDefault="009A3D02" w:rsidP="009A3D02">
            <w:pPr>
              <w:pStyle w:val="Footer"/>
              <w:tabs>
                <w:tab w:val="left" w:pos="-720"/>
              </w:tabs>
              <w:spacing w:before="90" w:after="54" w:line="240" w:lineRule="atLeast"/>
              <w:ind w:left="1440" w:hanging="1440"/>
              <w:rPr>
                <w:rFonts w:ascii="Times New Roman" w:hAnsi="Times New Roman"/>
                <w:spacing w:val="-3"/>
                <w:szCs w:val="24"/>
              </w:rPr>
            </w:pPr>
            <w:r w:rsidRPr="00A866D2">
              <w:rPr>
                <w:rFonts w:ascii="Times New Roman" w:hAnsi="Times New Roman"/>
                <w:spacing w:val="-3"/>
                <w:szCs w:val="24"/>
              </w:rPr>
              <w:t>Low-Density   Residential  (max. 15%       impervious)</w:t>
            </w:r>
          </w:p>
        </w:tc>
        <w:tc>
          <w:tcPr>
            <w:tcW w:w="1170" w:type="dxa"/>
            <w:tcBorders>
              <w:top w:val="single" w:sz="8" w:space="0" w:color="auto"/>
              <w:left w:val="single" w:sz="8" w:space="0" w:color="auto"/>
              <w:bottom w:val="nil"/>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0.069</w:t>
            </w:r>
          </w:p>
        </w:tc>
        <w:tc>
          <w:tcPr>
            <w:tcW w:w="1170" w:type="dxa"/>
            <w:tcBorders>
              <w:top w:val="single" w:sz="8" w:space="0" w:color="auto"/>
              <w:left w:val="single" w:sz="8" w:space="0" w:color="auto"/>
              <w:bottom w:val="nil"/>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0.135</w:t>
            </w:r>
          </w:p>
        </w:tc>
        <w:tc>
          <w:tcPr>
            <w:tcW w:w="1170" w:type="dxa"/>
            <w:tcBorders>
              <w:top w:val="single" w:sz="8" w:space="0" w:color="auto"/>
              <w:left w:val="single" w:sz="8" w:space="0" w:color="auto"/>
              <w:bottom w:val="nil"/>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0.215</w:t>
            </w:r>
          </w:p>
        </w:tc>
        <w:tc>
          <w:tcPr>
            <w:tcW w:w="1170" w:type="dxa"/>
            <w:tcBorders>
              <w:top w:val="single" w:sz="8" w:space="0" w:color="auto"/>
              <w:left w:val="single" w:sz="8" w:space="0" w:color="auto"/>
              <w:bottom w:val="nil"/>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0.284</w:t>
            </w:r>
          </w:p>
        </w:tc>
      </w:tr>
      <w:tr w:rsidR="009A3D02" w:rsidRPr="00A866D2" w:rsidTr="009A3D02">
        <w:tc>
          <w:tcPr>
            <w:tcW w:w="4680" w:type="dxa"/>
            <w:tcBorders>
              <w:top w:val="nil"/>
              <w:left w:val="single" w:sz="7" w:space="0" w:color="auto"/>
              <w:bottom w:val="nil"/>
              <w:right w:val="nil"/>
            </w:tcBorders>
          </w:tcPr>
          <w:p w:rsidR="009A3D02" w:rsidRPr="00A866D2" w:rsidRDefault="009A3D02" w:rsidP="009A3D02">
            <w:pPr>
              <w:tabs>
                <w:tab w:val="left" w:pos="-720"/>
              </w:tabs>
              <w:suppressAutoHyphens/>
              <w:spacing w:before="90" w:after="54" w:line="240" w:lineRule="atLeast"/>
              <w:ind w:left="1440" w:hanging="1440"/>
              <w:rPr>
                <w:rFonts w:ascii="Times New Roman" w:hAnsi="Times New Roman"/>
                <w:spacing w:val="-3"/>
                <w:szCs w:val="24"/>
              </w:rPr>
            </w:pPr>
            <w:r w:rsidRPr="00A866D2">
              <w:rPr>
                <w:rFonts w:ascii="Times New Roman" w:hAnsi="Times New Roman"/>
                <w:spacing w:val="-3"/>
                <w:szCs w:val="24"/>
              </w:rPr>
              <w:t>Single-Family Residential  (max. 25% impervious)</w:t>
            </w:r>
          </w:p>
        </w:tc>
        <w:tc>
          <w:tcPr>
            <w:tcW w:w="1170" w:type="dxa"/>
            <w:tcBorders>
              <w:top w:val="nil"/>
              <w:left w:val="single" w:sz="7" w:space="0" w:color="auto"/>
              <w:bottom w:val="nil"/>
              <w:right w:val="nil"/>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0.227</w:t>
            </w:r>
          </w:p>
        </w:tc>
        <w:tc>
          <w:tcPr>
            <w:tcW w:w="1170" w:type="dxa"/>
            <w:tcBorders>
              <w:top w:val="nil"/>
              <w:left w:val="single" w:sz="7" w:space="0" w:color="auto"/>
              <w:bottom w:val="nil"/>
              <w:right w:val="nil"/>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0.286</w:t>
            </w:r>
          </w:p>
        </w:tc>
        <w:tc>
          <w:tcPr>
            <w:tcW w:w="1170" w:type="dxa"/>
            <w:tcBorders>
              <w:top w:val="nil"/>
              <w:left w:val="single" w:sz="7" w:space="0" w:color="auto"/>
              <w:bottom w:val="nil"/>
              <w:right w:val="nil"/>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0.383</w:t>
            </w:r>
          </w:p>
        </w:tc>
        <w:tc>
          <w:tcPr>
            <w:tcW w:w="1170" w:type="dxa"/>
            <w:tcBorders>
              <w:top w:val="nil"/>
              <w:left w:val="single" w:sz="7" w:space="0" w:color="auto"/>
              <w:bottom w:val="nil"/>
              <w:right w:val="single" w:sz="7"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0.465</w:t>
            </w:r>
          </w:p>
        </w:tc>
      </w:tr>
      <w:tr w:rsidR="009A3D02" w:rsidRPr="00A866D2" w:rsidTr="009A3D02">
        <w:tc>
          <w:tcPr>
            <w:tcW w:w="4680" w:type="dxa"/>
            <w:tcBorders>
              <w:top w:val="nil"/>
              <w:left w:val="single" w:sz="7" w:space="0" w:color="auto"/>
              <w:right w:val="nil"/>
            </w:tcBorders>
          </w:tcPr>
          <w:p w:rsidR="009A3D02" w:rsidRPr="00A866D2" w:rsidRDefault="009A3D02" w:rsidP="009A3D02">
            <w:pPr>
              <w:tabs>
                <w:tab w:val="left" w:pos="-720"/>
              </w:tabs>
              <w:suppressAutoHyphens/>
              <w:spacing w:before="90" w:after="54" w:line="240" w:lineRule="atLeast"/>
              <w:ind w:left="1440" w:hanging="1440"/>
              <w:rPr>
                <w:rFonts w:ascii="Times New Roman" w:hAnsi="Times New Roman"/>
                <w:spacing w:val="-3"/>
                <w:szCs w:val="24"/>
              </w:rPr>
            </w:pPr>
            <w:r w:rsidRPr="00A866D2">
              <w:rPr>
                <w:rFonts w:ascii="Times New Roman" w:hAnsi="Times New Roman"/>
                <w:spacing w:val="-3"/>
                <w:szCs w:val="24"/>
              </w:rPr>
              <w:t>Single-Family Residential  (max. 40% impervious)</w:t>
            </w:r>
          </w:p>
        </w:tc>
        <w:tc>
          <w:tcPr>
            <w:tcW w:w="1170" w:type="dxa"/>
            <w:tcBorders>
              <w:top w:val="nil"/>
              <w:left w:val="single" w:sz="7" w:space="0" w:color="auto"/>
              <w:right w:val="nil"/>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 xml:space="preserve">0.250 </w:t>
            </w:r>
          </w:p>
        </w:tc>
        <w:tc>
          <w:tcPr>
            <w:tcW w:w="1170" w:type="dxa"/>
            <w:tcBorders>
              <w:top w:val="nil"/>
              <w:left w:val="single" w:sz="7" w:space="0" w:color="auto"/>
              <w:right w:val="nil"/>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0.333</w:t>
            </w:r>
          </w:p>
        </w:tc>
        <w:tc>
          <w:tcPr>
            <w:tcW w:w="1170" w:type="dxa"/>
            <w:tcBorders>
              <w:top w:val="nil"/>
              <w:left w:val="single" w:sz="7" w:space="0" w:color="auto"/>
              <w:right w:val="nil"/>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0.446</w:t>
            </w:r>
          </w:p>
        </w:tc>
        <w:tc>
          <w:tcPr>
            <w:tcW w:w="1170" w:type="dxa"/>
            <w:tcBorders>
              <w:top w:val="nil"/>
              <w:left w:val="single" w:sz="7" w:space="0" w:color="auto"/>
              <w:right w:val="single" w:sz="7"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0.536</w:t>
            </w:r>
          </w:p>
        </w:tc>
      </w:tr>
      <w:tr w:rsidR="009A3D02" w:rsidRPr="00A866D2" w:rsidTr="009A3D02">
        <w:tc>
          <w:tcPr>
            <w:tcW w:w="468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after="54" w:line="240" w:lineRule="atLeast"/>
              <w:ind w:left="1440" w:hanging="1440"/>
              <w:rPr>
                <w:rFonts w:ascii="Times New Roman" w:hAnsi="Times New Roman"/>
                <w:spacing w:val="-3"/>
                <w:szCs w:val="24"/>
              </w:rPr>
            </w:pPr>
            <w:r w:rsidRPr="00A866D2">
              <w:rPr>
                <w:rFonts w:ascii="Times New Roman" w:hAnsi="Times New Roman"/>
                <w:spacing w:val="-3"/>
                <w:szCs w:val="24"/>
              </w:rPr>
              <w:t>Multi-Family   Residential  (max. 65%  impervious)</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1.082</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1.156</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1.257</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1.336</w:t>
            </w:r>
          </w:p>
        </w:tc>
      </w:tr>
      <w:tr w:rsidR="009A3D02" w:rsidRPr="00A866D2" w:rsidTr="009A3D02">
        <w:tc>
          <w:tcPr>
            <w:tcW w:w="4680" w:type="dxa"/>
            <w:tcBorders>
              <w:top w:val="nil"/>
              <w:left w:val="single" w:sz="7" w:space="0" w:color="auto"/>
              <w:right w:val="nil"/>
            </w:tcBorders>
          </w:tcPr>
          <w:p w:rsidR="009A3D02" w:rsidRPr="00A866D2" w:rsidRDefault="009A3D02" w:rsidP="009A3D02">
            <w:pPr>
              <w:tabs>
                <w:tab w:val="left" w:pos="-720"/>
              </w:tabs>
              <w:suppressAutoHyphens/>
              <w:spacing w:before="90" w:after="54" w:line="240" w:lineRule="atLeast"/>
              <w:rPr>
                <w:rFonts w:ascii="Times New Roman" w:hAnsi="Times New Roman"/>
                <w:spacing w:val="-3"/>
                <w:szCs w:val="24"/>
              </w:rPr>
            </w:pPr>
            <w:r w:rsidRPr="00A866D2">
              <w:rPr>
                <w:rFonts w:ascii="Times New Roman" w:hAnsi="Times New Roman"/>
                <w:spacing w:val="-3"/>
                <w:szCs w:val="24"/>
              </w:rPr>
              <w:t>Commercial  (max. 80% impervious)</w:t>
            </w:r>
          </w:p>
        </w:tc>
        <w:tc>
          <w:tcPr>
            <w:tcW w:w="1170" w:type="dxa"/>
            <w:tcBorders>
              <w:top w:val="nil"/>
              <w:left w:val="single" w:sz="7" w:space="0" w:color="auto"/>
              <w:right w:val="nil"/>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0.899</w:t>
            </w:r>
          </w:p>
        </w:tc>
        <w:tc>
          <w:tcPr>
            <w:tcW w:w="1170" w:type="dxa"/>
            <w:tcBorders>
              <w:top w:val="nil"/>
              <w:left w:val="single" w:sz="7" w:space="0" w:color="auto"/>
              <w:right w:val="nil"/>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0.916</w:t>
            </w:r>
          </w:p>
        </w:tc>
        <w:tc>
          <w:tcPr>
            <w:tcW w:w="1170" w:type="dxa"/>
            <w:tcBorders>
              <w:top w:val="nil"/>
              <w:left w:val="single" w:sz="7" w:space="0" w:color="auto"/>
              <w:right w:val="nil"/>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0.943</w:t>
            </w:r>
          </w:p>
        </w:tc>
        <w:tc>
          <w:tcPr>
            <w:tcW w:w="1170" w:type="dxa"/>
            <w:tcBorders>
              <w:top w:val="nil"/>
              <w:left w:val="single" w:sz="7" w:space="0" w:color="auto"/>
              <w:right w:val="single" w:sz="7"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0.964</w:t>
            </w:r>
          </w:p>
        </w:tc>
      </w:tr>
      <w:tr w:rsidR="009A3D02" w:rsidRPr="00A866D2" w:rsidTr="009A3D02">
        <w:tc>
          <w:tcPr>
            <w:tcW w:w="468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rPr>
                <w:rFonts w:ascii="Times New Roman" w:hAnsi="Times New Roman"/>
                <w:spacing w:val="-3"/>
                <w:szCs w:val="24"/>
              </w:rPr>
            </w:pPr>
            <w:r w:rsidRPr="00A866D2">
              <w:rPr>
                <w:rFonts w:ascii="Times New Roman" w:hAnsi="Times New Roman"/>
                <w:spacing w:val="-3"/>
                <w:szCs w:val="24"/>
              </w:rPr>
              <w:t>Highway – max. 50% impervious</w:t>
            </w:r>
          </w:p>
          <w:p w:rsidR="009A3D02" w:rsidRPr="00A866D2" w:rsidRDefault="009A3D02" w:rsidP="009A3D02">
            <w:pPr>
              <w:tabs>
                <w:tab w:val="left" w:pos="-720"/>
              </w:tabs>
              <w:suppressAutoHyphens/>
              <w:spacing w:after="54" w:line="240" w:lineRule="atLeast"/>
              <w:rPr>
                <w:rFonts w:ascii="Times New Roman" w:hAnsi="Times New Roman"/>
                <w:spacing w:val="-3"/>
                <w:szCs w:val="24"/>
              </w:rPr>
            </w:pPr>
            <w:r w:rsidRPr="00A866D2">
              <w:rPr>
                <w:rFonts w:ascii="Times New Roman" w:hAnsi="Times New Roman"/>
                <w:spacing w:val="-3"/>
                <w:szCs w:val="24"/>
              </w:rPr>
              <w:t>Highway – max. 75% impervious</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0.710</w:t>
            </w:r>
          </w:p>
          <w:p w:rsidR="009A3D02" w:rsidRPr="00A866D2" w:rsidRDefault="009A3D02" w:rsidP="009A3D02">
            <w:pPr>
              <w:tabs>
                <w:tab w:val="left" w:pos="-720"/>
              </w:tabs>
              <w:suppressAutoHyphens/>
              <w:spacing w:after="54" w:line="240" w:lineRule="atLeast"/>
              <w:jc w:val="center"/>
              <w:rPr>
                <w:rFonts w:ascii="Times New Roman" w:hAnsi="Times New Roman"/>
                <w:spacing w:val="-3"/>
                <w:szCs w:val="24"/>
              </w:rPr>
            </w:pPr>
            <w:r w:rsidRPr="00A866D2">
              <w:rPr>
                <w:rFonts w:ascii="Times New Roman" w:hAnsi="Times New Roman"/>
                <w:spacing w:val="-3"/>
                <w:szCs w:val="24"/>
              </w:rPr>
              <w:t>1.053</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0.756</w:t>
            </w:r>
          </w:p>
          <w:p w:rsidR="009A3D02" w:rsidRPr="00A866D2" w:rsidRDefault="009A3D02" w:rsidP="009A3D02">
            <w:pPr>
              <w:tabs>
                <w:tab w:val="left" w:pos="-720"/>
              </w:tabs>
              <w:suppressAutoHyphens/>
              <w:spacing w:after="54" w:line="240" w:lineRule="atLeast"/>
              <w:jc w:val="center"/>
              <w:rPr>
                <w:rFonts w:ascii="Times New Roman" w:hAnsi="Times New Roman"/>
                <w:spacing w:val="-3"/>
                <w:szCs w:val="24"/>
              </w:rPr>
            </w:pPr>
            <w:r w:rsidRPr="00A866D2">
              <w:rPr>
                <w:rFonts w:ascii="Times New Roman" w:hAnsi="Times New Roman"/>
                <w:spacing w:val="-3"/>
                <w:szCs w:val="24"/>
              </w:rPr>
              <w:t>1.076</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0.817</w:t>
            </w:r>
          </w:p>
          <w:p w:rsidR="009A3D02" w:rsidRPr="00A866D2" w:rsidRDefault="009A3D02" w:rsidP="009A3D02">
            <w:pPr>
              <w:tabs>
                <w:tab w:val="left" w:pos="-720"/>
              </w:tabs>
              <w:suppressAutoHyphens/>
              <w:spacing w:after="54" w:line="240" w:lineRule="atLeast"/>
              <w:jc w:val="center"/>
              <w:rPr>
                <w:rFonts w:ascii="Times New Roman" w:hAnsi="Times New Roman"/>
                <w:spacing w:val="-3"/>
                <w:szCs w:val="24"/>
              </w:rPr>
            </w:pPr>
            <w:r w:rsidRPr="00A866D2">
              <w:rPr>
                <w:rFonts w:ascii="Times New Roman" w:hAnsi="Times New Roman"/>
                <w:spacing w:val="-3"/>
                <w:szCs w:val="24"/>
              </w:rPr>
              <w:t>1.106</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0.871</w:t>
            </w:r>
          </w:p>
          <w:p w:rsidR="009A3D02" w:rsidRPr="00A866D2" w:rsidRDefault="009A3D02" w:rsidP="009A3D02">
            <w:pPr>
              <w:tabs>
                <w:tab w:val="left" w:pos="-720"/>
              </w:tabs>
              <w:suppressAutoHyphens/>
              <w:spacing w:after="54" w:line="240" w:lineRule="atLeast"/>
              <w:jc w:val="center"/>
              <w:rPr>
                <w:rFonts w:ascii="Times New Roman" w:hAnsi="Times New Roman"/>
                <w:spacing w:val="-3"/>
                <w:szCs w:val="24"/>
              </w:rPr>
            </w:pPr>
            <w:r w:rsidRPr="00A866D2">
              <w:rPr>
                <w:rFonts w:ascii="Times New Roman" w:hAnsi="Times New Roman"/>
                <w:spacing w:val="-3"/>
                <w:szCs w:val="24"/>
              </w:rPr>
              <w:t>1.133</w:t>
            </w:r>
          </w:p>
        </w:tc>
      </w:tr>
      <w:tr w:rsidR="009A3D02" w:rsidRPr="00A866D2" w:rsidTr="009A3D02">
        <w:tc>
          <w:tcPr>
            <w:tcW w:w="468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rPr>
                <w:rFonts w:ascii="Times New Roman" w:hAnsi="Times New Roman"/>
                <w:spacing w:val="-3"/>
                <w:szCs w:val="24"/>
              </w:rPr>
            </w:pPr>
            <w:r w:rsidRPr="00A866D2">
              <w:rPr>
                <w:rFonts w:ascii="Times New Roman" w:hAnsi="Times New Roman"/>
                <w:spacing w:val="-3"/>
                <w:szCs w:val="24"/>
              </w:rPr>
              <w:t>Agriculture – Pasture</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0.026</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0.118</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0.239</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0.347</w:t>
            </w:r>
          </w:p>
        </w:tc>
      </w:tr>
      <w:tr w:rsidR="009A3D02" w:rsidRPr="00A866D2" w:rsidTr="009A3D02">
        <w:tc>
          <w:tcPr>
            <w:tcW w:w="468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rPr>
                <w:rFonts w:ascii="Times New Roman" w:hAnsi="Times New Roman"/>
                <w:spacing w:val="-3"/>
                <w:szCs w:val="24"/>
              </w:rPr>
            </w:pPr>
            <w:r w:rsidRPr="00A866D2">
              <w:rPr>
                <w:rFonts w:ascii="Times New Roman" w:hAnsi="Times New Roman"/>
                <w:spacing w:val="-3"/>
                <w:szCs w:val="24"/>
              </w:rPr>
              <w:t>Agriculture – Crops, Ornamentals, Nurseries</w:t>
            </w:r>
          </w:p>
          <w:p w:rsidR="009A3D02" w:rsidRPr="00A866D2" w:rsidRDefault="009A3D02" w:rsidP="009A3D02">
            <w:pPr>
              <w:tabs>
                <w:tab w:val="left" w:pos="-720"/>
              </w:tabs>
              <w:suppressAutoHyphens/>
              <w:spacing w:before="90" w:line="240" w:lineRule="atLeast"/>
              <w:rPr>
                <w:rFonts w:ascii="Times New Roman" w:hAnsi="Times New Roman"/>
                <w:spacing w:val="-3"/>
                <w:szCs w:val="24"/>
              </w:rPr>
            </w:pPr>
            <w:r w:rsidRPr="00A866D2">
              <w:rPr>
                <w:rFonts w:ascii="Times New Roman" w:hAnsi="Times New Roman"/>
                <w:spacing w:val="-3"/>
                <w:szCs w:val="24"/>
              </w:rPr>
              <w:t>Agriculture – Groves</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0.040</w:t>
            </w:r>
          </w:p>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0.007</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0.180</w:t>
            </w:r>
          </w:p>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0.036</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0.366</w:t>
            </w:r>
          </w:p>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0.079</w:t>
            </w:r>
          </w:p>
        </w:tc>
        <w:tc>
          <w:tcPr>
            <w:tcW w:w="1170" w:type="dxa"/>
            <w:tcBorders>
              <w:top w:val="nil"/>
              <w:left w:val="single" w:sz="8" w:space="0" w:color="auto"/>
              <w:bottom w:val="nil"/>
              <w:right w:val="single" w:sz="8" w:space="0" w:color="auto"/>
            </w:tcBorders>
          </w:tcPr>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0.531</w:t>
            </w:r>
          </w:p>
          <w:p w:rsidR="009A3D02" w:rsidRPr="00A866D2" w:rsidRDefault="009A3D02" w:rsidP="009A3D02">
            <w:pPr>
              <w:tabs>
                <w:tab w:val="left" w:pos="-720"/>
              </w:tabs>
              <w:suppressAutoHyphens/>
              <w:spacing w:before="90" w:line="240" w:lineRule="atLeast"/>
              <w:jc w:val="center"/>
              <w:rPr>
                <w:rFonts w:ascii="Times New Roman" w:hAnsi="Times New Roman"/>
                <w:spacing w:val="-3"/>
                <w:szCs w:val="24"/>
              </w:rPr>
            </w:pPr>
            <w:r w:rsidRPr="00A866D2">
              <w:rPr>
                <w:rFonts w:ascii="Times New Roman" w:hAnsi="Times New Roman"/>
                <w:spacing w:val="-3"/>
                <w:szCs w:val="24"/>
              </w:rPr>
              <w:t>0.123</w:t>
            </w:r>
          </w:p>
        </w:tc>
      </w:tr>
      <w:tr w:rsidR="009A3D02" w:rsidRPr="00A866D2" w:rsidTr="009A3D02">
        <w:tc>
          <w:tcPr>
            <w:tcW w:w="4680" w:type="dxa"/>
            <w:tcBorders>
              <w:top w:val="nil"/>
              <w:left w:val="single" w:sz="8" w:space="0" w:color="auto"/>
              <w:right w:val="single" w:sz="8" w:space="0" w:color="auto"/>
            </w:tcBorders>
          </w:tcPr>
          <w:p w:rsidR="009A3D02" w:rsidRPr="00A866D2" w:rsidRDefault="009A3D02" w:rsidP="009A3D02">
            <w:pPr>
              <w:pStyle w:val="Footer"/>
              <w:tabs>
                <w:tab w:val="left" w:pos="-720"/>
              </w:tabs>
              <w:spacing w:before="90" w:after="54" w:line="240" w:lineRule="atLeast"/>
              <w:rPr>
                <w:rFonts w:ascii="Times New Roman" w:hAnsi="Times New Roman"/>
                <w:spacing w:val="-3"/>
                <w:szCs w:val="24"/>
              </w:rPr>
            </w:pPr>
            <w:r w:rsidRPr="00A866D2">
              <w:rPr>
                <w:rFonts w:ascii="Times New Roman" w:hAnsi="Times New Roman"/>
                <w:spacing w:val="-3"/>
                <w:szCs w:val="24"/>
              </w:rPr>
              <w:t xml:space="preserve">Open Land/Recreational/Fallow Groves and Cropland </w:t>
            </w:r>
          </w:p>
        </w:tc>
        <w:tc>
          <w:tcPr>
            <w:tcW w:w="1170" w:type="dxa"/>
            <w:tcBorders>
              <w:top w:val="nil"/>
              <w:left w:val="single" w:sz="8" w:space="0" w:color="auto"/>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0.004</w:t>
            </w:r>
          </w:p>
        </w:tc>
        <w:tc>
          <w:tcPr>
            <w:tcW w:w="1170" w:type="dxa"/>
            <w:tcBorders>
              <w:top w:val="nil"/>
              <w:left w:val="single" w:sz="8" w:space="0" w:color="auto"/>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0.017</w:t>
            </w:r>
          </w:p>
        </w:tc>
        <w:tc>
          <w:tcPr>
            <w:tcW w:w="1170" w:type="dxa"/>
            <w:tcBorders>
              <w:top w:val="nil"/>
              <w:left w:val="single" w:sz="8" w:space="0" w:color="auto"/>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0.035</w:t>
            </w:r>
          </w:p>
        </w:tc>
        <w:tc>
          <w:tcPr>
            <w:tcW w:w="1170" w:type="dxa"/>
            <w:tcBorders>
              <w:top w:val="nil"/>
              <w:left w:val="single" w:sz="8" w:space="0" w:color="auto"/>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0.051</w:t>
            </w:r>
          </w:p>
        </w:tc>
      </w:tr>
      <w:tr w:rsidR="009A3D02" w:rsidRPr="00A866D2" w:rsidTr="009A3D02">
        <w:tc>
          <w:tcPr>
            <w:tcW w:w="4680" w:type="dxa"/>
            <w:tcBorders>
              <w:top w:val="nil"/>
              <w:left w:val="single" w:sz="8" w:space="0" w:color="auto"/>
              <w:bottom w:val="single" w:sz="8" w:space="0" w:color="auto"/>
              <w:right w:val="single" w:sz="8" w:space="0" w:color="auto"/>
            </w:tcBorders>
          </w:tcPr>
          <w:p w:rsidR="009A3D02" w:rsidRPr="00A866D2" w:rsidRDefault="009A3D02" w:rsidP="009A3D02">
            <w:pPr>
              <w:pStyle w:val="Footer"/>
              <w:tabs>
                <w:tab w:val="left" w:pos="-720"/>
              </w:tabs>
              <w:spacing w:before="90" w:after="54" w:line="240" w:lineRule="atLeast"/>
              <w:rPr>
                <w:rFonts w:ascii="Times New Roman" w:hAnsi="Times New Roman"/>
                <w:spacing w:val="-3"/>
                <w:szCs w:val="24"/>
              </w:rPr>
            </w:pPr>
            <w:r w:rsidRPr="00A866D2">
              <w:rPr>
                <w:rFonts w:ascii="Times New Roman" w:hAnsi="Times New Roman"/>
                <w:spacing w:val="-3"/>
                <w:szCs w:val="24"/>
              </w:rPr>
              <w:t>Forests/Abandoned Tree Crops</w:t>
            </w:r>
          </w:p>
        </w:tc>
        <w:tc>
          <w:tcPr>
            <w:tcW w:w="1170" w:type="dxa"/>
            <w:tcBorders>
              <w:top w:val="nil"/>
              <w:left w:val="single" w:sz="8" w:space="0" w:color="auto"/>
              <w:bottom w:val="single" w:sz="8" w:space="0" w:color="auto"/>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0.004</w:t>
            </w:r>
          </w:p>
        </w:tc>
        <w:tc>
          <w:tcPr>
            <w:tcW w:w="1170" w:type="dxa"/>
            <w:tcBorders>
              <w:top w:val="nil"/>
              <w:left w:val="single" w:sz="8" w:space="0" w:color="auto"/>
              <w:bottom w:val="single" w:sz="8" w:space="0" w:color="auto"/>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0.021</w:t>
            </w:r>
          </w:p>
        </w:tc>
        <w:tc>
          <w:tcPr>
            <w:tcW w:w="1170" w:type="dxa"/>
            <w:tcBorders>
              <w:top w:val="nil"/>
              <w:left w:val="single" w:sz="8" w:space="0" w:color="auto"/>
              <w:bottom w:val="single" w:sz="8" w:space="0" w:color="auto"/>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0.045</w:t>
            </w:r>
          </w:p>
        </w:tc>
        <w:tc>
          <w:tcPr>
            <w:tcW w:w="1170" w:type="dxa"/>
            <w:tcBorders>
              <w:top w:val="nil"/>
              <w:left w:val="single" w:sz="8" w:space="0" w:color="auto"/>
              <w:bottom w:val="single" w:sz="8" w:space="0" w:color="auto"/>
              <w:right w:val="single" w:sz="8" w:space="0" w:color="auto"/>
            </w:tcBorders>
          </w:tcPr>
          <w:p w:rsidR="009A3D02" w:rsidRPr="00A866D2" w:rsidRDefault="009A3D02" w:rsidP="009A3D02">
            <w:pPr>
              <w:tabs>
                <w:tab w:val="left" w:pos="-720"/>
              </w:tabs>
              <w:suppressAutoHyphens/>
              <w:spacing w:before="90" w:after="54" w:line="240" w:lineRule="atLeast"/>
              <w:jc w:val="center"/>
              <w:rPr>
                <w:rFonts w:ascii="Times New Roman" w:hAnsi="Times New Roman"/>
                <w:spacing w:val="-3"/>
                <w:szCs w:val="24"/>
              </w:rPr>
            </w:pPr>
            <w:r w:rsidRPr="00A866D2">
              <w:rPr>
                <w:rFonts w:ascii="Times New Roman" w:hAnsi="Times New Roman"/>
                <w:spacing w:val="-3"/>
                <w:szCs w:val="24"/>
              </w:rPr>
              <w:t>0.070</w:t>
            </w:r>
          </w:p>
        </w:tc>
      </w:tr>
    </w:tbl>
    <w:p w:rsidR="009A3D02" w:rsidRPr="00A866D2" w:rsidRDefault="009A3D02" w:rsidP="009A3D02">
      <w:pPr>
        <w:tabs>
          <w:tab w:val="left" w:pos="-720"/>
        </w:tabs>
        <w:suppressAutoHyphens/>
        <w:spacing w:line="240" w:lineRule="atLeast"/>
        <w:jc w:val="both"/>
        <w:rPr>
          <w:rFonts w:ascii="Times New Roman" w:hAnsi="Times New Roman"/>
          <w:spacing w:val="-3"/>
          <w:szCs w:val="24"/>
        </w:rPr>
      </w:pPr>
    </w:p>
    <w:p w:rsidR="009A3D02" w:rsidRPr="00A866D2" w:rsidRDefault="009A3D02" w:rsidP="009A3D02">
      <w:pPr>
        <w:rPr>
          <w:rFonts w:ascii="Times New Roman" w:hAnsi="Times New Roman"/>
          <w:szCs w:val="24"/>
        </w:rPr>
      </w:pPr>
    </w:p>
    <w:p w:rsidR="009A3D02" w:rsidRPr="00A866D2" w:rsidRDefault="009A3D02" w:rsidP="009A3D02">
      <w:pPr>
        <w:pStyle w:val="Footer"/>
        <w:rPr>
          <w:rFonts w:ascii="Times New Roman" w:hAnsi="Times New Roman"/>
          <w:szCs w:val="24"/>
        </w:rPr>
      </w:pPr>
      <w:r w:rsidRPr="00A866D2">
        <w:rPr>
          <w:rFonts w:ascii="Times New Roman" w:hAnsi="Times New Roman"/>
          <w:szCs w:val="24"/>
        </w:rPr>
        <w:t xml:space="preserve">HSG = Hydrologic Soil Group </w:t>
      </w:r>
    </w:p>
    <w:p w:rsidR="009A3D02" w:rsidRPr="00A866D2" w:rsidRDefault="009A3D02" w:rsidP="009A3D02">
      <w:pPr>
        <w:rPr>
          <w:rFonts w:ascii="Times New Roman" w:hAnsi="Times New Roman"/>
          <w:szCs w:val="24"/>
        </w:rPr>
      </w:pPr>
    </w:p>
    <w:p w:rsidR="009A3D02" w:rsidRPr="00A866D2" w:rsidRDefault="009A3D02" w:rsidP="009A3D02">
      <w:pPr>
        <w:rPr>
          <w:rFonts w:ascii="Times New Roman" w:hAnsi="Times New Roman"/>
          <w:szCs w:val="24"/>
        </w:rPr>
        <w:sectPr w:rsidR="009A3D02" w:rsidRPr="00A866D2">
          <w:headerReference w:type="even" r:id="rId86"/>
          <w:headerReference w:type="default" r:id="rId87"/>
          <w:headerReference w:type="first" r:id="rId88"/>
          <w:endnotePr>
            <w:numFmt w:val="decimal"/>
          </w:endnotePr>
          <w:pgSz w:w="12240" w:h="15840" w:code="1"/>
          <w:pgMar w:top="1440" w:right="1440" w:bottom="1440" w:left="1440" w:header="720" w:footer="720" w:gutter="0"/>
          <w:cols w:space="720"/>
        </w:sectPr>
      </w:pPr>
    </w:p>
    <w:p w:rsidR="009A3D02" w:rsidRPr="00A866D2" w:rsidRDefault="009A3D02" w:rsidP="009A3D02">
      <w:pPr>
        <w:pStyle w:val="Heading4"/>
        <w:jc w:val="center"/>
        <w:rPr>
          <w:rFonts w:ascii="Times New Roman" w:hAnsi="Times New Roman"/>
          <w:b w:val="0"/>
          <w:color w:val="auto"/>
          <w:sz w:val="22"/>
          <w:szCs w:val="22"/>
        </w:rPr>
      </w:pPr>
      <w:r w:rsidRPr="00A866D2">
        <w:rPr>
          <w:rFonts w:ascii="Times New Roman" w:hAnsi="Times New Roman"/>
          <w:b w:val="0"/>
          <w:color w:val="auto"/>
          <w:sz w:val="22"/>
          <w:szCs w:val="22"/>
        </w:rPr>
        <w:lastRenderedPageBreak/>
        <w:t xml:space="preserve">TABLE 13.7-4  </w:t>
      </w:r>
    </w:p>
    <w:p w:rsidR="009A3D02" w:rsidRPr="00A866D2" w:rsidRDefault="009A3D02" w:rsidP="009A3D02">
      <w:pPr>
        <w:jc w:val="center"/>
        <w:rPr>
          <w:rFonts w:ascii="Times New Roman" w:hAnsi="Times New Roman"/>
          <w:sz w:val="22"/>
          <w:szCs w:val="22"/>
        </w:rPr>
      </w:pPr>
    </w:p>
    <w:p w:rsidR="009A3D02" w:rsidRPr="00A866D2" w:rsidRDefault="009A3D02" w:rsidP="009A3D02">
      <w:pPr>
        <w:pStyle w:val="Heading2"/>
        <w:jc w:val="center"/>
        <w:rPr>
          <w:rFonts w:ascii="Times New Roman" w:hAnsi="Times New Roman"/>
          <w:strike/>
          <w:sz w:val="22"/>
          <w:szCs w:val="22"/>
        </w:rPr>
      </w:pPr>
      <w:r w:rsidRPr="00A866D2">
        <w:rPr>
          <w:rFonts w:ascii="Times New Roman" w:hAnsi="Times New Roman"/>
          <w:b/>
          <w:bCs/>
          <w:sz w:val="22"/>
          <w:szCs w:val="22"/>
        </w:rPr>
        <w:t xml:space="preserve">REMOVAL  EFFICIENCIES  FOR  TOTAL  PHOSPHORUS  IN  DRY  RETENTION  SYSTEMS  </w:t>
      </w:r>
      <w:r w:rsidRPr="00A866D2">
        <w:rPr>
          <w:rFonts w:ascii="Times New Roman" w:hAnsi="Times New Roman"/>
          <w:b/>
          <w:bCs/>
          <w:caps/>
          <w:sz w:val="22"/>
          <w:szCs w:val="22"/>
        </w:rPr>
        <w:t xml:space="preserve">that  Meet  the  Design  and  Performance  Criteria  in Part V,  </w:t>
      </w:r>
      <w:r w:rsidRPr="00A866D2">
        <w:rPr>
          <w:rFonts w:ascii="Times New Roman" w:eastAsia="Calibri" w:hAnsi="Times New Roman"/>
          <w:b/>
          <w:sz w:val="22"/>
          <w:szCs w:val="22"/>
        </w:rPr>
        <w:t>“ENVIRONMENTAL RESOURCE PERMIT APPLICANT’S HANDBOOK VOLUME II:  FOR USE WITHIN THE GEOGRAPHIC LIMITS OF THE ST. JOHNS RIVER WATER MANAGEMENT DISTRICT”</w:t>
      </w:r>
      <w:r w:rsidRPr="00A866D2">
        <w:rPr>
          <w:rFonts w:ascii="Times New Roman" w:hAnsi="Times New Roman"/>
          <w:b/>
          <w:bCs/>
          <w:caps/>
          <w:sz w:val="22"/>
          <w:szCs w:val="22"/>
        </w:rPr>
        <w:t xml:space="preserve"> </w:t>
      </w:r>
    </w:p>
    <w:p w:rsidR="009A3D02" w:rsidRPr="00A866D2" w:rsidRDefault="009A3D02" w:rsidP="009A3D02">
      <w:pPr>
        <w:pStyle w:val="Footer"/>
        <w:spacing w:line="215" w:lineRule="auto"/>
        <w:rPr>
          <w:rFonts w:ascii="Times New Roman" w:hAnsi="Times New Roman"/>
          <w:szCs w:val="24"/>
        </w:rPr>
      </w:pPr>
    </w:p>
    <w:tbl>
      <w:tblPr>
        <w:tblW w:w="11970" w:type="dxa"/>
        <w:tblInd w:w="129" w:type="dxa"/>
        <w:tblLayout w:type="fixed"/>
        <w:tblCellMar>
          <w:left w:w="129" w:type="dxa"/>
          <w:right w:w="129" w:type="dxa"/>
        </w:tblCellMar>
        <w:tblLook w:val="0000"/>
      </w:tblPr>
      <w:tblGrid>
        <w:gridCol w:w="2160"/>
        <w:gridCol w:w="1620"/>
        <w:gridCol w:w="810"/>
        <w:gridCol w:w="1620"/>
        <w:gridCol w:w="810"/>
        <w:gridCol w:w="1620"/>
        <w:gridCol w:w="900"/>
        <w:gridCol w:w="1620"/>
        <w:gridCol w:w="810"/>
      </w:tblGrid>
      <w:tr w:rsidR="009A3D02" w:rsidRPr="00A866D2" w:rsidTr="009A3D02">
        <w:trPr>
          <w:cantSplit/>
        </w:trPr>
        <w:tc>
          <w:tcPr>
            <w:tcW w:w="2160" w:type="dxa"/>
            <w:vMerge w:val="restart"/>
            <w:tcBorders>
              <w:top w:val="single" w:sz="7" w:space="0" w:color="000000"/>
              <w:left w:val="single" w:sz="7" w:space="0" w:color="000000"/>
              <w:bottom w:val="nil"/>
              <w:right w:val="single" w:sz="6" w:space="0" w:color="FFFFFF"/>
            </w:tcBorders>
            <w:vAlign w:val="center"/>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LAND</w:t>
            </w: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USE</w:t>
            </w:r>
          </w:p>
        </w:tc>
        <w:tc>
          <w:tcPr>
            <w:tcW w:w="2430" w:type="dxa"/>
            <w:gridSpan w:val="2"/>
            <w:tcBorders>
              <w:top w:val="single" w:sz="7" w:space="0" w:color="000000"/>
              <w:left w:val="single" w:sz="7" w:space="0" w:color="000000"/>
              <w:bottom w:val="single" w:sz="6" w:space="0" w:color="FFFFFF"/>
              <w:right w:val="nil"/>
            </w:tcBorders>
            <w:vAlign w:val="center"/>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HSG  A</w:t>
            </w:r>
          </w:p>
        </w:tc>
        <w:tc>
          <w:tcPr>
            <w:tcW w:w="2430" w:type="dxa"/>
            <w:gridSpan w:val="2"/>
            <w:tcBorders>
              <w:top w:val="single" w:sz="7" w:space="0" w:color="000000"/>
              <w:left w:val="single" w:sz="7" w:space="0" w:color="000000"/>
              <w:bottom w:val="single" w:sz="6" w:space="0" w:color="FFFFFF"/>
              <w:right w:val="single" w:sz="8" w:space="0" w:color="000000"/>
            </w:tcBorders>
            <w:vAlign w:val="center"/>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HSG  B</w:t>
            </w:r>
          </w:p>
        </w:tc>
        <w:tc>
          <w:tcPr>
            <w:tcW w:w="2520" w:type="dxa"/>
            <w:gridSpan w:val="2"/>
            <w:tcBorders>
              <w:top w:val="single" w:sz="8" w:space="0" w:color="000000"/>
              <w:left w:val="single" w:sz="8" w:space="0" w:color="000000"/>
              <w:bottom w:val="single" w:sz="6" w:space="0" w:color="FFFFFF"/>
              <w:right w:val="single" w:sz="8" w:space="0" w:color="000000"/>
            </w:tcBorders>
            <w:vAlign w:val="center"/>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HSG  C</w:t>
            </w:r>
          </w:p>
        </w:tc>
        <w:tc>
          <w:tcPr>
            <w:tcW w:w="2430" w:type="dxa"/>
            <w:gridSpan w:val="2"/>
            <w:tcBorders>
              <w:top w:val="single" w:sz="8" w:space="0" w:color="000000"/>
              <w:left w:val="single" w:sz="8" w:space="0" w:color="000000"/>
              <w:bottom w:val="single" w:sz="6" w:space="0" w:color="FFFFFF"/>
              <w:right w:val="single" w:sz="8" w:space="0" w:color="000000"/>
            </w:tcBorders>
            <w:vAlign w:val="center"/>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HSG  D</w:t>
            </w:r>
          </w:p>
        </w:tc>
      </w:tr>
      <w:tr w:rsidR="009A3D02" w:rsidRPr="00A866D2" w:rsidTr="009A3D02">
        <w:trPr>
          <w:cantSplit/>
        </w:trPr>
        <w:tc>
          <w:tcPr>
            <w:tcW w:w="2160" w:type="dxa"/>
            <w:vMerge/>
            <w:tcBorders>
              <w:top w:val="nil"/>
              <w:left w:val="single" w:sz="7" w:space="0" w:color="000000"/>
              <w:bottom w:val="single" w:sz="6" w:space="0" w:color="FFFFFF"/>
              <w:right w:val="single" w:sz="6" w:space="0" w:color="FFFFFF"/>
            </w:tcBorders>
            <w:vAlign w:val="center"/>
          </w:tcPr>
          <w:p w:rsidR="009A3D02" w:rsidRPr="00A866D2" w:rsidRDefault="009A3D02" w:rsidP="009A3D02">
            <w:pPr>
              <w:spacing w:line="214" w:lineRule="auto"/>
              <w:jc w:val="center"/>
              <w:rPr>
                <w:rFonts w:ascii="Times New Roman" w:hAnsi="Times New Roman"/>
                <w:szCs w:val="24"/>
              </w:rPr>
            </w:pPr>
          </w:p>
        </w:tc>
        <w:tc>
          <w:tcPr>
            <w:tcW w:w="1620" w:type="dxa"/>
            <w:tcBorders>
              <w:top w:val="single" w:sz="7" w:space="0" w:color="000000"/>
              <w:left w:val="single" w:sz="7" w:space="0" w:color="000000"/>
              <w:bottom w:val="single" w:sz="6" w:space="0" w:color="FFFFFF"/>
              <w:right w:val="single" w:sz="6" w:space="0" w:color="FFFFFF"/>
            </w:tcBorders>
            <w:vAlign w:val="center"/>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STANDARD</w:t>
            </w:r>
          </w:p>
        </w:tc>
        <w:tc>
          <w:tcPr>
            <w:tcW w:w="810" w:type="dxa"/>
            <w:tcBorders>
              <w:top w:val="single" w:sz="7" w:space="0" w:color="000000"/>
              <w:left w:val="single" w:sz="7" w:space="0" w:color="000000"/>
              <w:bottom w:val="single" w:sz="6" w:space="0" w:color="FFFFFF"/>
              <w:right w:val="single" w:sz="6" w:space="0" w:color="FFFFFF"/>
            </w:tcBorders>
            <w:vAlign w:val="center"/>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OFW</w:t>
            </w:r>
          </w:p>
        </w:tc>
        <w:tc>
          <w:tcPr>
            <w:tcW w:w="1620" w:type="dxa"/>
            <w:tcBorders>
              <w:top w:val="single" w:sz="7" w:space="0" w:color="000000"/>
              <w:left w:val="single" w:sz="7" w:space="0" w:color="000000"/>
              <w:bottom w:val="single" w:sz="6" w:space="0" w:color="FFFFFF"/>
              <w:right w:val="single" w:sz="6" w:space="0" w:color="FFFFFF"/>
            </w:tcBorders>
            <w:vAlign w:val="center"/>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STANDARD</w:t>
            </w:r>
          </w:p>
        </w:tc>
        <w:tc>
          <w:tcPr>
            <w:tcW w:w="810" w:type="dxa"/>
            <w:tcBorders>
              <w:top w:val="single" w:sz="7" w:space="0" w:color="000000"/>
              <w:left w:val="single" w:sz="7" w:space="0" w:color="000000"/>
              <w:bottom w:val="single" w:sz="6" w:space="0" w:color="FFFFFF"/>
              <w:right w:val="single" w:sz="6" w:space="0" w:color="FFFFFF"/>
            </w:tcBorders>
            <w:vAlign w:val="center"/>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OFW</w:t>
            </w:r>
          </w:p>
        </w:tc>
        <w:tc>
          <w:tcPr>
            <w:tcW w:w="1620" w:type="dxa"/>
            <w:tcBorders>
              <w:top w:val="single" w:sz="7" w:space="0" w:color="000000"/>
              <w:left w:val="single" w:sz="7" w:space="0" w:color="000000"/>
              <w:bottom w:val="single" w:sz="6" w:space="0" w:color="FFFFFF"/>
              <w:right w:val="single" w:sz="6" w:space="0" w:color="FFFFFF"/>
            </w:tcBorders>
            <w:vAlign w:val="center"/>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STANDARD</w:t>
            </w:r>
          </w:p>
        </w:tc>
        <w:tc>
          <w:tcPr>
            <w:tcW w:w="900" w:type="dxa"/>
            <w:tcBorders>
              <w:top w:val="single" w:sz="7" w:space="0" w:color="000000"/>
              <w:left w:val="single" w:sz="7" w:space="0" w:color="000000"/>
              <w:bottom w:val="single" w:sz="6" w:space="0" w:color="FFFFFF"/>
              <w:right w:val="single" w:sz="6" w:space="0" w:color="FFFFFF"/>
            </w:tcBorders>
            <w:vAlign w:val="center"/>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OFW</w:t>
            </w:r>
          </w:p>
        </w:tc>
        <w:tc>
          <w:tcPr>
            <w:tcW w:w="1620" w:type="dxa"/>
            <w:tcBorders>
              <w:top w:val="single" w:sz="7" w:space="0" w:color="000000"/>
              <w:left w:val="single" w:sz="7" w:space="0" w:color="000000"/>
              <w:bottom w:val="single" w:sz="6" w:space="0" w:color="FFFFFF"/>
              <w:right w:val="single" w:sz="6" w:space="0" w:color="FFFFFF"/>
            </w:tcBorders>
            <w:vAlign w:val="center"/>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STANDARD</w:t>
            </w:r>
          </w:p>
        </w:tc>
        <w:tc>
          <w:tcPr>
            <w:tcW w:w="810" w:type="dxa"/>
            <w:tcBorders>
              <w:top w:val="single" w:sz="7" w:space="0" w:color="000000"/>
              <w:left w:val="single" w:sz="7" w:space="0" w:color="000000"/>
              <w:bottom w:val="single" w:sz="6" w:space="0" w:color="FFFFFF"/>
              <w:right w:val="single" w:sz="7" w:space="0" w:color="000000"/>
            </w:tcBorders>
            <w:vAlign w:val="center"/>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OFW</w:t>
            </w:r>
          </w:p>
        </w:tc>
      </w:tr>
      <w:tr w:rsidR="009A3D02" w:rsidRPr="00A866D2" w:rsidTr="009A3D02">
        <w:tc>
          <w:tcPr>
            <w:tcW w:w="2160" w:type="dxa"/>
            <w:tcBorders>
              <w:top w:val="single" w:sz="7" w:space="0" w:color="000000"/>
              <w:left w:val="single" w:sz="7" w:space="0" w:color="000000"/>
              <w:bottom w:val="single" w:sz="6" w:space="0" w:color="FFFFFF"/>
              <w:right w:val="single" w:sz="6" w:space="0" w:color="FFFFFF"/>
            </w:tcBorders>
            <w:shd w:val="pct10" w:color="000000" w:fill="FFFFFF"/>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Low-Density Residential (max. 15% impervious)</w:t>
            </w:r>
          </w:p>
        </w:tc>
        <w:tc>
          <w:tcPr>
            <w:tcW w:w="1620" w:type="dxa"/>
            <w:tcBorders>
              <w:top w:val="single" w:sz="7" w:space="0" w:color="000000"/>
              <w:left w:val="single" w:sz="7" w:space="0" w:color="000000"/>
              <w:bottom w:val="single" w:sz="6" w:space="0" w:color="FFFFFF"/>
              <w:right w:val="single" w:sz="6" w:space="0" w:color="FFFFFF"/>
            </w:tcBorders>
            <w:shd w:val="pct10" w:color="000000" w:fill="FFFFFF"/>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78%</w:t>
            </w:r>
          </w:p>
        </w:tc>
        <w:tc>
          <w:tcPr>
            <w:tcW w:w="810" w:type="dxa"/>
            <w:tcBorders>
              <w:top w:val="single" w:sz="7" w:space="0" w:color="000000"/>
              <w:left w:val="single" w:sz="7" w:space="0" w:color="000000"/>
              <w:bottom w:val="single" w:sz="6" w:space="0" w:color="FFFFFF"/>
              <w:right w:val="single" w:sz="6" w:space="0" w:color="FFFFFF"/>
            </w:tcBorders>
            <w:shd w:val="pct10" w:color="000000" w:fill="FFFFFF"/>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82%</w:t>
            </w:r>
          </w:p>
        </w:tc>
        <w:tc>
          <w:tcPr>
            <w:tcW w:w="1620" w:type="dxa"/>
            <w:tcBorders>
              <w:top w:val="single" w:sz="7" w:space="0" w:color="000000"/>
              <w:left w:val="single" w:sz="7" w:space="0" w:color="000000"/>
              <w:bottom w:val="single" w:sz="6" w:space="0" w:color="FFFFFF"/>
              <w:right w:val="single" w:sz="6" w:space="0" w:color="FFFFFF"/>
            </w:tcBorders>
            <w:shd w:val="pct10" w:color="000000" w:fill="FFFFFF"/>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67%</w:t>
            </w:r>
          </w:p>
        </w:tc>
        <w:tc>
          <w:tcPr>
            <w:tcW w:w="810" w:type="dxa"/>
            <w:tcBorders>
              <w:top w:val="single" w:sz="7" w:space="0" w:color="000000"/>
              <w:left w:val="single" w:sz="7" w:space="0" w:color="000000"/>
              <w:bottom w:val="single" w:sz="6" w:space="0" w:color="FFFFFF"/>
              <w:right w:val="single" w:sz="6" w:space="0" w:color="FFFFFF"/>
            </w:tcBorders>
            <w:shd w:val="pct10" w:color="000000" w:fill="FFFFFF"/>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74%</w:t>
            </w:r>
          </w:p>
        </w:tc>
        <w:tc>
          <w:tcPr>
            <w:tcW w:w="1620" w:type="dxa"/>
            <w:tcBorders>
              <w:top w:val="single" w:sz="7" w:space="0" w:color="000000"/>
              <w:left w:val="single" w:sz="7" w:space="0" w:color="000000"/>
              <w:bottom w:val="single" w:sz="6" w:space="0" w:color="FFFFFF"/>
              <w:right w:val="single" w:sz="6" w:space="0" w:color="FFFFFF"/>
            </w:tcBorders>
            <w:shd w:val="pct10" w:color="000000" w:fill="FFFFFF"/>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63%</w:t>
            </w:r>
          </w:p>
        </w:tc>
        <w:tc>
          <w:tcPr>
            <w:tcW w:w="900" w:type="dxa"/>
            <w:tcBorders>
              <w:top w:val="single" w:sz="7" w:space="0" w:color="000000"/>
              <w:left w:val="single" w:sz="7" w:space="0" w:color="000000"/>
              <w:bottom w:val="single" w:sz="6" w:space="0" w:color="FFFFFF"/>
              <w:right w:val="single" w:sz="6" w:space="0" w:color="FFFFFF"/>
            </w:tcBorders>
            <w:shd w:val="pct10" w:color="000000" w:fill="FFFFFF"/>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72%</w:t>
            </w:r>
          </w:p>
        </w:tc>
        <w:tc>
          <w:tcPr>
            <w:tcW w:w="1620" w:type="dxa"/>
            <w:tcBorders>
              <w:top w:val="single" w:sz="7" w:space="0" w:color="000000"/>
              <w:left w:val="single" w:sz="7" w:space="0" w:color="000000"/>
              <w:bottom w:val="single" w:sz="6" w:space="0" w:color="FFFFFF"/>
              <w:right w:val="single" w:sz="6" w:space="0" w:color="FFFFFF"/>
            </w:tcBorders>
            <w:shd w:val="pct10" w:color="000000" w:fill="FFFFFF"/>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60%</w:t>
            </w:r>
          </w:p>
        </w:tc>
        <w:tc>
          <w:tcPr>
            <w:tcW w:w="810" w:type="dxa"/>
            <w:tcBorders>
              <w:top w:val="single" w:sz="7" w:space="0" w:color="000000"/>
              <w:left w:val="single" w:sz="7" w:space="0" w:color="000000"/>
              <w:bottom w:val="single" w:sz="6" w:space="0" w:color="FFFFFF"/>
              <w:right w:val="single" w:sz="7" w:space="0" w:color="000000"/>
            </w:tcBorders>
            <w:shd w:val="pct10" w:color="000000" w:fill="FFFFFF"/>
          </w:tcPr>
          <w:p w:rsidR="009A3D02" w:rsidRPr="00A866D2" w:rsidRDefault="009A3D02" w:rsidP="009A3D02">
            <w:pPr>
              <w:spacing w:line="163"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71%</w:t>
            </w:r>
          </w:p>
        </w:tc>
      </w:tr>
      <w:tr w:rsidR="009A3D02" w:rsidRPr="00A866D2" w:rsidTr="009A3D02">
        <w:tc>
          <w:tcPr>
            <w:tcW w:w="2160" w:type="dxa"/>
            <w:tcBorders>
              <w:top w:val="single" w:sz="6" w:space="0" w:color="FFFFFF"/>
              <w:left w:val="single" w:sz="7" w:space="0" w:color="000000"/>
              <w:bottom w:val="single" w:sz="6" w:space="0" w:color="FFFFFF"/>
              <w:right w:val="single" w:sz="6" w:space="0" w:color="FFFFFF"/>
            </w:tcBorders>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Single-Family Residential (max. 25% impervious)</w:t>
            </w:r>
          </w:p>
        </w:tc>
        <w:tc>
          <w:tcPr>
            <w:tcW w:w="1620" w:type="dxa"/>
            <w:tcBorders>
              <w:top w:val="single" w:sz="6" w:space="0" w:color="FFFFFF"/>
              <w:left w:val="single" w:sz="7" w:space="0" w:color="000000"/>
              <w:bottom w:val="single" w:sz="6" w:space="0" w:color="FFFFFF"/>
              <w:right w:val="single" w:sz="6" w:space="0" w:color="FFFFFF"/>
            </w:tcBorders>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90%</w:t>
            </w:r>
          </w:p>
        </w:tc>
        <w:tc>
          <w:tcPr>
            <w:tcW w:w="810" w:type="dxa"/>
            <w:tcBorders>
              <w:top w:val="single" w:sz="6" w:space="0" w:color="FFFFFF"/>
              <w:left w:val="single" w:sz="7" w:space="0" w:color="000000"/>
              <w:bottom w:val="single" w:sz="6" w:space="0" w:color="FFFFFF"/>
              <w:right w:val="single" w:sz="6" w:space="0" w:color="FFFFFF"/>
            </w:tcBorders>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92%</w:t>
            </w:r>
          </w:p>
        </w:tc>
        <w:tc>
          <w:tcPr>
            <w:tcW w:w="1620" w:type="dxa"/>
            <w:tcBorders>
              <w:top w:val="single" w:sz="6" w:space="0" w:color="FFFFFF"/>
              <w:left w:val="single" w:sz="7" w:space="0" w:color="000000"/>
              <w:bottom w:val="single" w:sz="6" w:space="0" w:color="FFFFFF"/>
              <w:right w:val="single" w:sz="6" w:space="0" w:color="FFFFFF"/>
            </w:tcBorders>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78%</w:t>
            </w:r>
          </w:p>
        </w:tc>
        <w:tc>
          <w:tcPr>
            <w:tcW w:w="810" w:type="dxa"/>
            <w:tcBorders>
              <w:top w:val="single" w:sz="6" w:space="0" w:color="FFFFFF"/>
              <w:left w:val="single" w:sz="7" w:space="0" w:color="000000"/>
              <w:bottom w:val="single" w:sz="6" w:space="0" w:color="FFFFFF"/>
              <w:right w:val="single" w:sz="6" w:space="0" w:color="FFFFFF"/>
            </w:tcBorders>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83%</w:t>
            </w:r>
          </w:p>
        </w:tc>
        <w:tc>
          <w:tcPr>
            <w:tcW w:w="1620" w:type="dxa"/>
            <w:tcBorders>
              <w:top w:val="single" w:sz="6" w:space="0" w:color="FFFFFF"/>
              <w:left w:val="single" w:sz="7" w:space="0" w:color="000000"/>
              <w:bottom w:val="single" w:sz="6" w:space="0" w:color="FFFFFF"/>
              <w:right w:val="single" w:sz="6" w:space="0" w:color="FFFFFF"/>
            </w:tcBorders>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69%</w:t>
            </w:r>
          </w:p>
        </w:tc>
        <w:tc>
          <w:tcPr>
            <w:tcW w:w="900" w:type="dxa"/>
            <w:tcBorders>
              <w:top w:val="single" w:sz="6" w:space="0" w:color="FFFFFF"/>
              <w:left w:val="single" w:sz="7" w:space="0" w:color="000000"/>
              <w:bottom w:val="single" w:sz="6" w:space="0" w:color="FFFFFF"/>
              <w:right w:val="single" w:sz="6" w:space="0" w:color="FFFFFF"/>
            </w:tcBorders>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77%</w:t>
            </w:r>
          </w:p>
        </w:tc>
        <w:tc>
          <w:tcPr>
            <w:tcW w:w="1620" w:type="dxa"/>
            <w:tcBorders>
              <w:top w:val="single" w:sz="6" w:space="0" w:color="FFFFFF"/>
              <w:left w:val="single" w:sz="7" w:space="0" w:color="000000"/>
              <w:bottom w:val="single" w:sz="6" w:space="0" w:color="FFFFFF"/>
              <w:right w:val="single" w:sz="6" w:space="0" w:color="FFFFFF"/>
            </w:tcBorders>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65%</w:t>
            </w:r>
          </w:p>
        </w:tc>
        <w:tc>
          <w:tcPr>
            <w:tcW w:w="810" w:type="dxa"/>
            <w:tcBorders>
              <w:top w:val="single" w:sz="6" w:space="0" w:color="FFFFFF"/>
              <w:left w:val="single" w:sz="7" w:space="0" w:color="000000"/>
              <w:bottom w:val="single" w:sz="6" w:space="0" w:color="FFFFFF"/>
              <w:right w:val="single" w:sz="7" w:space="0" w:color="000000"/>
            </w:tcBorders>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74%</w:t>
            </w:r>
          </w:p>
        </w:tc>
      </w:tr>
      <w:tr w:rsidR="009A3D02" w:rsidRPr="00A866D2" w:rsidTr="009A3D02">
        <w:tc>
          <w:tcPr>
            <w:tcW w:w="216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Single-Family Residential (max. 40% impervious)</w:t>
            </w:r>
          </w:p>
        </w:tc>
        <w:tc>
          <w:tcPr>
            <w:tcW w:w="162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84%</w:t>
            </w:r>
          </w:p>
        </w:tc>
        <w:tc>
          <w:tcPr>
            <w:tcW w:w="81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88%</w:t>
            </w:r>
          </w:p>
        </w:tc>
        <w:tc>
          <w:tcPr>
            <w:tcW w:w="162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72%</w:t>
            </w:r>
          </w:p>
        </w:tc>
        <w:tc>
          <w:tcPr>
            <w:tcW w:w="81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80%</w:t>
            </w:r>
          </w:p>
        </w:tc>
        <w:tc>
          <w:tcPr>
            <w:tcW w:w="162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65%</w:t>
            </w:r>
          </w:p>
        </w:tc>
        <w:tc>
          <w:tcPr>
            <w:tcW w:w="90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75%</w:t>
            </w:r>
          </w:p>
        </w:tc>
        <w:tc>
          <w:tcPr>
            <w:tcW w:w="162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63%</w:t>
            </w:r>
          </w:p>
        </w:tc>
        <w:tc>
          <w:tcPr>
            <w:tcW w:w="81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73%</w:t>
            </w:r>
          </w:p>
        </w:tc>
      </w:tr>
      <w:tr w:rsidR="009A3D02" w:rsidRPr="00A866D2" w:rsidTr="009A3D02">
        <w:tc>
          <w:tcPr>
            <w:tcW w:w="216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Multi-Family Residential (max. 65% impervious)</w:t>
            </w:r>
          </w:p>
        </w:tc>
        <w:tc>
          <w:tcPr>
            <w:tcW w:w="162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74%</w:t>
            </w:r>
          </w:p>
        </w:tc>
        <w:tc>
          <w:tcPr>
            <w:tcW w:w="81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83%</w:t>
            </w:r>
          </w:p>
        </w:tc>
        <w:tc>
          <w:tcPr>
            <w:tcW w:w="162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69%</w:t>
            </w:r>
          </w:p>
        </w:tc>
        <w:tc>
          <w:tcPr>
            <w:tcW w:w="81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79%</w:t>
            </w:r>
          </w:p>
        </w:tc>
        <w:tc>
          <w:tcPr>
            <w:tcW w:w="162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64%</w:t>
            </w:r>
          </w:p>
        </w:tc>
        <w:tc>
          <w:tcPr>
            <w:tcW w:w="90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75%</w:t>
            </w:r>
          </w:p>
        </w:tc>
        <w:tc>
          <w:tcPr>
            <w:tcW w:w="162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62%</w:t>
            </w:r>
          </w:p>
        </w:tc>
        <w:tc>
          <w:tcPr>
            <w:tcW w:w="81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74%</w:t>
            </w:r>
          </w:p>
        </w:tc>
      </w:tr>
      <w:tr w:rsidR="009A3D02" w:rsidRPr="00A866D2" w:rsidTr="009A3D02">
        <w:tc>
          <w:tcPr>
            <w:tcW w:w="216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Commercial (max. 80% impervious)</w:t>
            </w:r>
          </w:p>
        </w:tc>
        <w:tc>
          <w:tcPr>
            <w:tcW w:w="162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65%</w:t>
            </w:r>
          </w:p>
        </w:tc>
        <w:tc>
          <w:tcPr>
            <w:tcW w:w="81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76%</w:t>
            </w:r>
          </w:p>
        </w:tc>
        <w:tc>
          <w:tcPr>
            <w:tcW w:w="162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63%</w:t>
            </w:r>
          </w:p>
        </w:tc>
        <w:tc>
          <w:tcPr>
            <w:tcW w:w="81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74%</w:t>
            </w:r>
          </w:p>
        </w:tc>
        <w:tc>
          <w:tcPr>
            <w:tcW w:w="162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62%</w:t>
            </w:r>
          </w:p>
        </w:tc>
        <w:tc>
          <w:tcPr>
            <w:tcW w:w="90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72%</w:t>
            </w:r>
          </w:p>
        </w:tc>
        <w:tc>
          <w:tcPr>
            <w:tcW w:w="162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61%</w:t>
            </w:r>
          </w:p>
        </w:tc>
        <w:tc>
          <w:tcPr>
            <w:tcW w:w="810" w:type="dxa"/>
            <w:tcBorders>
              <w:top w:val="single" w:sz="6" w:space="0" w:color="FFFFFF"/>
              <w:left w:val="single" w:sz="8" w:space="0" w:color="000000"/>
              <w:bottom w:val="single" w:sz="6" w:space="0" w:color="FFFFFF"/>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71%</w:t>
            </w:r>
          </w:p>
        </w:tc>
      </w:tr>
      <w:tr w:rsidR="009A3D02" w:rsidRPr="00A866D2" w:rsidTr="009A3D02">
        <w:tc>
          <w:tcPr>
            <w:tcW w:w="216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Highway (max. 50% impervious)</w:t>
            </w:r>
          </w:p>
        </w:tc>
        <w:tc>
          <w:tcPr>
            <w:tcW w:w="162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75%</w:t>
            </w:r>
          </w:p>
        </w:tc>
        <w:tc>
          <w:tcPr>
            <w:tcW w:w="81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85%</w:t>
            </w:r>
          </w:p>
        </w:tc>
        <w:tc>
          <w:tcPr>
            <w:tcW w:w="162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70%</w:t>
            </w:r>
          </w:p>
        </w:tc>
        <w:tc>
          <w:tcPr>
            <w:tcW w:w="81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80%</w:t>
            </w:r>
          </w:p>
        </w:tc>
        <w:tc>
          <w:tcPr>
            <w:tcW w:w="162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65%</w:t>
            </w:r>
          </w:p>
        </w:tc>
        <w:tc>
          <w:tcPr>
            <w:tcW w:w="90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76%</w:t>
            </w:r>
          </w:p>
        </w:tc>
        <w:tc>
          <w:tcPr>
            <w:tcW w:w="162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63%</w:t>
            </w:r>
          </w:p>
        </w:tc>
        <w:tc>
          <w:tcPr>
            <w:tcW w:w="810" w:type="dxa"/>
            <w:tcBorders>
              <w:top w:val="single" w:sz="6" w:space="0" w:color="FFFFFF"/>
              <w:left w:val="single" w:sz="8" w:space="0" w:color="000000"/>
              <w:bottom w:val="single" w:sz="6" w:space="0" w:color="FFFFFF"/>
              <w:right w:val="single" w:sz="8" w:space="0" w:color="000000"/>
            </w:tcBorders>
            <w:shd w:val="clear" w:color="000000" w:fill="FFFFFF"/>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line="214" w:lineRule="auto"/>
              <w:jc w:val="center"/>
              <w:rPr>
                <w:rFonts w:ascii="Times New Roman" w:hAnsi="Times New Roman"/>
                <w:szCs w:val="24"/>
              </w:rPr>
            </w:pPr>
            <w:r w:rsidRPr="00A866D2">
              <w:rPr>
                <w:rFonts w:ascii="Times New Roman" w:hAnsi="Times New Roman"/>
                <w:szCs w:val="24"/>
              </w:rPr>
              <w:t>74%</w:t>
            </w:r>
          </w:p>
        </w:tc>
      </w:tr>
      <w:tr w:rsidR="009A3D02" w:rsidRPr="00A866D2" w:rsidTr="009A3D02">
        <w:tc>
          <w:tcPr>
            <w:tcW w:w="2160" w:type="dxa"/>
            <w:tcBorders>
              <w:top w:val="single" w:sz="6" w:space="0" w:color="FFFFFF"/>
              <w:left w:val="single" w:sz="8" w:space="0" w:color="000000"/>
              <w:bottom w:val="single" w:sz="8" w:space="0" w:color="000000"/>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after="19" w:line="214" w:lineRule="auto"/>
              <w:jc w:val="center"/>
              <w:rPr>
                <w:rFonts w:ascii="Times New Roman" w:hAnsi="Times New Roman"/>
                <w:szCs w:val="24"/>
              </w:rPr>
            </w:pPr>
            <w:r w:rsidRPr="00A866D2">
              <w:rPr>
                <w:rFonts w:ascii="Times New Roman" w:hAnsi="Times New Roman"/>
                <w:szCs w:val="24"/>
              </w:rPr>
              <w:t>Highway (max. 75% impervious)</w:t>
            </w:r>
          </w:p>
        </w:tc>
        <w:tc>
          <w:tcPr>
            <w:tcW w:w="1620" w:type="dxa"/>
            <w:tcBorders>
              <w:top w:val="single" w:sz="6" w:space="0" w:color="FFFFFF"/>
              <w:left w:val="single" w:sz="8" w:space="0" w:color="000000"/>
              <w:bottom w:val="single" w:sz="8" w:space="0" w:color="000000"/>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after="19" w:line="214" w:lineRule="auto"/>
              <w:jc w:val="center"/>
              <w:rPr>
                <w:rFonts w:ascii="Times New Roman" w:hAnsi="Times New Roman"/>
                <w:szCs w:val="24"/>
              </w:rPr>
            </w:pPr>
            <w:r w:rsidRPr="00A866D2">
              <w:rPr>
                <w:rFonts w:ascii="Times New Roman" w:hAnsi="Times New Roman"/>
                <w:szCs w:val="24"/>
              </w:rPr>
              <w:t>65%</w:t>
            </w:r>
          </w:p>
        </w:tc>
        <w:tc>
          <w:tcPr>
            <w:tcW w:w="810" w:type="dxa"/>
            <w:tcBorders>
              <w:top w:val="single" w:sz="6" w:space="0" w:color="FFFFFF"/>
              <w:left w:val="single" w:sz="8" w:space="0" w:color="000000"/>
              <w:bottom w:val="single" w:sz="8" w:space="0" w:color="000000"/>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after="19" w:line="214" w:lineRule="auto"/>
              <w:jc w:val="center"/>
              <w:rPr>
                <w:rFonts w:ascii="Times New Roman" w:hAnsi="Times New Roman"/>
                <w:szCs w:val="24"/>
              </w:rPr>
            </w:pPr>
            <w:r w:rsidRPr="00A866D2">
              <w:rPr>
                <w:rFonts w:ascii="Times New Roman" w:hAnsi="Times New Roman"/>
                <w:szCs w:val="24"/>
              </w:rPr>
              <w:t>76%</w:t>
            </w:r>
          </w:p>
        </w:tc>
        <w:tc>
          <w:tcPr>
            <w:tcW w:w="1620" w:type="dxa"/>
            <w:tcBorders>
              <w:top w:val="single" w:sz="6" w:space="0" w:color="FFFFFF"/>
              <w:left w:val="single" w:sz="8" w:space="0" w:color="000000"/>
              <w:bottom w:val="single" w:sz="8" w:space="0" w:color="000000"/>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after="19" w:line="214" w:lineRule="auto"/>
              <w:jc w:val="center"/>
              <w:rPr>
                <w:rFonts w:ascii="Times New Roman" w:hAnsi="Times New Roman"/>
                <w:szCs w:val="24"/>
              </w:rPr>
            </w:pPr>
            <w:r w:rsidRPr="00A866D2">
              <w:rPr>
                <w:rFonts w:ascii="Times New Roman" w:hAnsi="Times New Roman"/>
                <w:szCs w:val="24"/>
              </w:rPr>
              <w:t>63%</w:t>
            </w:r>
          </w:p>
        </w:tc>
        <w:tc>
          <w:tcPr>
            <w:tcW w:w="810" w:type="dxa"/>
            <w:tcBorders>
              <w:top w:val="single" w:sz="6" w:space="0" w:color="FFFFFF"/>
              <w:left w:val="single" w:sz="8" w:space="0" w:color="000000"/>
              <w:bottom w:val="single" w:sz="8" w:space="0" w:color="000000"/>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after="19" w:line="214" w:lineRule="auto"/>
              <w:jc w:val="center"/>
              <w:rPr>
                <w:rFonts w:ascii="Times New Roman" w:hAnsi="Times New Roman"/>
                <w:szCs w:val="24"/>
              </w:rPr>
            </w:pPr>
            <w:r w:rsidRPr="00A866D2">
              <w:rPr>
                <w:rFonts w:ascii="Times New Roman" w:hAnsi="Times New Roman"/>
                <w:szCs w:val="24"/>
              </w:rPr>
              <w:t>74%</w:t>
            </w:r>
          </w:p>
        </w:tc>
        <w:tc>
          <w:tcPr>
            <w:tcW w:w="1620" w:type="dxa"/>
            <w:tcBorders>
              <w:top w:val="single" w:sz="6" w:space="0" w:color="FFFFFF"/>
              <w:left w:val="single" w:sz="8" w:space="0" w:color="000000"/>
              <w:bottom w:val="single" w:sz="8" w:space="0" w:color="000000"/>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after="19" w:line="214" w:lineRule="auto"/>
              <w:jc w:val="center"/>
              <w:rPr>
                <w:rFonts w:ascii="Times New Roman" w:hAnsi="Times New Roman"/>
                <w:szCs w:val="24"/>
              </w:rPr>
            </w:pPr>
            <w:r w:rsidRPr="00A866D2">
              <w:rPr>
                <w:rFonts w:ascii="Times New Roman" w:hAnsi="Times New Roman"/>
                <w:szCs w:val="24"/>
              </w:rPr>
              <w:t>62%</w:t>
            </w:r>
          </w:p>
        </w:tc>
        <w:tc>
          <w:tcPr>
            <w:tcW w:w="900" w:type="dxa"/>
            <w:tcBorders>
              <w:top w:val="single" w:sz="6" w:space="0" w:color="FFFFFF"/>
              <w:left w:val="single" w:sz="8" w:space="0" w:color="000000"/>
              <w:bottom w:val="single" w:sz="8" w:space="0" w:color="000000"/>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after="19" w:line="214" w:lineRule="auto"/>
              <w:jc w:val="center"/>
              <w:rPr>
                <w:rFonts w:ascii="Times New Roman" w:hAnsi="Times New Roman"/>
                <w:szCs w:val="24"/>
              </w:rPr>
            </w:pPr>
            <w:r w:rsidRPr="00A866D2">
              <w:rPr>
                <w:rFonts w:ascii="Times New Roman" w:hAnsi="Times New Roman"/>
                <w:szCs w:val="24"/>
              </w:rPr>
              <w:t>72%</w:t>
            </w:r>
          </w:p>
        </w:tc>
        <w:tc>
          <w:tcPr>
            <w:tcW w:w="1620" w:type="dxa"/>
            <w:tcBorders>
              <w:top w:val="single" w:sz="6" w:space="0" w:color="FFFFFF"/>
              <w:left w:val="single" w:sz="8" w:space="0" w:color="000000"/>
              <w:bottom w:val="single" w:sz="8" w:space="0" w:color="000000"/>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after="19" w:line="214" w:lineRule="auto"/>
              <w:jc w:val="center"/>
              <w:rPr>
                <w:rFonts w:ascii="Times New Roman" w:hAnsi="Times New Roman"/>
                <w:szCs w:val="24"/>
              </w:rPr>
            </w:pPr>
            <w:r w:rsidRPr="00A866D2">
              <w:rPr>
                <w:rFonts w:ascii="Times New Roman" w:hAnsi="Times New Roman"/>
                <w:szCs w:val="24"/>
              </w:rPr>
              <w:t>61%</w:t>
            </w:r>
          </w:p>
        </w:tc>
        <w:tc>
          <w:tcPr>
            <w:tcW w:w="810" w:type="dxa"/>
            <w:tcBorders>
              <w:top w:val="single" w:sz="6" w:space="0" w:color="FFFFFF"/>
              <w:left w:val="single" w:sz="8" w:space="0" w:color="000000"/>
              <w:bottom w:val="single" w:sz="8" w:space="0" w:color="000000"/>
              <w:right w:val="single" w:sz="8" w:space="0" w:color="000000"/>
            </w:tcBorders>
            <w:shd w:val="clear" w:color="auto" w:fill="E0E0E0"/>
          </w:tcPr>
          <w:p w:rsidR="009A3D02" w:rsidRPr="00A866D2" w:rsidRDefault="009A3D02" w:rsidP="009A3D02">
            <w:pPr>
              <w:spacing w:line="144" w:lineRule="exact"/>
              <w:jc w:val="center"/>
              <w:rPr>
                <w:rFonts w:ascii="Times New Roman" w:hAnsi="Times New Roman"/>
                <w:szCs w:val="24"/>
              </w:rPr>
            </w:pPr>
          </w:p>
          <w:p w:rsidR="009A3D02" w:rsidRPr="00A866D2" w:rsidRDefault="009A3D02" w:rsidP="009A3D02">
            <w:pPr>
              <w:spacing w:after="19" w:line="214" w:lineRule="auto"/>
              <w:jc w:val="center"/>
              <w:rPr>
                <w:rFonts w:ascii="Times New Roman" w:hAnsi="Times New Roman"/>
                <w:szCs w:val="24"/>
              </w:rPr>
            </w:pPr>
            <w:r w:rsidRPr="00A866D2">
              <w:rPr>
                <w:rFonts w:ascii="Times New Roman" w:hAnsi="Times New Roman"/>
                <w:szCs w:val="24"/>
              </w:rPr>
              <w:t>71%</w:t>
            </w:r>
          </w:p>
        </w:tc>
      </w:tr>
    </w:tbl>
    <w:p w:rsidR="009A3D02" w:rsidRPr="00A866D2" w:rsidRDefault="009A3D02" w:rsidP="009A3D02">
      <w:pPr>
        <w:pStyle w:val="Footer"/>
        <w:spacing w:line="480" w:lineRule="auto"/>
        <w:rPr>
          <w:rFonts w:ascii="Times New Roman" w:hAnsi="Times New Roman"/>
          <w:szCs w:val="24"/>
        </w:rPr>
      </w:pPr>
    </w:p>
    <w:p w:rsidR="009A3D02" w:rsidRPr="00A866D2" w:rsidRDefault="009A3D02" w:rsidP="009A3D02">
      <w:pPr>
        <w:ind w:left="1080" w:hanging="1080"/>
        <w:rPr>
          <w:rFonts w:ascii="Times New Roman" w:hAnsi="Times New Roman"/>
          <w:szCs w:val="24"/>
        </w:rPr>
      </w:pPr>
      <w:r w:rsidRPr="00A866D2">
        <w:rPr>
          <w:rFonts w:ascii="Times New Roman" w:hAnsi="Times New Roman"/>
          <w:szCs w:val="24"/>
        </w:rPr>
        <w:t>Standard - Meets design and performance criteria in Part V, Environmental Resource Permit Applicant’s Handbook, Volume II:  For Use Within the Geographic Limits of the St. Johns River Water Management District, for discharges to Class III waters</w:t>
      </w:r>
    </w:p>
    <w:p w:rsidR="009A3D02" w:rsidRPr="00A866D2" w:rsidRDefault="009A3D02" w:rsidP="009A3D02">
      <w:pPr>
        <w:ind w:left="1080" w:hanging="1080"/>
        <w:rPr>
          <w:rFonts w:ascii="Times New Roman" w:hAnsi="Times New Roman"/>
          <w:szCs w:val="24"/>
        </w:rPr>
      </w:pPr>
      <w:r w:rsidRPr="00A866D2">
        <w:rPr>
          <w:rFonts w:ascii="Times New Roman" w:hAnsi="Times New Roman"/>
          <w:szCs w:val="24"/>
        </w:rPr>
        <w:lastRenderedPageBreak/>
        <w:t>OFW      - Meets design and performance criteria in Part V, Environmental Resource Permit Applicant’s Handbook, Volume II:  For Use Within the Geographic Limits of the St. Johns River Water Management District, for discharges to Class I, Class II, or Outstanding Florida Waters</w:t>
      </w:r>
    </w:p>
    <w:p w:rsidR="009A3D02" w:rsidRPr="00A866D2" w:rsidRDefault="009A3D02" w:rsidP="009A3D02">
      <w:pPr>
        <w:spacing w:line="480" w:lineRule="auto"/>
        <w:rPr>
          <w:rFonts w:ascii="Times New Roman" w:hAnsi="Times New Roman"/>
          <w:szCs w:val="24"/>
        </w:rPr>
        <w:sectPr w:rsidR="009A3D02" w:rsidRPr="00A866D2">
          <w:endnotePr>
            <w:numFmt w:val="decimal"/>
          </w:endnotePr>
          <w:pgSz w:w="15840" w:h="12240" w:orient="landscape" w:code="1"/>
          <w:pgMar w:top="259" w:right="1440" w:bottom="245" w:left="1440" w:header="720" w:footer="720" w:gutter="0"/>
          <w:cols w:space="720"/>
        </w:sectPr>
      </w:pPr>
    </w:p>
    <w:p w:rsidR="009A3D02" w:rsidRPr="00A866D2" w:rsidRDefault="009A3D02" w:rsidP="009A3D02">
      <w:pPr>
        <w:pStyle w:val="Footer"/>
        <w:rPr>
          <w:rFonts w:ascii="Times New Roman" w:hAnsi="Times New Roman"/>
          <w:szCs w:val="24"/>
        </w:rPr>
      </w:pPr>
    </w:p>
    <w:p w:rsidR="009A3D02" w:rsidRPr="00A866D2" w:rsidRDefault="009A3D02" w:rsidP="009A3D02">
      <w:pPr>
        <w:jc w:val="center"/>
        <w:rPr>
          <w:rFonts w:ascii="Times New Roman" w:hAnsi="Times New Roman"/>
          <w:strike/>
          <w:szCs w:val="24"/>
        </w:rPr>
      </w:pPr>
      <w:r w:rsidRPr="00A866D2">
        <w:rPr>
          <w:rFonts w:ascii="Times New Roman" w:hAnsi="Times New Roman"/>
          <w:szCs w:val="24"/>
        </w:rPr>
        <w:t xml:space="preserve">TABLE 13.7-5  </w:t>
      </w:r>
    </w:p>
    <w:p w:rsidR="009A3D02" w:rsidRPr="00A866D2" w:rsidRDefault="009A3D02" w:rsidP="009A3D02">
      <w:pPr>
        <w:jc w:val="center"/>
        <w:rPr>
          <w:rFonts w:ascii="Times New Roman" w:hAnsi="Times New Roman"/>
          <w:caps/>
          <w:szCs w:val="24"/>
        </w:rPr>
      </w:pPr>
    </w:p>
    <w:p w:rsidR="009A3D02" w:rsidRPr="00A866D2" w:rsidRDefault="009A3D02" w:rsidP="009A3D02">
      <w:pPr>
        <w:pStyle w:val="Heading2"/>
        <w:jc w:val="center"/>
        <w:rPr>
          <w:rFonts w:ascii="Times New Roman" w:hAnsi="Times New Roman"/>
          <w:b/>
          <w:bCs/>
          <w:szCs w:val="24"/>
        </w:rPr>
      </w:pPr>
      <w:r w:rsidRPr="00A866D2">
        <w:rPr>
          <w:rFonts w:ascii="Times New Roman" w:hAnsi="Times New Roman"/>
          <w:b/>
          <w:bCs/>
          <w:caps/>
          <w:szCs w:val="24"/>
        </w:rPr>
        <w:t xml:space="preserve">Removal  Efficiencies  for  Total  Phosphorus  in  Wet  Detention Systems  that  Meet  the  Design  and  Performance  Criteria  in  </w:t>
      </w:r>
      <w:r w:rsidRPr="00A866D2">
        <w:rPr>
          <w:rFonts w:ascii="Times New Roman" w:hAnsi="Times New Roman"/>
          <w:b/>
          <w:bCs/>
          <w:caps/>
          <w:szCs w:val="24"/>
        </w:rPr>
        <w:br/>
        <w:t xml:space="preserve">part v, eNVIRONMENTAL RESOURCE PERMIT APPLICANT’S HANDBOOK, VOLUME II:  FOR USE WITHIN THE GEOGRAPHIC LIMITS OF THE ST. JOHNS RIVER WATER MANAGEMENT DISTRICT </w:t>
      </w:r>
    </w:p>
    <w:p w:rsidR="009A3D02" w:rsidRPr="00A866D2" w:rsidRDefault="009A3D02" w:rsidP="009A3D02">
      <w:pPr>
        <w:jc w:val="center"/>
        <w:rPr>
          <w:rFonts w:ascii="Times New Roman" w:hAnsi="Times New Roman"/>
          <w:szCs w:val="24"/>
        </w:rPr>
      </w:pPr>
    </w:p>
    <w:tbl>
      <w:tblPr>
        <w:tblW w:w="8010" w:type="dxa"/>
        <w:jc w:val="center"/>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30"/>
        <w:gridCol w:w="3780"/>
      </w:tblGrid>
      <w:tr w:rsidR="009A3D02" w:rsidRPr="00A866D2" w:rsidTr="009A3D02">
        <w:trPr>
          <w:jc w:val="center"/>
        </w:trPr>
        <w:tc>
          <w:tcPr>
            <w:tcW w:w="4230" w:type="dxa"/>
          </w:tcPr>
          <w:p w:rsidR="009A3D02" w:rsidRPr="00A866D2" w:rsidRDefault="009A3D02" w:rsidP="009A3D02">
            <w:pPr>
              <w:jc w:val="center"/>
              <w:rPr>
                <w:rFonts w:ascii="Times New Roman" w:hAnsi="Times New Roman"/>
                <w:szCs w:val="24"/>
              </w:rPr>
            </w:pPr>
            <w:r w:rsidRPr="00A866D2">
              <w:rPr>
                <w:rFonts w:ascii="Times New Roman" w:hAnsi="Times New Roman"/>
                <w:szCs w:val="24"/>
              </w:rPr>
              <w:t>Residence Time (days)</w:t>
            </w:r>
          </w:p>
        </w:tc>
        <w:tc>
          <w:tcPr>
            <w:tcW w:w="3780" w:type="dxa"/>
          </w:tcPr>
          <w:p w:rsidR="009A3D02" w:rsidRPr="00A866D2" w:rsidRDefault="009A3D02" w:rsidP="009A3D02">
            <w:pPr>
              <w:jc w:val="center"/>
              <w:rPr>
                <w:rFonts w:ascii="Times New Roman" w:hAnsi="Times New Roman"/>
                <w:szCs w:val="24"/>
              </w:rPr>
            </w:pPr>
            <w:r w:rsidRPr="00A866D2">
              <w:rPr>
                <w:rFonts w:ascii="Times New Roman" w:hAnsi="Times New Roman"/>
                <w:szCs w:val="24"/>
              </w:rPr>
              <w:t>Phosphorus Removal Efficiency (%)</w:t>
            </w:r>
          </w:p>
        </w:tc>
      </w:tr>
      <w:tr w:rsidR="009A3D02" w:rsidRPr="00A866D2" w:rsidTr="009A3D02">
        <w:trPr>
          <w:jc w:val="center"/>
        </w:trPr>
        <w:tc>
          <w:tcPr>
            <w:tcW w:w="4230" w:type="dxa"/>
          </w:tcPr>
          <w:p w:rsidR="009A3D02" w:rsidRPr="00A866D2" w:rsidRDefault="009A3D02" w:rsidP="009A3D02">
            <w:pPr>
              <w:jc w:val="center"/>
              <w:rPr>
                <w:rFonts w:ascii="Times New Roman" w:hAnsi="Times New Roman"/>
                <w:szCs w:val="24"/>
              </w:rPr>
            </w:pPr>
            <w:r w:rsidRPr="00A866D2">
              <w:rPr>
                <w:rFonts w:ascii="Times New Roman" w:hAnsi="Times New Roman"/>
                <w:szCs w:val="24"/>
              </w:rPr>
              <w:t>14</w:t>
            </w:r>
          </w:p>
        </w:tc>
        <w:tc>
          <w:tcPr>
            <w:tcW w:w="3780" w:type="dxa"/>
          </w:tcPr>
          <w:p w:rsidR="009A3D02" w:rsidRPr="00A866D2" w:rsidRDefault="009A3D02" w:rsidP="009A3D02">
            <w:pPr>
              <w:jc w:val="center"/>
              <w:rPr>
                <w:rFonts w:ascii="Times New Roman" w:hAnsi="Times New Roman"/>
                <w:szCs w:val="24"/>
              </w:rPr>
            </w:pPr>
            <w:r w:rsidRPr="00A866D2">
              <w:rPr>
                <w:rFonts w:ascii="Times New Roman" w:hAnsi="Times New Roman"/>
                <w:szCs w:val="24"/>
              </w:rPr>
              <w:t>61.5</w:t>
            </w:r>
          </w:p>
        </w:tc>
      </w:tr>
      <w:tr w:rsidR="009A3D02" w:rsidRPr="00A866D2" w:rsidTr="009A3D02">
        <w:trPr>
          <w:jc w:val="center"/>
        </w:trPr>
        <w:tc>
          <w:tcPr>
            <w:tcW w:w="4230" w:type="dxa"/>
          </w:tcPr>
          <w:p w:rsidR="009A3D02" w:rsidRPr="00A866D2" w:rsidRDefault="009A3D02" w:rsidP="009A3D02">
            <w:pPr>
              <w:jc w:val="center"/>
              <w:rPr>
                <w:rFonts w:ascii="Times New Roman" w:hAnsi="Times New Roman"/>
                <w:szCs w:val="24"/>
              </w:rPr>
            </w:pPr>
            <w:r w:rsidRPr="00A866D2">
              <w:rPr>
                <w:rFonts w:ascii="Times New Roman" w:hAnsi="Times New Roman"/>
                <w:szCs w:val="24"/>
              </w:rPr>
              <w:t>21</w:t>
            </w:r>
          </w:p>
        </w:tc>
        <w:tc>
          <w:tcPr>
            <w:tcW w:w="3780" w:type="dxa"/>
          </w:tcPr>
          <w:p w:rsidR="009A3D02" w:rsidRPr="00A866D2" w:rsidRDefault="009A3D02" w:rsidP="009A3D02">
            <w:pPr>
              <w:jc w:val="center"/>
              <w:rPr>
                <w:rFonts w:ascii="Times New Roman" w:hAnsi="Times New Roman"/>
                <w:szCs w:val="24"/>
              </w:rPr>
            </w:pPr>
            <w:r w:rsidRPr="00A866D2">
              <w:rPr>
                <w:rFonts w:ascii="Times New Roman" w:hAnsi="Times New Roman"/>
                <w:szCs w:val="24"/>
              </w:rPr>
              <w:t>64.5</w:t>
            </w:r>
          </w:p>
        </w:tc>
      </w:tr>
    </w:tbl>
    <w:p w:rsidR="009A3D02" w:rsidRPr="00A866D2" w:rsidRDefault="009A3D02" w:rsidP="009A3D02">
      <w:pPr>
        <w:rPr>
          <w:rFonts w:ascii="Times New Roman" w:hAnsi="Times New Roman"/>
          <w:szCs w:val="24"/>
        </w:rPr>
      </w:pPr>
    </w:p>
    <w:tbl>
      <w:tblPr>
        <w:tblW w:w="10640" w:type="dxa"/>
        <w:jc w:val="center"/>
        <w:tblCellMar>
          <w:left w:w="0" w:type="dxa"/>
          <w:right w:w="0" w:type="dxa"/>
        </w:tblCellMar>
        <w:tblLook w:val="0000"/>
      </w:tblPr>
      <w:tblGrid>
        <w:gridCol w:w="2877"/>
        <w:gridCol w:w="2478"/>
        <w:gridCol w:w="1629"/>
        <w:gridCol w:w="1828"/>
        <w:gridCol w:w="1828"/>
      </w:tblGrid>
      <w:tr w:rsidR="009A3D02" w:rsidRPr="00A866D2" w:rsidTr="009A3D02">
        <w:trPr>
          <w:trHeight w:val="375"/>
          <w:jc w:val="center"/>
        </w:trPr>
        <w:tc>
          <w:tcPr>
            <w:tcW w:w="10640" w:type="dxa"/>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jc w:val="center"/>
              <w:rPr>
                <w:rFonts w:ascii="Times New Roman" w:hAnsi="Times New Roman"/>
                <w:b/>
                <w:bCs/>
                <w:szCs w:val="24"/>
              </w:rPr>
            </w:pPr>
            <w:r w:rsidRPr="00A866D2">
              <w:rPr>
                <w:rFonts w:ascii="Times New Roman" w:hAnsi="Times New Roman"/>
                <w:b/>
                <w:bCs/>
                <w:szCs w:val="24"/>
              </w:rPr>
              <w:t xml:space="preserve">Table 13.7-6 </w:t>
            </w:r>
          </w:p>
        </w:tc>
      </w:tr>
      <w:tr w:rsidR="009A3D02" w:rsidRPr="00A866D2" w:rsidTr="009A3D02">
        <w:trPr>
          <w:trHeight w:val="375"/>
          <w:jc w:val="center"/>
        </w:trPr>
        <w:tc>
          <w:tcPr>
            <w:tcW w:w="0" w:type="auto"/>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trHeight w:val="375"/>
          <w:jc w:val="center"/>
        </w:trPr>
        <w:tc>
          <w:tcPr>
            <w:tcW w:w="0" w:type="auto"/>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Low-Density Residential (max. 15% impervious)</w:t>
            </w:r>
          </w:p>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A</w:t>
            </w:r>
          </w:p>
        </w:tc>
      </w:tr>
      <w:tr w:rsidR="009A3D02" w:rsidRPr="00A866D2" w:rsidTr="009A3D02">
        <w:trPr>
          <w:trHeight w:val="255"/>
          <w:jc w:val="center"/>
        </w:trPr>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r>
      <w:tr w:rsidR="009A3D02" w:rsidRPr="00A866D2" w:rsidTr="009A3D02">
        <w:trPr>
          <w:trHeight w:val="255"/>
          <w:jc w:val="center"/>
        </w:trPr>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r>
      <w:tr w:rsidR="009A3D02" w:rsidRPr="00A866D2" w:rsidTr="009A3D02">
        <w:trPr>
          <w:cantSplit/>
          <w:trHeight w:val="315"/>
          <w:jc w:val="center"/>
        </w:trPr>
        <w:tc>
          <w:tcPr>
            <w:tcW w:w="2440"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0" w:type="auto"/>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188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0" w:type="auto"/>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0" w:type="auto"/>
            <w:vMerge/>
            <w:tcBorders>
              <w:top w:val="nil"/>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rPr>
          <w:rFonts w:ascii="Times New Roman" w:hAnsi="Times New Roman"/>
          <w:szCs w:val="24"/>
        </w:rPr>
      </w:pPr>
    </w:p>
    <w:p w:rsidR="00A866D2" w:rsidRDefault="009A3D02" w:rsidP="009A3D02">
      <w:pPr>
        <w:ind w:left="-630"/>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ind w:left="-630"/>
        <w:rPr>
          <w:rFonts w:ascii="Times New Roman" w:hAnsi="Times New Roman"/>
          <w:szCs w:val="24"/>
        </w:rPr>
      </w:pPr>
      <w:r w:rsidRPr="00A866D2">
        <w:rPr>
          <w:rFonts w:ascii="Times New Roman" w:hAnsi="Times New Roman"/>
          <w:szCs w:val="24"/>
        </w:rPr>
        <w:t>2.  Dry retention followed by wet detention with various residence times.</w:t>
      </w:r>
    </w:p>
    <w:tbl>
      <w:tblPr>
        <w:tblW w:w="10640" w:type="dxa"/>
        <w:jc w:val="center"/>
        <w:tblCellMar>
          <w:left w:w="0" w:type="dxa"/>
          <w:right w:w="0" w:type="dxa"/>
        </w:tblCellMar>
        <w:tblLook w:val="0000"/>
      </w:tblPr>
      <w:tblGrid>
        <w:gridCol w:w="2997"/>
        <w:gridCol w:w="2752"/>
        <w:gridCol w:w="1508"/>
        <w:gridCol w:w="1692"/>
        <w:gridCol w:w="1692"/>
      </w:tblGrid>
      <w:tr w:rsidR="009A3D02" w:rsidRPr="00A866D2" w:rsidTr="009A3D02">
        <w:trPr>
          <w:trHeight w:val="375"/>
          <w:jc w:val="center"/>
        </w:trPr>
        <w:tc>
          <w:tcPr>
            <w:tcW w:w="10640" w:type="dxa"/>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jc w:val="center"/>
              <w:rPr>
                <w:rFonts w:ascii="Times New Roman" w:hAnsi="Times New Roman"/>
                <w:b/>
                <w:bCs/>
                <w:szCs w:val="24"/>
              </w:rPr>
            </w:pPr>
            <w:r w:rsidRPr="00A866D2">
              <w:rPr>
                <w:rFonts w:ascii="Times New Roman" w:hAnsi="Times New Roman"/>
                <w:szCs w:val="24"/>
              </w:rPr>
              <w:lastRenderedPageBreak/>
              <w:br w:type="page"/>
            </w:r>
            <w:r w:rsidRPr="00A866D2">
              <w:rPr>
                <w:rFonts w:ascii="Times New Roman" w:hAnsi="Times New Roman"/>
                <w:b/>
                <w:bCs/>
                <w:szCs w:val="24"/>
              </w:rPr>
              <w:t xml:space="preserve">Table 13.7-7 </w:t>
            </w:r>
          </w:p>
        </w:tc>
      </w:tr>
      <w:tr w:rsidR="009A3D02" w:rsidRPr="00A866D2" w:rsidTr="009A3D02">
        <w:trPr>
          <w:trHeight w:val="375"/>
          <w:jc w:val="center"/>
        </w:trPr>
        <w:tc>
          <w:tcPr>
            <w:tcW w:w="0" w:type="auto"/>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trHeight w:val="375"/>
          <w:jc w:val="center"/>
        </w:trPr>
        <w:tc>
          <w:tcPr>
            <w:tcW w:w="0" w:type="auto"/>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Low-Density Residential (max. 15% impervious)</w:t>
            </w:r>
          </w:p>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B</w:t>
            </w:r>
          </w:p>
        </w:tc>
      </w:tr>
      <w:tr w:rsidR="009A3D02" w:rsidRPr="00A866D2" w:rsidTr="009A3D02">
        <w:trPr>
          <w:trHeight w:val="255"/>
          <w:jc w:val="center"/>
        </w:trPr>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r>
      <w:tr w:rsidR="009A3D02" w:rsidRPr="00A866D2" w:rsidTr="009A3D02">
        <w:trPr>
          <w:trHeight w:val="255"/>
          <w:jc w:val="center"/>
        </w:trPr>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r>
      <w:tr w:rsidR="009A3D02" w:rsidRPr="00A866D2" w:rsidTr="009A3D02">
        <w:trPr>
          <w:cantSplit/>
          <w:trHeight w:val="315"/>
          <w:jc w:val="center"/>
        </w:trPr>
        <w:tc>
          <w:tcPr>
            <w:tcW w:w="2877"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0" w:type="auto"/>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478"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0" w:type="auto"/>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0" w:type="auto"/>
            <w:vMerge/>
            <w:tcBorders>
              <w:top w:val="nil"/>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53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83</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67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bl>
    <w:p w:rsidR="009A3D02" w:rsidRPr="00A866D2" w:rsidRDefault="009A3D02" w:rsidP="009A3D02">
      <w:pPr>
        <w:rPr>
          <w:rFonts w:ascii="Times New Roman" w:hAnsi="Times New Roman"/>
          <w:szCs w:val="24"/>
        </w:rPr>
      </w:pPr>
    </w:p>
    <w:p w:rsidR="009A3D02" w:rsidRPr="00A866D2" w:rsidRDefault="009A3D02" w:rsidP="009A3D02">
      <w:pPr>
        <w:ind w:left="-630"/>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ind w:left="-630"/>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rPr>
          <w:rFonts w:ascii="Times New Roman" w:hAnsi="Times New Roman"/>
          <w:szCs w:val="24"/>
        </w:rPr>
      </w:pPr>
      <w:r w:rsidRPr="00A866D2">
        <w:rPr>
          <w:rFonts w:ascii="Times New Roman" w:hAnsi="Times New Roman"/>
          <w:szCs w:val="24"/>
        </w:rPr>
        <w:br w:type="page"/>
      </w:r>
    </w:p>
    <w:tbl>
      <w:tblPr>
        <w:tblW w:w="10640" w:type="dxa"/>
        <w:jc w:val="center"/>
        <w:tblCellMar>
          <w:left w:w="0" w:type="dxa"/>
          <w:right w:w="0" w:type="dxa"/>
        </w:tblCellMar>
        <w:tblLook w:val="0000"/>
      </w:tblPr>
      <w:tblGrid>
        <w:gridCol w:w="2877"/>
        <w:gridCol w:w="2478"/>
        <w:gridCol w:w="1629"/>
        <w:gridCol w:w="1828"/>
        <w:gridCol w:w="1828"/>
      </w:tblGrid>
      <w:tr w:rsidR="009A3D02" w:rsidRPr="00A866D2" w:rsidTr="009A3D02">
        <w:trPr>
          <w:trHeight w:val="375"/>
          <w:jc w:val="center"/>
        </w:trPr>
        <w:tc>
          <w:tcPr>
            <w:tcW w:w="10640" w:type="dxa"/>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jc w:val="center"/>
              <w:rPr>
                <w:rFonts w:ascii="Times New Roman" w:hAnsi="Times New Roman"/>
                <w:b/>
                <w:bCs/>
                <w:szCs w:val="24"/>
              </w:rPr>
            </w:pPr>
            <w:r w:rsidRPr="00A866D2">
              <w:rPr>
                <w:rFonts w:ascii="Times New Roman" w:hAnsi="Times New Roman"/>
                <w:b/>
                <w:bCs/>
                <w:szCs w:val="24"/>
              </w:rPr>
              <w:lastRenderedPageBreak/>
              <w:t xml:space="preserve">Table 13.7-8 </w:t>
            </w:r>
          </w:p>
        </w:tc>
      </w:tr>
      <w:tr w:rsidR="009A3D02" w:rsidRPr="00A866D2" w:rsidTr="009A3D02">
        <w:trPr>
          <w:trHeight w:val="375"/>
          <w:jc w:val="center"/>
        </w:trPr>
        <w:tc>
          <w:tcPr>
            <w:tcW w:w="0" w:type="auto"/>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trHeight w:val="375"/>
          <w:jc w:val="center"/>
        </w:trPr>
        <w:tc>
          <w:tcPr>
            <w:tcW w:w="0" w:type="auto"/>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Low-Density Residential (max. 15% impervious)</w:t>
            </w:r>
          </w:p>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C</w:t>
            </w:r>
          </w:p>
        </w:tc>
      </w:tr>
      <w:tr w:rsidR="009A3D02" w:rsidRPr="00A866D2" w:rsidTr="009A3D02">
        <w:trPr>
          <w:trHeight w:val="255"/>
          <w:jc w:val="center"/>
        </w:trPr>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r>
      <w:tr w:rsidR="009A3D02" w:rsidRPr="00A866D2" w:rsidTr="009A3D02">
        <w:trPr>
          <w:trHeight w:val="255"/>
          <w:jc w:val="center"/>
        </w:trPr>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r>
      <w:tr w:rsidR="009A3D02" w:rsidRPr="00A866D2" w:rsidTr="009A3D02">
        <w:trPr>
          <w:cantSplit/>
          <w:trHeight w:val="315"/>
          <w:jc w:val="center"/>
        </w:trPr>
        <w:tc>
          <w:tcPr>
            <w:tcW w:w="2440"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0" w:type="auto"/>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188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0" w:type="auto"/>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0" w:type="auto"/>
            <w:vMerge/>
            <w:tcBorders>
              <w:top w:val="nil"/>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81</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63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bl>
    <w:p w:rsidR="009A3D02" w:rsidRPr="00A866D2" w:rsidRDefault="009A3D02" w:rsidP="009A3D02">
      <w:pPr>
        <w:rPr>
          <w:rFonts w:ascii="Times New Roman" w:hAnsi="Times New Roman"/>
          <w:szCs w:val="24"/>
        </w:rPr>
      </w:pPr>
    </w:p>
    <w:p w:rsidR="009A3D02" w:rsidRPr="00A866D2" w:rsidRDefault="009A3D02" w:rsidP="009A3D02">
      <w:pPr>
        <w:ind w:left="-630"/>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ind w:left="-630"/>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rPr>
          <w:rFonts w:ascii="Times New Roman" w:hAnsi="Times New Roman"/>
          <w:szCs w:val="24"/>
        </w:rPr>
      </w:pPr>
      <w:r w:rsidRPr="00A866D2">
        <w:rPr>
          <w:rFonts w:ascii="Times New Roman" w:hAnsi="Times New Roman"/>
          <w:szCs w:val="24"/>
        </w:rPr>
        <w:br w:type="page"/>
      </w:r>
    </w:p>
    <w:tbl>
      <w:tblPr>
        <w:tblW w:w="10640" w:type="dxa"/>
        <w:jc w:val="center"/>
        <w:tblCellMar>
          <w:left w:w="0" w:type="dxa"/>
          <w:right w:w="0" w:type="dxa"/>
        </w:tblCellMar>
        <w:tblLook w:val="0000"/>
      </w:tblPr>
      <w:tblGrid>
        <w:gridCol w:w="2877"/>
        <w:gridCol w:w="2478"/>
        <w:gridCol w:w="1629"/>
        <w:gridCol w:w="1828"/>
        <w:gridCol w:w="1828"/>
      </w:tblGrid>
      <w:tr w:rsidR="009A3D02" w:rsidRPr="00A866D2" w:rsidTr="009A3D02">
        <w:trPr>
          <w:trHeight w:val="375"/>
          <w:jc w:val="center"/>
        </w:trPr>
        <w:tc>
          <w:tcPr>
            <w:tcW w:w="10640" w:type="dxa"/>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jc w:val="center"/>
              <w:rPr>
                <w:rFonts w:ascii="Times New Roman" w:hAnsi="Times New Roman"/>
                <w:b/>
                <w:bCs/>
                <w:szCs w:val="24"/>
              </w:rPr>
            </w:pPr>
            <w:r w:rsidRPr="00A866D2">
              <w:rPr>
                <w:rFonts w:ascii="Times New Roman" w:hAnsi="Times New Roman"/>
                <w:b/>
                <w:bCs/>
                <w:szCs w:val="24"/>
              </w:rPr>
              <w:lastRenderedPageBreak/>
              <w:t xml:space="preserve">Table 13.7-9 </w:t>
            </w:r>
          </w:p>
        </w:tc>
      </w:tr>
      <w:tr w:rsidR="009A3D02" w:rsidRPr="00A866D2" w:rsidTr="009A3D02">
        <w:trPr>
          <w:trHeight w:val="375"/>
          <w:jc w:val="center"/>
        </w:trPr>
        <w:tc>
          <w:tcPr>
            <w:tcW w:w="0" w:type="auto"/>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trHeight w:val="375"/>
          <w:jc w:val="center"/>
        </w:trPr>
        <w:tc>
          <w:tcPr>
            <w:tcW w:w="0" w:type="auto"/>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Low-Density Residential (max. 15% impervious)</w:t>
            </w:r>
          </w:p>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D</w:t>
            </w:r>
          </w:p>
        </w:tc>
      </w:tr>
      <w:tr w:rsidR="009A3D02" w:rsidRPr="00A866D2" w:rsidTr="009A3D02">
        <w:trPr>
          <w:trHeight w:val="255"/>
          <w:jc w:val="center"/>
        </w:trPr>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r>
      <w:tr w:rsidR="009A3D02" w:rsidRPr="00A866D2" w:rsidTr="009A3D02">
        <w:trPr>
          <w:trHeight w:val="255"/>
          <w:jc w:val="center"/>
        </w:trPr>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r>
      <w:tr w:rsidR="009A3D02" w:rsidRPr="00A866D2" w:rsidTr="009A3D02">
        <w:trPr>
          <w:cantSplit/>
          <w:trHeight w:val="315"/>
          <w:jc w:val="center"/>
        </w:trPr>
        <w:tc>
          <w:tcPr>
            <w:tcW w:w="2440"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0" w:type="auto"/>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188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0" w:type="auto"/>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0" w:type="auto"/>
            <w:vMerge/>
            <w:tcBorders>
              <w:top w:val="nil"/>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79</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60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86</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rPr>
          <w:rFonts w:ascii="Times New Roman" w:hAnsi="Times New Roman"/>
          <w:szCs w:val="24"/>
        </w:rPr>
      </w:pPr>
    </w:p>
    <w:p w:rsidR="009A3D02" w:rsidRPr="00A866D2" w:rsidRDefault="009A3D02" w:rsidP="009A3D02">
      <w:pPr>
        <w:ind w:left="-630"/>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ind w:left="-630"/>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rPr>
          <w:rFonts w:ascii="Times New Roman" w:hAnsi="Times New Roman"/>
          <w:szCs w:val="24"/>
        </w:rPr>
      </w:pPr>
      <w:r w:rsidRPr="00A866D2">
        <w:rPr>
          <w:rFonts w:ascii="Times New Roman" w:hAnsi="Times New Roman"/>
          <w:szCs w:val="24"/>
        </w:rPr>
        <w:br w:type="page"/>
      </w:r>
    </w:p>
    <w:tbl>
      <w:tblPr>
        <w:tblW w:w="10635" w:type="dxa"/>
        <w:jc w:val="center"/>
        <w:tblLayout w:type="fixed"/>
        <w:tblCellMar>
          <w:left w:w="0" w:type="dxa"/>
          <w:right w:w="0" w:type="dxa"/>
        </w:tblCellMar>
        <w:tblLook w:val="0000"/>
      </w:tblPr>
      <w:tblGrid>
        <w:gridCol w:w="2715"/>
        <w:gridCol w:w="1627"/>
        <w:gridCol w:w="803"/>
        <w:gridCol w:w="756"/>
        <w:gridCol w:w="954"/>
        <w:gridCol w:w="795"/>
        <w:gridCol w:w="1095"/>
        <w:gridCol w:w="1890"/>
      </w:tblGrid>
      <w:tr w:rsidR="009A3D02" w:rsidRPr="00A866D2" w:rsidTr="009A3D02">
        <w:trPr>
          <w:trHeight w:val="375"/>
          <w:jc w:val="center"/>
        </w:trPr>
        <w:tc>
          <w:tcPr>
            <w:tcW w:w="1063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jc w:val="center"/>
              <w:rPr>
                <w:rFonts w:ascii="Times New Roman" w:hAnsi="Times New Roman"/>
                <w:b/>
                <w:bCs/>
                <w:szCs w:val="24"/>
              </w:rPr>
            </w:pPr>
            <w:r w:rsidRPr="00A866D2">
              <w:rPr>
                <w:rFonts w:ascii="Times New Roman" w:hAnsi="Times New Roman"/>
                <w:b/>
                <w:bCs/>
                <w:szCs w:val="24"/>
              </w:rPr>
              <w:lastRenderedPageBreak/>
              <w:t xml:space="preserve">Table 13.7-10 </w:t>
            </w:r>
          </w:p>
        </w:tc>
      </w:tr>
      <w:tr w:rsidR="009A3D02" w:rsidRPr="00A866D2" w:rsidTr="009A3D02">
        <w:trPr>
          <w:trHeight w:val="375"/>
          <w:jc w:val="center"/>
        </w:trPr>
        <w:tc>
          <w:tcPr>
            <w:tcW w:w="1063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trHeight w:val="375"/>
          <w:jc w:val="center"/>
        </w:trPr>
        <w:tc>
          <w:tcPr>
            <w:tcW w:w="1063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Single-Family Residential (max. 25% impervious)</w:t>
            </w:r>
          </w:p>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A</w:t>
            </w:r>
          </w:p>
        </w:tc>
      </w:tr>
      <w:tr w:rsidR="009A3D02" w:rsidRPr="00A866D2" w:rsidTr="009A3D02">
        <w:trPr>
          <w:trHeight w:val="255"/>
          <w:jc w:val="center"/>
        </w:trPr>
        <w:tc>
          <w:tcPr>
            <w:tcW w:w="27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1627"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155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174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298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r>
      <w:tr w:rsidR="009A3D02" w:rsidRPr="00A866D2" w:rsidTr="009A3D02">
        <w:trPr>
          <w:trHeight w:val="255"/>
          <w:jc w:val="center"/>
        </w:trPr>
        <w:tc>
          <w:tcPr>
            <w:tcW w:w="27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1627"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155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174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298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r>
      <w:tr w:rsidR="009A3D02" w:rsidRPr="00A866D2" w:rsidTr="009A3D02">
        <w:trPr>
          <w:cantSplit/>
          <w:trHeight w:val="315"/>
          <w:jc w:val="center"/>
        </w:trPr>
        <w:tc>
          <w:tcPr>
            <w:tcW w:w="271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7920" w:type="dxa"/>
            <w:gridSpan w:val="7"/>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jc w:val="center"/>
        </w:trPr>
        <w:tc>
          <w:tcPr>
            <w:tcW w:w="271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430" w:type="dxa"/>
            <w:gridSpan w:val="2"/>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549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jc w:val="center"/>
        </w:trPr>
        <w:tc>
          <w:tcPr>
            <w:tcW w:w="271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430" w:type="dxa"/>
            <w:gridSpan w:val="2"/>
            <w:vMerge/>
            <w:tcBorders>
              <w:top w:val="nil"/>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82</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r>
    </w:tbl>
    <w:p w:rsidR="009A3D02" w:rsidRPr="00A866D2" w:rsidRDefault="009A3D02" w:rsidP="009A3D02">
      <w:pPr>
        <w:ind w:left="-990"/>
        <w:rPr>
          <w:rFonts w:ascii="Times New Roman" w:hAnsi="Times New Roman"/>
          <w:szCs w:val="24"/>
        </w:rPr>
      </w:pPr>
    </w:p>
    <w:p w:rsidR="009A3D02" w:rsidRPr="00A866D2" w:rsidRDefault="009A3D02" w:rsidP="009A3D02">
      <w:pPr>
        <w:ind w:left="-630"/>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ind w:left="-630"/>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rPr>
          <w:rFonts w:ascii="Times New Roman" w:hAnsi="Times New Roman"/>
          <w:szCs w:val="24"/>
        </w:rPr>
      </w:pPr>
      <w:r w:rsidRPr="00A866D2">
        <w:rPr>
          <w:rFonts w:ascii="Times New Roman" w:hAnsi="Times New Roman"/>
          <w:szCs w:val="24"/>
        </w:rPr>
        <w:br w:type="page"/>
      </w:r>
    </w:p>
    <w:tbl>
      <w:tblPr>
        <w:tblW w:w="10635" w:type="dxa"/>
        <w:jc w:val="center"/>
        <w:tblLayout w:type="fixed"/>
        <w:tblCellMar>
          <w:left w:w="0" w:type="dxa"/>
          <w:right w:w="0" w:type="dxa"/>
        </w:tblCellMar>
        <w:tblLook w:val="0000"/>
      </w:tblPr>
      <w:tblGrid>
        <w:gridCol w:w="2715"/>
        <w:gridCol w:w="1627"/>
        <w:gridCol w:w="803"/>
        <w:gridCol w:w="756"/>
        <w:gridCol w:w="954"/>
        <w:gridCol w:w="795"/>
        <w:gridCol w:w="1095"/>
        <w:gridCol w:w="1890"/>
      </w:tblGrid>
      <w:tr w:rsidR="009A3D02" w:rsidRPr="00A866D2" w:rsidTr="009A3D02">
        <w:trPr>
          <w:trHeight w:val="375"/>
          <w:jc w:val="center"/>
        </w:trPr>
        <w:tc>
          <w:tcPr>
            <w:tcW w:w="1063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jc w:val="center"/>
              <w:rPr>
                <w:rFonts w:ascii="Times New Roman" w:hAnsi="Times New Roman"/>
                <w:b/>
                <w:bCs/>
                <w:szCs w:val="24"/>
              </w:rPr>
            </w:pPr>
            <w:r w:rsidRPr="00A866D2">
              <w:rPr>
                <w:rFonts w:ascii="Times New Roman" w:hAnsi="Times New Roman"/>
                <w:b/>
                <w:bCs/>
                <w:szCs w:val="24"/>
              </w:rPr>
              <w:lastRenderedPageBreak/>
              <w:t xml:space="preserve">Table 13.7-11 </w:t>
            </w:r>
          </w:p>
        </w:tc>
      </w:tr>
      <w:tr w:rsidR="009A3D02" w:rsidRPr="00A866D2" w:rsidTr="009A3D02">
        <w:trPr>
          <w:trHeight w:val="375"/>
          <w:jc w:val="center"/>
        </w:trPr>
        <w:tc>
          <w:tcPr>
            <w:tcW w:w="1063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trHeight w:val="375"/>
          <w:jc w:val="center"/>
        </w:trPr>
        <w:tc>
          <w:tcPr>
            <w:tcW w:w="1063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Single-Family Residential (max. 25% impervious)</w:t>
            </w:r>
          </w:p>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B</w:t>
            </w:r>
          </w:p>
        </w:tc>
      </w:tr>
      <w:tr w:rsidR="009A3D02" w:rsidRPr="00A866D2" w:rsidTr="009A3D02">
        <w:trPr>
          <w:trHeight w:val="255"/>
          <w:jc w:val="center"/>
        </w:trPr>
        <w:tc>
          <w:tcPr>
            <w:tcW w:w="27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1627"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155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174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298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r>
      <w:tr w:rsidR="009A3D02" w:rsidRPr="00A866D2" w:rsidTr="009A3D02">
        <w:trPr>
          <w:trHeight w:val="255"/>
          <w:jc w:val="center"/>
        </w:trPr>
        <w:tc>
          <w:tcPr>
            <w:tcW w:w="27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1627"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155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174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298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r>
      <w:tr w:rsidR="009A3D02" w:rsidRPr="00A866D2" w:rsidTr="009A3D02">
        <w:trPr>
          <w:cantSplit/>
          <w:trHeight w:val="315"/>
          <w:jc w:val="center"/>
        </w:trPr>
        <w:tc>
          <w:tcPr>
            <w:tcW w:w="271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7920" w:type="dxa"/>
            <w:gridSpan w:val="7"/>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jc w:val="center"/>
        </w:trPr>
        <w:tc>
          <w:tcPr>
            <w:tcW w:w="271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2430" w:type="dxa"/>
            <w:gridSpan w:val="2"/>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549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jc w:val="center"/>
        </w:trPr>
        <w:tc>
          <w:tcPr>
            <w:tcW w:w="271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2430" w:type="dxa"/>
            <w:gridSpan w:val="2"/>
            <w:vMerge/>
            <w:tcBorders>
              <w:top w:val="nil"/>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65</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84</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78</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83</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27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24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rPr>
          <w:rFonts w:ascii="Times New Roman" w:hAnsi="Times New Roman"/>
          <w:szCs w:val="24"/>
        </w:rPr>
      </w:pPr>
    </w:p>
    <w:p w:rsidR="009A3D02" w:rsidRPr="00A866D2" w:rsidRDefault="009A3D02" w:rsidP="009A3D02">
      <w:pPr>
        <w:ind w:left="-630"/>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ind w:left="-630"/>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rPr>
          <w:rFonts w:ascii="Times New Roman" w:hAnsi="Times New Roman"/>
          <w:szCs w:val="24"/>
        </w:rPr>
      </w:pPr>
      <w:r w:rsidRPr="00A866D2">
        <w:rPr>
          <w:rFonts w:ascii="Times New Roman" w:hAnsi="Times New Roman"/>
          <w:szCs w:val="24"/>
        </w:rPr>
        <w:br w:type="page"/>
      </w:r>
    </w:p>
    <w:tbl>
      <w:tblPr>
        <w:tblW w:w="10635" w:type="dxa"/>
        <w:jc w:val="center"/>
        <w:tblLayout w:type="fixed"/>
        <w:tblCellMar>
          <w:left w:w="0" w:type="dxa"/>
          <w:right w:w="0" w:type="dxa"/>
        </w:tblCellMar>
        <w:tblLook w:val="0000"/>
      </w:tblPr>
      <w:tblGrid>
        <w:gridCol w:w="2805"/>
        <w:gridCol w:w="1537"/>
        <w:gridCol w:w="803"/>
        <w:gridCol w:w="756"/>
        <w:gridCol w:w="954"/>
        <w:gridCol w:w="795"/>
        <w:gridCol w:w="1095"/>
        <w:gridCol w:w="1890"/>
      </w:tblGrid>
      <w:tr w:rsidR="009A3D02" w:rsidRPr="00A866D2" w:rsidTr="009A3D02">
        <w:trPr>
          <w:trHeight w:val="375"/>
          <w:jc w:val="center"/>
        </w:trPr>
        <w:tc>
          <w:tcPr>
            <w:tcW w:w="1063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jc w:val="center"/>
              <w:rPr>
                <w:rFonts w:ascii="Times New Roman" w:hAnsi="Times New Roman"/>
                <w:b/>
                <w:bCs/>
                <w:szCs w:val="24"/>
              </w:rPr>
            </w:pPr>
            <w:r w:rsidRPr="00A866D2">
              <w:rPr>
                <w:rFonts w:ascii="Times New Roman" w:hAnsi="Times New Roman"/>
                <w:b/>
                <w:bCs/>
                <w:szCs w:val="24"/>
              </w:rPr>
              <w:lastRenderedPageBreak/>
              <w:t xml:space="preserve">Table 13.7-12 </w:t>
            </w:r>
          </w:p>
        </w:tc>
      </w:tr>
      <w:tr w:rsidR="009A3D02" w:rsidRPr="00A866D2" w:rsidTr="009A3D02">
        <w:trPr>
          <w:trHeight w:val="375"/>
          <w:jc w:val="center"/>
        </w:trPr>
        <w:tc>
          <w:tcPr>
            <w:tcW w:w="1063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trHeight w:val="375"/>
          <w:jc w:val="center"/>
        </w:trPr>
        <w:tc>
          <w:tcPr>
            <w:tcW w:w="1063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Single-Family Residential (max. 25% impervious)</w:t>
            </w:r>
          </w:p>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C</w:t>
            </w:r>
          </w:p>
        </w:tc>
      </w:tr>
      <w:tr w:rsidR="009A3D02" w:rsidRPr="00A866D2" w:rsidTr="009A3D02">
        <w:trPr>
          <w:trHeight w:val="255"/>
          <w:jc w:val="center"/>
        </w:trPr>
        <w:tc>
          <w:tcPr>
            <w:tcW w:w="280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1537"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155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174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298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r>
      <w:tr w:rsidR="009A3D02" w:rsidRPr="00A866D2" w:rsidTr="009A3D02">
        <w:trPr>
          <w:trHeight w:val="255"/>
          <w:jc w:val="center"/>
        </w:trPr>
        <w:tc>
          <w:tcPr>
            <w:tcW w:w="280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1537"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155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174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c>
          <w:tcPr>
            <w:tcW w:w="298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szCs w:val="24"/>
              </w:rPr>
            </w:pPr>
          </w:p>
        </w:tc>
      </w:tr>
      <w:tr w:rsidR="009A3D02" w:rsidRPr="00A866D2" w:rsidTr="009A3D02">
        <w:trPr>
          <w:cantSplit/>
          <w:trHeight w:val="315"/>
          <w:jc w:val="center"/>
        </w:trPr>
        <w:tc>
          <w:tcPr>
            <w:tcW w:w="280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7830" w:type="dxa"/>
            <w:gridSpan w:val="7"/>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jc w:val="center"/>
        </w:trPr>
        <w:tc>
          <w:tcPr>
            <w:tcW w:w="280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2340" w:type="dxa"/>
            <w:gridSpan w:val="2"/>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549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jc w:val="center"/>
        </w:trPr>
        <w:tc>
          <w:tcPr>
            <w:tcW w:w="280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2340" w:type="dxa"/>
            <w:gridSpan w:val="2"/>
            <w:vMerge/>
            <w:tcBorders>
              <w:top w:val="nil"/>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54</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79</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82</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84</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69</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86</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77</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82</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85</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jc w:val="center"/>
        </w:trPr>
        <w:tc>
          <w:tcPr>
            <w:tcW w:w="280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rPr>
          <w:rFonts w:ascii="Times New Roman" w:hAnsi="Times New Roman"/>
          <w:szCs w:val="24"/>
        </w:rPr>
      </w:pPr>
    </w:p>
    <w:p w:rsidR="009A3D02" w:rsidRPr="00A866D2" w:rsidRDefault="009A3D02" w:rsidP="009A3D02">
      <w:pPr>
        <w:ind w:left="-630"/>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ind w:left="-630"/>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rPr>
          <w:rFonts w:ascii="Times New Roman" w:hAnsi="Times New Roman"/>
          <w:szCs w:val="24"/>
        </w:rPr>
      </w:pPr>
      <w:r w:rsidRPr="00A866D2">
        <w:rPr>
          <w:rFonts w:ascii="Times New Roman" w:hAnsi="Times New Roman"/>
          <w:szCs w:val="24"/>
        </w:rPr>
        <w:br w:type="page"/>
      </w:r>
    </w:p>
    <w:tbl>
      <w:tblPr>
        <w:tblW w:w="11183" w:type="dxa"/>
        <w:jc w:val="center"/>
        <w:tblLayout w:type="fixed"/>
        <w:tblCellMar>
          <w:left w:w="0" w:type="dxa"/>
          <w:right w:w="0" w:type="dxa"/>
        </w:tblCellMar>
        <w:tblLook w:val="0000"/>
      </w:tblPr>
      <w:tblGrid>
        <w:gridCol w:w="548"/>
        <w:gridCol w:w="2257"/>
        <w:gridCol w:w="1537"/>
        <w:gridCol w:w="803"/>
        <w:gridCol w:w="756"/>
        <w:gridCol w:w="954"/>
        <w:gridCol w:w="795"/>
        <w:gridCol w:w="1095"/>
        <w:gridCol w:w="1890"/>
        <w:gridCol w:w="548"/>
      </w:tblGrid>
      <w:tr w:rsidR="009A3D02" w:rsidRPr="00A866D2" w:rsidTr="009A3D02">
        <w:trPr>
          <w:gridAfter w:val="1"/>
          <w:wAfter w:w="548" w:type="dxa"/>
          <w:trHeight w:val="375"/>
          <w:jc w:val="center"/>
        </w:trPr>
        <w:tc>
          <w:tcPr>
            <w:tcW w:w="10635" w:type="dxa"/>
            <w:gridSpan w:val="9"/>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jc w:val="center"/>
              <w:rPr>
                <w:rFonts w:ascii="Times New Roman" w:hAnsi="Times New Roman"/>
                <w:b/>
                <w:bCs/>
                <w:szCs w:val="24"/>
              </w:rPr>
            </w:pPr>
            <w:r w:rsidRPr="00A866D2">
              <w:rPr>
                <w:rFonts w:ascii="Times New Roman" w:hAnsi="Times New Roman"/>
                <w:b/>
                <w:bCs/>
                <w:szCs w:val="24"/>
              </w:rPr>
              <w:lastRenderedPageBreak/>
              <w:t xml:space="preserve">Table 13.7-13 </w:t>
            </w:r>
          </w:p>
        </w:tc>
      </w:tr>
      <w:tr w:rsidR="009A3D02" w:rsidRPr="00A866D2" w:rsidTr="009A3D02">
        <w:trPr>
          <w:gridBefore w:val="1"/>
          <w:wBefore w:w="548" w:type="dxa"/>
          <w:trHeight w:val="375"/>
          <w:jc w:val="center"/>
        </w:trPr>
        <w:tc>
          <w:tcPr>
            <w:tcW w:w="10635" w:type="dxa"/>
            <w:gridSpan w:val="9"/>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713"/>
              <w:jc w:val="center"/>
              <w:rPr>
                <w:rFonts w:ascii="Times New Roman" w:hAnsi="Times New Roman"/>
                <w:b/>
                <w:bCs/>
                <w:szCs w:val="24"/>
              </w:rPr>
            </w:pPr>
            <w:r w:rsidRPr="00A866D2">
              <w:rPr>
                <w:rFonts w:ascii="Times New Roman" w:hAnsi="Times New Roman"/>
                <w:b/>
                <w:bCs/>
                <w:szCs w:val="24"/>
              </w:rPr>
              <w:t>Estimated Total P Removal Efficiencies for Various</w:t>
            </w:r>
          </w:p>
        </w:tc>
      </w:tr>
      <w:tr w:rsidR="009A3D02" w:rsidRPr="00A866D2" w:rsidTr="009A3D02">
        <w:trPr>
          <w:gridAfter w:val="1"/>
          <w:wAfter w:w="548" w:type="dxa"/>
          <w:trHeight w:val="375"/>
          <w:jc w:val="center"/>
        </w:trPr>
        <w:tc>
          <w:tcPr>
            <w:tcW w:w="10635" w:type="dxa"/>
            <w:gridSpan w:val="9"/>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Single-Family Residential (max. 25% impervious)</w:t>
            </w:r>
          </w:p>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D</w:t>
            </w:r>
          </w:p>
        </w:tc>
      </w:tr>
      <w:tr w:rsidR="009A3D02" w:rsidRPr="00A866D2" w:rsidTr="009A3D02">
        <w:trPr>
          <w:gridAfter w:val="1"/>
          <w:wAfter w:w="548" w:type="dxa"/>
          <w:trHeight w:val="255"/>
          <w:jc w:val="center"/>
        </w:trPr>
        <w:tc>
          <w:tcPr>
            <w:tcW w:w="280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1537"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155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174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298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r>
      <w:tr w:rsidR="009A3D02" w:rsidRPr="00A866D2" w:rsidTr="009A3D02">
        <w:trPr>
          <w:gridAfter w:val="1"/>
          <w:wAfter w:w="548" w:type="dxa"/>
          <w:trHeight w:val="255"/>
          <w:jc w:val="center"/>
        </w:trPr>
        <w:tc>
          <w:tcPr>
            <w:tcW w:w="280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1537"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155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174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298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r>
      <w:tr w:rsidR="009A3D02" w:rsidRPr="00A866D2" w:rsidTr="009A3D02">
        <w:trPr>
          <w:gridAfter w:val="1"/>
          <w:wAfter w:w="548" w:type="dxa"/>
          <w:cantSplit/>
          <w:trHeight w:val="315"/>
          <w:jc w:val="center"/>
        </w:trPr>
        <w:tc>
          <w:tcPr>
            <w:tcW w:w="2805"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7830" w:type="dxa"/>
            <w:gridSpan w:val="7"/>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gridAfter w:val="1"/>
          <w:wAfter w:w="548" w:type="dxa"/>
          <w:cantSplit/>
          <w:trHeight w:val="375"/>
          <w:jc w:val="center"/>
        </w:trPr>
        <w:tc>
          <w:tcPr>
            <w:tcW w:w="2805" w:type="dxa"/>
            <w:gridSpan w:val="2"/>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340" w:type="dxa"/>
            <w:gridSpan w:val="2"/>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549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gridAfter w:val="1"/>
          <w:wAfter w:w="548" w:type="dxa"/>
          <w:cantSplit/>
          <w:trHeight w:val="345"/>
          <w:jc w:val="center"/>
        </w:trPr>
        <w:tc>
          <w:tcPr>
            <w:tcW w:w="2805" w:type="dxa"/>
            <w:gridSpan w:val="2"/>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340" w:type="dxa"/>
            <w:gridSpan w:val="2"/>
            <w:vMerge/>
            <w:tcBorders>
              <w:top w:val="nil"/>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48</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76</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80</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81</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65</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84</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86</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74</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81</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84</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gridAfter w:val="1"/>
          <w:wAfter w:w="548" w:type="dxa"/>
          <w:trHeight w:val="315"/>
          <w:jc w:val="center"/>
        </w:trPr>
        <w:tc>
          <w:tcPr>
            <w:tcW w:w="280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9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9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ind w:left="-630"/>
        <w:rPr>
          <w:rFonts w:ascii="Times New Roman" w:hAnsi="Times New Roman"/>
          <w:szCs w:val="24"/>
        </w:rPr>
      </w:pPr>
    </w:p>
    <w:p w:rsidR="009A3D02" w:rsidRPr="00A866D2" w:rsidRDefault="009A3D02" w:rsidP="009A3D02">
      <w:pPr>
        <w:ind w:left="-630"/>
        <w:jc w:val="both"/>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ind w:left="-630"/>
        <w:jc w:val="both"/>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left="-630"/>
        <w:jc w:val="both"/>
        <w:rPr>
          <w:rFonts w:ascii="Times New Roman" w:hAnsi="Times New Roman"/>
          <w:szCs w:val="24"/>
        </w:rPr>
      </w:pPr>
    </w:p>
    <w:p w:rsidR="009A3D02" w:rsidRPr="00A866D2" w:rsidRDefault="009A3D02" w:rsidP="009A3D02">
      <w:pPr>
        <w:pStyle w:val="Footer"/>
        <w:jc w:val="center"/>
        <w:rPr>
          <w:rFonts w:ascii="Times New Roman" w:hAnsi="Times New Roman"/>
          <w:szCs w:val="24"/>
        </w:rPr>
        <w:sectPr w:rsidR="009A3D02" w:rsidRPr="00A866D2">
          <w:endnotePr>
            <w:numFmt w:val="decimal"/>
          </w:endnotePr>
          <w:pgSz w:w="12240" w:h="15840" w:code="1"/>
          <w:pgMar w:top="1440" w:right="1440" w:bottom="1440" w:left="1440" w:header="720" w:footer="720" w:gutter="0"/>
          <w:cols w:space="720"/>
        </w:sectPr>
      </w:pPr>
    </w:p>
    <w:p w:rsidR="009A3D02" w:rsidRPr="00A866D2" w:rsidRDefault="009A3D02" w:rsidP="009A3D02">
      <w:pPr>
        <w:pStyle w:val="Footer"/>
        <w:jc w:val="center"/>
        <w:rPr>
          <w:rFonts w:ascii="Times New Roman" w:hAnsi="Times New Roman"/>
          <w:szCs w:val="24"/>
        </w:rPr>
      </w:pPr>
    </w:p>
    <w:tbl>
      <w:tblPr>
        <w:tblW w:w="10365" w:type="dxa"/>
        <w:tblLayout w:type="fixed"/>
        <w:tblCellMar>
          <w:left w:w="0" w:type="dxa"/>
          <w:right w:w="0" w:type="dxa"/>
        </w:tblCellMar>
        <w:tblLook w:val="0000"/>
      </w:tblPr>
      <w:tblGrid>
        <w:gridCol w:w="10315"/>
        <w:gridCol w:w="50"/>
      </w:tblGrid>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pStyle w:val="xl31"/>
              <w:spacing w:before="0" w:beforeAutospacing="0" w:after="0" w:afterAutospacing="0"/>
              <w:rPr>
                <w:sz w:val="24"/>
                <w:szCs w:val="24"/>
              </w:rPr>
            </w:pPr>
            <w:r w:rsidRPr="00A866D2">
              <w:rPr>
                <w:sz w:val="24"/>
                <w:szCs w:val="24"/>
              </w:rPr>
              <w:t xml:space="preserve">Table 13.7-14 </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Single-Family Residential (max. 40% impervious)</w:t>
            </w:r>
          </w:p>
        </w:tc>
      </w:tr>
      <w:tr w:rsidR="009A3D02" w:rsidRPr="00A866D2" w:rsidTr="009A3D02">
        <w:trPr>
          <w:trHeight w:val="375"/>
        </w:trPr>
        <w:tc>
          <w:tcPr>
            <w:tcW w:w="1036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A</w:t>
            </w:r>
          </w:p>
        </w:tc>
      </w:tr>
    </w:tbl>
    <w:p w:rsidR="009A3D02" w:rsidRPr="00A866D2" w:rsidRDefault="009A3D02" w:rsidP="009A3D02">
      <w:pPr>
        <w:jc w:val="center"/>
        <w:rPr>
          <w:rFonts w:ascii="Times New Roman" w:hAnsi="Times New Roman"/>
          <w:szCs w:val="24"/>
        </w:rPr>
      </w:pPr>
    </w:p>
    <w:tbl>
      <w:tblPr>
        <w:tblW w:w="10365" w:type="dxa"/>
        <w:tblLayout w:type="fixed"/>
        <w:tblCellMar>
          <w:left w:w="0" w:type="dxa"/>
          <w:right w:w="0" w:type="dxa"/>
        </w:tblCellMar>
        <w:tblLook w:val="0000"/>
      </w:tblPr>
      <w:tblGrid>
        <w:gridCol w:w="3075"/>
        <w:gridCol w:w="2340"/>
        <w:gridCol w:w="1530"/>
        <w:gridCol w:w="1710"/>
        <w:gridCol w:w="1710"/>
      </w:tblGrid>
      <w:tr w:rsidR="009A3D02" w:rsidRPr="00A866D2" w:rsidTr="009A3D02">
        <w:trPr>
          <w:cantSplit/>
          <w:trHeight w:val="31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234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4950" w:type="dxa"/>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2340" w:type="dxa"/>
            <w:vMerge/>
            <w:tcBorders>
              <w:top w:val="nil"/>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71</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r>
    </w:tbl>
    <w:p w:rsidR="009A3D02" w:rsidRPr="00A866D2" w:rsidRDefault="009A3D02" w:rsidP="009A3D02">
      <w:pPr>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10315"/>
        <w:gridCol w:w="50"/>
      </w:tblGrid>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pStyle w:val="xl31"/>
              <w:spacing w:before="0" w:beforeAutospacing="0" w:after="0" w:afterAutospacing="0"/>
              <w:rPr>
                <w:sz w:val="24"/>
                <w:szCs w:val="24"/>
              </w:rPr>
            </w:pPr>
            <w:r w:rsidRPr="00A866D2">
              <w:rPr>
                <w:sz w:val="24"/>
                <w:szCs w:val="24"/>
              </w:rPr>
              <w:lastRenderedPageBreak/>
              <w:t xml:space="preserve">Table 13.7-15 </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Single-Family Residential (max. 40% impervious)</w:t>
            </w:r>
          </w:p>
        </w:tc>
      </w:tr>
      <w:tr w:rsidR="009A3D02" w:rsidRPr="00A866D2" w:rsidTr="009A3D02">
        <w:trPr>
          <w:trHeight w:val="375"/>
        </w:trPr>
        <w:tc>
          <w:tcPr>
            <w:tcW w:w="1036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B</w:t>
            </w:r>
          </w:p>
        </w:tc>
      </w:tr>
    </w:tbl>
    <w:p w:rsidR="009A3D02" w:rsidRPr="00A866D2" w:rsidRDefault="009A3D02" w:rsidP="009A3D02">
      <w:pPr>
        <w:jc w:val="center"/>
        <w:rPr>
          <w:rFonts w:ascii="Times New Roman" w:hAnsi="Times New Roman"/>
          <w:szCs w:val="24"/>
        </w:rPr>
      </w:pPr>
    </w:p>
    <w:tbl>
      <w:tblPr>
        <w:tblW w:w="10365" w:type="dxa"/>
        <w:tblLayout w:type="fixed"/>
        <w:tblCellMar>
          <w:left w:w="0" w:type="dxa"/>
          <w:right w:w="0" w:type="dxa"/>
        </w:tblCellMar>
        <w:tblLook w:val="0000"/>
      </w:tblPr>
      <w:tblGrid>
        <w:gridCol w:w="3075"/>
        <w:gridCol w:w="2340"/>
        <w:gridCol w:w="1530"/>
        <w:gridCol w:w="1710"/>
        <w:gridCol w:w="1710"/>
      </w:tblGrid>
      <w:tr w:rsidR="009A3D02" w:rsidRPr="00A866D2" w:rsidTr="009A3D02">
        <w:trPr>
          <w:cantSplit/>
          <w:trHeight w:val="31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234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4950" w:type="dxa"/>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2340" w:type="dxa"/>
            <w:vMerge/>
            <w:tcBorders>
              <w:top w:val="nil"/>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61</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83</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10315"/>
        <w:gridCol w:w="50"/>
      </w:tblGrid>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pStyle w:val="xl31"/>
              <w:spacing w:before="0" w:beforeAutospacing="0" w:after="0" w:afterAutospacing="0"/>
              <w:rPr>
                <w:sz w:val="24"/>
                <w:szCs w:val="24"/>
              </w:rPr>
            </w:pPr>
            <w:r w:rsidRPr="00A866D2">
              <w:rPr>
                <w:sz w:val="24"/>
                <w:szCs w:val="24"/>
              </w:rPr>
              <w:lastRenderedPageBreak/>
              <w:t xml:space="preserve">Table 13.7-16 </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Single-Family Residential (max. 40% impervious)</w:t>
            </w:r>
          </w:p>
        </w:tc>
      </w:tr>
      <w:tr w:rsidR="009A3D02" w:rsidRPr="00A866D2" w:rsidTr="009A3D02">
        <w:trPr>
          <w:trHeight w:val="375"/>
        </w:trPr>
        <w:tc>
          <w:tcPr>
            <w:tcW w:w="1036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C</w:t>
            </w:r>
          </w:p>
        </w:tc>
      </w:tr>
    </w:tbl>
    <w:p w:rsidR="009A3D02" w:rsidRPr="00A866D2" w:rsidRDefault="009A3D02" w:rsidP="009A3D02">
      <w:pPr>
        <w:rPr>
          <w:rFonts w:ascii="Times New Roman" w:hAnsi="Times New Roman"/>
          <w:szCs w:val="24"/>
        </w:rPr>
      </w:pPr>
    </w:p>
    <w:tbl>
      <w:tblPr>
        <w:tblW w:w="10365" w:type="dxa"/>
        <w:tblLayout w:type="fixed"/>
        <w:tblCellMar>
          <w:left w:w="0" w:type="dxa"/>
          <w:right w:w="0" w:type="dxa"/>
        </w:tblCellMar>
        <w:tblLook w:val="0000"/>
      </w:tblPr>
      <w:tblGrid>
        <w:gridCol w:w="3075"/>
        <w:gridCol w:w="2340"/>
        <w:gridCol w:w="1530"/>
        <w:gridCol w:w="1710"/>
        <w:gridCol w:w="1710"/>
      </w:tblGrid>
      <w:tr w:rsidR="009A3D02" w:rsidRPr="00A866D2" w:rsidTr="009A3D02">
        <w:trPr>
          <w:cantSplit/>
          <w:trHeight w:val="31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34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4950" w:type="dxa"/>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340" w:type="dxa"/>
            <w:vMerge/>
            <w:tcBorders>
              <w:top w:val="nil"/>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51</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68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83</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10315"/>
        <w:gridCol w:w="50"/>
      </w:tblGrid>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pStyle w:val="xl31"/>
              <w:spacing w:before="0" w:beforeAutospacing="0" w:after="0" w:afterAutospacing="0"/>
              <w:rPr>
                <w:sz w:val="24"/>
                <w:szCs w:val="24"/>
              </w:rPr>
            </w:pPr>
            <w:r w:rsidRPr="00A866D2">
              <w:rPr>
                <w:sz w:val="24"/>
                <w:szCs w:val="24"/>
              </w:rPr>
              <w:lastRenderedPageBreak/>
              <w:t xml:space="preserve">Table 13.7-17 </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Single-Family Residential (max. 40% impervious)</w:t>
            </w:r>
          </w:p>
        </w:tc>
      </w:tr>
      <w:tr w:rsidR="009A3D02" w:rsidRPr="00A866D2" w:rsidTr="009A3D02">
        <w:trPr>
          <w:trHeight w:val="375"/>
        </w:trPr>
        <w:tc>
          <w:tcPr>
            <w:tcW w:w="1036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D</w:t>
            </w:r>
          </w:p>
        </w:tc>
      </w:tr>
    </w:tbl>
    <w:p w:rsidR="009A3D02" w:rsidRPr="00A866D2" w:rsidRDefault="009A3D02" w:rsidP="009A3D02">
      <w:pPr>
        <w:rPr>
          <w:rFonts w:ascii="Times New Roman" w:hAnsi="Times New Roman"/>
          <w:szCs w:val="24"/>
        </w:rPr>
      </w:pPr>
    </w:p>
    <w:tbl>
      <w:tblPr>
        <w:tblW w:w="10365" w:type="dxa"/>
        <w:tblLayout w:type="fixed"/>
        <w:tblCellMar>
          <w:left w:w="0" w:type="dxa"/>
          <w:right w:w="0" w:type="dxa"/>
        </w:tblCellMar>
        <w:tblLook w:val="0000"/>
      </w:tblPr>
      <w:tblGrid>
        <w:gridCol w:w="3075"/>
        <w:gridCol w:w="2340"/>
        <w:gridCol w:w="1530"/>
        <w:gridCol w:w="1710"/>
        <w:gridCol w:w="1710"/>
      </w:tblGrid>
      <w:tr w:rsidR="009A3D02" w:rsidRPr="00A866D2" w:rsidTr="009A3D02">
        <w:trPr>
          <w:cantSplit/>
          <w:trHeight w:val="31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34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4950" w:type="dxa"/>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340" w:type="dxa"/>
            <w:vMerge/>
            <w:tcBorders>
              <w:top w:val="nil"/>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65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81</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pStyle w:val="Footer"/>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10315"/>
        <w:gridCol w:w="50"/>
      </w:tblGrid>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pStyle w:val="xl31"/>
              <w:spacing w:before="0" w:beforeAutospacing="0" w:after="0" w:afterAutospacing="0"/>
              <w:rPr>
                <w:sz w:val="24"/>
                <w:szCs w:val="24"/>
              </w:rPr>
            </w:pPr>
            <w:r w:rsidRPr="00A866D2">
              <w:rPr>
                <w:sz w:val="24"/>
                <w:szCs w:val="24"/>
              </w:rPr>
              <w:lastRenderedPageBreak/>
              <w:t xml:space="preserve">Table 13.7-18 </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Multi-Family Residential (max. 65% impervious)</w:t>
            </w:r>
          </w:p>
        </w:tc>
      </w:tr>
      <w:tr w:rsidR="009A3D02" w:rsidRPr="00A866D2" w:rsidTr="009A3D02">
        <w:trPr>
          <w:trHeight w:val="375"/>
        </w:trPr>
        <w:tc>
          <w:tcPr>
            <w:tcW w:w="1036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B</w:t>
            </w:r>
          </w:p>
        </w:tc>
      </w:tr>
    </w:tbl>
    <w:p w:rsidR="009A3D02" w:rsidRPr="00A866D2" w:rsidRDefault="009A3D02" w:rsidP="009A3D02">
      <w:pPr>
        <w:rPr>
          <w:rFonts w:ascii="Times New Roman" w:hAnsi="Times New Roman"/>
          <w:szCs w:val="24"/>
        </w:rPr>
      </w:pPr>
    </w:p>
    <w:tbl>
      <w:tblPr>
        <w:tblW w:w="10365" w:type="dxa"/>
        <w:tblLayout w:type="fixed"/>
        <w:tblCellMar>
          <w:left w:w="0" w:type="dxa"/>
          <w:right w:w="0" w:type="dxa"/>
        </w:tblCellMar>
        <w:tblLook w:val="0000"/>
      </w:tblPr>
      <w:tblGrid>
        <w:gridCol w:w="3075"/>
        <w:gridCol w:w="2340"/>
        <w:gridCol w:w="1530"/>
        <w:gridCol w:w="1710"/>
        <w:gridCol w:w="1710"/>
      </w:tblGrid>
      <w:tr w:rsidR="009A3D02" w:rsidRPr="00A866D2" w:rsidTr="009A3D02">
        <w:trPr>
          <w:cantSplit/>
          <w:trHeight w:val="31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34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4950" w:type="dxa"/>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340" w:type="dxa"/>
            <w:vMerge/>
            <w:tcBorders>
              <w:top w:val="nil"/>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53</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83</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83</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right="-1800"/>
        <w:rPr>
          <w:rFonts w:ascii="Times New Roman" w:hAnsi="Times New Roman"/>
          <w:szCs w:val="24"/>
        </w:rPr>
      </w:pPr>
    </w:p>
    <w:p w:rsidR="009A3D02" w:rsidRPr="00A866D2" w:rsidRDefault="009A3D02" w:rsidP="009A3D02">
      <w:pPr>
        <w:ind w:right="-1800"/>
        <w:rPr>
          <w:rFonts w:ascii="Times New Roman" w:hAnsi="Times New Roman"/>
          <w:szCs w:val="24"/>
        </w:rPr>
      </w:pPr>
      <w:r w:rsidRPr="00A866D2">
        <w:rPr>
          <w:rFonts w:ascii="Times New Roman" w:hAnsi="Times New Roman"/>
          <w:szCs w:val="24"/>
        </w:rPr>
        <w:br w:type="page"/>
      </w:r>
    </w:p>
    <w:p w:rsidR="009A3D02" w:rsidRPr="00A866D2" w:rsidRDefault="009A3D02" w:rsidP="009A3D02">
      <w:pPr>
        <w:rPr>
          <w:rFonts w:ascii="Times New Roman" w:hAnsi="Times New Roman"/>
          <w:szCs w:val="24"/>
        </w:rPr>
      </w:pPr>
    </w:p>
    <w:tbl>
      <w:tblPr>
        <w:tblW w:w="10365" w:type="dxa"/>
        <w:tblLayout w:type="fixed"/>
        <w:tblCellMar>
          <w:left w:w="0" w:type="dxa"/>
          <w:right w:w="0" w:type="dxa"/>
        </w:tblCellMar>
        <w:tblLook w:val="0000"/>
      </w:tblPr>
      <w:tblGrid>
        <w:gridCol w:w="10315"/>
        <w:gridCol w:w="50"/>
      </w:tblGrid>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pStyle w:val="xl31"/>
              <w:spacing w:before="0" w:beforeAutospacing="0" w:after="0" w:afterAutospacing="0"/>
              <w:rPr>
                <w:sz w:val="24"/>
                <w:szCs w:val="24"/>
              </w:rPr>
            </w:pPr>
            <w:r w:rsidRPr="00A866D2">
              <w:rPr>
                <w:sz w:val="24"/>
                <w:szCs w:val="24"/>
              </w:rPr>
              <w:t xml:space="preserve">Table 13.7-19 </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Multi-Family Residential (max. 65% impervious)</w:t>
            </w:r>
          </w:p>
        </w:tc>
      </w:tr>
      <w:tr w:rsidR="009A3D02" w:rsidRPr="00A866D2" w:rsidTr="009A3D02">
        <w:trPr>
          <w:trHeight w:val="375"/>
        </w:trPr>
        <w:tc>
          <w:tcPr>
            <w:tcW w:w="1036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B</w:t>
            </w:r>
          </w:p>
        </w:tc>
      </w:tr>
    </w:tbl>
    <w:p w:rsidR="009A3D02" w:rsidRPr="00A866D2" w:rsidRDefault="009A3D02" w:rsidP="009A3D02">
      <w:pPr>
        <w:rPr>
          <w:rFonts w:ascii="Times New Roman" w:hAnsi="Times New Roman"/>
          <w:szCs w:val="24"/>
        </w:rPr>
      </w:pPr>
    </w:p>
    <w:tbl>
      <w:tblPr>
        <w:tblW w:w="10365" w:type="dxa"/>
        <w:tblLayout w:type="fixed"/>
        <w:tblCellMar>
          <w:left w:w="0" w:type="dxa"/>
          <w:right w:w="0" w:type="dxa"/>
        </w:tblCellMar>
        <w:tblLook w:val="0000"/>
      </w:tblPr>
      <w:tblGrid>
        <w:gridCol w:w="3075"/>
        <w:gridCol w:w="2340"/>
        <w:gridCol w:w="1530"/>
        <w:gridCol w:w="1710"/>
        <w:gridCol w:w="1710"/>
      </w:tblGrid>
      <w:tr w:rsidR="009A3D02" w:rsidRPr="00A866D2" w:rsidTr="009A3D02">
        <w:trPr>
          <w:cantSplit/>
          <w:trHeight w:val="31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34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4950" w:type="dxa"/>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340" w:type="dxa"/>
            <w:vMerge/>
            <w:tcBorders>
              <w:top w:val="nil"/>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49</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81</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82</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69</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79</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right="-180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10315"/>
        <w:gridCol w:w="50"/>
      </w:tblGrid>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pStyle w:val="xl31"/>
              <w:spacing w:before="0" w:beforeAutospacing="0" w:after="0" w:afterAutospacing="0"/>
              <w:rPr>
                <w:sz w:val="24"/>
                <w:szCs w:val="24"/>
              </w:rPr>
            </w:pPr>
            <w:r w:rsidRPr="00A866D2">
              <w:rPr>
                <w:sz w:val="24"/>
                <w:szCs w:val="24"/>
              </w:rPr>
              <w:lastRenderedPageBreak/>
              <w:t xml:space="preserve">Table 13.7-20 </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Multi-Family Residential (max. 65% impervious)</w:t>
            </w:r>
          </w:p>
        </w:tc>
      </w:tr>
      <w:tr w:rsidR="009A3D02" w:rsidRPr="00A866D2" w:rsidTr="009A3D02">
        <w:trPr>
          <w:trHeight w:val="375"/>
        </w:trPr>
        <w:tc>
          <w:tcPr>
            <w:tcW w:w="1036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C</w:t>
            </w:r>
          </w:p>
        </w:tc>
      </w:tr>
    </w:tbl>
    <w:p w:rsidR="009A3D02" w:rsidRPr="00A866D2" w:rsidRDefault="009A3D02" w:rsidP="009A3D02">
      <w:pPr>
        <w:rPr>
          <w:rFonts w:ascii="Times New Roman" w:hAnsi="Times New Roman"/>
          <w:szCs w:val="24"/>
        </w:rPr>
      </w:pPr>
    </w:p>
    <w:tbl>
      <w:tblPr>
        <w:tblW w:w="10365" w:type="dxa"/>
        <w:tblLayout w:type="fixed"/>
        <w:tblCellMar>
          <w:left w:w="0" w:type="dxa"/>
          <w:right w:w="0" w:type="dxa"/>
        </w:tblCellMar>
        <w:tblLook w:val="0000"/>
      </w:tblPr>
      <w:tblGrid>
        <w:gridCol w:w="3075"/>
        <w:gridCol w:w="2340"/>
        <w:gridCol w:w="1530"/>
        <w:gridCol w:w="1710"/>
        <w:gridCol w:w="1710"/>
      </w:tblGrid>
      <w:tr w:rsidR="009A3D02" w:rsidRPr="00A866D2" w:rsidTr="009A3D02">
        <w:trPr>
          <w:cantSplit/>
          <w:trHeight w:val="31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34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4950" w:type="dxa"/>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340" w:type="dxa"/>
            <w:vMerge/>
            <w:tcBorders>
              <w:top w:val="nil"/>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81</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64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82</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ind w:right="-180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right="-1800"/>
        <w:rPr>
          <w:rFonts w:ascii="Times New Roman" w:hAnsi="Times New Roman"/>
          <w:szCs w:val="24"/>
        </w:rPr>
      </w:pPr>
    </w:p>
    <w:p w:rsidR="009A3D02" w:rsidRPr="00A866D2" w:rsidRDefault="009A3D02" w:rsidP="009A3D02">
      <w:pPr>
        <w:ind w:right="-1800"/>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10315"/>
        <w:gridCol w:w="50"/>
      </w:tblGrid>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pStyle w:val="xl31"/>
              <w:spacing w:before="0" w:beforeAutospacing="0" w:after="0" w:afterAutospacing="0"/>
              <w:rPr>
                <w:sz w:val="24"/>
                <w:szCs w:val="24"/>
              </w:rPr>
            </w:pPr>
            <w:r w:rsidRPr="00A866D2">
              <w:rPr>
                <w:sz w:val="24"/>
                <w:szCs w:val="24"/>
              </w:rPr>
              <w:lastRenderedPageBreak/>
              <w:t xml:space="preserve">Table 13.7-21  </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Multi-Family Residential (max. 65% impervious)</w:t>
            </w:r>
          </w:p>
        </w:tc>
      </w:tr>
      <w:tr w:rsidR="009A3D02" w:rsidRPr="00A866D2" w:rsidTr="009A3D02">
        <w:trPr>
          <w:trHeight w:val="375"/>
        </w:trPr>
        <w:tc>
          <w:tcPr>
            <w:tcW w:w="1036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D</w:t>
            </w:r>
          </w:p>
        </w:tc>
      </w:tr>
    </w:tbl>
    <w:p w:rsidR="009A3D02" w:rsidRPr="00A866D2" w:rsidRDefault="009A3D02" w:rsidP="009A3D02">
      <w:pPr>
        <w:rPr>
          <w:rFonts w:ascii="Times New Roman" w:hAnsi="Times New Roman"/>
          <w:szCs w:val="24"/>
        </w:rPr>
      </w:pPr>
    </w:p>
    <w:tbl>
      <w:tblPr>
        <w:tblW w:w="10365" w:type="dxa"/>
        <w:tblLayout w:type="fixed"/>
        <w:tblCellMar>
          <w:left w:w="0" w:type="dxa"/>
          <w:right w:w="0" w:type="dxa"/>
        </w:tblCellMar>
        <w:tblLook w:val="0000"/>
      </w:tblPr>
      <w:tblGrid>
        <w:gridCol w:w="3075"/>
        <w:gridCol w:w="2340"/>
        <w:gridCol w:w="1530"/>
        <w:gridCol w:w="1710"/>
        <w:gridCol w:w="1710"/>
      </w:tblGrid>
      <w:tr w:rsidR="009A3D02" w:rsidRPr="00A866D2" w:rsidTr="009A3D02">
        <w:trPr>
          <w:cantSplit/>
          <w:trHeight w:val="31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34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4950" w:type="dxa"/>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340" w:type="dxa"/>
            <w:vMerge/>
            <w:tcBorders>
              <w:top w:val="nil"/>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43</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80</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62</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83</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80</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ind w:right="-180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right="-1800"/>
        <w:rPr>
          <w:rFonts w:ascii="Times New Roman" w:hAnsi="Times New Roman"/>
          <w:szCs w:val="24"/>
        </w:rPr>
      </w:pPr>
    </w:p>
    <w:p w:rsidR="009A3D02" w:rsidRPr="00A866D2" w:rsidRDefault="009A3D02" w:rsidP="009A3D02">
      <w:pPr>
        <w:ind w:left="-180" w:right="-1800"/>
        <w:jc w:val="cente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3075"/>
        <w:gridCol w:w="2048"/>
        <w:gridCol w:w="292"/>
        <w:gridCol w:w="1005"/>
        <w:gridCol w:w="435"/>
        <w:gridCol w:w="1056"/>
        <w:gridCol w:w="744"/>
        <w:gridCol w:w="1710"/>
      </w:tblGrid>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ind w:left="-180"/>
              <w:jc w:val="center"/>
              <w:rPr>
                <w:rFonts w:ascii="Times New Roman" w:hAnsi="Times New Roman"/>
                <w:b/>
                <w:bCs/>
                <w:szCs w:val="24"/>
              </w:rPr>
            </w:pPr>
            <w:r w:rsidRPr="00A866D2">
              <w:rPr>
                <w:rFonts w:ascii="Times New Roman" w:hAnsi="Times New Roman"/>
                <w:b/>
                <w:bCs/>
                <w:szCs w:val="24"/>
              </w:rPr>
              <w:lastRenderedPageBreak/>
              <w:t xml:space="preserve">Table </w:t>
            </w:r>
            <w:r w:rsidRPr="00A866D2">
              <w:rPr>
                <w:rFonts w:ascii="Times New Roman" w:hAnsi="Times New Roman"/>
                <w:b/>
                <w:szCs w:val="24"/>
              </w:rPr>
              <w:t>13.7-22</w:t>
            </w:r>
            <w:r w:rsidRPr="00A866D2">
              <w:rPr>
                <w:szCs w:val="24"/>
              </w:rPr>
              <w:t xml:space="preserve"> </w:t>
            </w:r>
            <w:r w:rsidRPr="00A866D2">
              <w:rPr>
                <w:rFonts w:ascii="Times New Roman" w:hAnsi="Times New Roman"/>
                <w:b/>
                <w:bCs/>
                <w:szCs w:val="24"/>
              </w:rPr>
              <w:t xml:space="preserve"> </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pStyle w:val="Heading1"/>
              <w:jc w:val="center"/>
              <w:rPr>
                <w:b w:val="0"/>
                <w:bCs/>
                <w:szCs w:val="24"/>
              </w:rPr>
            </w:pPr>
            <w:r w:rsidRPr="00A866D2">
              <w:rPr>
                <w:b w:val="0"/>
                <w:bCs/>
                <w:szCs w:val="24"/>
              </w:rPr>
              <w:t>Removal Efficiencies for Total Phosphorus Using Various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Treatment Options in Commercial (max. 80% impervious)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for Hydrologic Soil Group A</w:t>
            </w:r>
          </w:p>
        </w:tc>
      </w:tr>
      <w:tr w:rsidR="009A3D02" w:rsidRPr="00A866D2" w:rsidTr="009A3D02">
        <w:trPr>
          <w:trHeight w:val="255"/>
        </w:trPr>
        <w:tc>
          <w:tcPr>
            <w:tcW w:w="307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2048"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297"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491"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2454"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r>
      <w:tr w:rsidR="009A3D02" w:rsidRPr="00A866D2" w:rsidTr="009A3D02">
        <w:trPr>
          <w:cantSplit/>
          <w:trHeight w:val="37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7"/>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1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340" w:type="dxa"/>
            <w:gridSpan w:val="2"/>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495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340" w:type="dxa"/>
            <w:gridSpan w:val="2"/>
            <w:vMerge/>
            <w:tcBorders>
              <w:top w:val="nil"/>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41</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73</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65</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84</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76</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83</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92</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88</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ind w:left="-18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left="-180"/>
        <w:rPr>
          <w:rFonts w:ascii="Times New Roman" w:hAnsi="Times New Roman"/>
          <w:szCs w:val="24"/>
        </w:rPr>
      </w:pPr>
    </w:p>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3075"/>
        <w:gridCol w:w="1683"/>
        <w:gridCol w:w="657"/>
        <w:gridCol w:w="1010"/>
        <w:gridCol w:w="430"/>
        <w:gridCol w:w="1486"/>
        <w:gridCol w:w="314"/>
        <w:gridCol w:w="1710"/>
      </w:tblGrid>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ind w:left="-180"/>
              <w:jc w:val="center"/>
              <w:rPr>
                <w:rFonts w:ascii="Times New Roman" w:hAnsi="Times New Roman"/>
                <w:b/>
                <w:bCs/>
                <w:szCs w:val="24"/>
              </w:rPr>
            </w:pPr>
            <w:r w:rsidRPr="00A866D2">
              <w:rPr>
                <w:rFonts w:ascii="Times New Roman" w:hAnsi="Times New Roman"/>
                <w:b/>
                <w:bCs/>
                <w:szCs w:val="24"/>
              </w:rPr>
              <w:lastRenderedPageBreak/>
              <w:t xml:space="preserve">Table </w:t>
            </w:r>
            <w:r w:rsidRPr="00A866D2">
              <w:rPr>
                <w:rFonts w:ascii="Times New Roman" w:hAnsi="Times New Roman"/>
                <w:b/>
                <w:szCs w:val="24"/>
              </w:rPr>
              <w:t>13.7-23</w:t>
            </w:r>
            <w:r w:rsidRPr="00A866D2">
              <w:rPr>
                <w:rFonts w:ascii="Times New Roman" w:hAnsi="Times New Roman"/>
                <w:b/>
                <w:bCs/>
                <w:szCs w:val="24"/>
              </w:rPr>
              <w:t xml:space="preserve"> </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pStyle w:val="Heading1"/>
              <w:jc w:val="center"/>
              <w:rPr>
                <w:b w:val="0"/>
                <w:bCs/>
                <w:szCs w:val="24"/>
              </w:rPr>
            </w:pPr>
            <w:r w:rsidRPr="00A866D2">
              <w:rPr>
                <w:b w:val="0"/>
                <w:bCs/>
                <w:szCs w:val="24"/>
              </w:rPr>
              <w:t>Removal Efficiencies for Total Phosphorus Using Various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Treatment Options in Commercial (max. 80% impervious)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for Hydrologic Soil Group B</w:t>
            </w:r>
          </w:p>
        </w:tc>
      </w:tr>
      <w:tr w:rsidR="009A3D02" w:rsidRPr="00A866D2" w:rsidTr="009A3D02">
        <w:trPr>
          <w:trHeight w:val="255"/>
        </w:trPr>
        <w:tc>
          <w:tcPr>
            <w:tcW w:w="307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683"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667"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916"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2024"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r>
      <w:tr w:rsidR="009A3D02" w:rsidRPr="00A866D2" w:rsidTr="009A3D02">
        <w:trPr>
          <w:cantSplit/>
          <w:trHeight w:val="37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7"/>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1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340" w:type="dxa"/>
            <w:gridSpan w:val="2"/>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495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340" w:type="dxa"/>
            <w:gridSpan w:val="2"/>
            <w:vMerge/>
            <w:tcBorders>
              <w:top w:val="nil"/>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41</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73</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63</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83</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74</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81</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92</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87</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89</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92</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ind w:left="-18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left="-180"/>
        <w:rPr>
          <w:rFonts w:ascii="Times New Roman" w:hAnsi="Times New Roman"/>
          <w:szCs w:val="24"/>
        </w:rPr>
      </w:pPr>
    </w:p>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3075"/>
        <w:gridCol w:w="1683"/>
        <w:gridCol w:w="657"/>
        <w:gridCol w:w="1010"/>
        <w:gridCol w:w="430"/>
        <w:gridCol w:w="1486"/>
        <w:gridCol w:w="314"/>
        <w:gridCol w:w="1710"/>
      </w:tblGrid>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ind w:left="-180"/>
              <w:jc w:val="center"/>
              <w:rPr>
                <w:rFonts w:ascii="Times New Roman" w:hAnsi="Times New Roman"/>
                <w:b/>
                <w:bCs/>
                <w:szCs w:val="24"/>
              </w:rPr>
            </w:pPr>
            <w:r w:rsidRPr="00A866D2">
              <w:rPr>
                <w:rFonts w:ascii="Times New Roman" w:hAnsi="Times New Roman"/>
                <w:b/>
                <w:bCs/>
                <w:szCs w:val="24"/>
              </w:rPr>
              <w:lastRenderedPageBreak/>
              <w:t xml:space="preserve">Table </w:t>
            </w:r>
            <w:r w:rsidRPr="00A866D2">
              <w:rPr>
                <w:rFonts w:ascii="Times New Roman" w:hAnsi="Times New Roman"/>
                <w:b/>
                <w:szCs w:val="24"/>
              </w:rPr>
              <w:t>13.7-24</w:t>
            </w:r>
            <w:r w:rsidRPr="00A866D2">
              <w:rPr>
                <w:rFonts w:ascii="Times New Roman" w:hAnsi="Times New Roman"/>
                <w:b/>
                <w:bCs/>
                <w:szCs w:val="24"/>
              </w:rPr>
              <w:t xml:space="preserve">  </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pStyle w:val="Heading1"/>
              <w:jc w:val="center"/>
              <w:rPr>
                <w:b w:val="0"/>
                <w:bCs/>
                <w:szCs w:val="24"/>
              </w:rPr>
            </w:pPr>
            <w:r w:rsidRPr="00A866D2">
              <w:rPr>
                <w:b w:val="0"/>
                <w:bCs/>
                <w:szCs w:val="24"/>
              </w:rPr>
              <w:t>Removal Efficiencies for Total Phosphorus Using Various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Treatment Options in Commercial (max. 80% impervious)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for Hydrologic Soil Group C</w:t>
            </w:r>
          </w:p>
        </w:tc>
      </w:tr>
      <w:tr w:rsidR="009A3D02" w:rsidRPr="00A866D2" w:rsidTr="009A3D02">
        <w:trPr>
          <w:trHeight w:val="255"/>
        </w:trPr>
        <w:tc>
          <w:tcPr>
            <w:tcW w:w="307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683"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667"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916"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2024"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r>
      <w:tr w:rsidR="009A3D02" w:rsidRPr="00A866D2" w:rsidTr="009A3D02">
        <w:trPr>
          <w:cantSplit/>
          <w:trHeight w:val="37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7"/>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1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340" w:type="dxa"/>
            <w:gridSpan w:val="2"/>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495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340" w:type="dxa"/>
            <w:gridSpan w:val="2"/>
            <w:vMerge/>
            <w:tcBorders>
              <w:top w:val="nil"/>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39</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72</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62</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83</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72</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90</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80</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85</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88</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92</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ind w:left="-18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left="-180"/>
        <w:rPr>
          <w:rFonts w:ascii="Times New Roman" w:hAnsi="Times New Roman"/>
          <w:szCs w:val="24"/>
        </w:rPr>
      </w:pPr>
    </w:p>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3075"/>
        <w:gridCol w:w="1625"/>
        <w:gridCol w:w="715"/>
        <w:gridCol w:w="969"/>
        <w:gridCol w:w="471"/>
        <w:gridCol w:w="1465"/>
        <w:gridCol w:w="335"/>
        <w:gridCol w:w="1710"/>
      </w:tblGrid>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ind w:left="-180"/>
              <w:jc w:val="center"/>
              <w:rPr>
                <w:rFonts w:ascii="Times New Roman" w:hAnsi="Times New Roman"/>
                <w:b/>
                <w:bCs/>
                <w:szCs w:val="24"/>
              </w:rPr>
            </w:pPr>
            <w:r w:rsidRPr="00A866D2">
              <w:rPr>
                <w:rFonts w:ascii="Times New Roman" w:hAnsi="Times New Roman"/>
                <w:b/>
                <w:bCs/>
                <w:szCs w:val="24"/>
              </w:rPr>
              <w:lastRenderedPageBreak/>
              <w:t xml:space="preserve">Table </w:t>
            </w:r>
            <w:r w:rsidRPr="00A866D2">
              <w:rPr>
                <w:rFonts w:ascii="Times New Roman" w:hAnsi="Times New Roman"/>
                <w:b/>
                <w:szCs w:val="24"/>
              </w:rPr>
              <w:t>13.7-25</w:t>
            </w:r>
            <w:r w:rsidRPr="00A866D2">
              <w:rPr>
                <w:rFonts w:ascii="Times New Roman" w:hAnsi="Times New Roman"/>
                <w:b/>
                <w:bCs/>
                <w:szCs w:val="24"/>
              </w:rPr>
              <w:t xml:space="preserve">  </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pStyle w:val="Heading1"/>
              <w:jc w:val="center"/>
              <w:rPr>
                <w:b w:val="0"/>
                <w:bCs/>
                <w:szCs w:val="24"/>
              </w:rPr>
            </w:pPr>
            <w:r w:rsidRPr="00A866D2">
              <w:rPr>
                <w:b w:val="0"/>
                <w:bCs/>
                <w:szCs w:val="24"/>
              </w:rPr>
              <w:t>Removal Efficiencies for Total Phosphorus Using Various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Treatment Options in Commercial (max. 80% impervious)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for Hydrologic Soil Group D</w:t>
            </w:r>
          </w:p>
        </w:tc>
      </w:tr>
      <w:tr w:rsidR="009A3D02" w:rsidRPr="00A866D2" w:rsidTr="009A3D02">
        <w:trPr>
          <w:trHeight w:val="255"/>
        </w:trPr>
        <w:tc>
          <w:tcPr>
            <w:tcW w:w="307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62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684"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936"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204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r>
      <w:tr w:rsidR="009A3D02" w:rsidRPr="00A866D2" w:rsidTr="009A3D02">
        <w:trPr>
          <w:cantSplit/>
          <w:trHeight w:val="37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7"/>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1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340" w:type="dxa"/>
            <w:gridSpan w:val="2"/>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495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340" w:type="dxa"/>
            <w:gridSpan w:val="2"/>
            <w:vMerge/>
            <w:tcBorders>
              <w:top w:val="nil"/>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39</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72</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61</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82</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71</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90</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79</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90</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84</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88</w:t>
            </w:r>
          </w:p>
        </w:tc>
        <w:tc>
          <w:tcPr>
            <w:tcW w:w="1440" w:type="dxa"/>
            <w:gridSpan w:val="2"/>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90</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92</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4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ind w:left="-180" w:right="-180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left="-180" w:right="-1800"/>
        <w:rPr>
          <w:rFonts w:ascii="Times New Roman" w:hAnsi="Times New Roman"/>
          <w:szCs w:val="24"/>
        </w:rPr>
      </w:pPr>
    </w:p>
    <w:p w:rsidR="009A3D02" w:rsidRPr="00A866D2" w:rsidRDefault="009A3D02" w:rsidP="009A3D02">
      <w:pPr>
        <w:ind w:left="-180" w:right="-1800"/>
        <w:jc w:val="cente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3075"/>
        <w:gridCol w:w="999"/>
        <w:gridCol w:w="1251"/>
        <w:gridCol w:w="628"/>
        <w:gridCol w:w="902"/>
        <w:gridCol w:w="1257"/>
        <w:gridCol w:w="543"/>
        <w:gridCol w:w="1710"/>
      </w:tblGrid>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ind w:left="-180"/>
              <w:jc w:val="center"/>
              <w:rPr>
                <w:rFonts w:ascii="Times New Roman" w:hAnsi="Times New Roman"/>
                <w:b/>
                <w:bCs/>
                <w:szCs w:val="24"/>
              </w:rPr>
            </w:pPr>
            <w:r w:rsidRPr="00A866D2">
              <w:rPr>
                <w:rFonts w:ascii="Times New Roman" w:hAnsi="Times New Roman"/>
                <w:b/>
                <w:bCs/>
                <w:szCs w:val="24"/>
              </w:rPr>
              <w:lastRenderedPageBreak/>
              <w:t xml:space="preserve">Table </w:t>
            </w:r>
            <w:r w:rsidRPr="00A866D2">
              <w:rPr>
                <w:rFonts w:ascii="Times New Roman" w:hAnsi="Times New Roman"/>
                <w:b/>
                <w:szCs w:val="24"/>
              </w:rPr>
              <w:t>13.7-26</w:t>
            </w:r>
            <w:r w:rsidRPr="00A866D2">
              <w:rPr>
                <w:rFonts w:ascii="Times New Roman" w:hAnsi="Times New Roman"/>
                <w:b/>
                <w:bCs/>
                <w:szCs w:val="24"/>
              </w:rPr>
              <w:t xml:space="preserve">  </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Treatment Options in Highway (max. 50% impervious)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for Hydrologic Soil Group A</w:t>
            </w:r>
          </w:p>
        </w:tc>
      </w:tr>
      <w:tr w:rsidR="009A3D02" w:rsidRPr="00A866D2" w:rsidTr="009A3D02">
        <w:trPr>
          <w:trHeight w:val="255"/>
        </w:trPr>
        <w:tc>
          <w:tcPr>
            <w:tcW w:w="307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999"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87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215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2253"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r>
      <w:tr w:rsidR="009A3D02" w:rsidRPr="00A866D2" w:rsidTr="009A3D02">
        <w:trPr>
          <w:cantSplit/>
          <w:trHeight w:val="31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7"/>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250" w:type="dxa"/>
            <w:gridSpan w:val="2"/>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504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250" w:type="dxa"/>
            <w:gridSpan w:val="2"/>
            <w:vMerge/>
            <w:tcBorders>
              <w:top w:val="nil"/>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54</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83</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75</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85</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90</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92</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100</w:t>
            </w:r>
          </w:p>
        </w:tc>
      </w:tr>
    </w:tbl>
    <w:p w:rsidR="009A3D02" w:rsidRPr="00A866D2" w:rsidRDefault="009A3D02" w:rsidP="009A3D02">
      <w:pPr>
        <w:ind w:left="-18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left="-180"/>
        <w:rPr>
          <w:rFonts w:ascii="Times New Roman" w:hAnsi="Times New Roman"/>
          <w:szCs w:val="24"/>
        </w:rPr>
      </w:pPr>
    </w:p>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3075"/>
        <w:gridCol w:w="1549"/>
        <w:gridCol w:w="701"/>
        <w:gridCol w:w="1006"/>
        <w:gridCol w:w="524"/>
        <w:gridCol w:w="1438"/>
        <w:gridCol w:w="362"/>
        <w:gridCol w:w="1710"/>
      </w:tblGrid>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ind w:left="-180"/>
              <w:jc w:val="center"/>
              <w:rPr>
                <w:rFonts w:ascii="Times New Roman" w:hAnsi="Times New Roman"/>
                <w:b/>
                <w:bCs/>
                <w:szCs w:val="24"/>
              </w:rPr>
            </w:pPr>
            <w:r w:rsidRPr="00A866D2">
              <w:rPr>
                <w:rFonts w:ascii="Times New Roman" w:hAnsi="Times New Roman"/>
                <w:b/>
                <w:bCs/>
                <w:szCs w:val="24"/>
              </w:rPr>
              <w:lastRenderedPageBreak/>
              <w:t xml:space="preserve">Table </w:t>
            </w:r>
            <w:r w:rsidRPr="00A866D2">
              <w:rPr>
                <w:rFonts w:ascii="Times New Roman" w:hAnsi="Times New Roman"/>
                <w:b/>
                <w:szCs w:val="24"/>
              </w:rPr>
              <w:t>13.7-27</w:t>
            </w:r>
            <w:r w:rsidRPr="00A866D2">
              <w:rPr>
                <w:rFonts w:ascii="Times New Roman" w:hAnsi="Times New Roman"/>
                <w:b/>
                <w:bCs/>
                <w:szCs w:val="24"/>
              </w:rPr>
              <w:t xml:space="preserve">  </w:t>
            </w:r>
          </w:p>
        </w:tc>
      </w:tr>
      <w:tr w:rsidR="009A3D02" w:rsidRPr="00A866D2" w:rsidTr="009A3D02">
        <w:trPr>
          <w:trHeight w:val="300"/>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trHeight w:val="34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Treatment Options in Highway (max. 50% impervious)</w:t>
            </w:r>
          </w:p>
        </w:tc>
      </w:tr>
      <w:tr w:rsidR="009A3D02" w:rsidRPr="00A866D2" w:rsidTr="009A3D02">
        <w:trPr>
          <w:trHeight w:val="31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for Hydrologic Soil Group B</w:t>
            </w:r>
          </w:p>
        </w:tc>
      </w:tr>
      <w:tr w:rsidR="009A3D02" w:rsidRPr="00A866D2" w:rsidTr="009A3D02">
        <w:trPr>
          <w:trHeight w:val="255"/>
        </w:trPr>
        <w:tc>
          <w:tcPr>
            <w:tcW w:w="307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549"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707"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962"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2072"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r>
      <w:tr w:rsidR="009A3D02" w:rsidRPr="00A866D2" w:rsidTr="009A3D02">
        <w:trPr>
          <w:cantSplit/>
          <w:trHeight w:val="31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7"/>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250" w:type="dxa"/>
            <w:gridSpan w:val="2"/>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504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250" w:type="dxa"/>
            <w:gridSpan w:val="2"/>
            <w:vMerge/>
            <w:tcBorders>
              <w:top w:val="nil"/>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50</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81</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82</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70</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86</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80</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86</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89</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ind w:left="-18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left="-180"/>
        <w:rPr>
          <w:rFonts w:ascii="Times New Roman" w:hAnsi="Times New Roman"/>
          <w:szCs w:val="24"/>
        </w:rPr>
      </w:pPr>
    </w:p>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3075"/>
        <w:gridCol w:w="1543"/>
        <w:gridCol w:w="707"/>
        <w:gridCol w:w="1001"/>
        <w:gridCol w:w="529"/>
        <w:gridCol w:w="1435"/>
        <w:gridCol w:w="365"/>
        <w:gridCol w:w="1710"/>
      </w:tblGrid>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ind w:left="-180"/>
              <w:jc w:val="center"/>
              <w:rPr>
                <w:rFonts w:ascii="Times New Roman" w:hAnsi="Times New Roman"/>
                <w:b/>
                <w:bCs/>
                <w:szCs w:val="24"/>
              </w:rPr>
            </w:pPr>
            <w:r w:rsidRPr="00A866D2">
              <w:rPr>
                <w:rFonts w:ascii="Times New Roman" w:hAnsi="Times New Roman"/>
                <w:b/>
                <w:bCs/>
                <w:szCs w:val="24"/>
              </w:rPr>
              <w:lastRenderedPageBreak/>
              <w:t xml:space="preserve">Table </w:t>
            </w:r>
            <w:r w:rsidRPr="00A866D2">
              <w:rPr>
                <w:rFonts w:ascii="Times New Roman" w:hAnsi="Times New Roman"/>
                <w:b/>
                <w:szCs w:val="24"/>
              </w:rPr>
              <w:t>13.7-28</w:t>
            </w:r>
            <w:r w:rsidRPr="00A866D2">
              <w:rPr>
                <w:rFonts w:ascii="Times New Roman" w:hAnsi="Times New Roman"/>
                <w:b/>
                <w:bCs/>
                <w:szCs w:val="24"/>
              </w:rPr>
              <w:t xml:space="preserve">  </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Treatment Options in Highway (max. 50% impervious)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for Hydrologic Soil Group C</w:t>
            </w:r>
          </w:p>
        </w:tc>
      </w:tr>
      <w:tr w:rsidR="009A3D02" w:rsidRPr="00A866D2" w:rsidTr="009A3D02">
        <w:trPr>
          <w:trHeight w:val="255"/>
        </w:trPr>
        <w:tc>
          <w:tcPr>
            <w:tcW w:w="307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543"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708"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964"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207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r>
      <w:tr w:rsidR="009A3D02" w:rsidRPr="00A866D2" w:rsidTr="009A3D02">
        <w:trPr>
          <w:cantSplit/>
          <w:trHeight w:val="31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7"/>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250" w:type="dxa"/>
            <w:gridSpan w:val="2"/>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504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250" w:type="dxa"/>
            <w:gridSpan w:val="2"/>
            <w:vMerge/>
            <w:tcBorders>
              <w:top w:val="nil"/>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76</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81</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65</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84</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76</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83</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92</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89</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ind w:left="-18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left="-180"/>
        <w:rPr>
          <w:rFonts w:ascii="Times New Roman" w:hAnsi="Times New Roman"/>
          <w:szCs w:val="24"/>
        </w:rPr>
      </w:pPr>
    </w:p>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3075"/>
        <w:gridCol w:w="1543"/>
        <w:gridCol w:w="707"/>
        <w:gridCol w:w="1001"/>
        <w:gridCol w:w="529"/>
        <w:gridCol w:w="1435"/>
        <w:gridCol w:w="365"/>
        <w:gridCol w:w="1710"/>
      </w:tblGrid>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ind w:left="-180"/>
              <w:jc w:val="center"/>
              <w:rPr>
                <w:rFonts w:ascii="Times New Roman" w:hAnsi="Times New Roman"/>
                <w:b/>
                <w:bCs/>
                <w:szCs w:val="24"/>
              </w:rPr>
            </w:pPr>
            <w:r w:rsidRPr="00A866D2">
              <w:rPr>
                <w:rFonts w:ascii="Times New Roman" w:hAnsi="Times New Roman"/>
                <w:b/>
                <w:bCs/>
                <w:szCs w:val="24"/>
              </w:rPr>
              <w:lastRenderedPageBreak/>
              <w:t xml:space="preserve">Table </w:t>
            </w:r>
            <w:r w:rsidRPr="00A866D2">
              <w:rPr>
                <w:rFonts w:ascii="Times New Roman" w:hAnsi="Times New Roman"/>
                <w:b/>
                <w:szCs w:val="24"/>
              </w:rPr>
              <w:t>13.7-29</w:t>
            </w:r>
            <w:r w:rsidRPr="00A866D2">
              <w:rPr>
                <w:rFonts w:ascii="Times New Roman" w:hAnsi="Times New Roman"/>
                <w:b/>
                <w:bCs/>
                <w:szCs w:val="24"/>
              </w:rPr>
              <w:t xml:space="preserve">  </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Treatment Options in Highway (max. 50% impervious)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for Hydrologic Soil Group D</w:t>
            </w:r>
          </w:p>
        </w:tc>
      </w:tr>
      <w:tr w:rsidR="009A3D02" w:rsidRPr="00A866D2" w:rsidTr="009A3D02">
        <w:trPr>
          <w:trHeight w:val="255"/>
        </w:trPr>
        <w:tc>
          <w:tcPr>
            <w:tcW w:w="307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543"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708"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964"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207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r>
      <w:tr w:rsidR="009A3D02" w:rsidRPr="00A866D2" w:rsidTr="009A3D02">
        <w:trPr>
          <w:cantSplit/>
          <w:trHeight w:val="31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7"/>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250" w:type="dxa"/>
            <w:gridSpan w:val="2"/>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504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250" w:type="dxa"/>
            <w:gridSpan w:val="2"/>
            <w:vMerge/>
            <w:tcBorders>
              <w:top w:val="nil"/>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44</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74</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80</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63</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83</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74</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81</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85</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89</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92</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ind w:left="-180" w:right="-180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left="-180" w:right="-180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3075"/>
        <w:gridCol w:w="684"/>
        <w:gridCol w:w="1566"/>
        <w:gridCol w:w="173"/>
        <w:gridCol w:w="1357"/>
        <w:gridCol w:w="594"/>
        <w:gridCol w:w="1206"/>
        <w:gridCol w:w="1710"/>
      </w:tblGrid>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jc w:val="center"/>
              <w:rPr>
                <w:rFonts w:ascii="Times New Roman" w:hAnsi="Times New Roman"/>
                <w:b/>
                <w:bCs/>
                <w:szCs w:val="24"/>
              </w:rPr>
            </w:pPr>
            <w:r w:rsidRPr="00A866D2">
              <w:rPr>
                <w:rFonts w:ascii="Times New Roman" w:hAnsi="Times New Roman"/>
                <w:b/>
                <w:bCs/>
                <w:szCs w:val="24"/>
              </w:rPr>
              <w:lastRenderedPageBreak/>
              <w:t xml:space="preserve">Table </w:t>
            </w:r>
            <w:r w:rsidRPr="00A866D2">
              <w:rPr>
                <w:rFonts w:ascii="Times New Roman" w:hAnsi="Times New Roman"/>
                <w:b/>
                <w:szCs w:val="24"/>
              </w:rPr>
              <w:t>13.7-30</w:t>
            </w:r>
            <w:r w:rsidRPr="00A866D2">
              <w:rPr>
                <w:rFonts w:ascii="Times New Roman" w:hAnsi="Times New Roman"/>
                <w:b/>
                <w:bCs/>
                <w:szCs w:val="24"/>
              </w:rPr>
              <w:t xml:space="preserve">  </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pStyle w:val="xl31"/>
              <w:spacing w:before="0" w:beforeAutospacing="0" w:after="0" w:afterAutospacing="0"/>
              <w:rPr>
                <w:sz w:val="24"/>
                <w:szCs w:val="24"/>
              </w:rPr>
            </w:pPr>
            <w:r w:rsidRPr="00A866D2">
              <w:rPr>
                <w:sz w:val="24"/>
                <w:szCs w:val="24"/>
              </w:rPr>
              <w:t>Treatment Options in Highway (max. 75% impervious)</w:t>
            </w:r>
          </w:p>
        </w:tc>
      </w:tr>
      <w:tr w:rsidR="009A3D02" w:rsidRPr="00A866D2" w:rsidTr="009A3D02">
        <w:trPr>
          <w:trHeight w:val="375"/>
        </w:trPr>
        <w:tc>
          <w:tcPr>
            <w:tcW w:w="10365"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A</w:t>
            </w:r>
          </w:p>
        </w:tc>
      </w:tr>
      <w:tr w:rsidR="009A3D02" w:rsidRPr="00A866D2" w:rsidTr="009A3D02">
        <w:trPr>
          <w:trHeight w:val="255"/>
        </w:trPr>
        <w:tc>
          <w:tcPr>
            <w:tcW w:w="307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684"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1739"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1951"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c>
          <w:tcPr>
            <w:tcW w:w="2916"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rPr>
                <w:rFonts w:ascii="Times New Roman" w:hAnsi="Times New Roman"/>
                <w:szCs w:val="24"/>
              </w:rPr>
            </w:pPr>
          </w:p>
        </w:tc>
      </w:tr>
      <w:tr w:rsidR="009A3D02" w:rsidRPr="00A866D2" w:rsidTr="009A3D02">
        <w:trPr>
          <w:cantSplit/>
          <w:trHeight w:val="31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7"/>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1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250" w:type="dxa"/>
            <w:gridSpan w:val="2"/>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504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2250" w:type="dxa"/>
            <w:gridSpan w:val="2"/>
            <w:vMerge/>
            <w:tcBorders>
              <w:top w:val="nil"/>
              <w:left w:val="single" w:sz="4" w:space="0" w:color="auto"/>
              <w:bottom w:val="single" w:sz="4" w:space="0" w:color="auto"/>
              <w:right w:val="single" w:sz="4" w:space="0" w:color="auto"/>
            </w:tcBorders>
            <w:vAlign w:val="center"/>
          </w:tcPr>
          <w:p w:rsidR="009A3D02" w:rsidRPr="00A866D2" w:rsidRDefault="009A3D02" w:rsidP="009A3D02">
            <w:pPr>
              <w:rPr>
                <w:rFonts w:ascii="Times New Roman" w:hAnsi="Times New Roman"/>
                <w:b/>
                <w:bCs/>
                <w:szCs w:val="24"/>
              </w:rPr>
            </w:pP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41</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73</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65</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84</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76</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83</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91</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225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80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br w:type="page"/>
      </w:r>
    </w:p>
    <w:tbl>
      <w:tblPr>
        <w:tblW w:w="10268" w:type="dxa"/>
        <w:tblCellMar>
          <w:left w:w="0" w:type="dxa"/>
          <w:right w:w="0" w:type="dxa"/>
        </w:tblCellMar>
        <w:tblLook w:val="0000"/>
      </w:tblPr>
      <w:tblGrid>
        <w:gridCol w:w="3016"/>
        <w:gridCol w:w="2327"/>
        <w:gridCol w:w="1493"/>
        <w:gridCol w:w="1716"/>
        <w:gridCol w:w="1716"/>
      </w:tblGrid>
      <w:tr w:rsidR="009A3D02" w:rsidRPr="00A866D2" w:rsidTr="009A3D02">
        <w:trPr>
          <w:trHeight w:val="375"/>
        </w:trPr>
        <w:tc>
          <w:tcPr>
            <w:tcW w:w="0" w:type="auto"/>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ind w:left="-180"/>
              <w:jc w:val="center"/>
              <w:rPr>
                <w:rFonts w:ascii="Times New Roman" w:hAnsi="Times New Roman"/>
                <w:b/>
                <w:bCs/>
                <w:szCs w:val="24"/>
              </w:rPr>
            </w:pPr>
            <w:r w:rsidRPr="00A866D2">
              <w:rPr>
                <w:rFonts w:ascii="Times New Roman" w:hAnsi="Times New Roman"/>
                <w:b/>
                <w:bCs/>
                <w:szCs w:val="24"/>
              </w:rPr>
              <w:lastRenderedPageBreak/>
              <w:t xml:space="preserve">Table </w:t>
            </w:r>
            <w:r w:rsidRPr="00A866D2">
              <w:rPr>
                <w:rFonts w:ascii="Times New Roman" w:hAnsi="Times New Roman"/>
                <w:b/>
                <w:szCs w:val="24"/>
              </w:rPr>
              <w:t>13.7-31</w:t>
            </w:r>
            <w:r w:rsidRPr="00A866D2">
              <w:rPr>
                <w:rFonts w:ascii="Times New Roman" w:hAnsi="Times New Roman"/>
                <w:b/>
                <w:bCs/>
                <w:szCs w:val="24"/>
              </w:rPr>
              <w:t xml:space="preserve">  </w:t>
            </w:r>
          </w:p>
        </w:tc>
      </w:tr>
      <w:tr w:rsidR="009A3D02" w:rsidRPr="00A866D2" w:rsidTr="009A3D02">
        <w:trPr>
          <w:trHeight w:val="375"/>
        </w:trPr>
        <w:tc>
          <w:tcPr>
            <w:tcW w:w="0" w:type="auto"/>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trHeight w:val="375"/>
        </w:trPr>
        <w:tc>
          <w:tcPr>
            <w:tcW w:w="0" w:type="auto"/>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Treatment Options in Highway (max. 75% impervious)</w:t>
            </w:r>
          </w:p>
        </w:tc>
      </w:tr>
      <w:tr w:rsidR="009A3D02" w:rsidRPr="00A866D2" w:rsidTr="009A3D02">
        <w:trPr>
          <w:trHeight w:val="375"/>
        </w:trPr>
        <w:tc>
          <w:tcPr>
            <w:tcW w:w="0" w:type="auto"/>
            <w:gridSpan w:val="5"/>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for Hydrologic Soil Group B</w:t>
            </w:r>
          </w:p>
        </w:tc>
      </w:tr>
      <w:tr w:rsidR="009A3D02" w:rsidRPr="00A866D2" w:rsidTr="009A3D02">
        <w:trPr>
          <w:trHeight w:val="255"/>
        </w:trPr>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0" w:type="auto"/>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r>
      <w:tr w:rsidR="009A3D02" w:rsidRPr="00A866D2" w:rsidTr="009A3D02">
        <w:trPr>
          <w:cantSplit/>
          <w:trHeight w:val="315"/>
        </w:trPr>
        <w:tc>
          <w:tcPr>
            <w:tcW w:w="3016"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Depth (inches)</w:t>
            </w:r>
          </w:p>
        </w:tc>
        <w:tc>
          <w:tcPr>
            <w:tcW w:w="0" w:type="auto"/>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0" w:type="auto"/>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32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0" w:type="auto"/>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0" w:type="auto"/>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0" w:type="auto"/>
            <w:vMerge/>
            <w:tcBorders>
              <w:top w:val="nil"/>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79</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63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87</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3.50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ind w:left="-18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left="-180"/>
        <w:rPr>
          <w:rFonts w:ascii="Times New Roman" w:hAnsi="Times New Roman"/>
          <w:szCs w:val="24"/>
        </w:rPr>
      </w:pPr>
    </w:p>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br w:type="page"/>
      </w:r>
    </w:p>
    <w:tbl>
      <w:tblPr>
        <w:tblW w:w="10254" w:type="dxa"/>
        <w:tblLayout w:type="fixed"/>
        <w:tblCellMar>
          <w:left w:w="0" w:type="dxa"/>
          <w:right w:w="0" w:type="dxa"/>
        </w:tblCellMar>
        <w:tblLook w:val="0000"/>
      </w:tblPr>
      <w:tblGrid>
        <w:gridCol w:w="2985"/>
        <w:gridCol w:w="1635"/>
        <w:gridCol w:w="705"/>
        <w:gridCol w:w="1003"/>
        <w:gridCol w:w="527"/>
        <w:gridCol w:w="1436"/>
        <w:gridCol w:w="274"/>
        <w:gridCol w:w="1689"/>
      </w:tblGrid>
      <w:tr w:rsidR="009A3D02" w:rsidRPr="00A866D2" w:rsidTr="009A3D02">
        <w:trPr>
          <w:trHeight w:val="375"/>
        </w:trPr>
        <w:tc>
          <w:tcPr>
            <w:tcW w:w="10254"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ind w:left="-180"/>
              <w:jc w:val="center"/>
              <w:rPr>
                <w:rFonts w:ascii="Times New Roman" w:hAnsi="Times New Roman"/>
                <w:b/>
                <w:bCs/>
                <w:szCs w:val="24"/>
              </w:rPr>
            </w:pPr>
            <w:r w:rsidRPr="00A866D2">
              <w:rPr>
                <w:rFonts w:ascii="Times New Roman" w:hAnsi="Times New Roman"/>
                <w:b/>
                <w:bCs/>
                <w:szCs w:val="24"/>
              </w:rPr>
              <w:lastRenderedPageBreak/>
              <w:t xml:space="preserve">Table </w:t>
            </w:r>
            <w:r w:rsidRPr="00A866D2">
              <w:rPr>
                <w:rFonts w:ascii="Times New Roman" w:hAnsi="Times New Roman"/>
                <w:b/>
                <w:szCs w:val="24"/>
              </w:rPr>
              <w:t>13.7-32</w:t>
            </w:r>
            <w:r w:rsidRPr="00A866D2">
              <w:rPr>
                <w:rFonts w:ascii="Times New Roman" w:hAnsi="Times New Roman"/>
                <w:b/>
                <w:bCs/>
                <w:szCs w:val="24"/>
              </w:rPr>
              <w:t xml:space="preserve">  </w:t>
            </w:r>
          </w:p>
        </w:tc>
      </w:tr>
      <w:tr w:rsidR="009A3D02" w:rsidRPr="00A866D2" w:rsidTr="009A3D02">
        <w:trPr>
          <w:trHeight w:val="375"/>
        </w:trPr>
        <w:tc>
          <w:tcPr>
            <w:tcW w:w="10254"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trHeight w:val="375"/>
        </w:trPr>
        <w:tc>
          <w:tcPr>
            <w:tcW w:w="10254"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Treatment Options in Highway (max. 75% impervious)</w:t>
            </w:r>
          </w:p>
        </w:tc>
      </w:tr>
      <w:tr w:rsidR="009A3D02" w:rsidRPr="00A866D2" w:rsidTr="009A3D02">
        <w:trPr>
          <w:trHeight w:val="375"/>
        </w:trPr>
        <w:tc>
          <w:tcPr>
            <w:tcW w:w="10254" w:type="dxa"/>
            <w:gridSpan w:val="8"/>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for Hydrologic Soil Group C</w:t>
            </w:r>
          </w:p>
        </w:tc>
      </w:tr>
      <w:tr w:rsidR="009A3D02" w:rsidRPr="00A866D2" w:rsidTr="009A3D02">
        <w:trPr>
          <w:trHeight w:val="255"/>
        </w:trPr>
        <w:tc>
          <w:tcPr>
            <w:tcW w:w="298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63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708"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963"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c>
          <w:tcPr>
            <w:tcW w:w="1963"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ind w:left="-180"/>
              <w:jc w:val="center"/>
              <w:rPr>
                <w:rFonts w:ascii="Times New Roman" w:hAnsi="Times New Roman"/>
                <w:szCs w:val="24"/>
              </w:rPr>
            </w:pPr>
          </w:p>
        </w:tc>
      </w:tr>
      <w:tr w:rsidR="009A3D02" w:rsidRPr="00A866D2" w:rsidTr="009A3D02">
        <w:trPr>
          <w:cantSplit/>
          <w:trHeight w:val="315"/>
        </w:trPr>
        <w:tc>
          <w:tcPr>
            <w:tcW w:w="298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Depth (inches)</w:t>
            </w:r>
          </w:p>
        </w:tc>
        <w:tc>
          <w:tcPr>
            <w:tcW w:w="7269" w:type="dxa"/>
            <w:gridSpan w:val="7"/>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298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340" w:type="dxa"/>
            <w:gridSpan w:val="2"/>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4929"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298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2340" w:type="dxa"/>
            <w:gridSpan w:val="2"/>
            <w:vMerge/>
            <w:tcBorders>
              <w:top w:val="nil"/>
              <w:left w:val="single" w:sz="4" w:space="0" w:color="auto"/>
              <w:bottom w:val="single" w:sz="4" w:space="0" w:color="auto"/>
              <w:right w:val="single" w:sz="4" w:space="0" w:color="auto"/>
            </w:tcBorders>
            <w:vAlign w:val="center"/>
          </w:tcPr>
          <w:p w:rsidR="009A3D02" w:rsidRPr="00A866D2" w:rsidRDefault="009A3D02" w:rsidP="009A3D02">
            <w:pPr>
              <w:ind w:left="-180"/>
              <w:jc w:val="center"/>
              <w:rPr>
                <w:rFonts w:ascii="Times New Roman" w:hAnsi="Times New Roman"/>
                <w:b/>
                <w:bCs/>
                <w:szCs w:val="24"/>
              </w:rPr>
            </w:pP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39</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72</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77</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78</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62</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82</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85</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86</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0.75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72</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87</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89</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90</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80</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92</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85</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93</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88</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1.75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91</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92</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94</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95</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2.75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96</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3.25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3.50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3.75</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97</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29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4.00</w:t>
            </w:r>
          </w:p>
        </w:tc>
        <w:tc>
          <w:tcPr>
            <w:tcW w:w="23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98</w:t>
            </w:r>
          </w:p>
        </w:tc>
        <w:tc>
          <w:tcPr>
            <w:tcW w:w="153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71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c>
          <w:tcPr>
            <w:tcW w:w="1689"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ind w:left="-180"/>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ind w:left="-18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ind w:left="-180"/>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br w:type="page"/>
      </w:r>
    </w:p>
    <w:tbl>
      <w:tblPr>
        <w:tblW w:w="10365" w:type="dxa"/>
        <w:tblLayout w:type="fixed"/>
        <w:tblCellMar>
          <w:left w:w="0" w:type="dxa"/>
          <w:right w:w="0" w:type="dxa"/>
        </w:tblCellMar>
        <w:tblLook w:val="0000"/>
      </w:tblPr>
      <w:tblGrid>
        <w:gridCol w:w="10315"/>
        <w:gridCol w:w="50"/>
      </w:tblGrid>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A866D2">
            <w:pPr>
              <w:pStyle w:val="xl31"/>
              <w:spacing w:before="0" w:beforeAutospacing="0" w:after="0" w:afterAutospacing="0"/>
              <w:rPr>
                <w:sz w:val="24"/>
                <w:szCs w:val="24"/>
              </w:rPr>
            </w:pPr>
            <w:r w:rsidRPr="00A866D2">
              <w:rPr>
                <w:sz w:val="24"/>
                <w:szCs w:val="24"/>
              </w:rPr>
              <w:lastRenderedPageBreak/>
              <w:t>Table 13.7-33</w:t>
            </w:r>
            <w:r w:rsidRPr="00A866D2">
              <w:rPr>
                <w:b w:val="0"/>
                <w:bCs w:val="0"/>
                <w:szCs w:val="24"/>
              </w:rPr>
              <w:t xml:space="preserve"> </w:t>
            </w:r>
            <w:r w:rsidRPr="00A866D2">
              <w:rPr>
                <w:sz w:val="24"/>
                <w:szCs w:val="24"/>
              </w:rPr>
              <w:t xml:space="preserve"> </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Removal Efficiencies for Total Phosphorus Using Various</w:t>
            </w:r>
          </w:p>
        </w:tc>
      </w:tr>
      <w:tr w:rsidR="009A3D02" w:rsidRPr="00A866D2" w:rsidTr="009A3D02">
        <w:trPr>
          <w:gridAfter w:val="1"/>
          <w:wAfter w:w="50" w:type="dxa"/>
          <w:trHeight w:val="375"/>
        </w:trPr>
        <w:tc>
          <w:tcPr>
            <w:tcW w:w="10315" w:type="dxa"/>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Treatment Options in Highway (max. 75% impervious)</w:t>
            </w:r>
          </w:p>
        </w:tc>
      </w:tr>
      <w:tr w:rsidR="009A3D02" w:rsidRPr="00A866D2" w:rsidTr="009A3D02">
        <w:trPr>
          <w:trHeight w:val="375"/>
        </w:trPr>
        <w:tc>
          <w:tcPr>
            <w:tcW w:w="10365" w:type="dxa"/>
            <w:gridSpan w:val="2"/>
            <w:tcBorders>
              <w:top w:val="nil"/>
              <w:left w:val="nil"/>
              <w:bottom w:val="nil"/>
              <w:right w:val="nil"/>
            </w:tcBorders>
            <w:noWrap/>
            <w:tcMar>
              <w:top w:w="15" w:type="dxa"/>
              <w:left w:w="15" w:type="dxa"/>
              <w:bottom w:w="0" w:type="dxa"/>
              <w:right w:w="15" w:type="dxa"/>
            </w:tcMar>
            <w:vAlign w:val="bottom"/>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for Hydrologic Soil Group D</w:t>
            </w:r>
          </w:p>
        </w:tc>
      </w:tr>
    </w:tbl>
    <w:p w:rsidR="009A3D02" w:rsidRPr="00A866D2" w:rsidRDefault="009A3D02" w:rsidP="009A3D02">
      <w:pPr>
        <w:jc w:val="center"/>
        <w:rPr>
          <w:rFonts w:ascii="Times New Roman" w:hAnsi="Times New Roman"/>
          <w:szCs w:val="24"/>
        </w:rPr>
      </w:pPr>
    </w:p>
    <w:tbl>
      <w:tblPr>
        <w:tblW w:w="10365" w:type="dxa"/>
        <w:tblLayout w:type="fixed"/>
        <w:tblCellMar>
          <w:left w:w="0" w:type="dxa"/>
          <w:right w:w="0" w:type="dxa"/>
        </w:tblCellMar>
        <w:tblLook w:val="0000"/>
      </w:tblPr>
      <w:tblGrid>
        <w:gridCol w:w="3075"/>
        <w:gridCol w:w="2340"/>
        <w:gridCol w:w="1530"/>
        <w:gridCol w:w="1710"/>
        <w:gridCol w:w="1710"/>
      </w:tblGrid>
      <w:tr w:rsidR="009A3D02" w:rsidRPr="00A866D2" w:rsidTr="009A3D02">
        <w:trPr>
          <w:cantSplit/>
          <w:trHeight w:val="315"/>
        </w:trPr>
        <w:tc>
          <w:tcPr>
            <w:tcW w:w="30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Depth (inches)</w:t>
            </w:r>
          </w:p>
        </w:tc>
        <w:tc>
          <w:tcPr>
            <w:tcW w:w="7290"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Annual Total P Removal (%)</w:t>
            </w:r>
          </w:p>
        </w:tc>
      </w:tr>
      <w:tr w:rsidR="009A3D02" w:rsidRPr="00A866D2" w:rsidTr="009A3D02">
        <w:trPr>
          <w:cantSplit/>
          <w:trHeight w:val="37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234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Dry Retention</w:t>
            </w:r>
            <w:r w:rsidRPr="00A866D2">
              <w:rPr>
                <w:rFonts w:ascii="Times New Roman" w:hAnsi="Times New Roman"/>
                <w:b/>
                <w:bCs/>
                <w:szCs w:val="24"/>
                <w:vertAlign w:val="superscript"/>
              </w:rPr>
              <w:t>1</w:t>
            </w:r>
          </w:p>
        </w:tc>
        <w:tc>
          <w:tcPr>
            <w:tcW w:w="4950" w:type="dxa"/>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Retention / Wet Detention</w:t>
            </w:r>
            <w:r w:rsidRPr="00A866D2">
              <w:rPr>
                <w:rFonts w:ascii="Times New Roman" w:hAnsi="Times New Roman"/>
                <w:b/>
                <w:bCs/>
                <w:szCs w:val="24"/>
                <w:vertAlign w:val="superscript"/>
              </w:rPr>
              <w:t>2</w:t>
            </w:r>
          </w:p>
        </w:tc>
      </w:tr>
      <w:tr w:rsidR="009A3D02" w:rsidRPr="00A866D2" w:rsidTr="009A3D02">
        <w:trPr>
          <w:cantSplit/>
          <w:trHeight w:val="345"/>
        </w:trPr>
        <w:tc>
          <w:tcPr>
            <w:tcW w:w="3075" w:type="dxa"/>
            <w:vMerge/>
            <w:tcBorders>
              <w:top w:val="single" w:sz="4" w:space="0" w:color="auto"/>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2340" w:type="dxa"/>
            <w:vMerge/>
            <w:tcBorders>
              <w:top w:val="nil"/>
              <w:left w:val="single" w:sz="4" w:space="0" w:color="auto"/>
              <w:bottom w:val="single" w:sz="4" w:space="0" w:color="auto"/>
              <w:right w:val="single" w:sz="4" w:space="0" w:color="auto"/>
            </w:tcBorders>
            <w:vAlign w:val="center"/>
          </w:tcPr>
          <w:p w:rsidR="009A3D02" w:rsidRPr="00A866D2" w:rsidRDefault="009A3D02" w:rsidP="009A3D02">
            <w:pPr>
              <w:jc w:val="center"/>
              <w:rPr>
                <w:rFonts w:ascii="Times New Roman" w:hAnsi="Times New Roman"/>
                <w:b/>
                <w:bCs/>
                <w:szCs w:val="24"/>
              </w:rPr>
            </w:pP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=7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=14 days</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b/>
                <w:bCs/>
                <w:szCs w:val="24"/>
              </w:rPr>
            </w:pPr>
            <w:r w:rsidRPr="00A866D2">
              <w:rPr>
                <w:rFonts w:ascii="Times New Roman" w:hAnsi="Times New Roman"/>
                <w:b/>
                <w:bCs/>
                <w:szCs w:val="24"/>
              </w:rPr>
              <w:t>t</w:t>
            </w:r>
            <w:r w:rsidRPr="00A866D2">
              <w:rPr>
                <w:rFonts w:ascii="Times New Roman" w:hAnsi="Times New Roman"/>
                <w:b/>
                <w:bCs/>
                <w:szCs w:val="24"/>
                <w:vertAlign w:val="subscript"/>
              </w:rPr>
              <w:t>d</w:t>
            </w:r>
            <w:r w:rsidRPr="00A866D2">
              <w:rPr>
                <w:rFonts w:ascii="Times New Roman" w:hAnsi="Times New Roman"/>
                <w:b/>
                <w:bCs/>
                <w:szCs w:val="24"/>
              </w:rPr>
              <w:t>=21 days</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61</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0.75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71</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79</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93</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88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1.75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90</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92</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94</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2.75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95</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96</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3.25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3.50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3.75</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97</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r w:rsidR="009A3D02" w:rsidRPr="00A866D2" w:rsidTr="009A3D02">
        <w:trPr>
          <w:trHeight w:val="315"/>
        </w:trPr>
        <w:tc>
          <w:tcPr>
            <w:tcW w:w="3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4.00</w:t>
            </w:r>
          </w:p>
        </w:tc>
        <w:tc>
          <w:tcPr>
            <w:tcW w:w="23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98</w:t>
            </w:r>
          </w:p>
        </w:tc>
        <w:tc>
          <w:tcPr>
            <w:tcW w:w="153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c>
          <w:tcPr>
            <w:tcW w:w="171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A3D02" w:rsidRPr="00A866D2" w:rsidRDefault="009A3D02" w:rsidP="009A3D02">
            <w:pPr>
              <w:jc w:val="center"/>
              <w:rPr>
                <w:rFonts w:ascii="Times New Roman" w:hAnsi="Times New Roman"/>
                <w:szCs w:val="24"/>
              </w:rPr>
            </w:pPr>
            <w:r w:rsidRPr="00A866D2">
              <w:rPr>
                <w:rFonts w:ascii="Times New Roman" w:hAnsi="Times New Roman"/>
                <w:szCs w:val="24"/>
              </w:rPr>
              <w:t>99</w:t>
            </w:r>
          </w:p>
        </w:tc>
      </w:tr>
    </w:tbl>
    <w:p w:rsidR="009A3D02" w:rsidRPr="00A866D2" w:rsidRDefault="009A3D02" w:rsidP="009A3D02">
      <w:pPr>
        <w:rPr>
          <w:rFonts w:ascii="Times New Roman" w:hAnsi="Times New Roman"/>
          <w:szCs w:val="24"/>
        </w:rPr>
      </w:pPr>
    </w:p>
    <w:p w:rsidR="009A3D02" w:rsidRPr="00A866D2" w:rsidRDefault="009A3D02" w:rsidP="009A3D02">
      <w:pPr>
        <w:rPr>
          <w:rFonts w:ascii="Times New Roman" w:hAnsi="Times New Roman"/>
          <w:szCs w:val="24"/>
        </w:rPr>
      </w:pPr>
      <w:r w:rsidRPr="00A866D2">
        <w:rPr>
          <w:rFonts w:ascii="Times New Roman" w:hAnsi="Times New Roman"/>
          <w:szCs w:val="24"/>
        </w:rPr>
        <w:t>1.  Dry retention alone.</w:t>
      </w:r>
    </w:p>
    <w:p w:rsidR="009A3D02" w:rsidRPr="00A866D2" w:rsidRDefault="009A3D02" w:rsidP="009A3D02">
      <w:pPr>
        <w:rPr>
          <w:rFonts w:ascii="Times New Roman" w:hAnsi="Times New Roman"/>
          <w:szCs w:val="24"/>
        </w:rPr>
      </w:pPr>
      <w:r w:rsidRPr="00A866D2">
        <w:rPr>
          <w:rFonts w:ascii="Times New Roman" w:hAnsi="Times New Roman"/>
          <w:szCs w:val="24"/>
        </w:rPr>
        <w:t>2.  Dry retention followed by wet detention with various residence times.</w:t>
      </w:r>
    </w:p>
    <w:p w:rsidR="009A3D02" w:rsidRPr="00A866D2" w:rsidRDefault="009A3D02" w:rsidP="009A3D02">
      <w:pPr>
        <w:rPr>
          <w:rFonts w:ascii="Times New Roman" w:hAnsi="Times New Roman"/>
          <w:szCs w:val="24"/>
        </w:rPr>
      </w:pPr>
    </w:p>
    <w:p w:rsidR="009A3D02" w:rsidRPr="00A866D2" w:rsidRDefault="009A3D02" w:rsidP="009A3D02">
      <w:pPr>
        <w:tabs>
          <w:tab w:val="left" w:pos="720"/>
        </w:tabs>
        <w:suppressAutoHyphens/>
        <w:ind w:left="720" w:hanging="720"/>
        <w:jc w:val="both"/>
        <w:rPr>
          <w:rFonts w:ascii="Times New Roman" w:hAnsi="Times New Roman"/>
          <w:b/>
          <w:spacing w:val="-3"/>
          <w:szCs w:val="24"/>
        </w:rPr>
      </w:pPr>
      <w:r w:rsidRPr="00A866D2">
        <w:rPr>
          <w:rFonts w:ascii="Times New Roman" w:hAnsi="Times New Roman"/>
          <w:b/>
          <w:spacing w:val="-3"/>
          <w:szCs w:val="24"/>
        </w:rPr>
        <w:tab/>
        <w:t>13.8</w:t>
      </w:r>
      <w:r w:rsidRPr="00A866D2">
        <w:rPr>
          <w:rFonts w:ascii="Times New Roman" w:hAnsi="Times New Roman"/>
          <w:b/>
          <w:spacing w:val="-3"/>
          <w:szCs w:val="24"/>
        </w:rPr>
        <w:tab/>
        <w:t>Additional Basin Criteria</w:t>
      </w:r>
    </w:p>
    <w:p w:rsidR="009A3D02" w:rsidRPr="00A866D2" w:rsidRDefault="009A3D02" w:rsidP="009A3D02">
      <w:pPr>
        <w:tabs>
          <w:tab w:val="left" w:pos="0"/>
          <w:tab w:val="left" w:pos="3165"/>
        </w:tabs>
        <w:suppressAutoHyphens/>
        <w:jc w:val="both"/>
        <w:rPr>
          <w:rFonts w:ascii="Times New Roman" w:hAnsi="Times New Roman"/>
          <w:bCs/>
          <w:spacing w:val="-3"/>
          <w:szCs w:val="24"/>
        </w:rPr>
      </w:pPr>
      <w:r w:rsidRPr="00A866D2">
        <w:rPr>
          <w:rFonts w:ascii="Times New Roman" w:hAnsi="Times New Roman"/>
          <w:bCs/>
          <w:spacing w:val="-3"/>
          <w:szCs w:val="24"/>
        </w:rPr>
        <w:tab/>
      </w:r>
    </w:p>
    <w:p w:rsidR="00A866D2" w:rsidRPr="005D0423" w:rsidRDefault="009A3D02" w:rsidP="00A866D2">
      <w:pPr>
        <w:tabs>
          <w:tab w:val="left" w:pos="720"/>
          <w:tab w:val="left" w:pos="1440"/>
          <w:tab w:val="left" w:pos="2160"/>
        </w:tabs>
        <w:suppressAutoHyphens/>
        <w:ind w:left="1440" w:hanging="1440"/>
        <w:jc w:val="both"/>
        <w:rPr>
          <w:rFonts w:ascii="Times New Roman" w:hAnsi="Times New Roman"/>
          <w:szCs w:val="24"/>
        </w:rPr>
      </w:pPr>
      <w:r w:rsidRPr="00A866D2">
        <w:rPr>
          <w:rFonts w:ascii="Times New Roman" w:hAnsi="Times New Roman"/>
          <w:b/>
          <w:spacing w:val="-3"/>
          <w:szCs w:val="24"/>
        </w:rPr>
        <w:tab/>
        <w:t>13.8.1</w:t>
      </w:r>
      <w:r w:rsidRPr="00A866D2">
        <w:rPr>
          <w:rFonts w:ascii="Times New Roman" w:hAnsi="Times New Roman"/>
          <w:b/>
          <w:spacing w:val="-3"/>
          <w:szCs w:val="24"/>
        </w:rPr>
        <w:tab/>
      </w:r>
      <w:r w:rsidR="00A866D2" w:rsidRPr="005D0423">
        <w:rPr>
          <w:rFonts w:ascii="Times New Roman" w:hAnsi="Times New Roman"/>
          <w:bCs/>
          <w:spacing w:val="-3"/>
          <w:szCs w:val="24"/>
        </w:rPr>
        <w:t>Type “A” Soils as defined by the Natural Resources Conservation Service (NRCS) Soil Survey</w:t>
      </w:r>
      <w:r w:rsidR="00A866D2" w:rsidRPr="005D0423">
        <w:rPr>
          <w:rFonts w:ascii="Times New Roman" w:hAnsi="Times New Roman"/>
          <w:szCs w:val="24"/>
        </w:rPr>
        <w:t xml:space="preserve"> in the following NRCS publications:  Soil Survey of Flagler County Area, Florida (1997); Soil Survey of Lake County Area, Florida (1975); Soil Survey of Orange County Area, Florida (1989); Soil Survey of Seminole County Area, Florida (1990); and Soil Survey of Volusia County Area, Florida (1980), which are hereby incorporated by reference.</w:t>
      </w:r>
    </w:p>
    <w:p w:rsidR="00A866D2" w:rsidRPr="005D0423" w:rsidRDefault="00A866D2" w:rsidP="00A866D2">
      <w:pPr>
        <w:tabs>
          <w:tab w:val="left" w:pos="720"/>
          <w:tab w:val="left" w:pos="1440"/>
          <w:tab w:val="left" w:pos="2160"/>
        </w:tabs>
        <w:suppressAutoHyphens/>
        <w:ind w:left="1440" w:hanging="1440"/>
        <w:jc w:val="both"/>
        <w:rPr>
          <w:rFonts w:ascii="Times New Roman" w:hAnsi="Times New Roman"/>
          <w:bCs/>
          <w:szCs w:val="24"/>
        </w:rPr>
      </w:pPr>
    </w:p>
    <w:p w:rsidR="00A866D2" w:rsidRPr="005D0423" w:rsidRDefault="00A866D2" w:rsidP="00A866D2">
      <w:pPr>
        <w:tabs>
          <w:tab w:val="left" w:pos="1440"/>
          <w:tab w:val="left" w:pos="2160"/>
        </w:tabs>
        <w:suppressAutoHyphens/>
        <w:ind w:left="2160" w:hanging="2160"/>
        <w:jc w:val="both"/>
        <w:rPr>
          <w:rFonts w:ascii="Times New Roman" w:hAnsi="Times New Roman"/>
          <w:b/>
          <w:bCs/>
          <w:szCs w:val="24"/>
        </w:rPr>
      </w:pPr>
      <w:r w:rsidRPr="005D0423">
        <w:rPr>
          <w:rFonts w:ascii="Times New Roman" w:hAnsi="Times New Roman"/>
          <w:b/>
          <w:bCs/>
          <w:szCs w:val="24"/>
        </w:rPr>
        <w:tab/>
        <w:t>Flagler County</w:t>
      </w:r>
    </w:p>
    <w:p w:rsidR="00A866D2" w:rsidRPr="005D0423" w:rsidRDefault="00A866D2" w:rsidP="00A866D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r>
      <w:proofErr w:type="spellStart"/>
      <w:r w:rsidRPr="005D0423">
        <w:rPr>
          <w:rFonts w:ascii="Times New Roman" w:hAnsi="Times New Roman"/>
          <w:szCs w:val="24"/>
        </w:rPr>
        <w:t>Orsino</w:t>
      </w:r>
      <w:proofErr w:type="spellEnd"/>
    </w:p>
    <w:p w:rsidR="00A866D2" w:rsidRPr="005D0423" w:rsidRDefault="00A866D2" w:rsidP="00A866D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r>
      <w:proofErr w:type="spellStart"/>
      <w:r w:rsidRPr="005D0423">
        <w:rPr>
          <w:rFonts w:ascii="Times New Roman" w:hAnsi="Times New Roman"/>
          <w:szCs w:val="24"/>
        </w:rPr>
        <w:t>Astatula</w:t>
      </w:r>
      <w:proofErr w:type="spellEnd"/>
    </w:p>
    <w:p w:rsidR="00A866D2" w:rsidRPr="005D0423" w:rsidRDefault="00A866D2" w:rsidP="00A866D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t>Tavares</w:t>
      </w:r>
    </w:p>
    <w:p w:rsidR="00A866D2" w:rsidRPr="005D0423" w:rsidRDefault="00A866D2" w:rsidP="00A866D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lastRenderedPageBreak/>
        <w:tab/>
        <w:t>Palm Beach Sand</w:t>
      </w:r>
    </w:p>
    <w:p w:rsidR="00A866D2" w:rsidRPr="005D0423" w:rsidRDefault="00A866D2" w:rsidP="00A866D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r>
      <w:proofErr w:type="spellStart"/>
      <w:r w:rsidRPr="005D0423">
        <w:rPr>
          <w:rFonts w:ascii="Times New Roman" w:hAnsi="Times New Roman"/>
          <w:szCs w:val="24"/>
        </w:rPr>
        <w:t>Welaka</w:t>
      </w:r>
      <w:proofErr w:type="spellEnd"/>
    </w:p>
    <w:p w:rsidR="00A866D2" w:rsidRPr="005D0423" w:rsidRDefault="00A866D2" w:rsidP="00A866D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t>Cocoa</w:t>
      </w:r>
    </w:p>
    <w:p w:rsidR="00A866D2" w:rsidRPr="005D0423" w:rsidRDefault="00A866D2" w:rsidP="00A866D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t>Bulow</w:t>
      </w:r>
    </w:p>
    <w:p w:rsidR="00A866D2" w:rsidRPr="005D0423" w:rsidRDefault="00A866D2" w:rsidP="00A866D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t>Paola</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p>
    <w:p w:rsidR="00A866D2" w:rsidRPr="005D0423" w:rsidRDefault="00A866D2" w:rsidP="00A866D2">
      <w:pPr>
        <w:tabs>
          <w:tab w:val="left" w:pos="1440"/>
          <w:tab w:val="left" w:pos="2160"/>
        </w:tabs>
        <w:suppressAutoHyphens/>
        <w:ind w:left="2160" w:hanging="2160"/>
        <w:jc w:val="both"/>
        <w:rPr>
          <w:rFonts w:ascii="Times New Roman" w:hAnsi="Times New Roman"/>
          <w:b/>
          <w:bCs/>
          <w:spacing w:val="-3"/>
          <w:szCs w:val="24"/>
        </w:rPr>
      </w:pPr>
      <w:r w:rsidRPr="005D0423">
        <w:rPr>
          <w:rFonts w:ascii="Times New Roman" w:hAnsi="Times New Roman"/>
          <w:b/>
          <w:bCs/>
          <w:spacing w:val="-3"/>
          <w:szCs w:val="24"/>
        </w:rPr>
        <w:tab/>
        <w:t>Lake County</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Apopka</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Apopka Urban Land</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r>
      <w:proofErr w:type="spellStart"/>
      <w:r w:rsidRPr="005D0423">
        <w:rPr>
          <w:rFonts w:ascii="Times New Roman" w:hAnsi="Times New Roman"/>
          <w:spacing w:val="-3"/>
          <w:szCs w:val="24"/>
        </w:rPr>
        <w:t>Astaula</w:t>
      </w:r>
      <w:proofErr w:type="spellEnd"/>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Chandler</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Chandler Urban Land</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Kendrick</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Lake</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Lake Urban Land</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Orlando</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r>
      <w:proofErr w:type="spellStart"/>
      <w:r w:rsidRPr="005D0423">
        <w:rPr>
          <w:rFonts w:ascii="Times New Roman" w:hAnsi="Times New Roman"/>
          <w:spacing w:val="-3"/>
          <w:szCs w:val="24"/>
        </w:rPr>
        <w:t>Orsino</w:t>
      </w:r>
      <w:proofErr w:type="spellEnd"/>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Paola</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Paola Urban Land</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St. Lucie</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St. Lucie Urban Land</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Tavares</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Tavares Urban Land</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p>
    <w:p w:rsidR="00A866D2" w:rsidRPr="005D0423" w:rsidRDefault="00A866D2" w:rsidP="00A866D2">
      <w:pPr>
        <w:tabs>
          <w:tab w:val="left" w:pos="1440"/>
          <w:tab w:val="left" w:pos="2160"/>
        </w:tabs>
        <w:suppressAutoHyphens/>
        <w:ind w:left="2160" w:hanging="2160"/>
        <w:jc w:val="both"/>
        <w:rPr>
          <w:rFonts w:ascii="Times New Roman" w:hAnsi="Times New Roman"/>
          <w:b/>
          <w:bCs/>
          <w:spacing w:val="-3"/>
          <w:szCs w:val="24"/>
        </w:rPr>
      </w:pPr>
      <w:r w:rsidRPr="005D0423">
        <w:rPr>
          <w:rFonts w:ascii="Times New Roman" w:hAnsi="Times New Roman"/>
          <w:b/>
          <w:bCs/>
          <w:spacing w:val="-3"/>
          <w:szCs w:val="24"/>
        </w:rPr>
        <w:tab/>
        <w:t>Orange County</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r>
      <w:proofErr w:type="spellStart"/>
      <w:r w:rsidRPr="005D0423">
        <w:rPr>
          <w:rFonts w:ascii="Times New Roman" w:hAnsi="Times New Roman"/>
          <w:spacing w:val="-3"/>
          <w:szCs w:val="24"/>
        </w:rPr>
        <w:t>Archbold</w:t>
      </w:r>
      <w:proofErr w:type="spellEnd"/>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Apopka</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Candler</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Candler Urban Land</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r>
      <w:proofErr w:type="spellStart"/>
      <w:r w:rsidRPr="005D0423">
        <w:rPr>
          <w:rFonts w:ascii="Times New Roman" w:hAnsi="Times New Roman"/>
          <w:spacing w:val="-3"/>
          <w:szCs w:val="24"/>
        </w:rPr>
        <w:t>Florahome</w:t>
      </w:r>
      <w:proofErr w:type="spellEnd"/>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r>
      <w:proofErr w:type="spellStart"/>
      <w:r w:rsidRPr="005D0423">
        <w:rPr>
          <w:rFonts w:ascii="Times New Roman" w:hAnsi="Times New Roman"/>
          <w:spacing w:val="-3"/>
          <w:szCs w:val="24"/>
        </w:rPr>
        <w:t>Florahome</w:t>
      </w:r>
      <w:proofErr w:type="spellEnd"/>
      <w:r w:rsidRPr="005D0423">
        <w:rPr>
          <w:rFonts w:ascii="Times New Roman" w:hAnsi="Times New Roman"/>
          <w:spacing w:val="-3"/>
          <w:szCs w:val="24"/>
        </w:rPr>
        <w:t xml:space="preserve"> Urban Land</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Lake</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r>
      <w:proofErr w:type="spellStart"/>
      <w:r w:rsidRPr="005D0423">
        <w:rPr>
          <w:rFonts w:ascii="Times New Roman" w:hAnsi="Times New Roman"/>
          <w:spacing w:val="-3"/>
          <w:szCs w:val="24"/>
        </w:rPr>
        <w:t>Millhopper</w:t>
      </w:r>
      <w:proofErr w:type="spellEnd"/>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r>
      <w:proofErr w:type="spellStart"/>
      <w:r w:rsidRPr="005D0423">
        <w:rPr>
          <w:rFonts w:ascii="Times New Roman" w:hAnsi="Times New Roman"/>
          <w:spacing w:val="-3"/>
          <w:szCs w:val="24"/>
        </w:rPr>
        <w:t>Millhopper</w:t>
      </w:r>
      <w:proofErr w:type="spellEnd"/>
      <w:r w:rsidRPr="005D0423">
        <w:rPr>
          <w:rFonts w:ascii="Times New Roman" w:hAnsi="Times New Roman"/>
          <w:spacing w:val="-3"/>
          <w:szCs w:val="24"/>
        </w:rPr>
        <w:t xml:space="preserve"> Urban Land</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St. Lucie</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St. Lucie Urban Land</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Tavares</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Tavares Urban Land</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p>
    <w:p w:rsidR="00A866D2" w:rsidRPr="005D0423" w:rsidRDefault="00A866D2" w:rsidP="00A866D2">
      <w:pPr>
        <w:tabs>
          <w:tab w:val="left" w:pos="1440"/>
          <w:tab w:val="left" w:pos="2160"/>
        </w:tabs>
        <w:suppressAutoHyphens/>
        <w:ind w:left="2160" w:hanging="2160"/>
        <w:jc w:val="both"/>
        <w:rPr>
          <w:rFonts w:ascii="Times New Roman" w:hAnsi="Times New Roman"/>
          <w:b/>
          <w:bCs/>
          <w:spacing w:val="-3"/>
          <w:szCs w:val="24"/>
        </w:rPr>
      </w:pPr>
      <w:r w:rsidRPr="005D0423">
        <w:rPr>
          <w:rFonts w:ascii="Times New Roman" w:hAnsi="Times New Roman"/>
          <w:b/>
          <w:bCs/>
          <w:spacing w:val="-3"/>
          <w:szCs w:val="24"/>
        </w:rPr>
        <w:tab/>
        <w:t>Seminole County</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Apopka</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r>
      <w:proofErr w:type="spellStart"/>
      <w:r w:rsidRPr="005D0423">
        <w:rPr>
          <w:rFonts w:ascii="Times New Roman" w:hAnsi="Times New Roman"/>
          <w:spacing w:val="-3"/>
          <w:szCs w:val="24"/>
        </w:rPr>
        <w:t>Astatula</w:t>
      </w:r>
      <w:proofErr w:type="spellEnd"/>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r>
      <w:proofErr w:type="spellStart"/>
      <w:r w:rsidRPr="005D0423">
        <w:rPr>
          <w:rFonts w:ascii="Times New Roman" w:hAnsi="Times New Roman"/>
          <w:spacing w:val="-3"/>
          <w:szCs w:val="24"/>
        </w:rPr>
        <w:t>Millhopper</w:t>
      </w:r>
      <w:proofErr w:type="spellEnd"/>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Paola</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St. Lucie</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Tavares</w:t>
      </w:r>
    </w:p>
    <w:p w:rsidR="00A866D2" w:rsidRPr="005D0423" w:rsidRDefault="00A866D2" w:rsidP="00A866D2">
      <w:pPr>
        <w:tabs>
          <w:tab w:val="left" w:pos="1440"/>
          <w:tab w:val="left" w:pos="2160"/>
        </w:tabs>
        <w:suppressAutoHyphens/>
        <w:ind w:left="2160" w:hanging="2160"/>
        <w:jc w:val="both"/>
        <w:rPr>
          <w:rFonts w:ascii="Times New Roman" w:hAnsi="Times New Roman"/>
          <w:spacing w:val="-3"/>
          <w:szCs w:val="24"/>
        </w:rPr>
      </w:pPr>
    </w:p>
    <w:p w:rsidR="00A866D2" w:rsidRPr="005D0423" w:rsidRDefault="00A866D2" w:rsidP="00A866D2">
      <w:pPr>
        <w:tabs>
          <w:tab w:val="left" w:pos="1440"/>
          <w:tab w:val="left" w:pos="2160"/>
        </w:tabs>
        <w:suppressAutoHyphens/>
        <w:ind w:left="2160" w:hanging="2160"/>
        <w:jc w:val="both"/>
        <w:rPr>
          <w:rFonts w:ascii="Times New Roman" w:hAnsi="Times New Roman"/>
          <w:b/>
          <w:bCs/>
          <w:szCs w:val="24"/>
        </w:rPr>
      </w:pPr>
      <w:r w:rsidRPr="005D0423">
        <w:rPr>
          <w:rFonts w:ascii="Times New Roman" w:hAnsi="Times New Roman"/>
          <w:b/>
          <w:bCs/>
          <w:szCs w:val="24"/>
        </w:rPr>
        <w:tab/>
        <w:t>Volusia County</w:t>
      </w:r>
    </w:p>
    <w:p w:rsidR="00A866D2" w:rsidRPr="005D0423" w:rsidRDefault="00A866D2" w:rsidP="00A866D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color w:val="000000"/>
          <w:szCs w:val="24"/>
        </w:rPr>
        <w:tab/>
        <w:t>Apopka</w:t>
      </w:r>
    </w:p>
    <w:p w:rsidR="00A866D2" w:rsidRPr="005D0423" w:rsidRDefault="00A866D2" w:rsidP="00A866D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r>
      <w:proofErr w:type="spellStart"/>
      <w:r w:rsidRPr="005D0423">
        <w:rPr>
          <w:rFonts w:ascii="Times New Roman" w:hAnsi="Times New Roman"/>
          <w:color w:val="000000"/>
          <w:szCs w:val="24"/>
        </w:rPr>
        <w:t>Arents</w:t>
      </w:r>
      <w:proofErr w:type="spellEnd"/>
    </w:p>
    <w:p w:rsidR="00A866D2" w:rsidRPr="005D0423" w:rsidRDefault="00A866D2" w:rsidP="00A866D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r>
      <w:proofErr w:type="spellStart"/>
      <w:r w:rsidRPr="005D0423">
        <w:rPr>
          <w:rFonts w:ascii="Times New Roman" w:hAnsi="Times New Roman"/>
          <w:color w:val="000000"/>
          <w:szCs w:val="24"/>
        </w:rPr>
        <w:t>Astatula</w:t>
      </w:r>
      <w:proofErr w:type="spellEnd"/>
    </w:p>
    <w:p w:rsidR="00A866D2" w:rsidRPr="005D0423" w:rsidRDefault="00A866D2" w:rsidP="00A866D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r>
      <w:proofErr w:type="spellStart"/>
      <w:r w:rsidRPr="005D0423">
        <w:rPr>
          <w:rFonts w:ascii="Times New Roman" w:hAnsi="Times New Roman"/>
          <w:color w:val="000000"/>
          <w:szCs w:val="24"/>
        </w:rPr>
        <w:t>Astatula</w:t>
      </w:r>
      <w:proofErr w:type="spellEnd"/>
      <w:r w:rsidRPr="005D0423">
        <w:rPr>
          <w:rFonts w:ascii="Times New Roman" w:hAnsi="Times New Roman"/>
          <w:color w:val="000000"/>
          <w:szCs w:val="24"/>
        </w:rPr>
        <w:t xml:space="preserve"> Urban Land</w:t>
      </w:r>
    </w:p>
    <w:p w:rsidR="00A866D2" w:rsidRPr="005D0423" w:rsidRDefault="00A866D2" w:rsidP="00A866D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Bulow</w:t>
      </w:r>
    </w:p>
    <w:p w:rsidR="00A866D2" w:rsidRPr="005D0423" w:rsidRDefault="00A866D2" w:rsidP="00A866D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Cocoa</w:t>
      </w:r>
    </w:p>
    <w:p w:rsidR="00A866D2" w:rsidRPr="005D0423" w:rsidRDefault="00A866D2" w:rsidP="00A866D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Cocoa Urban</w:t>
      </w:r>
    </w:p>
    <w:p w:rsidR="00A866D2" w:rsidRPr="005D0423" w:rsidRDefault="00A866D2" w:rsidP="00A866D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Deland</w:t>
      </w:r>
    </w:p>
    <w:p w:rsidR="00A866D2" w:rsidRPr="005D0423" w:rsidRDefault="00A866D2" w:rsidP="00A866D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r>
      <w:proofErr w:type="spellStart"/>
      <w:r w:rsidRPr="005D0423">
        <w:rPr>
          <w:rFonts w:ascii="Times New Roman" w:hAnsi="Times New Roman"/>
          <w:color w:val="000000"/>
          <w:szCs w:val="24"/>
        </w:rPr>
        <w:t>Orsino</w:t>
      </w:r>
      <w:proofErr w:type="spellEnd"/>
    </w:p>
    <w:p w:rsidR="00A866D2" w:rsidRPr="005D0423" w:rsidRDefault="00A866D2" w:rsidP="00A866D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Palm Beach</w:t>
      </w:r>
    </w:p>
    <w:p w:rsidR="00A866D2" w:rsidRPr="005D0423" w:rsidRDefault="00A866D2" w:rsidP="00A866D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Palm Beach Urban Land</w:t>
      </w:r>
    </w:p>
    <w:p w:rsidR="00A866D2" w:rsidRPr="005D0423" w:rsidRDefault="00A866D2" w:rsidP="00A866D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Paola</w:t>
      </w:r>
    </w:p>
    <w:p w:rsidR="00A866D2" w:rsidRPr="005D0423" w:rsidRDefault="00A866D2" w:rsidP="00A866D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Paola Urban Land</w:t>
      </w:r>
    </w:p>
    <w:p w:rsidR="00A866D2" w:rsidRPr="005D0423" w:rsidRDefault="00A866D2" w:rsidP="00A866D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St. Lucie</w:t>
      </w:r>
    </w:p>
    <w:p w:rsidR="009A3D02" w:rsidRPr="00A866D2" w:rsidRDefault="00A866D2" w:rsidP="00A866D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color w:val="000000"/>
          <w:szCs w:val="24"/>
        </w:rPr>
        <w:tab/>
        <w:t>Tavares</w:t>
      </w:r>
    </w:p>
    <w:p w:rsidR="009A3D02" w:rsidRPr="00A866D2" w:rsidRDefault="009A3D02" w:rsidP="009A3D02">
      <w:pPr>
        <w:tabs>
          <w:tab w:val="left" w:pos="0"/>
          <w:tab w:val="left" w:pos="720"/>
          <w:tab w:val="left" w:pos="1440"/>
        </w:tabs>
        <w:suppressAutoHyphens/>
        <w:ind w:left="1440" w:hanging="1440"/>
        <w:jc w:val="both"/>
        <w:rPr>
          <w:rFonts w:ascii="Times New Roman" w:hAnsi="Times New Roman"/>
          <w:bCs/>
          <w:spacing w:val="-3"/>
          <w:szCs w:val="24"/>
        </w:rPr>
      </w:pPr>
    </w:p>
    <w:p w:rsidR="009A3D02" w:rsidRPr="00A866D2" w:rsidRDefault="009A3D02" w:rsidP="00E0252D">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13.8.2</w:t>
      </w:r>
      <w:r w:rsidRPr="00A866D2">
        <w:rPr>
          <w:rFonts w:ascii="Times New Roman" w:hAnsi="Times New Roman"/>
          <w:b/>
          <w:spacing w:val="-3"/>
          <w:szCs w:val="24"/>
        </w:rPr>
        <w:tab/>
        <w:t>Erosion and Sediment Control Principles</w:t>
      </w:r>
    </w:p>
    <w:p w:rsidR="009A3D02" w:rsidRPr="00A866D2" w:rsidRDefault="009A3D02" w:rsidP="00E0252D">
      <w:pPr>
        <w:tabs>
          <w:tab w:val="left" w:pos="0"/>
          <w:tab w:val="left" w:pos="1440"/>
        </w:tabs>
        <w:suppressAutoHyphens/>
        <w:rPr>
          <w:rFonts w:ascii="Times New Roman" w:hAnsi="Times New Roman"/>
          <w:spacing w:val="-3"/>
          <w:szCs w:val="24"/>
        </w:rPr>
      </w:pPr>
    </w:p>
    <w:p w:rsidR="009A3D02" w:rsidRPr="00A866D2" w:rsidRDefault="009A3D02" w:rsidP="00E0252D">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Factors which influence erosion potential include soil characteristics, vegetative cover, topography, and climatic conditions. The following principles must be considered in planning and undertaking construction and alteration of surface water management systems:</w:t>
      </w:r>
    </w:p>
    <w:p w:rsidR="009A3D02" w:rsidRPr="00A866D2" w:rsidRDefault="009A3D02" w:rsidP="00E0252D">
      <w:pPr>
        <w:tabs>
          <w:tab w:val="left" w:pos="0"/>
          <w:tab w:val="left" w:pos="1440"/>
        </w:tabs>
        <w:suppressAutoHyphens/>
        <w:rPr>
          <w:rFonts w:ascii="Times New Roman" w:hAnsi="Times New Roman"/>
          <w:spacing w:val="-3"/>
          <w:szCs w:val="24"/>
        </w:rPr>
      </w:pPr>
    </w:p>
    <w:p w:rsidR="00A866D2" w:rsidRPr="005D0423" w:rsidRDefault="009A3D02" w:rsidP="00E0252D">
      <w:pPr>
        <w:tabs>
          <w:tab w:val="left" w:pos="1440"/>
          <w:tab w:val="left" w:pos="216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r>
      <w:r w:rsidR="00A866D2" w:rsidRPr="005D0423">
        <w:rPr>
          <w:rFonts w:ascii="Times New Roman" w:hAnsi="Times New Roman"/>
          <w:spacing w:val="-3"/>
          <w:szCs w:val="24"/>
        </w:rPr>
        <w:t>(a)</w:t>
      </w:r>
      <w:r w:rsidR="00A866D2" w:rsidRPr="005D0423">
        <w:rPr>
          <w:rFonts w:ascii="Times New Roman" w:hAnsi="Times New Roman"/>
          <w:spacing w:val="-3"/>
          <w:szCs w:val="24"/>
        </w:rPr>
        <w:tab/>
        <w:t>Plan the development to fit topography, soils, and drainage patterns;</w:t>
      </w:r>
    </w:p>
    <w:p w:rsidR="00A866D2" w:rsidRPr="005D0423" w:rsidRDefault="00A866D2" w:rsidP="00E0252D">
      <w:pPr>
        <w:tabs>
          <w:tab w:val="left" w:pos="1440"/>
          <w:tab w:val="left" w:pos="2160"/>
          <w:tab w:val="left" w:pos="2880"/>
        </w:tabs>
        <w:suppressAutoHyphens/>
        <w:ind w:left="2880" w:hanging="2880"/>
        <w:rPr>
          <w:rFonts w:ascii="Times New Roman" w:hAnsi="Times New Roman"/>
          <w:spacing w:val="-3"/>
          <w:szCs w:val="24"/>
        </w:rPr>
      </w:pPr>
    </w:p>
    <w:p w:rsidR="00A866D2" w:rsidRPr="005D0423" w:rsidRDefault="00A866D2" w:rsidP="00E0252D">
      <w:pPr>
        <w:tabs>
          <w:tab w:val="left" w:pos="1440"/>
          <w:tab w:val="left" w:pos="2160"/>
          <w:tab w:val="left" w:pos="2880"/>
        </w:tabs>
        <w:suppressAutoHyphens/>
        <w:ind w:left="2160" w:hanging="2160"/>
        <w:rPr>
          <w:rFonts w:ascii="Times New Roman" w:hAnsi="Times New Roman"/>
          <w:spacing w:val="-3"/>
          <w:szCs w:val="24"/>
        </w:rPr>
      </w:pPr>
      <w:r w:rsidRPr="005D0423">
        <w:rPr>
          <w:rFonts w:ascii="Times New Roman" w:hAnsi="Times New Roman"/>
          <w:spacing w:val="-3"/>
          <w:szCs w:val="24"/>
        </w:rPr>
        <w:tab/>
        <w:t>(b)</w:t>
      </w:r>
      <w:r w:rsidRPr="005D0423">
        <w:rPr>
          <w:rFonts w:ascii="Times New Roman" w:hAnsi="Times New Roman"/>
          <w:spacing w:val="-3"/>
          <w:szCs w:val="24"/>
        </w:rPr>
        <w:tab/>
        <w:t>Minimize the extent of area exposed at one time and the duration of exposure;</w:t>
      </w:r>
    </w:p>
    <w:p w:rsidR="00A866D2" w:rsidRPr="005D0423" w:rsidRDefault="00A866D2" w:rsidP="00E0252D">
      <w:pPr>
        <w:tabs>
          <w:tab w:val="left" w:pos="1440"/>
          <w:tab w:val="left" w:pos="2160"/>
          <w:tab w:val="left" w:pos="2880"/>
        </w:tabs>
        <w:suppressAutoHyphens/>
        <w:ind w:left="2880" w:hanging="2880"/>
        <w:rPr>
          <w:rFonts w:ascii="Times New Roman" w:hAnsi="Times New Roman"/>
          <w:spacing w:val="-3"/>
          <w:szCs w:val="24"/>
        </w:rPr>
      </w:pPr>
    </w:p>
    <w:p w:rsidR="00A866D2" w:rsidRPr="005D0423" w:rsidRDefault="00A866D2" w:rsidP="00E0252D">
      <w:pPr>
        <w:tabs>
          <w:tab w:val="left" w:pos="1440"/>
          <w:tab w:val="left" w:pos="2160"/>
          <w:tab w:val="left" w:pos="2880"/>
        </w:tabs>
        <w:suppressAutoHyphens/>
        <w:ind w:left="2160" w:hanging="2160"/>
        <w:rPr>
          <w:rFonts w:ascii="Times New Roman" w:hAnsi="Times New Roman"/>
          <w:spacing w:val="-3"/>
          <w:szCs w:val="24"/>
        </w:rPr>
      </w:pPr>
      <w:r w:rsidRPr="005D0423">
        <w:rPr>
          <w:rFonts w:ascii="Times New Roman" w:hAnsi="Times New Roman"/>
          <w:spacing w:val="-3"/>
          <w:szCs w:val="24"/>
        </w:rPr>
        <w:tab/>
        <w:t>(c)</w:t>
      </w:r>
      <w:r w:rsidRPr="005D0423">
        <w:rPr>
          <w:rFonts w:ascii="Times New Roman" w:hAnsi="Times New Roman"/>
          <w:spacing w:val="-3"/>
          <w:szCs w:val="24"/>
        </w:rPr>
        <w:tab/>
        <w:t>Schedule areas with greatest erosion potential for dry, rather than wet, season exposure;</w:t>
      </w:r>
    </w:p>
    <w:p w:rsidR="00A866D2" w:rsidRPr="005D0423" w:rsidRDefault="00A866D2" w:rsidP="00E0252D">
      <w:pPr>
        <w:tabs>
          <w:tab w:val="left" w:pos="1440"/>
          <w:tab w:val="left" w:pos="2160"/>
          <w:tab w:val="left" w:pos="2880"/>
        </w:tabs>
        <w:suppressAutoHyphens/>
        <w:ind w:left="2880" w:hanging="2880"/>
        <w:rPr>
          <w:rFonts w:ascii="Times New Roman" w:hAnsi="Times New Roman"/>
          <w:spacing w:val="-3"/>
          <w:szCs w:val="24"/>
        </w:rPr>
      </w:pPr>
    </w:p>
    <w:p w:rsidR="00A866D2" w:rsidRPr="005D0423" w:rsidRDefault="00A866D2" w:rsidP="00E0252D">
      <w:pPr>
        <w:tabs>
          <w:tab w:val="left" w:pos="1440"/>
          <w:tab w:val="left" w:pos="2160"/>
          <w:tab w:val="left" w:pos="2880"/>
        </w:tabs>
        <w:suppressAutoHyphens/>
        <w:ind w:left="2880" w:hanging="2880"/>
        <w:rPr>
          <w:rFonts w:ascii="Times New Roman" w:hAnsi="Times New Roman"/>
          <w:spacing w:val="-3"/>
          <w:szCs w:val="24"/>
        </w:rPr>
      </w:pPr>
      <w:r w:rsidRPr="005D0423">
        <w:rPr>
          <w:rFonts w:ascii="Times New Roman" w:hAnsi="Times New Roman"/>
          <w:spacing w:val="-3"/>
          <w:szCs w:val="24"/>
        </w:rPr>
        <w:tab/>
        <w:t>(d)</w:t>
      </w:r>
      <w:r w:rsidRPr="005D0423">
        <w:rPr>
          <w:rFonts w:ascii="Times New Roman" w:hAnsi="Times New Roman"/>
          <w:spacing w:val="-3"/>
          <w:szCs w:val="24"/>
        </w:rPr>
        <w:tab/>
        <w:t>Apply erosion control practices to minimize erosion from disturbed areas;</w:t>
      </w:r>
    </w:p>
    <w:p w:rsidR="00A866D2" w:rsidRPr="005D0423" w:rsidRDefault="00A866D2" w:rsidP="00E0252D">
      <w:pPr>
        <w:tabs>
          <w:tab w:val="left" w:pos="1440"/>
          <w:tab w:val="left" w:pos="2160"/>
          <w:tab w:val="left" w:pos="2880"/>
        </w:tabs>
        <w:suppressAutoHyphens/>
        <w:ind w:left="2880" w:hanging="2880"/>
        <w:rPr>
          <w:rFonts w:ascii="Times New Roman" w:hAnsi="Times New Roman"/>
          <w:spacing w:val="-3"/>
          <w:szCs w:val="24"/>
        </w:rPr>
      </w:pPr>
    </w:p>
    <w:p w:rsidR="00A866D2" w:rsidRPr="005D0423" w:rsidRDefault="00A866D2" w:rsidP="00E0252D">
      <w:pPr>
        <w:tabs>
          <w:tab w:val="left" w:pos="1440"/>
          <w:tab w:val="left" w:pos="2160"/>
          <w:tab w:val="left" w:pos="2880"/>
        </w:tabs>
        <w:suppressAutoHyphens/>
        <w:ind w:left="2160" w:hanging="2160"/>
        <w:rPr>
          <w:rFonts w:ascii="Times New Roman" w:hAnsi="Times New Roman"/>
          <w:spacing w:val="-3"/>
          <w:szCs w:val="24"/>
        </w:rPr>
      </w:pPr>
      <w:r w:rsidRPr="005D0423">
        <w:rPr>
          <w:rFonts w:ascii="Times New Roman" w:hAnsi="Times New Roman"/>
          <w:spacing w:val="-3"/>
          <w:szCs w:val="24"/>
        </w:rPr>
        <w:tab/>
        <w:t>(e)</w:t>
      </w:r>
      <w:r w:rsidRPr="005D0423">
        <w:rPr>
          <w:rFonts w:ascii="Times New Roman" w:hAnsi="Times New Roman"/>
          <w:spacing w:val="-3"/>
          <w:szCs w:val="24"/>
        </w:rPr>
        <w:tab/>
        <w:t>Apply perimeter controls to protect disturbed area from off-site runoff and to trap eroded material on-site to prevent sedimentation in downstream areas;</w:t>
      </w:r>
    </w:p>
    <w:p w:rsidR="00A866D2" w:rsidRPr="005D0423" w:rsidRDefault="00A866D2" w:rsidP="00E0252D">
      <w:pPr>
        <w:tabs>
          <w:tab w:val="left" w:pos="1440"/>
          <w:tab w:val="left" w:pos="2160"/>
          <w:tab w:val="left" w:pos="2880"/>
        </w:tabs>
        <w:suppressAutoHyphens/>
        <w:ind w:left="2880" w:hanging="2880"/>
        <w:rPr>
          <w:rFonts w:ascii="Times New Roman" w:hAnsi="Times New Roman"/>
          <w:spacing w:val="-3"/>
          <w:szCs w:val="24"/>
        </w:rPr>
      </w:pPr>
    </w:p>
    <w:p w:rsidR="00A866D2" w:rsidRPr="005D0423" w:rsidRDefault="00A866D2" w:rsidP="00E0252D">
      <w:pPr>
        <w:tabs>
          <w:tab w:val="left" w:pos="1440"/>
          <w:tab w:val="left" w:pos="2160"/>
          <w:tab w:val="left" w:pos="2880"/>
        </w:tabs>
        <w:suppressAutoHyphens/>
        <w:ind w:left="2880" w:hanging="2880"/>
        <w:rPr>
          <w:rFonts w:ascii="Times New Roman" w:hAnsi="Times New Roman"/>
          <w:spacing w:val="-3"/>
          <w:szCs w:val="24"/>
        </w:rPr>
      </w:pPr>
      <w:r w:rsidRPr="005D0423">
        <w:rPr>
          <w:rFonts w:ascii="Times New Roman" w:hAnsi="Times New Roman"/>
          <w:spacing w:val="-3"/>
          <w:szCs w:val="24"/>
        </w:rPr>
        <w:tab/>
        <w:t>(f)</w:t>
      </w:r>
      <w:r w:rsidRPr="005D0423">
        <w:rPr>
          <w:rFonts w:ascii="Times New Roman" w:hAnsi="Times New Roman"/>
          <w:spacing w:val="-3"/>
          <w:szCs w:val="24"/>
        </w:rPr>
        <w:tab/>
        <w:t>Keep runoff velocities low and retain runoff on-site;</w:t>
      </w:r>
    </w:p>
    <w:p w:rsidR="00A866D2" w:rsidRPr="005D0423" w:rsidRDefault="00A866D2" w:rsidP="00E0252D">
      <w:pPr>
        <w:tabs>
          <w:tab w:val="left" w:pos="1440"/>
          <w:tab w:val="left" w:pos="2160"/>
          <w:tab w:val="left" w:pos="2880"/>
        </w:tabs>
        <w:suppressAutoHyphens/>
        <w:ind w:left="2880" w:hanging="2880"/>
        <w:rPr>
          <w:rFonts w:ascii="Times New Roman" w:hAnsi="Times New Roman"/>
          <w:spacing w:val="-3"/>
          <w:szCs w:val="24"/>
        </w:rPr>
      </w:pPr>
    </w:p>
    <w:p w:rsidR="00A866D2" w:rsidRDefault="00A866D2" w:rsidP="00E0252D">
      <w:pPr>
        <w:tabs>
          <w:tab w:val="left" w:pos="1440"/>
          <w:tab w:val="left" w:pos="2160"/>
          <w:tab w:val="left" w:pos="2880"/>
        </w:tabs>
        <w:suppressAutoHyphens/>
        <w:ind w:left="2160" w:hanging="2160"/>
        <w:rPr>
          <w:rFonts w:ascii="Times New Roman" w:hAnsi="Times New Roman"/>
          <w:spacing w:val="-3"/>
          <w:szCs w:val="24"/>
        </w:rPr>
      </w:pPr>
      <w:r w:rsidRPr="005D0423">
        <w:rPr>
          <w:rFonts w:ascii="Times New Roman" w:hAnsi="Times New Roman"/>
          <w:spacing w:val="-3"/>
          <w:szCs w:val="24"/>
        </w:rPr>
        <w:tab/>
        <w:t>(g)</w:t>
      </w:r>
      <w:r w:rsidRPr="005D0423">
        <w:rPr>
          <w:rFonts w:ascii="Times New Roman" w:hAnsi="Times New Roman"/>
          <w:spacing w:val="-3"/>
          <w:szCs w:val="24"/>
        </w:rPr>
        <w:tab/>
        <w:t>Stabilize disturbed areas immediately after final grade has been attained or during interim periods of inactivity resulting from construction delays; and</w:t>
      </w:r>
    </w:p>
    <w:p w:rsidR="00A866D2" w:rsidRDefault="00A866D2" w:rsidP="00E0252D">
      <w:pPr>
        <w:tabs>
          <w:tab w:val="left" w:pos="1440"/>
          <w:tab w:val="left" w:pos="2160"/>
          <w:tab w:val="left" w:pos="2880"/>
        </w:tabs>
        <w:suppressAutoHyphens/>
        <w:ind w:left="2160" w:hanging="2160"/>
        <w:rPr>
          <w:rFonts w:ascii="Times New Roman" w:hAnsi="Times New Roman"/>
          <w:spacing w:val="-3"/>
          <w:szCs w:val="24"/>
        </w:rPr>
      </w:pPr>
    </w:p>
    <w:p w:rsidR="00A866D2" w:rsidRPr="005D0423" w:rsidRDefault="00A866D2" w:rsidP="00E0252D">
      <w:pPr>
        <w:tabs>
          <w:tab w:val="left" w:pos="1440"/>
          <w:tab w:val="left" w:pos="2160"/>
          <w:tab w:val="left" w:pos="2880"/>
        </w:tabs>
        <w:suppressAutoHyphens/>
        <w:ind w:left="2160" w:hanging="2160"/>
        <w:rPr>
          <w:rFonts w:ascii="Times New Roman" w:hAnsi="Times New Roman"/>
          <w:spacing w:val="-3"/>
          <w:szCs w:val="24"/>
        </w:rPr>
      </w:pPr>
      <w:r>
        <w:rPr>
          <w:rFonts w:ascii="Times New Roman" w:hAnsi="Times New Roman"/>
          <w:spacing w:val="-3"/>
          <w:szCs w:val="24"/>
        </w:rPr>
        <w:tab/>
      </w:r>
      <w:r w:rsidRPr="005D0423">
        <w:rPr>
          <w:rFonts w:ascii="Times New Roman" w:hAnsi="Times New Roman"/>
          <w:spacing w:val="-3"/>
          <w:szCs w:val="24"/>
        </w:rPr>
        <w:t>(h)</w:t>
      </w:r>
      <w:r w:rsidRPr="005D0423">
        <w:rPr>
          <w:rFonts w:ascii="Times New Roman" w:hAnsi="Times New Roman"/>
          <w:spacing w:val="-3"/>
          <w:szCs w:val="24"/>
        </w:rPr>
        <w:tab/>
        <w:t>Implement a thorough maintenance and follow-up program.</w:t>
      </w:r>
    </w:p>
    <w:p w:rsidR="009A3D02" w:rsidRPr="00A866D2" w:rsidRDefault="009A3D02" w:rsidP="00E0252D">
      <w:pPr>
        <w:tabs>
          <w:tab w:val="left" w:pos="1440"/>
          <w:tab w:val="left" w:pos="2160"/>
          <w:tab w:val="left" w:pos="2880"/>
        </w:tabs>
        <w:suppressAutoHyphens/>
        <w:ind w:left="2880" w:hanging="2880"/>
        <w:rPr>
          <w:rFonts w:ascii="Times New Roman" w:hAnsi="Times New Roman"/>
          <w:spacing w:val="-3"/>
          <w:szCs w:val="24"/>
        </w:rPr>
      </w:pPr>
    </w:p>
    <w:p w:rsidR="009A3D02" w:rsidRPr="00A866D2" w:rsidRDefault="009A3D02" w:rsidP="009A3D02">
      <w:pPr>
        <w:tabs>
          <w:tab w:val="left" w:pos="0"/>
          <w:tab w:val="left" w:pos="1440"/>
        </w:tabs>
        <w:suppressAutoHyphens/>
        <w:jc w:val="both"/>
        <w:rPr>
          <w:rFonts w:ascii="Times New Roman" w:hAnsi="Times New Roman"/>
          <w:spacing w:val="-3"/>
          <w:szCs w:val="24"/>
        </w:rPr>
      </w:pPr>
    </w:p>
    <w:p w:rsidR="009A3D02" w:rsidRPr="00A866D2" w:rsidRDefault="009A3D02" w:rsidP="00E0252D">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lastRenderedPageBreak/>
        <w:tab/>
        <w:t>13.8.3</w:t>
      </w:r>
      <w:r w:rsidRPr="00A866D2">
        <w:rPr>
          <w:rFonts w:ascii="Times New Roman" w:hAnsi="Times New Roman"/>
          <w:b/>
          <w:spacing w:val="-3"/>
          <w:szCs w:val="24"/>
        </w:rPr>
        <w:tab/>
        <w:t>Erosion and Sediment Control Plan</w:t>
      </w:r>
    </w:p>
    <w:p w:rsidR="009A3D02" w:rsidRPr="00A866D2" w:rsidRDefault="009A3D02" w:rsidP="00E0252D">
      <w:pPr>
        <w:tabs>
          <w:tab w:val="left" w:pos="0"/>
          <w:tab w:val="left" w:pos="1440"/>
        </w:tabs>
        <w:suppressAutoHyphens/>
        <w:rPr>
          <w:rFonts w:ascii="Times New Roman" w:hAnsi="Times New Roman"/>
          <w:spacing w:val="-3"/>
          <w:szCs w:val="24"/>
        </w:rPr>
      </w:pPr>
    </w:p>
    <w:p w:rsidR="009A3D02" w:rsidRPr="00A866D2" w:rsidRDefault="009A3D02" w:rsidP="00E0252D">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A plan must be prepared prior to construction and alteration for certain systems and submitted with the permit application to minimize erosion and retain sediment on-site. The details and scope of the plan will depend on the potential for erosion. Projects with larger exposed areas, long duration of construction, steep slopes, erosive soils, or close proximity to streams and other watercourses will require more detailed and comprehensive plans. The plan must include consideration of the site specific erosion potential, including slopes, soil </w:t>
      </w:r>
      <w:proofErr w:type="spellStart"/>
      <w:r w:rsidRPr="00A866D2">
        <w:rPr>
          <w:rFonts w:ascii="Times New Roman" w:hAnsi="Times New Roman"/>
          <w:spacing w:val="-3"/>
          <w:szCs w:val="24"/>
        </w:rPr>
        <w:t>erodability</w:t>
      </w:r>
      <w:proofErr w:type="spellEnd"/>
      <w:r w:rsidRPr="00A866D2">
        <w:rPr>
          <w:rFonts w:ascii="Times New Roman" w:hAnsi="Times New Roman"/>
          <w:spacing w:val="-3"/>
          <w:szCs w:val="24"/>
        </w:rPr>
        <w:t>, vegetative cover, and runoff characteristics. The following is a listing of the minimum information, which must be included in the plan, to be shown on construction or alteration plans, detail sheets, or other appropriate documents:</w:t>
      </w:r>
    </w:p>
    <w:p w:rsidR="009A3D02" w:rsidRPr="00A866D2" w:rsidRDefault="009A3D02" w:rsidP="00E0252D">
      <w:pPr>
        <w:tabs>
          <w:tab w:val="left" w:pos="0"/>
          <w:tab w:val="left" w:pos="1440"/>
        </w:tabs>
        <w:suppressAutoHyphens/>
        <w:rPr>
          <w:rFonts w:ascii="Times New Roman" w:hAnsi="Times New Roman"/>
          <w:spacing w:val="-3"/>
          <w:szCs w:val="24"/>
        </w:rPr>
      </w:pPr>
    </w:p>
    <w:p w:rsidR="00A866D2" w:rsidRPr="005D0423" w:rsidRDefault="009A3D02" w:rsidP="00E0252D">
      <w:pPr>
        <w:tabs>
          <w:tab w:val="left" w:pos="1440"/>
          <w:tab w:val="left" w:pos="216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r>
      <w:r w:rsidR="00A866D2" w:rsidRPr="005D0423">
        <w:rPr>
          <w:rFonts w:ascii="Times New Roman" w:hAnsi="Times New Roman"/>
          <w:spacing w:val="-3"/>
          <w:szCs w:val="24"/>
        </w:rPr>
        <w:t>(a)</w:t>
      </w:r>
      <w:r w:rsidR="00A866D2" w:rsidRPr="005D0423">
        <w:rPr>
          <w:rFonts w:ascii="Times New Roman" w:hAnsi="Times New Roman"/>
          <w:spacing w:val="-3"/>
          <w:szCs w:val="24"/>
        </w:rPr>
        <w:tab/>
        <w:t>The existing and proposed topography;</w:t>
      </w:r>
    </w:p>
    <w:p w:rsidR="00A866D2" w:rsidRPr="005D0423" w:rsidRDefault="00A866D2" w:rsidP="00E0252D">
      <w:pPr>
        <w:tabs>
          <w:tab w:val="left" w:pos="1440"/>
          <w:tab w:val="left" w:pos="2160"/>
          <w:tab w:val="left" w:pos="2880"/>
        </w:tabs>
        <w:suppressAutoHyphens/>
        <w:ind w:left="2880" w:hanging="2880"/>
        <w:rPr>
          <w:rFonts w:ascii="Times New Roman" w:hAnsi="Times New Roman"/>
          <w:spacing w:val="-3"/>
          <w:szCs w:val="24"/>
        </w:rPr>
      </w:pPr>
    </w:p>
    <w:p w:rsidR="00A866D2" w:rsidRPr="005D0423" w:rsidRDefault="00A866D2" w:rsidP="00E0252D">
      <w:pPr>
        <w:tabs>
          <w:tab w:val="left" w:pos="1440"/>
          <w:tab w:val="left" w:pos="2160"/>
          <w:tab w:val="left" w:pos="2880"/>
        </w:tabs>
        <w:suppressAutoHyphens/>
        <w:ind w:left="2160" w:hanging="2160"/>
        <w:rPr>
          <w:rFonts w:ascii="Times New Roman" w:hAnsi="Times New Roman"/>
          <w:spacing w:val="-3"/>
          <w:szCs w:val="24"/>
        </w:rPr>
      </w:pPr>
      <w:r w:rsidRPr="005D0423">
        <w:rPr>
          <w:rFonts w:ascii="Times New Roman" w:hAnsi="Times New Roman"/>
          <w:spacing w:val="-3"/>
          <w:szCs w:val="24"/>
        </w:rPr>
        <w:tab/>
        <w:t>(b)</w:t>
      </w:r>
      <w:r w:rsidRPr="005D0423">
        <w:rPr>
          <w:rFonts w:ascii="Times New Roman" w:hAnsi="Times New Roman"/>
          <w:spacing w:val="-3"/>
          <w:szCs w:val="24"/>
        </w:rPr>
        <w:tab/>
        <w:t>A general description of the predominant soil types on the site, and the cor</w:t>
      </w:r>
      <w:r>
        <w:rPr>
          <w:rFonts w:ascii="Times New Roman" w:hAnsi="Times New Roman"/>
          <w:spacing w:val="-3"/>
          <w:szCs w:val="24"/>
        </w:rPr>
        <w:t>r</w:t>
      </w:r>
      <w:r w:rsidRPr="005D0423">
        <w:rPr>
          <w:rFonts w:ascii="Times New Roman" w:hAnsi="Times New Roman"/>
          <w:spacing w:val="-3"/>
          <w:szCs w:val="24"/>
        </w:rPr>
        <w:t xml:space="preserve">esponding </w:t>
      </w:r>
      <w:proofErr w:type="spellStart"/>
      <w:r w:rsidRPr="005D0423">
        <w:rPr>
          <w:rFonts w:ascii="Times New Roman" w:hAnsi="Times New Roman"/>
          <w:spacing w:val="-3"/>
          <w:szCs w:val="24"/>
        </w:rPr>
        <w:t>erodability</w:t>
      </w:r>
      <w:proofErr w:type="spellEnd"/>
      <w:r w:rsidRPr="005D0423">
        <w:rPr>
          <w:rFonts w:ascii="Times New Roman" w:hAnsi="Times New Roman"/>
          <w:spacing w:val="-3"/>
          <w:szCs w:val="24"/>
        </w:rPr>
        <w:t xml:space="preserve"> potential as described by the appropriate soil survey information or on-site investigation;</w:t>
      </w:r>
    </w:p>
    <w:p w:rsidR="00A866D2" w:rsidRPr="005D0423" w:rsidRDefault="00A866D2" w:rsidP="00E0252D">
      <w:pPr>
        <w:tabs>
          <w:tab w:val="left" w:pos="1440"/>
          <w:tab w:val="left" w:pos="2160"/>
          <w:tab w:val="left" w:pos="2880"/>
        </w:tabs>
        <w:suppressAutoHyphens/>
        <w:ind w:left="2880" w:hanging="2880"/>
        <w:rPr>
          <w:rFonts w:ascii="Times New Roman" w:hAnsi="Times New Roman"/>
          <w:spacing w:val="-3"/>
          <w:szCs w:val="24"/>
        </w:rPr>
      </w:pPr>
    </w:p>
    <w:p w:rsidR="00A866D2" w:rsidRPr="005D0423" w:rsidRDefault="00A866D2" w:rsidP="00E0252D">
      <w:pPr>
        <w:tabs>
          <w:tab w:val="left" w:pos="1440"/>
          <w:tab w:val="left" w:pos="2160"/>
          <w:tab w:val="left" w:pos="2880"/>
        </w:tabs>
        <w:suppressAutoHyphens/>
        <w:ind w:left="2160" w:hanging="2160"/>
        <w:rPr>
          <w:rFonts w:ascii="Times New Roman" w:hAnsi="Times New Roman"/>
          <w:spacing w:val="-3"/>
          <w:szCs w:val="24"/>
        </w:rPr>
      </w:pPr>
      <w:r w:rsidRPr="005D0423">
        <w:rPr>
          <w:rFonts w:ascii="Times New Roman" w:hAnsi="Times New Roman"/>
          <w:spacing w:val="-3"/>
          <w:szCs w:val="24"/>
        </w:rPr>
        <w:tab/>
        <w:t>(c)</w:t>
      </w:r>
      <w:r w:rsidRPr="005D0423">
        <w:rPr>
          <w:rFonts w:ascii="Times New Roman" w:hAnsi="Times New Roman"/>
          <w:spacing w:val="-3"/>
          <w:szCs w:val="24"/>
        </w:rPr>
        <w:tab/>
        <w:t>Schedule and general description of each construction phase of the project. At a minimum, the following applicable phases must be addressed: clearing, excavation earthwork, embankment earthwork, site utilities, roads, site grading and stabilization. The schedule must include estimated starting date and duration. Description must include limits of area impacted by each phase; and</w:t>
      </w:r>
    </w:p>
    <w:p w:rsidR="00A866D2" w:rsidRPr="005D0423" w:rsidRDefault="00A866D2" w:rsidP="00E0252D">
      <w:pPr>
        <w:tabs>
          <w:tab w:val="left" w:pos="1440"/>
          <w:tab w:val="left" w:pos="2160"/>
          <w:tab w:val="left" w:pos="2880"/>
        </w:tabs>
        <w:suppressAutoHyphens/>
        <w:ind w:left="2880" w:hanging="2880"/>
        <w:rPr>
          <w:rFonts w:ascii="Times New Roman" w:hAnsi="Times New Roman"/>
          <w:spacing w:val="-3"/>
          <w:szCs w:val="24"/>
        </w:rPr>
      </w:pPr>
    </w:p>
    <w:p w:rsidR="00A866D2" w:rsidRPr="005D0423" w:rsidRDefault="00A866D2" w:rsidP="00E0252D">
      <w:pPr>
        <w:tabs>
          <w:tab w:val="left" w:pos="1440"/>
          <w:tab w:val="left" w:pos="2160"/>
          <w:tab w:val="left" w:pos="2880"/>
        </w:tabs>
        <w:suppressAutoHyphens/>
        <w:ind w:left="2880" w:hanging="2880"/>
        <w:rPr>
          <w:rFonts w:ascii="Times New Roman" w:hAnsi="Times New Roman"/>
          <w:spacing w:val="-3"/>
          <w:szCs w:val="24"/>
        </w:rPr>
      </w:pPr>
      <w:r w:rsidRPr="005D0423">
        <w:rPr>
          <w:rFonts w:ascii="Times New Roman" w:hAnsi="Times New Roman"/>
          <w:spacing w:val="-3"/>
          <w:szCs w:val="24"/>
        </w:rPr>
        <w:tab/>
        <w:t>(d)</w:t>
      </w:r>
      <w:r w:rsidRPr="005D0423">
        <w:rPr>
          <w:rFonts w:ascii="Times New Roman" w:hAnsi="Times New Roman"/>
          <w:spacing w:val="-3"/>
          <w:szCs w:val="24"/>
        </w:rPr>
        <w:tab/>
        <w:t>For each construction phase, a description of the following:</w:t>
      </w:r>
    </w:p>
    <w:p w:rsidR="00A866D2" w:rsidRPr="005D0423" w:rsidRDefault="00A866D2" w:rsidP="00E0252D">
      <w:pPr>
        <w:tabs>
          <w:tab w:val="left" w:pos="0"/>
          <w:tab w:val="left" w:pos="1440"/>
        </w:tabs>
        <w:suppressAutoHyphens/>
        <w:rPr>
          <w:rFonts w:ascii="Times New Roman" w:hAnsi="Times New Roman"/>
          <w:spacing w:val="-3"/>
          <w:szCs w:val="24"/>
        </w:rPr>
      </w:pPr>
    </w:p>
    <w:p w:rsidR="00A866D2" w:rsidRPr="005D0423" w:rsidRDefault="00A866D2" w:rsidP="00E0252D">
      <w:pPr>
        <w:tabs>
          <w:tab w:val="left" w:pos="1440"/>
          <w:tab w:val="left" w:pos="2160"/>
          <w:tab w:val="left" w:pos="2880"/>
          <w:tab w:val="left" w:pos="3600"/>
        </w:tabs>
        <w:suppressAutoHyphens/>
        <w:ind w:left="2880" w:hanging="2880"/>
        <w:rPr>
          <w:rFonts w:ascii="Times New Roman" w:hAnsi="Times New Roman"/>
          <w:spacing w:val="-3"/>
          <w:szCs w:val="24"/>
        </w:rPr>
      </w:pPr>
      <w:r w:rsidRPr="005D0423">
        <w:rPr>
          <w:rFonts w:ascii="Times New Roman" w:hAnsi="Times New Roman"/>
          <w:spacing w:val="-3"/>
          <w:szCs w:val="24"/>
        </w:rPr>
        <w:tab/>
      </w:r>
      <w:r w:rsidRPr="005D0423">
        <w:rPr>
          <w:rFonts w:ascii="Times New Roman" w:hAnsi="Times New Roman"/>
          <w:spacing w:val="-3"/>
          <w:szCs w:val="24"/>
        </w:rPr>
        <w:tab/>
        <w:t>1.</w:t>
      </w:r>
      <w:r w:rsidRPr="005D0423">
        <w:rPr>
          <w:rFonts w:ascii="Times New Roman" w:hAnsi="Times New Roman"/>
          <w:spacing w:val="-3"/>
          <w:szCs w:val="24"/>
        </w:rPr>
        <w:tab/>
        <w:t>Storm drainage characteristics, including flow patterns and the peak velocity and discharge from the 1-in-2 year 24 hour storm, at all locations where control measures are proposed and at points of off-site discharge; and</w:t>
      </w:r>
    </w:p>
    <w:p w:rsidR="00A866D2" w:rsidRPr="005D0423" w:rsidRDefault="00A866D2" w:rsidP="00E0252D">
      <w:pPr>
        <w:tabs>
          <w:tab w:val="left" w:pos="1440"/>
          <w:tab w:val="left" w:pos="2880"/>
          <w:tab w:val="left" w:pos="3600"/>
        </w:tabs>
        <w:suppressAutoHyphens/>
        <w:ind w:left="3600" w:hanging="3600"/>
        <w:rPr>
          <w:rFonts w:ascii="Times New Roman" w:hAnsi="Times New Roman"/>
          <w:spacing w:val="-3"/>
          <w:szCs w:val="24"/>
        </w:rPr>
      </w:pPr>
    </w:p>
    <w:p w:rsidR="00A866D2" w:rsidRPr="005D0423" w:rsidRDefault="00A866D2" w:rsidP="00E0252D">
      <w:pPr>
        <w:tabs>
          <w:tab w:val="left" w:pos="1440"/>
          <w:tab w:val="left" w:pos="2160"/>
          <w:tab w:val="left" w:pos="2880"/>
          <w:tab w:val="left" w:pos="3600"/>
        </w:tabs>
        <w:suppressAutoHyphens/>
        <w:ind w:left="2880" w:hanging="2880"/>
        <w:rPr>
          <w:rFonts w:ascii="Times New Roman" w:hAnsi="Times New Roman"/>
          <w:spacing w:val="-3"/>
          <w:szCs w:val="24"/>
        </w:rPr>
      </w:pPr>
      <w:r w:rsidRPr="005D0423">
        <w:rPr>
          <w:rFonts w:ascii="Times New Roman" w:hAnsi="Times New Roman"/>
          <w:spacing w:val="-3"/>
          <w:szCs w:val="24"/>
        </w:rPr>
        <w:tab/>
      </w:r>
      <w:r w:rsidRPr="005D0423">
        <w:rPr>
          <w:rFonts w:ascii="Times New Roman" w:hAnsi="Times New Roman"/>
          <w:spacing w:val="-3"/>
          <w:szCs w:val="24"/>
        </w:rPr>
        <w:tab/>
        <w:t>2.</w:t>
      </w:r>
      <w:r w:rsidRPr="005D0423">
        <w:rPr>
          <w:rFonts w:ascii="Times New Roman" w:hAnsi="Times New Roman"/>
          <w:spacing w:val="-3"/>
          <w:szCs w:val="24"/>
        </w:rPr>
        <w:tab/>
        <w:t>Individual control measures (to be shown on construction plans or detail sheets):</w:t>
      </w:r>
    </w:p>
    <w:p w:rsidR="00A866D2" w:rsidRPr="005D0423" w:rsidRDefault="00A866D2" w:rsidP="00E0252D">
      <w:pPr>
        <w:tabs>
          <w:tab w:val="left" w:pos="1440"/>
          <w:tab w:val="left" w:pos="2880"/>
          <w:tab w:val="left" w:pos="3600"/>
        </w:tabs>
        <w:suppressAutoHyphens/>
        <w:ind w:left="3600" w:hanging="3600"/>
        <w:rPr>
          <w:rFonts w:ascii="Times New Roman" w:hAnsi="Times New Roman"/>
          <w:spacing w:val="-3"/>
          <w:szCs w:val="24"/>
        </w:rPr>
      </w:pPr>
    </w:p>
    <w:p w:rsidR="00A866D2" w:rsidRPr="005D0423" w:rsidRDefault="00A866D2" w:rsidP="00E0252D">
      <w:pPr>
        <w:tabs>
          <w:tab w:val="left" w:pos="1440"/>
          <w:tab w:val="left" w:pos="2160"/>
          <w:tab w:val="left" w:pos="2880"/>
          <w:tab w:val="left" w:pos="3600"/>
          <w:tab w:val="left" w:pos="4320"/>
        </w:tabs>
        <w:suppressAutoHyphens/>
        <w:ind w:left="4320" w:hanging="4320"/>
        <w:rPr>
          <w:rFonts w:ascii="Times New Roman" w:hAnsi="Times New Roman"/>
          <w:spacing w:val="-3"/>
          <w:szCs w:val="24"/>
        </w:rPr>
      </w:pPr>
      <w:r w:rsidRPr="005D0423">
        <w:rPr>
          <w:rFonts w:ascii="Times New Roman" w:hAnsi="Times New Roman"/>
          <w:spacing w:val="-3"/>
          <w:szCs w:val="24"/>
        </w:rPr>
        <w:tab/>
      </w:r>
      <w:r w:rsidRPr="005D0423">
        <w:rPr>
          <w:rFonts w:ascii="Times New Roman" w:hAnsi="Times New Roman"/>
          <w:spacing w:val="-3"/>
          <w:szCs w:val="24"/>
        </w:rPr>
        <w:tab/>
      </w:r>
      <w:r w:rsidRPr="005D0423">
        <w:rPr>
          <w:rFonts w:ascii="Times New Roman" w:hAnsi="Times New Roman"/>
          <w:spacing w:val="-3"/>
          <w:szCs w:val="24"/>
        </w:rPr>
        <w:tab/>
        <w:t>a.</w:t>
      </w:r>
      <w:r w:rsidRPr="005D0423">
        <w:rPr>
          <w:rFonts w:ascii="Times New Roman" w:hAnsi="Times New Roman"/>
          <w:spacing w:val="-3"/>
          <w:szCs w:val="24"/>
        </w:rPr>
        <w:tab/>
        <w:t>Estimated date of installation and removal,</w:t>
      </w:r>
    </w:p>
    <w:p w:rsidR="00A866D2" w:rsidRPr="005D0423" w:rsidRDefault="00A866D2" w:rsidP="00E0252D">
      <w:pPr>
        <w:tabs>
          <w:tab w:val="left" w:pos="1440"/>
          <w:tab w:val="left" w:pos="2160"/>
          <w:tab w:val="left" w:pos="2880"/>
          <w:tab w:val="left" w:pos="3600"/>
          <w:tab w:val="left" w:pos="4320"/>
        </w:tabs>
        <w:suppressAutoHyphens/>
        <w:ind w:left="4320" w:hanging="4320"/>
        <w:rPr>
          <w:rFonts w:ascii="Times New Roman" w:hAnsi="Times New Roman"/>
          <w:spacing w:val="-3"/>
          <w:szCs w:val="24"/>
        </w:rPr>
      </w:pPr>
    </w:p>
    <w:p w:rsidR="00A866D2" w:rsidRPr="005D0423" w:rsidRDefault="00A866D2" w:rsidP="00E0252D">
      <w:pPr>
        <w:tabs>
          <w:tab w:val="left" w:pos="1440"/>
          <w:tab w:val="left" w:pos="2160"/>
          <w:tab w:val="left" w:pos="2880"/>
          <w:tab w:val="left" w:pos="3600"/>
          <w:tab w:val="left" w:pos="4320"/>
        </w:tabs>
        <w:suppressAutoHyphens/>
        <w:ind w:left="4320" w:hanging="4320"/>
        <w:rPr>
          <w:rFonts w:ascii="Times New Roman" w:hAnsi="Times New Roman"/>
          <w:spacing w:val="-3"/>
          <w:szCs w:val="24"/>
        </w:rPr>
      </w:pPr>
      <w:r w:rsidRPr="005D0423">
        <w:rPr>
          <w:rFonts w:ascii="Times New Roman" w:hAnsi="Times New Roman"/>
          <w:spacing w:val="-3"/>
          <w:szCs w:val="24"/>
        </w:rPr>
        <w:tab/>
      </w:r>
      <w:r w:rsidRPr="005D0423">
        <w:rPr>
          <w:rFonts w:ascii="Times New Roman" w:hAnsi="Times New Roman"/>
          <w:spacing w:val="-3"/>
          <w:szCs w:val="24"/>
        </w:rPr>
        <w:tab/>
      </w:r>
      <w:r w:rsidRPr="005D0423">
        <w:rPr>
          <w:rFonts w:ascii="Times New Roman" w:hAnsi="Times New Roman"/>
          <w:spacing w:val="-3"/>
          <w:szCs w:val="24"/>
        </w:rPr>
        <w:tab/>
        <w:t>b.</w:t>
      </w:r>
      <w:r w:rsidRPr="005D0423">
        <w:rPr>
          <w:rFonts w:ascii="Times New Roman" w:hAnsi="Times New Roman"/>
          <w:spacing w:val="-3"/>
          <w:szCs w:val="24"/>
        </w:rPr>
        <w:tab/>
        <w:t>Location,</w:t>
      </w:r>
    </w:p>
    <w:p w:rsidR="00A866D2" w:rsidRPr="005D0423" w:rsidRDefault="00A866D2" w:rsidP="00E0252D">
      <w:pPr>
        <w:tabs>
          <w:tab w:val="left" w:pos="1440"/>
          <w:tab w:val="left" w:pos="2160"/>
          <w:tab w:val="left" w:pos="2880"/>
          <w:tab w:val="left" w:pos="3600"/>
          <w:tab w:val="left" w:pos="4320"/>
        </w:tabs>
        <w:suppressAutoHyphens/>
        <w:ind w:left="4320" w:hanging="4320"/>
        <w:rPr>
          <w:rFonts w:ascii="Times New Roman" w:hAnsi="Times New Roman"/>
          <w:spacing w:val="-3"/>
          <w:szCs w:val="24"/>
        </w:rPr>
      </w:pPr>
    </w:p>
    <w:p w:rsidR="00A866D2" w:rsidRPr="005D0423" w:rsidRDefault="00A866D2" w:rsidP="00E0252D">
      <w:pPr>
        <w:tabs>
          <w:tab w:val="left" w:pos="1440"/>
          <w:tab w:val="left" w:pos="2160"/>
          <w:tab w:val="left" w:pos="2880"/>
          <w:tab w:val="left" w:pos="3600"/>
          <w:tab w:val="left" w:pos="4320"/>
        </w:tabs>
        <w:suppressAutoHyphens/>
        <w:ind w:left="4320" w:hanging="4320"/>
        <w:rPr>
          <w:rFonts w:ascii="Times New Roman" w:hAnsi="Times New Roman"/>
          <w:spacing w:val="-3"/>
          <w:szCs w:val="24"/>
        </w:rPr>
      </w:pPr>
      <w:r w:rsidRPr="005D0423">
        <w:rPr>
          <w:rFonts w:ascii="Times New Roman" w:hAnsi="Times New Roman"/>
          <w:spacing w:val="-3"/>
          <w:szCs w:val="24"/>
        </w:rPr>
        <w:tab/>
      </w:r>
      <w:r w:rsidRPr="005D0423">
        <w:rPr>
          <w:rFonts w:ascii="Times New Roman" w:hAnsi="Times New Roman"/>
          <w:spacing w:val="-3"/>
          <w:szCs w:val="24"/>
        </w:rPr>
        <w:tab/>
      </w:r>
      <w:r w:rsidRPr="005D0423">
        <w:rPr>
          <w:rFonts w:ascii="Times New Roman" w:hAnsi="Times New Roman"/>
          <w:spacing w:val="-3"/>
          <w:szCs w:val="24"/>
        </w:rPr>
        <w:tab/>
        <w:t>c.</w:t>
      </w:r>
      <w:r w:rsidRPr="005D0423">
        <w:rPr>
          <w:rFonts w:ascii="Times New Roman" w:hAnsi="Times New Roman"/>
          <w:spacing w:val="-3"/>
          <w:szCs w:val="24"/>
        </w:rPr>
        <w:tab/>
        <w:t>Purpose of measure and area served,</w:t>
      </w:r>
    </w:p>
    <w:p w:rsidR="00A866D2" w:rsidRPr="005D0423" w:rsidRDefault="00A866D2" w:rsidP="00E0252D">
      <w:pPr>
        <w:tabs>
          <w:tab w:val="left" w:pos="1440"/>
          <w:tab w:val="left" w:pos="2160"/>
          <w:tab w:val="left" w:pos="2880"/>
          <w:tab w:val="left" w:pos="3600"/>
          <w:tab w:val="left" w:pos="4320"/>
        </w:tabs>
        <w:suppressAutoHyphens/>
        <w:ind w:left="4320" w:hanging="4320"/>
        <w:rPr>
          <w:rFonts w:ascii="Times New Roman" w:hAnsi="Times New Roman"/>
          <w:spacing w:val="-3"/>
          <w:szCs w:val="24"/>
        </w:rPr>
      </w:pPr>
    </w:p>
    <w:p w:rsidR="00A866D2" w:rsidRPr="005D0423" w:rsidRDefault="00A866D2" w:rsidP="00E0252D">
      <w:pPr>
        <w:tabs>
          <w:tab w:val="left" w:pos="1440"/>
          <w:tab w:val="left" w:pos="2160"/>
          <w:tab w:val="left" w:pos="2880"/>
          <w:tab w:val="left" w:pos="3600"/>
          <w:tab w:val="left" w:pos="4320"/>
        </w:tabs>
        <w:suppressAutoHyphens/>
        <w:ind w:left="4320" w:hanging="4320"/>
        <w:rPr>
          <w:rFonts w:ascii="Times New Roman" w:hAnsi="Times New Roman"/>
          <w:spacing w:val="-3"/>
          <w:szCs w:val="24"/>
        </w:rPr>
      </w:pPr>
      <w:r w:rsidRPr="005D0423">
        <w:rPr>
          <w:rFonts w:ascii="Times New Roman" w:hAnsi="Times New Roman"/>
          <w:spacing w:val="-3"/>
          <w:szCs w:val="24"/>
        </w:rPr>
        <w:tab/>
      </w:r>
      <w:r w:rsidRPr="005D0423">
        <w:rPr>
          <w:rFonts w:ascii="Times New Roman" w:hAnsi="Times New Roman"/>
          <w:spacing w:val="-3"/>
          <w:szCs w:val="24"/>
        </w:rPr>
        <w:tab/>
      </w:r>
      <w:r w:rsidRPr="005D0423">
        <w:rPr>
          <w:rFonts w:ascii="Times New Roman" w:hAnsi="Times New Roman"/>
          <w:spacing w:val="-3"/>
          <w:szCs w:val="24"/>
        </w:rPr>
        <w:tab/>
        <w:t>d.</w:t>
      </w:r>
      <w:r w:rsidRPr="005D0423">
        <w:rPr>
          <w:rFonts w:ascii="Times New Roman" w:hAnsi="Times New Roman"/>
          <w:spacing w:val="-3"/>
          <w:szCs w:val="24"/>
        </w:rPr>
        <w:tab/>
        <w:t>Detailed construction drawings and specifications,</w:t>
      </w:r>
    </w:p>
    <w:p w:rsidR="00A866D2" w:rsidRPr="005D0423" w:rsidRDefault="00A866D2" w:rsidP="00E0252D">
      <w:pPr>
        <w:tabs>
          <w:tab w:val="left" w:pos="1440"/>
          <w:tab w:val="left" w:pos="2160"/>
          <w:tab w:val="left" w:pos="2880"/>
          <w:tab w:val="left" w:pos="3600"/>
          <w:tab w:val="left" w:pos="4320"/>
        </w:tabs>
        <w:suppressAutoHyphens/>
        <w:ind w:left="4320" w:hanging="4320"/>
        <w:rPr>
          <w:rFonts w:ascii="Times New Roman" w:hAnsi="Times New Roman"/>
          <w:spacing w:val="-3"/>
          <w:szCs w:val="24"/>
        </w:rPr>
      </w:pPr>
    </w:p>
    <w:p w:rsidR="00A866D2" w:rsidRPr="005D0423" w:rsidRDefault="00A866D2" w:rsidP="00E0252D">
      <w:pPr>
        <w:tabs>
          <w:tab w:val="left" w:pos="1440"/>
          <w:tab w:val="left" w:pos="2160"/>
          <w:tab w:val="left" w:pos="2880"/>
          <w:tab w:val="left" w:pos="3600"/>
          <w:tab w:val="left" w:pos="4320"/>
        </w:tabs>
        <w:suppressAutoHyphens/>
        <w:ind w:left="4320" w:hanging="4320"/>
        <w:rPr>
          <w:rFonts w:ascii="Times New Roman" w:hAnsi="Times New Roman"/>
          <w:spacing w:val="-3"/>
          <w:szCs w:val="24"/>
        </w:rPr>
      </w:pPr>
      <w:r w:rsidRPr="005D0423">
        <w:rPr>
          <w:rFonts w:ascii="Times New Roman" w:hAnsi="Times New Roman"/>
          <w:spacing w:val="-3"/>
          <w:szCs w:val="24"/>
        </w:rPr>
        <w:tab/>
      </w:r>
      <w:r w:rsidRPr="005D0423">
        <w:rPr>
          <w:rFonts w:ascii="Times New Roman" w:hAnsi="Times New Roman"/>
          <w:spacing w:val="-3"/>
          <w:szCs w:val="24"/>
        </w:rPr>
        <w:tab/>
      </w:r>
      <w:r w:rsidRPr="005D0423">
        <w:rPr>
          <w:rFonts w:ascii="Times New Roman" w:hAnsi="Times New Roman"/>
          <w:spacing w:val="-3"/>
          <w:szCs w:val="24"/>
        </w:rPr>
        <w:tab/>
        <w:t>e.</w:t>
      </w:r>
      <w:r w:rsidRPr="005D0423">
        <w:rPr>
          <w:rFonts w:ascii="Times New Roman" w:hAnsi="Times New Roman"/>
          <w:spacing w:val="-3"/>
          <w:szCs w:val="24"/>
        </w:rPr>
        <w:tab/>
        <w:t>Operation and maintenance schedule, and</w:t>
      </w:r>
    </w:p>
    <w:p w:rsidR="00A866D2" w:rsidRPr="005D0423" w:rsidRDefault="00A866D2" w:rsidP="00E0252D">
      <w:pPr>
        <w:tabs>
          <w:tab w:val="left" w:pos="1440"/>
          <w:tab w:val="left" w:pos="2160"/>
          <w:tab w:val="left" w:pos="2880"/>
          <w:tab w:val="left" w:pos="3600"/>
          <w:tab w:val="left" w:pos="4320"/>
        </w:tabs>
        <w:suppressAutoHyphens/>
        <w:ind w:left="4320" w:hanging="4320"/>
        <w:rPr>
          <w:rFonts w:ascii="Times New Roman" w:hAnsi="Times New Roman"/>
          <w:spacing w:val="-3"/>
          <w:szCs w:val="24"/>
        </w:rPr>
      </w:pPr>
    </w:p>
    <w:p w:rsidR="00A866D2" w:rsidRPr="005D0423" w:rsidRDefault="00A866D2" w:rsidP="00E0252D">
      <w:pPr>
        <w:tabs>
          <w:tab w:val="left" w:pos="1440"/>
          <w:tab w:val="left" w:pos="2160"/>
          <w:tab w:val="left" w:pos="2880"/>
          <w:tab w:val="left" w:pos="3600"/>
          <w:tab w:val="left" w:pos="4320"/>
        </w:tabs>
        <w:suppressAutoHyphens/>
        <w:ind w:left="3600" w:hanging="3600"/>
        <w:rPr>
          <w:rFonts w:ascii="Times New Roman" w:hAnsi="Times New Roman"/>
          <w:spacing w:val="-3"/>
          <w:szCs w:val="24"/>
        </w:rPr>
      </w:pPr>
      <w:r w:rsidRPr="005D0423">
        <w:rPr>
          <w:rFonts w:ascii="Times New Roman" w:hAnsi="Times New Roman"/>
          <w:spacing w:val="-3"/>
          <w:szCs w:val="24"/>
        </w:rPr>
        <w:lastRenderedPageBreak/>
        <w:tab/>
      </w:r>
      <w:r w:rsidRPr="005D0423">
        <w:rPr>
          <w:rFonts w:ascii="Times New Roman" w:hAnsi="Times New Roman"/>
          <w:spacing w:val="-3"/>
          <w:szCs w:val="24"/>
        </w:rPr>
        <w:tab/>
      </w:r>
      <w:r w:rsidRPr="005D0423">
        <w:rPr>
          <w:rFonts w:ascii="Times New Roman" w:hAnsi="Times New Roman"/>
          <w:spacing w:val="-3"/>
          <w:szCs w:val="24"/>
        </w:rPr>
        <w:tab/>
        <w:t>f.</w:t>
      </w:r>
      <w:r w:rsidRPr="005D0423">
        <w:rPr>
          <w:rFonts w:ascii="Times New Roman" w:hAnsi="Times New Roman"/>
          <w:spacing w:val="-3"/>
          <w:szCs w:val="24"/>
        </w:rPr>
        <w:tab/>
        <w:t>All supporting calculations and documentation including referenced design standards and specifications.</w:t>
      </w:r>
    </w:p>
    <w:p w:rsidR="00A866D2" w:rsidRPr="005D0423" w:rsidRDefault="00A866D2" w:rsidP="00E0252D">
      <w:pPr>
        <w:tabs>
          <w:tab w:val="left" w:pos="1440"/>
          <w:tab w:val="left" w:pos="2160"/>
          <w:tab w:val="left" w:pos="2880"/>
          <w:tab w:val="left" w:pos="3600"/>
          <w:tab w:val="left" w:pos="4320"/>
        </w:tabs>
        <w:suppressAutoHyphens/>
        <w:ind w:left="3600" w:hanging="3600"/>
        <w:rPr>
          <w:rFonts w:ascii="Times New Roman" w:hAnsi="Times New Roman"/>
          <w:spacing w:val="-3"/>
          <w:szCs w:val="24"/>
        </w:rPr>
      </w:pPr>
    </w:p>
    <w:p w:rsidR="00AD0B7A" w:rsidRDefault="00AD0B7A" w:rsidP="00AD0B7A">
      <w:pPr>
        <w:tabs>
          <w:tab w:val="left" w:pos="1440"/>
          <w:tab w:val="left" w:pos="2160"/>
          <w:tab w:val="left" w:pos="2880"/>
        </w:tabs>
        <w:suppressAutoHyphens/>
        <w:ind w:left="2880" w:hanging="2880"/>
        <w:rPr>
          <w:rFonts w:ascii="Times New Roman" w:hAnsi="Times New Roman"/>
          <w:spacing w:val="-3"/>
          <w:szCs w:val="24"/>
        </w:rPr>
        <w:sectPr w:rsidR="00AD0B7A" w:rsidSect="00457006">
          <w:pgSz w:w="12240" w:h="15840"/>
          <w:pgMar w:top="1440" w:right="1440" w:bottom="1440" w:left="1440" w:header="720" w:footer="720" w:gutter="0"/>
          <w:cols w:space="720"/>
          <w:docGrid w:linePitch="360"/>
        </w:sectPr>
      </w:pPr>
    </w:p>
    <w:p w:rsidR="00AD0B7A" w:rsidRPr="00A866D2" w:rsidRDefault="00AD0B7A" w:rsidP="00AD0B7A">
      <w:pPr>
        <w:pStyle w:val="Heading1"/>
        <w:tabs>
          <w:tab w:val="left" w:pos="2160"/>
        </w:tabs>
      </w:pPr>
      <w:r w:rsidRPr="00A866D2">
        <w:lastRenderedPageBreak/>
        <w:t>PART VII – AGRICULTURAL SURFACE WATER MANAGEMENT SYTEMS</w:t>
      </w:r>
    </w:p>
    <w:p w:rsidR="00AD0B7A" w:rsidRPr="00A866D2" w:rsidRDefault="00AD0B7A" w:rsidP="00AD0B7A">
      <w:pPr>
        <w:jc w:val="center"/>
      </w:pPr>
    </w:p>
    <w:p w:rsidR="00AD0B7A" w:rsidRPr="00A866D2" w:rsidRDefault="00AD0B7A" w:rsidP="00AD0B7A">
      <w:pPr>
        <w:jc w:val="center"/>
        <w:rPr>
          <w:rFonts w:ascii="Times New Roman" w:hAnsi="Times New Roman"/>
          <w:b/>
        </w:rPr>
      </w:pPr>
      <w:r w:rsidRPr="00A866D2">
        <w:rPr>
          <w:rFonts w:ascii="Times New Roman" w:hAnsi="Times New Roman"/>
          <w:b/>
        </w:rPr>
        <w:t>(CHAPTER 40C-44)</w:t>
      </w:r>
    </w:p>
    <w:p w:rsidR="00AD0B7A" w:rsidRPr="00A866D2" w:rsidRDefault="00AD0B7A" w:rsidP="00AD0B7A">
      <w:pPr>
        <w:tabs>
          <w:tab w:val="center" w:pos="4680"/>
        </w:tabs>
        <w:suppressAutoHyphens/>
        <w:jc w:val="center"/>
        <w:rPr>
          <w:rFonts w:ascii="Times New Roman" w:hAnsi="Times New Roman"/>
          <w:bCs/>
          <w:spacing w:val="-3"/>
        </w:rPr>
      </w:pPr>
    </w:p>
    <w:p w:rsidR="00AD0B7A" w:rsidRPr="00A866D2" w:rsidRDefault="00AD0B7A" w:rsidP="0051417E">
      <w:pPr>
        <w:pStyle w:val="Heading1"/>
        <w:jc w:val="left"/>
      </w:pPr>
      <w:r w:rsidRPr="00A866D2">
        <w:t>A. POLICY AND PROCEDURES</w:t>
      </w:r>
    </w:p>
    <w:p w:rsidR="00AD0B7A" w:rsidRPr="00A866D2" w:rsidRDefault="00AD0B7A" w:rsidP="0051417E">
      <w:pPr>
        <w:tabs>
          <w:tab w:val="left" w:pos="-720"/>
        </w:tabs>
        <w:suppressAutoHyphens/>
        <w:rPr>
          <w:rFonts w:ascii="Times New Roman" w:hAnsi="Times New Roman"/>
          <w:bCs/>
          <w:spacing w:val="-3"/>
        </w:rPr>
      </w:pPr>
    </w:p>
    <w:p w:rsidR="00AD0B7A" w:rsidRPr="00A866D2" w:rsidRDefault="00AD0B7A" w:rsidP="0051417E">
      <w:pPr>
        <w:tabs>
          <w:tab w:val="left" w:pos="-720"/>
        </w:tabs>
        <w:suppressAutoHyphens/>
        <w:rPr>
          <w:rFonts w:ascii="Times New Roman" w:hAnsi="Times New Roman"/>
          <w:bCs/>
          <w:spacing w:val="-3"/>
        </w:rPr>
      </w:pPr>
    </w:p>
    <w:p w:rsidR="00AD0B7A" w:rsidRPr="00A866D2" w:rsidRDefault="00AD0B7A" w:rsidP="0051417E">
      <w:pPr>
        <w:tabs>
          <w:tab w:val="left" w:pos="720"/>
        </w:tabs>
        <w:suppressAutoHyphens/>
        <w:rPr>
          <w:rFonts w:ascii="Times New Roman" w:hAnsi="Times New Roman"/>
          <w:b/>
          <w:spacing w:val="-3"/>
          <w:szCs w:val="24"/>
        </w:rPr>
      </w:pPr>
      <w:r w:rsidRPr="00A866D2">
        <w:rPr>
          <w:rFonts w:ascii="Times New Roman" w:hAnsi="Times New Roman"/>
          <w:b/>
          <w:spacing w:val="-3"/>
          <w:szCs w:val="24"/>
        </w:rPr>
        <w:t xml:space="preserve">14.0 </w:t>
      </w:r>
      <w:r w:rsidRPr="00A866D2">
        <w:rPr>
          <w:rFonts w:ascii="Times New Roman" w:hAnsi="Times New Roman"/>
          <w:b/>
          <w:spacing w:val="-3"/>
          <w:szCs w:val="24"/>
        </w:rPr>
        <w:tab/>
        <w:t>Introduction</w:t>
      </w:r>
    </w:p>
    <w:p w:rsidR="00AD0B7A" w:rsidRPr="00A866D2" w:rsidRDefault="00AD0B7A" w:rsidP="0051417E">
      <w:pPr>
        <w:tabs>
          <w:tab w:val="left" w:pos="-720"/>
        </w:tabs>
        <w:suppressAutoHyphens/>
        <w:rPr>
          <w:rFonts w:ascii="Times New Roman" w:hAnsi="Times New Roman"/>
          <w:b/>
          <w:spacing w:val="-3"/>
          <w:szCs w:val="24"/>
        </w:rPr>
      </w:pPr>
    </w:p>
    <w:p w:rsidR="00AD0B7A" w:rsidRPr="00A866D2" w:rsidRDefault="00AD0B7A" w:rsidP="0051417E">
      <w:pPr>
        <w:tabs>
          <w:tab w:val="left" w:pos="720"/>
          <w:tab w:val="left" w:pos="2160"/>
        </w:tabs>
        <w:suppressAutoHyphens/>
        <w:ind w:left="1440" w:hanging="1440"/>
        <w:rPr>
          <w:rFonts w:ascii="Times New Roman" w:hAnsi="Times New Roman"/>
          <w:b/>
          <w:spacing w:val="-3"/>
          <w:szCs w:val="24"/>
        </w:rPr>
      </w:pPr>
      <w:r w:rsidRPr="00A866D2">
        <w:rPr>
          <w:rFonts w:ascii="Times New Roman" w:hAnsi="Times New Roman"/>
          <w:b/>
          <w:spacing w:val="-3"/>
          <w:szCs w:val="24"/>
        </w:rPr>
        <w:tab/>
        <w:t>14.1</w:t>
      </w:r>
      <w:r w:rsidRPr="00A866D2">
        <w:rPr>
          <w:rFonts w:ascii="Times New Roman" w:hAnsi="Times New Roman"/>
          <w:b/>
          <w:spacing w:val="-3"/>
          <w:szCs w:val="24"/>
        </w:rPr>
        <w:tab/>
        <w:t>Policy</w:t>
      </w:r>
    </w:p>
    <w:p w:rsidR="00AD0B7A" w:rsidRPr="00A866D2" w:rsidRDefault="00AD0B7A" w:rsidP="0051417E">
      <w:pPr>
        <w:tabs>
          <w:tab w:val="left" w:pos="720"/>
          <w:tab w:val="left" w:pos="2160"/>
        </w:tabs>
        <w:suppressAutoHyphens/>
        <w:rPr>
          <w:rFonts w:ascii="Times New Roman" w:hAnsi="Times New Roman"/>
          <w:b/>
          <w:spacing w:val="-3"/>
          <w:szCs w:val="24"/>
        </w:rPr>
      </w:pPr>
    </w:p>
    <w:p w:rsidR="00AD0B7A" w:rsidRPr="00A866D2" w:rsidRDefault="00AD0B7A" w:rsidP="0051417E">
      <w:pPr>
        <w:tabs>
          <w:tab w:val="left" w:pos="720"/>
          <w:tab w:val="left" w:pos="2160"/>
        </w:tabs>
        <w:suppressAutoHyphens/>
        <w:ind w:left="1440" w:hanging="1440"/>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t>The District's policy is to assist those affected by the Agricultural Surface Water Management System rule (chapter 40C</w:t>
      </w:r>
      <w:r w:rsidRPr="00A866D2">
        <w:rPr>
          <w:rFonts w:ascii="Times New Roman" w:hAnsi="Times New Roman"/>
          <w:szCs w:val="24"/>
        </w:rPr>
        <w:noBreakHyphen/>
        <w:t>44, F.A.C.) to understand the program and complete the application.  Chapter 40C-44, F.A.C., is incorporated by reference in rule 62-330.010, F.A.C.</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1440" w:hanging="1440"/>
        <w:rPr>
          <w:rFonts w:ascii="Times New Roman" w:hAnsi="Times New Roman"/>
          <w:b/>
          <w:spacing w:val="-3"/>
          <w:szCs w:val="24"/>
        </w:rPr>
      </w:pPr>
      <w:r w:rsidRPr="00A866D2">
        <w:rPr>
          <w:rFonts w:ascii="Times New Roman" w:hAnsi="Times New Roman"/>
          <w:b/>
          <w:spacing w:val="-3"/>
          <w:szCs w:val="24"/>
        </w:rPr>
        <w:tab/>
        <w:t>14.2</w:t>
      </w:r>
      <w:r w:rsidRPr="00A866D2">
        <w:rPr>
          <w:rFonts w:ascii="Times New Roman" w:hAnsi="Times New Roman"/>
          <w:b/>
          <w:spacing w:val="-3"/>
          <w:szCs w:val="24"/>
        </w:rPr>
        <w:tab/>
        <w:t>Purpose</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The purpose of this part is to provide applicants, potential applicants, and others who are interested, with information and guidance regarding the Agricultural Surface Water Management System permitting program. The final determination of appropriate procedures to be followed will be made by reference to chapters 120 and 373, F.S., and chapters 62-330, 40C</w:t>
      </w:r>
      <w:r w:rsidRPr="00A866D2">
        <w:rPr>
          <w:rFonts w:ascii="Times New Roman" w:hAnsi="Times New Roman"/>
          <w:spacing w:val="-3"/>
          <w:szCs w:val="24"/>
        </w:rPr>
        <w:noBreakHyphen/>
        <w:t>1, and 40C</w:t>
      </w:r>
      <w:r w:rsidRPr="00A866D2">
        <w:rPr>
          <w:rFonts w:ascii="Times New Roman" w:hAnsi="Times New Roman"/>
          <w:spacing w:val="-3"/>
          <w:szCs w:val="24"/>
        </w:rPr>
        <w:noBreakHyphen/>
        <w:t>44, F.A.C. Specific rule citations are given, when appropriate, for further reference.</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rPr>
          <w:rFonts w:ascii="Times New Roman" w:hAnsi="Times New Roman"/>
          <w:b/>
          <w:spacing w:val="-3"/>
          <w:szCs w:val="24"/>
        </w:rPr>
      </w:pPr>
      <w:r w:rsidRPr="00A866D2">
        <w:rPr>
          <w:rFonts w:ascii="Times New Roman" w:hAnsi="Times New Roman"/>
          <w:b/>
          <w:spacing w:val="-3"/>
          <w:szCs w:val="24"/>
        </w:rPr>
        <w:tab/>
        <w:t>14.3</w:t>
      </w:r>
      <w:r w:rsidR="00A866D2">
        <w:rPr>
          <w:rFonts w:ascii="Times New Roman" w:hAnsi="Times New Roman"/>
          <w:b/>
          <w:spacing w:val="-3"/>
          <w:szCs w:val="24"/>
        </w:rPr>
        <w:t xml:space="preserve">     </w:t>
      </w:r>
      <w:r w:rsidRPr="00A866D2">
        <w:rPr>
          <w:rFonts w:ascii="Times New Roman" w:hAnsi="Times New Roman"/>
          <w:b/>
          <w:spacing w:val="-3"/>
          <w:szCs w:val="24"/>
        </w:rPr>
        <w:t xml:space="preserve">Organization of Part VII </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pStyle w:val="BodyTextIndent"/>
        <w:ind w:left="1440" w:hanging="1440"/>
        <w:rPr>
          <w:rFonts w:ascii="Times New Roman" w:hAnsi="Times New Roman"/>
          <w:szCs w:val="24"/>
        </w:rPr>
      </w:pPr>
      <w:r w:rsidRPr="00A866D2">
        <w:rPr>
          <w:szCs w:val="24"/>
        </w:rPr>
        <w:tab/>
      </w:r>
      <w:r w:rsidRPr="00A866D2">
        <w:rPr>
          <w:rFonts w:ascii="Times New Roman" w:hAnsi="Times New Roman"/>
          <w:szCs w:val="24"/>
        </w:rPr>
        <w:t>This part contains information regarding the programs, policy and procedures and criteria used in permit evaluation of agricultural systems</w:t>
      </w:r>
      <w:r w:rsidR="00A866D2">
        <w:rPr>
          <w:rFonts w:ascii="Times New Roman" w:hAnsi="Times New Roman"/>
          <w:szCs w:val="24"/>
        </w:rPr>
        <w:t>.</w:t>
      </w:r>
      <w:r w:rsidRPr="00A866D2">
        <w:rPr>
          <w:rFonts w:ascii="Times New Roman" w:hAnsi="Times New Roman"/>
          <w:szCs w:val="24"/>
        </w:rPr>
        <w:t xml:space="preserve"> Supplemental materials to assist the applicant are included in Appendices D through G.</w:t>
      </w:r>
    </w:p>
    <w:p w:rsidR="00AD0B7A" w:rsidRPr="00A866D2" w:rsidRDefault="00AD0B7A" w:rsidP="0051417E">
      <w:pPr>
        <w:tabs>
          <w:tab w:val="left" w:pos="2160"/>
        </w:tabs>
        <w:suppressAutoHyphens/>
        <w:ind w:left="1440" w:hanging="1440"/>
        <w:rPr>
          <w:rFonts w:ascii="Times New Roman" w:hAnsi="Times New Roman"/>
          <w:spacing w:val="-3"/>
          <w:szCs w:val="24"/>
        </w:rPr>
      </w:pPr>
    </w:p>
    <w:p w:rsidR="00AD0B7A" w:rsidRPr="00A866D2" w:rsidRDefault="00AD0B7A" w:rsidP="0051417E">
      <w:pPr>
        <w:tabs>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If an applicant or potential applicant has any questions about these procedures or wishes to have District staff assistance in interpreting them or in completing an application, he is encouraged to contact the District’s Agricultural Assistance Team:</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Division of Regulatory Services </w:t>
      </w:r>
    </w:p>
    <w:p w:rsidR="00AD0B7A" w:rsidRPr="00A866D2" w:rsidRDefault="00AD0B7A" w:rsidP="0051417E">
      <w:pPr>
        <w:tabs>
          <w:tab w:val="left" w:pos="2160"/>
        </w:tabs>
        <w:suppressAutoHyphens/>
        <w:rPr>
          <w:rFonts w:ascii="Times New Roman" w:hAnsi="Times New Roman"/>
          <w:spacing w:val="-3"/>
          <w:szCs w:val="24"/>
        </w:rPr>
      </w:pPr>
      <w:r w:rsidRPr="00A866D2">
        <w:rPr>
          <w:rFonts w:ascii="Times New Roman" w:hAnsi="Times New Roman"/>
          <w:spacing w:val="-3"/>
          <w:szCs w:val="24"/>
        </w:rPr>
        <w:tab/>
        <w:t>St. Johns River Water Management District</w:t>
      </w:r>
    </w:p>
    <w:p w:rsidR="00AD0B7A" w:rsidRPr="00A866D2" w:rsidRDefault="00AD0B7A" w:rsidP="0051417E">
      <w:pPr>
        <w:tabs>
          <w:tab w:val="left" w:pos="2160"/>
        </w:tabs>
        <w:suppressAutoHyphens/>
        <w:rPr>
          <w:rFonts w:ascii="Times New Roman" w:hAnsi="Times New Roman"/>
          <w:spacing w:val="-3"/>
          <w:szCs w:val="24"/>
        </w:rPr>
      </w:pPr>
      <w:r w:rsidRPr="00A866D2">
        <w:rPr>
          <w:rFonts w:ascii="Times New Roman" w:hAnsi="Times New Roman"/>
          <w:spacing w:val="-3"/>
          <w:szCs w:val="24"/>
        </w:rPr>
        <w:tab/>
        <w:t>4049 Reid Street</w:t>
      </w:r>
    </w:p>
    <w:p w:rsidR="00AD0B7A" w:rsidRPr="00A866D2" w:rsidRDefault="00AD0B7A" w:rsidP="0051417E">
      <w:pPr>
        <w:tabs>
          <w:tab w:val="left" w:pos="2160"/>
        </w:tabs>
        <w:suppressAutoHyphens/>
        <w:rPr>
          <w:rFonts w:ascii="Times New Roman" w:hAnsi="Times New Roman"/>
          <w:spacing w:val="-3"/>
          <w:szCs w:val="24"/>
        </w:rPr>
      </w:pPr>
      <w:r w:rsidRPr="00A866D2">
        <w:rPr>
          <w:rFonts w:ascii="Times New Roman" w:hAnsi="Times New Roman"/>
          <w:spacing w:val="-3"/>
          <w:szCs w:val="24"/>
        </w:rPr>
        <w:tab/>
        <w:t>Palatka, FL 32177-2529</w:t>
      </w:r>
    </w:p>
    <w:p w:rsidR="00AD0B7A" w:rsidRPr="00A866D2" w:rsidRDefault="00AD0B7A" w:rsidP="0051417E">
      <w:pPr>
        <w:tabs>
          <w:tab w:val="left" w:pos="2160"/>
        </w:tabs>
        <w:suppressAutoHyphens/>
        <w:rPr>
          <w:rFonts w:ascii="Times New Roman" w:hAnsi="Times New Roman"/>
          <w:spacing w:val="-3"/>
          <w:szCs w:val="24"/>
        </w:rPr>
      </w:pPr>
      <w:r w:rsidRPr="00A866D2">
        <w:rPr>
          <w:rFonts w:ascii="Times New Roman" w:hAnsi="Times New Roman"/>
          <w:spacing w:val="-3"/>
          <w:szCs w:val="24"/>
        </w:rPr>
        <w:tab/>
        <w:t>(386) 329</w:t>
      </w:r>
      <w:r w:rsidRPr="00A866D2">
        <w:rPr>
          <w:rFonts w:ascii="Times New Roman" w:hAnsi="Times New Roman"/>
          <w:spacing w:val="-3"/>
          <w:szCs w:val="24"/>
        </w:rPr>
        <w:noBreakHyphen/>
        <w:t>4500</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rPr>
          <w:rFonts w:ascii="Times New Roman" w:hAnsi="Times New Roman"/>
          <w:b/>
          <w:spacing w:val="-3"/>
          <w:szCs w:val="24"/>
        </w:rPr>
      </w:pPr>
      <w:r w:rsidRPr="00A866D2">
        <w:rPr>
          <w:rFonts w:ascii="Times New Roman" w:hAnsi="Times New Roman"/>
          <w:b/>
          <w:spacing w:val="-3"/>
          <w:szCs w:val="24"/>
        </w:rPr>
        <w:tab/>
        <w:t>14.4</w:t>
      </w:r>
      <w:r w:rsidR="00A866D2">
        <w:rPr>
          <w:rFonts w:ascii="Times New Roman" w:hAnsi="Times New Roman"/>
          <w:b/>
          <w:spacing w:val="-3"/>
          <w:szCs w:val="24"/>
        </w:rPr>
        <w:t xml:space="preserve">     </w:t>
      </w:r>
      <w:r w:rsidRPr="00A866D2">
        <w:rPr>
          <w:rFonts w:ascii="Times New Roman" w:hAnsi="Times New Roman"/>
          <w:b/>
          <w:spacing w:val="-3"/>
          <w:szCs w:val="24"/>
        </w:rPr>
        <w:t>Applicable Statutes and Rules</w:t>
      </w:r>
    </w:p>
    <w:p w:rsidR="00AD0B7A" w:rsidRPr="00A866D2" w:rsidRDefault="00AD0B7A" w:rsidP="0051417E">
      <w:pPr>
        <w:tabs>
          <w:tab w:val="left" w:pos="2160"/>
        </w:tabs>
        <w:suppressAutoHyphens/>
        <w:ind w:left="2160" w:hanging="2160"/>
        <w:rPr>
          <w:rFonts w:ascii="Times New Roman" w:hAnsi="Times New Roman"/>
          <w:spacing w:val="-3"/>
          <w:szCs w:val="24"/>
        </w:rPr>
      </w:pPr>
    </w:p>
    <w:p w:rsidR="00AD0B7A" w:rsidRPr="00A866D2" w:rsidRDefault="00AD0B7A" w:rsidP="0051417E">
      <w:pPr>
        <w:tabs>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The Agricultural Surface Water Management System permit application process is governed by chapters 373 and 120, F.S., and chapters 62-330 40C</w:t>
      </w:r>
      <w:r w:rsidRPr="00A866D2">
        <w:rPr>
          <w:rFonts w:ascii="Times New Roman" w:hAnsi="Times New Roman"/>
          <w:spacing w:val="-3"/>
          <w:szCs w:val="24"/>
        </w:rPr>
        <w:noBreakHyphen/>
        <w:t>1, and 40C</w:t>
      </w:r>
      <w:r w:rsidRPr="00A866D2">
        <w:rPr>
          <w:rFonts w:ascii="Times New Roman" w:hAnsi="Times New Roman"/>
          <w:spacing w:val="-3"/>
          <w:szCs w:val="24"/>
        </w:rPr>
        <w:noBreakHyphen/>
        <w:t>44, F.A.C., and is affected by chapters 62</w:t>
      </w:r>
      <w:r w:rsidRPr="00A866D2">
        <w:rPr>
          <w:rFonts w:ascii="Times New Roman" w:hAnsi="Times New Roman"/>
          <w:spacing w:val="-3"/>
          <w:szCs w:val="24"/>
        </w:rPr>
        <w:noBreakHyphen/>
        <w:t>302, 62</w:t>
      </w:r>
      <w:r w:rsidRPr="00A866D2">
        <w:rPr>
          <w:rFonts w:ascii="Times New Roman" w:hAnsi="Times New Roman"/>
          <w:spacing w:val="-3"/>
          <w:szCs w:val="24"/>
        </w:rPr>
        <w:noBreakHyphen/>
        <w:t>4, and 62</w:t>
      </w:r>
      <w:r w:rsidRPr="00A866D2">
        <w:rPr>
          <w:rFonts w:ascii="Times New Roman" w:hAnsi="Times New Roman"/>
          <w:spacing w:val="-3"/>
          <w:szCs w:val="24"/>
        </w:rPr>
        <w:noBreakHyphen/>
        <w:t xml:space="preserve">40, F.A.C. </w:t>
      </w:r>
    </w:p>
    <w:p w:rsidR="00AD0B7A" w:rsidRPr="00A866D2" w:rsidRDefault="00AD0B7A" w:rsidP="0051417E">
      <w:pPr>
        <w:tabs>
          <w:tab w:val="left" w:pos="720"/>
          <w:tab w:val="left" w:pos="2160"/>
        </w:tabs>
        <w:suppressAutoHyphens/>
        <w:rPr>
          <w:rFonts w:ascii="Times New Roman" w:hAnsi="Times New Roman"/>
          <w:b/>
          <w:spacing w:val="-3"/>
          <w:szCs w:val="24"/>
        </w:rPr>
      </w:pPr>
      <w:r w:rsidRPr="00A866D2">
        <w:rPr>
          <w:rFonts w:ascii="Times New Roman" w:hAnsi="Times New Roman"/>
          <w:b/>
          <w:spacing w:val="-3"/>
          <w:szCs w:val="24"/>
        </w:rPr>
        <w:lastRenderedPageBreak/>
        <w:tab/>
        <w:t>14.5</w:t>
      </w:r>
      <w:r w:rsidR="00A866D2">
        <w:rPr>
          <w:rFonts w:ascii="Times New Roman" w:hAnsi="Times New Roman"/>
          <w:b/>
          <w:spacing w:val="-3"/>
          <w:szCs w:val="24"/>
        </w:rPr>
        <w:t xml:space="preserve">     </w:t>
      </w:r>
      <w:r w:rsidRPr="00A866D2">
        <w:rPr>
          <w:rFonts w:ascii="Times New Roman" w:hAnsi="Times New Roman"/>
          <w:b/>
          <w:spacing w:val="-3"/>
          <w:szCs w:val="24"/>
        </w:rPr>
        <w:t>General Description of Rule</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The rule requires an individual environmental resource agricultural system permit for existing systems with pumped discharges, if the capacity, either individually or cumulatively, is 10,000 GPM or greater. These pumps typically drain large citrus groves, improved pasture, or muck farms, which produce sod or vegetables on organic soils. The pumps may be significant sources of pollution, due to their erosive velocities and ability to drain water faster and to a greater depth than gravity drained agricultural operations.</w:t>
      </w:r>
    </w:p>
    <w:p w:rsidR="00AD0B7A" w:rsidRPr="00A866D2" w:rsidRDefault="00AD0B7A" w:rsidP="0051417E">
      <w:pPr>
        <w:tabs>
          <w:tab w:val="left" w:pos="2160"/>
        </w:tabs>
        <w:suppressAutoHyphens/>
        <w:ind w:left="2160" w:hanging="1440"/>
        <w:rPr>
          <w:rFonts w:ascii="Times New Roman" w:hAnsi="Times New Roman"/>
          <w:spacing w:val="-3"/>
          <w:szCs w:val="24"/>
        </w:rPr>
      </w:pPr>
    </w:p>
    <w:p w:rsidR="00AD0B7A" w:rsidRPr="00A866D2" w:rsidRDefault="00AD0B7A" w:rsidP="0051417E">
      <w:pPr>
        <w:tabs>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The rule also authorizes the District to require an individual permit for (1) existing pumped or gravity drained agricultural operations, on a case by case basis, if the discharge causes or contributes to a violation of state water quality standards and (2) certain new agricultural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management systems that fall below some of the thresholds in subsection 62-330.020(2), F.A.C.</w:t>
      </w:r>
    </w:p>
    <w:p w:rsidR="00AD0B7A" w:rsidRPr="00A866D2" w:rsidRDefault="00AD0B7A" w:rsidP="0051417E">
      <w:pPr>
        <w:tabs>
          <w:tab w:val="left" w:pos="-720"/>
        </w:tabs>
        <w:suppressAutoHyphens/>
        <w:ind w:hanging="1440"/>
        <w:rPr>
          <w:rFonts w:ascii="Times New Roman" w:hAnsi="Times New Roman"/>
          <w:spacing w:val="-3"/>
          <w:szCs w:val="24"/>
        </w:rPr>
      </w:pPr>
    </w:p>
    <w:p w:rsidR="00AD0B7A" w:rsidRPr="00A866D2" w:rsidRDefault="00AD0B7A" w:rsidP="0051417E">
      <w:pPr>
        <w:tabs>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The rule establishes performance standards for agricultural discharges which are required to obtain a permit. To prevent adverse impacts to the quality of the receiving water body, the discharge cannot cause or contribute to a violation of state water quality standards, must not exceed 20 mg/l BOD or TSS (domestic waste limits formerly applied to industrial waste under the delegated DEP program), and must comply with pollutant limitations established pursuant to a SWIM plan or chapter 62</w:t>
      </w:r>
      <w:r w:rsidRPr="00A866D2">
        <w:rPr>
          <w:rFonts w:ascii="Times New Roman" w:hAnsi="Times New Roman"/>
          <w:spacing w:val="-3"/>
          <w:szCs w:val="24"/>
        </w:rPr>
        <w:noBreakHyphen/>
        <w:t>40, F.A.C.</w:t>
      </w:r>
    </w:p>
    <w:p w:rsidR="00AD0B7A" w:rsidRPr="00A866D2" w:rsidRDefault="00AD0B7A" w:rsidP="0051417E">
      <w:pPr>
        <w:tabs>
          <w:tab w:val="left" w:pos="-720"/>
        </w:tabs>
        <w:suppressAutoHyphens/>
        <w:ind w:hanging="1440"/>
        <w:rPr>
          <w:rFonts w:ascii="Times New Roman" w:hAnsi="Times New Roman"/>
          <w:spacing w:val="-3"/>
          <w:szCs w:val="24"/>
        </w:rPr>
      </w:pPr>
    </w:p>
    <w:p w:rsidR="00AD0B7A" w:rsidRPr="00A866D2" w:rsidRDefault="00AD0B7A" w:rsidP="0051417E">
      <w:pPr>
        <w:tabs>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The rule contains water quality practices, which are presumed to provide reasonable assurance that the performance standards will be met when implemented as described in the rule. The water quality practices are more appropriate for agriculture than those which are currently used for urban projects and frequently applied to agriculture. The water quality practices include reduction of discharge volume by improved water table control and on</w:t>
      </w:r>
      <w:r w:rsidRPr="00A866D2">
        <w:rPr>
          <w:rFonts w:ascii="Times New Roman" w:hAnsi="Times New Roman"/>
          <w:spacing w:val="-3"/>
          <w:szCs w:val="24"/>
        </w:rPr>
        <w:noBreakHyphen/>
        <w:t>site recycling, implementation of a comprehensive Conservation Plan including nutrient and pesticide management plans, and installation of a treatment system using wet detention reservoirs or other equivalent alternatives.</w:t>
      </w:r>
    </w:p>
    <w:p w:rsidR="00AD0B7A" w:rsidRPr="00A866D2" w:rsidRDefault="00AD0B7A" w:rsidP="0051417E">
      <w:pPr>
        <w:tabs>
          <w:tab w:val="left" w:pos="2160"/>
        </w:tabs>
        <w:suppressAutoHyphens/>
        <w:ind w:left="2160" w:hanging="1440"/>
        <w:rPr>
          <w:rFonts w:ascii="Times New Roman" w:hAnsi="Times New Roman"/>
          <w:spacing w:val="-3"/>
          <w:szCs w:val="24"/>
        </w:rPr>
      </w:pPr>
    </w:p>
    <w:p w:rsidR="00AD0B7A" w:rsidRPr="00A866D2" w:rsidRDefault="00AD0B7A" w:rsidP="0051417E">
      <w:pPr>
        <w:tabs>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Under this rule, permits for operation and maintenance are permanent. However, the rule allows modification or revocation of the permit if the </w:t>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does not comply with the permit requirements or if monitoring indicates that the system does not comply with the performance standards.</w:t>
      </w:r>
    </w:p>
    <w:p w:rsidR="00AD0B7A" w:rsidRPr="00A866D2" w:rsidRDefault="00AD0B7A" w:rsidP="0051417E">
      <w:pPr>
        <w:tabs>
          <w:tab w:val="left" w:pos="2160"/>
        </w:tabs>
        <w:suppressAutoHyphens/>
        <w:ind w:left="2160" w:hanging="1440"/>
        <w:rPr>
          <w:rFonts w:ascii="Times New Roman" w:hAnsi="Times New Roman"/>
          <w:spacing w:val="-3"/>
          <w:szCs w:val="24"/>
        </w:rPr>
      </w:pPr>
    </w:p>
    <w:p w:rsidR="00AD0B7A" w:rsidRPr="00A866D2" w:rsidRDefault="00AD0B7A" w:rsidP="0051417E">
      <w:pPr>
        <w:tabs>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Agricultural operations which are required to obtain a permit under subsection 62-330.020(2), F.A.C., must comply with the performance standards and water quality practices contained in this rule, in order to meet the District's water quality criteria.</w:t>
      </w:r>
    </w:p>
    <w:p w:rsidR="00AD0B7A" w:rsidRPr="00A866D2" w:rsidRDefault="00AD0B7A" w:rsidP="0051417E">
      <w:pPr>
        <w:tabs>
          <w:tab w:val="left" w:pos="-720"/>
        </w:tabs>
        <w:suppressAutoHyphens/>
        <w:ind w:hanging="1440"/>
        <w:rPr>
          <w:rFonts w:ascii="Times New Roman" w:hAnsi="Times New Roman"/>
          <w:spacing w:val="-3"/>
          <w:szCs w:val="24"/>
        </w:rPr>
      </w:pPr>
    </w:p>
    <w:p w:rsidR="0051417E"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r>
    </w:p>
    <w:p w:rsidR="0051417E" w:rsidRDefault="0051417E" w:rsidP="0051417E">
      <w:pPr>
        <w:tabs>
          <w:tab w:val="left" w:pos="720"/>
          <w:tab w:val="left" w:pos="2160"/>
        </w:tabs>
        <w:suppressAutoHyphens/>
        <w:ind w:left="2160" w:hanging="2160"/>
        <w:rPr>
          <w:rFonts w:ascii="Times New Roman" w:hAnsi="Times New Roman"/>
          <w:b/>
          <w:spacing w:val="-3"/>
          <w:szCs w:val="24"/>
        </w:rPr>
      </w:pPr>
    </w:p>
    <w:p w:rsidR="0051417E" w:rsidRDefault="0051417E" w:rsidP="0051417E">
      <w:pPr>
        <w:tabs>
          <w:tab w:val="left" w:pos="720"/>
          <w:tab w:val="left" w:pos="2160"/>
        </w:tabs>
        <w:suppressAutoHyphens/>
        <w:ind w:left="2160" w:hanging="2160"/>
        <w:rPr>
          <w:rFonts w:ascii="Times New Roman" w:hAnsi="Times New Roman"/>
          <w:b/>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lastRenderedPageBreak/>
        <w:t>14.6</w:t>
      </w:r>
      <w:r w:rsidR="00A866D2">
        <w:rPr>
          <w:rFonts w:ascii="Times New Roman" w:hAnsi="Times New Roman"/>
          <w:b/>
          <w:spacing w:val="-3"/>
          <w:szCs w:val="24"/>
        </w:rPr>
        <w:t xml:space="preserve">     </w:t>
      </w:r>
      <w:r w:rsidRPr="00A866D2">
        <w:rPr>
          <w:rFonts w:ascii="Times New Roman" w:hAnsi="Times New Roman"/>
          <w:b/>
          <w:spacing w:val="-3"/>
          <w:szCs w:val="24"/>
        </w:rPr>
        <w:t>Explanation of Thresholds, Exemptions, and Individual Permits</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2160"/>
        </w:tabs>
        <w:suppressAutoHyphens/>
        <w:ind w:left="1440" w:hanging="2160"/>
        <w:contextualSpacing/>
        <w:rPr>
          <w:rFonts w:ascii="Times New Roman" w:hAnsi="Times New Roman"/>
          <w:spacing w:val="-3"/>
          <w:szCs w:val="24"/>
        </w:rPr>
      </w:pPr>
      <w:r w:rsidRPr="00A866D2">
        <w:rPr>
          <w:rFonts w:ascii="Times New Roman" w:hAnsi="Times New Roman"/>
          <w:spacing w:val="-3"/>
          <w:szCs w:val="24"/>
        </w:rPr>
        <w:tab/>
        <w:t>Permits are required for activities which exceed certain "thresholds" (see section 14.8). Activities below these thresholds are considered to have a minor impact on water resources and are not regulated.</w:t>
      </w:r>
    </w:p>
    <w:p w:rsidR="00AD0B7A" w:rsidRPr="00A866D2" w:rsidRDefault="00AD0B7A" w:rsidP="0051417E">
      <w:pPr>
        <w:tabs>
          <w:tab w:val="left" w:pos="2160"/>
        </w:tabs>
        <w:suppressAutoHyphens/>
        <w:ind w:left="2160" w:hanging="2160"/>
        <w:contextualSpacing/>
        <w:rPr>
          <w:rFonts w:ascii="Times New Roman" w:hAnsi="Times New Roman"/>
          <w:spacing w:val="-3"/>
          <w:szCs w:val="24"/>
        </w:rPr>
      </w:pPr>
    </w:p>
    <w:p w:rsidR="00AD0B7A" w:rsidRPr="00A866D2" w:rsidRDefault="00AD0B7A" w:rsidP="0051417E">
      <w:pPr>
        <w:tabs>
          <w:tab w:val="left" w:pos="2160"/>
        </w:tabs>
        <w:suppressAutoHyphens/>
        <w:ind w:left="1440" w:hanging="2160"/>
        <w:contextualSpacing/>
        <w:rPr>
          <w:rFonts w:ascii="Times New Roman" w:hAnsi="Times New Roman"/>
          <w:spacing w:val="-3"/>
          <w:szCs w:val="24"/>
        </w:rPr>
      </w:pPr>
      <w:r w:rsidRPr="00A866D2">
        <w:rPr>
          <w:rFonts w:ascii="Times New Roman" w:hAnsi="Times New Roman"/>
          <w:spacing w:val="-3"/>
          <w:szCs w:val="24"/>
        </w:rPr>
        <w:tab/>
        <w:t>Although certain activities may exceed a threshold, the District may elect to "exempt" them in the rule from a requirement to obtain a permit, usually because the activity is regulated by another agency or permit process (see section 14.10). Other exemptions are established by the Florida Legislature</w:t>
      </w:r>
      <w:r w:rsidR="005D1E05">
        <w:rPr>
          <w:rFonts w:ascii="Times New Roman" w:hAnsi="Times New Roman"/>
          <w:spacing w:val="-3"/>
          <w:szCs w:val="24"/>
        </w:rPr>
        <w:t xml:space="preserve"> </w:t>
      </w:r>
      <w:r w:rsidRPr="00A866D2">
        <w:rPr>
          <w:rFonts w:ascii="Times New Roman" w:hAnsi="Times New Roman"/>
          <w:spacing w:val="-3"/>
          <w:szCs w:val="24"/>
        </w:rPr>
        <w:t>(see section 14.10.1).</w:t>
      </w:r>
    </w:p>
    <w:p w:rsidR="00AD0B7A" w:rsidRPr="00A866D2" w:rsidRDefault="00AD0B7A" w:rsidP="0051417E">
      <w:pPr>
        <w:tabs>
          <w:tab w:val="left" w:pos="2160"/>
        </w:tabs>
        <w:suppressAutoHyphens/>
        <w:ind w:left="2160" w:hanging="2160"/>
        <w:contextualSpacing/>
        <w:rPr>
          <w:rFonts w:ascii="Times New Roman" w:hAnsi="Times New Roman"/>
          <w:spacing w:val="-3"/>
          <w:szCs w:val="24"/>
        </w:rPr>
      </w:pPr>
    </w:p>
    <w:p w:rsidR="00AD0B7A" w:rsidRPr="00A866D2" w:rsidRDefault="00AD0B7A" w:rsidP="0051417E">
      <w:pPr>
        <w:tabs>
          <w:tab w:val="left" w:pos="2160"/>
        </w:tabs>
        <w:suppressAutoHyphens/>
        <w:ind w:left="1440" w:hanging="2160"/>
        <w:contextualSpacing/>
        <w:rPr>
          <w:rFonts w:ascii="Times New Roman" w:hAnsi="Times New Roman"/>
          <w:strike/>
          <w:spacing w:val="-3"/>
          <w:szCs w:val="24"/>
        </w:rPr>
      </w:pPr>
      <w:r w:rsidRPr="00A866D2">
        <w:rPr>
          <w:rFonts w:ascii="Times New Roman" w:hAnsi="Times New Roman"/>
          <w:spacing w:val="-3"/>
          <w:szCs w:val="24"/>
        </w:rPr>
        <w:tab/>
      </w:r>
    </w:p>
    <w:p w:rsidR="00AD0B7A" w:rsidRPr="00A866D2" w:rsidRDefault="00AD0B7A" w:rsidP="0051417E">
      <w:pPr>
        <w:tabs>
          <w:tab w:val="left" w:pos="720"/>
        </w:tabs>
        <w:suppressAutoHyphens/>
        <w:rPr>
          <w:rFonts w:ascii="Times New Roman" w:hAnsi="Times New Roman"/>
          <w:b/>
          <w:spacing w:val="-3"/>
          <w:szCs w:val="24"/>
        </w:rPr>
      </w:pPr>
      <w:r w:rsidRPr="00A866D2">
        <w:rPr>
          <w:rFonts w:ascii="Times New Roman" w:hAnsi="Times New Roman"/>
          <w:b/>
          <w:spacing w:val="-3"/>
          <w:szCs w:val="24"/>
        </w:rPr>
        <w:tab/>
        <w:t>14.7</w:t>
      </w:r>
      <w:r w:rsidRPr="00A866D2">
        <w:rPr>
          <w:rFonts w:ascii="Times New Roman" w:hAnsi="Times New Roman"/>
          <w:b/>
          <w:spacing w:val="-3"/>
          <w:szCs w:val="24"/>
        </w:rPr>
        <w:tab/>
        <w:t>Definitions</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2160"/>
        </w:tabs>
        <w:suppressAutoHyphens/>
        <w:ind w:left="1440" w:hanging="2160"/>
        <w:rPr>
          <w:rFonts w:ascii="Times New Roman" w:hAnsi="Times New Roman"/>
          <w:spacing w:val="-3"/>
          <w:szCs w:val="24"/>
        </w:rPr>
      </w:pPr>
      <w:r w:rsidRPr="00A866D2">
        <w:rPr>
          <w:rFonts w:ascii="Times New Roman" w:hAnsi="Times New Roman"/>
          <w:spacing w:val="-3"/>
          <w:szCs w:val="24"/>
        </w:rPr>
        <w:tab/>
        <w:t>The following definitions are used by the District to clarify its intent in implementing chapter 40C-44, F.A.C., the Agricultural Surface Water Management System rule. Many of the definitions are derived directly from chapter 40C</w:t>
      </w:r>
      <w:r w:rsidRPr="00A866D2">
        <w:rPr>
          <w:rFonts w:ascii="Times New Roman" w:hAnsi="Times New Roman"/>
          <w:spacing w:val="-3"/>
          <w:szCs w:val="24"/>
        </w:rPr>
        <w:noBreakHyphen/>
        <w:t>44, F.A.C., and are reproduced here for the convenience of applicants.</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ind w:left="2160" w:hanging="720"/>
        <w:rPr>
          <w:rFonts w:ascii="Times New Roman" w:hAnsi="Times New Roman"/>
        </w:rPr>
      </w:pPr>
      <w:r w:rsidRPr="00A866D2">
        <w:rPr>
          <w:rFonts w:ascii="Times New Roman" w:hAnsi="Times New Roman"/>
        </w:rPr>
        <w:t>(a)</w:t>
      </w:r>
      <w:r w:rsidRPr="00A866D2">
        <w:rPr>
          <w:rFonts w:ascii="Times New Roman" w:hAnsi="Times New Roman"/>
        </w:rPr>
        <w:tab/>
        <w:t>"Agriculture," for the purposes of this chapter, means the commercial production of crops, animals or animal products, or farm commodities including but not limited to vegetables, citrus and other fruits, grain, forage, sod, livestock, poultry, and foliage plants. For</w:t>
      </w:r>
      <w:r w:rsidR="005D1E05">
        <w:rPr>
          <w:rFonts w:ascii="Times New Roman" w:hAnsi="Times New Roman"/>
        </w:rPr>
        <w:t xml:space="preserve"> the purposes of this chapter, </w:t>
      </w:r>
      <w:r w:rsidRPr="00A866D2">
        <w:rPr>
          <w:rFonts w:ascii="Times New Roman" w:hAnsi="Times New Roman"/>
        </w:rPr>
        <w:t>agriculture also includes horticulture and floriculture.</w:t>
      </w:r>
    </w:p>
    <w:p w:rsidR="00AD0B7A" w:rsidRPr="00A866D2" w:rsidRDefault="00AD0B7A" w:rsidP="0051417E">
      <w:pPr>
        <w:tabs>
          <w:tab w:val="left" w:pos="2160"/>
          <w:tab w:val="left" w:pos="2880"/>
        </w:tabs>
        <w:suppressAutoHyphens/>
        <w:ind w:left="2880" w:hanging="2880"/>
        <w:rPr>
          <w:rFonts w:ascii="Times New Roman" w:hAnsi="Times New Roman"/>
          <w:spacing w:val="-3"/>
          <w:szCs w:val="24"/>
        </w:rPr>
      </w:pPr>
    </w:p>
    <w:p w:rsidR="00AD0B7A" w:rsidRPr="00A866D2" w:rsidRDefault="00AD0B7A" w:rsidP="0051417E">
      <w:pPr>
        <w:ind w:left="2160" w:hanging="720"/>
        <w:rPr>
          <w:rFonts w:ascii="Times New Roman" w:hAnsi="Times New Roman"/>
        </w:rPr>
      </w:pPr>
      <w:r w:rsidRPr="00A866D2">
        <w:rPr>
          <w:rFonts w:ascii="Times New Roman" w:hAnsi="Times New Roman"/>
        </w:rPr>
        <w:t>(b)</w:t>
      </w:r>
      <w:r w:rsidRPr="00A866D2">
        <w:rPr>
          <w:rFonts w:ascii="Times New Roman" w:hAnsi="Times New Roman"/>
        </w:rPr>
        <w:tab/>
        <w:t>"Agricultural Operation" means a contiguous farm, grove, ranch, nursery or similar entity owned or controlled by one or more persons, engaged in, or proposing to engage in, the practice of agriculture.</w:t>
      </w:r>
    </w:p>
    <w:p w:rsidR="00AD0B7A" w:rsidRPr="00A866D2" w:rsidRDefault="00AD0B7A" w:rsidP="0051417E">
      <w:pPr>
        <w:tabs>
          <w:tab w:val="left" w:pos="2160"/>
          <w:tab w:val="left" w:pos="2880"/>
        </w:tabs>
        <w:suppressAutoHyphens/>
        <w:ind w:left="2880" w:hanging="2880"/>
        <w:rPr>
          <w:rFonts w:ascii="Times New Roman" w:hAnsi="Times New Roman"/>
          <w:spacing w:val="-3"/>
          <w:szCs w:val="24"/>
        </w:rPr>
      </w:pPr>
    </w:p>
    <w:p w:rsidR="00A866D2" w:rsidRPr="00A866D2" w:rsidRDefault="00A866D2" w:rsidP="0051417E">
      <w:pPr>
        <w:ind w:left="2160" w:hanging="720"/>
        <w:rPr>
          <w:rFonts w:ascii="Times New Roman" w:hAnsi="Times New Roman"/>
        </w:rPr>
      </w:pPr>
      <w:r w:rsidRPr="00A866D2">
        <w:rPr>
          <w:rFonts w:ascii="Times New Roman" w:hAnsi="Times New Roman"/>
        </w:rPr>
        <w:t>(c)</w:t>
      </w:r>
      <w:r w:rsidRPr="00A866D2">
        <w:rPr>
          <w:rFonts w:ascii="Times New Roman" w:hAnsi="Times New Roman"/>
        </w:rPr>
        <w:tab/>
        <w:t>"Associated Wastewater" means the flow of water which directly results from agricultural activities such as irrigation, soil flooding for pest control or soil preservation, freeze protection or pre</w:t>
      </w:r>
      <w:r w:rsidRPr="00A866D2">
        <w:rPr>
          <w:rFonts w:ascii="Times New Roman" w:hAnsi="Times New Roman"/>
        </w:rPr>
        <w:noBreakHyphen/>
      </w:r>
      <w:proofErr w:type="spellStart"/>
      <w:r w:rsidRPr="00A866D2">
        <w:rPr>
          <w:rFonts w:ascii="Times New Roman" w:hAnsi="Times New Roman"/>
        </w:rPr>
        <w:t>storm</w:t>
      </w:r>
      <w:proofErr w:type="spellEnd"/>
      <w:r w:rsidRPr="00A866D2">
        <w:rPr>
          <w:rFonts w:ascii="Times New Roman" w:hAnsi="Times New Roman"/>
        </w:rPr>
        <w:t xml:space="preserve"> event drainage and is mixed or conveyed with </w:t>
      </w:r>
      <w:proofErr w:type="spellStart"/>
      <w:r w:rsidRPr="00A866D2">
        <w:rPr>
          <w:rFonts w:ascii="Times New Roman" w:hAnsi="Times New Roman"/>
        </w:rPr>
        <w:t>stormwater</w:t>
      </w:r>
      <w:proofErr w:type="spellEnd"/>
      <w:r w:rsidRPr="00A866D2">
        <w:rPr>
          <w:rFonts w:ascii="Times New Roman" w:hAnsi="Times New Roman"/>
        </w:rPr>
        <w:t xml:space="preserve"> in the surface water management system.</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(d)</w:t>
      </w:r>
      <w:r w:rsidRPr="00A866D2">
        <w:rPr>
          <w:rFonts w:ascii="Times New Roman" w:hAnsi="Times New Roman"/>
        </w:rPr>
        <w:tab/>
        <w:t>"Closed System" means any reservoir or works located entirely within agricultural lands owned or controlled by the user and which requires water only for the filling, replenishing, and maintaining the water level thereof.</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(e)</w:t>
      </w:r>
      <w:r w:rsidRPr="00A866D2">
        <w:rPr>
          <w:rFonts w:ascii="Times New Roman" w:hAnsi="Times New Roman"/>
        </w:rPr>
        <w:tab/>
        <w:t>"Conservation Plan" means a document, which describes a system of management practices to control and reduce soil erosion and sediment loss, and improve the quality of discharged water for a specific parcel of property, and which has been either:</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lastRenderedPageBreak/>
        <w:t>(1)</w:t>
      </w:r>
      <w:r w:rsidRPr="00A866D2">
        <w:rPr>
          <w:rFonts w:ascii="Times New Roman" w:hAnsi="Times New Roman"/>
        </w:rPr>
        <w:tab/>
        <w:t xml:space="preserve">prepared by the U.S. Department of Agriculture Soil Conservation Service (SCS) in conjunction with a local Soil and Water Conservation District Board, organized pursuant to chapter 582, F.S., and which includes and applies the appropriate management practices consistent with the SCS Field Office Technical Guide - Section IV, and the Best Management Practices Selector, incorporated by reference in section 40C-44.091, F.A.C., and which includes the following elements when appropriate for the proposed land use, as reference in the SCS Field Office Technical Guide </w:t>
      </w:r>
      <w:r w:rsidRPr="00A866D2">
        <w:rPr>
          <w:rFonts w:ascii="Times New Roman" w:hAnsi="Times New Roman"/>
        </w:rPr>
        <w:noBreakHyphen/>
        <w:t xml:space="preserve"> Section IV:</w:t>
      </w:r>
    </w:p>
    <w:p w:rsidR="00A866D2" w:rsidRPr="00A866D2" w:rsidRDefault="00A866D2" w:rsidP="0051417E">
      <w:pPr>
        <w:rPr>
          <w:rFonts w:ascii="Times New Roman" w:hAnsi="Times New Roman"/>
        </w:rPr>
      </w:pPr>
    </w:p>
    <w:p w:rsidR="00A866D2" w:rsidRPr="00A866D2" w:rsidRDefault="00A866D2" w:rsidP="0051417E">
      <w:pPr>
        <w:ind w:left="3600" w:hanging="720"/>
        <w:rPr>
          <w:rFonts w:ascii="Times New Roman" w:hAnsi="Times New Roman"/>
        </w:rPr>
      </w:pPr>
      <w:r w:rsidRPr="00A866D2">
        <w:rPr>
          <w:rFonts w:ascii="Times New Roman" w:hAnsi="Times New Roman"/>
        </w:rPr>
        <w:t>a.</w:t>
      </w:r>
      <w:r w:rsidRPr="00A866D2">
        <w:rPr>
          <w:rFonts w:ascii="Times New Roman" w:hAnsi="Times New Roman"/>
        </w:rPr>
        <w:tab/>
        <w:t>Reduction of the volume of water discharged off</w:t>
      </w:r>
      <w:r w:rsidRPr="00A866D2">
        <w:rPr>
          <w:rFonts w:ascii="Times New Roman" w:hAnsi="Times New Roman"/>
        </w:rPr>
        <w:noBreakHyphen/>
        <w:t>site;</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r>
      <w:r w:rsidRPr="00A866D2">
        <w:rPr>
          <w:rFonts w:ascii="Times New Roman" w:hAnsi="Times New Roman"/>
        </w:rPr>
        <w:tab/>
        <w:t>b.</w:t>
      </w:r>
      <w:r w:rsidRPr="00A866D2">
        <w:rPr>
          <w:rFonts w:ascii="Times New Roman" w:hAnsi="Times New Roman"/>
        </w:rPr>
        <w:tab/>
        <w:t>Water Table Control in Open Channels;</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r>
      <w:r w:rsidRPr="00A866D2">
        <w:rPr>
          <w:rFonts w:ascii="Times New Roman" w:hAnsi="Times New Roman"/>
        </w:rPr>
        <w:tab/>
        <w:t>c.</w:t>
      </w:r>
      <w:r w:rsidRPr="00A866D2">
        <w:rPr>
          <w:rFonts w:ascii="Times New Roman" w:hAnsi="Times New Roman"/>
        </w:rPr>
        <w:tab/>
        <w:t>Irrigation Land Leveling;</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r>
      <w:r w:rsidRPr="00A866D2">
        <w:rPr>
          <w:rFonts w:ascii="Times New Roman" w:hAnsi="Times New Roman"/>
        </w:rPr>
        <w:tab/>
        <w:t>d.</w:t>
      </w:r>
      <w:r w:rsidRPr="00A866D2">
        <w:rPr>
          <w:rFonts w:ascii="Times New Roman" w:hAnsi="Times New Roman"/>
        </w:rPr>
        <w:tab/>
        <w:t>Irrigation Water Management;</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r>
      <w:r w:rsidRPr="00A866D2">
        <w:rPr>
          <w:rFonts w:ascii="Times New Roman" w:hAnsi="Times New Roman"/>
        </w:rPr>
        <w:tab/>
        <w:t>e.</w:t>
      </w:r>
      <w:r w:rsidRPr="00A866D2">
        <w:rPr>
          <w:rFonts w:ascii="Times New Roman" w:hAnsi="Times New Roman"/>
        </w:rPr>
        <w:tab/>
        <w:t>Nutrient Management Plan;</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r>
      <w:r w:rsidRPr="00A866D2">
        <w:rPr>
          <w:rFonts w:ascii="Times New Roman" w:hAnsi="Times New Roman"/>
        </w:rPr>
        <w:tab/>
        <w:t>f.</w:t>
      </w:r>
      <w:r w:rsidRPr="00A866D2">
        <w:rPr>
          <w:rFonts w:ascii="Times New Roman" w:hAnsi="Times New Roman"/>
        </w:rPr>
        <w:tab/>
        <w:t>Pesticide Management Plan;</w:t>
      </w:r>
    </w:p>
    <w:p w:rsidR="00A866D2" w:rsidRPr="00A866D2" w:rsidRDefault="00A866D2" w:rsidP="0051417E">
      <w:pPr>
        <w:rPr>
          <w:rFonts w:ascii="Times New Roman" w:hAnsi="Times New Roman"/>
        </w:rPr>
      </w:pPr>
    </w:p>
    <w:p w:rsidR="00A866D2" w:rsidRPr="00A866D2" w:rsidRDefault="00A866D2" w:rsidP="0051417E">
      <w:pPr>
        <w:ind w:left="3600" w:hanging="720"/>
        <w:rPr>
          <w:rFonts w:ascii="Times New Roman" w:hAnsi="Times New Roman"/>
        </w:rPr>
      </w:pPr>
      <w:r w:rsidRPr="00A866D2">
        <w:rPr>
          <w:rFonts w:ascii="Times New Roman" w:hAnsi="Times New Roman"/>
        </w:rPr>
        <w:t>g.</w:t>
      </w:r>
      <w:r w:rsidRPr="00A866D2">
        <w:rPr>
          <w:rFonts w:ascii="Times New Roman" w:hAnsi="Times New Roman"/>
        </w:rPr>
        <w:tab/>
        <w:t>Reuse of the runoff from the agricultural site, using reservoir or canal storage already existing, proposed as part of the plan or otherwise required by permit, for uses such as freeze protection, soil flooding for pest control or soil preservation, or irrigation needs; and</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r>
      <w:r w:rsidRPr="00A866D2">
        <w:rPr>
          <w:rFonts w:ascii="Times New Roman" w:hAnsi="Times New Roman"/>
        </w:rPr>
        <w:tab/>
        <w:t>h. Control of soil erosion.</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(2)</w:t>
      </w:r>
      <w:r w:rsidRPr="00A866D2">
        <w:rPr>
          <w:rFonts w:ascii="Times New Roman" w:hAnsi="Times New Roman"/>
        </w:rPr>
        <w:tab/>
        <w:t>prepared by a private consultant, who has professional expertise in the fields of hydrology, water pollution control, irrigation design and soil conservation, according to SCS standards, specifications and guidelines.  The plan must include and apply the appropriate management practices consistent with the SCS Field Office Technical Guide - Section IV and the Best Management Practices Selector, incorporated by reference in section 40C-44.091, F.A.C., and include the following elements when appropriate for the proposed land use, as referenced in the SCS Field Office Technical Guide - Section IV:</w:t>
      </w:r>
    </w:p>
    <w:p w:rsidR="00A866D2" w:rsidRPr="00A866D2" w:rsidRDefault="00A866D2" w:rsidP="0051417E">
      <w:pPr>
        <w:rPr>
          <w:rFonts w:ascii="Times New Roman" w:hAnsi="Times New Roman"/>
        </w:rPr>
      </w:pPr>
    </w:p>
    <w:p w:rsidR="00A866D2" w:rsidRPr="00A866D2" w:rsidRDefault="00A866D2" w:rsidP="0051417E">
      <w:pPr>
        <w:ind w:left="3600" w:hanging="720"/>
        <w:rPr>
          <w:rFonts w:ascii="Times New Roman" w:hAnsi="Times New Roman"/>
        </w:rPr>
      </w:pPr>
      <w:r w:rsidRPr="00A866D2">
        <w:rPr>
          <w:rFonts w:ascii="Times New Roman" w:hAnsi="Times New Roman"/>
        </w:rPr>
        <w:t>a.</w:t>
      </w:r>
      <w:r w:rsidRPr="00A866D2">
        <w:rPr>
          <w:rFonts w:ascii="Times New Roman" w:hAnsi="Times New Roman"/>
        </w:rPr>
        <w:tab/>
        <w:t>Reduction of the volume of water discharged off</w:t>
      </w:r>
      <w:r w:rsidRPr="00A866D2">
        <w:rPr>
          <w:rFonts w:ascii="Times New Roman" w:hAnsi="Times New Roman"/>
        </w:rPr>
        <w:noBreakHyphen/>
        <w:t>site;</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r>
      <w:r w:rsidRPr="00A866D2">
        <w:rPr>
          <w:rFonts w:ascii="Times New Roman" w:hAnsi="Times New Roman"/>
        </w:rPr>
        <w:tab/>
        <w:t>b.</w:t>
      </w:r>
      <w:r w:rsidRPr="00A866D2">
        <w:rPr>
          <w:rFonts w:ascii="Times New Roman" w:hAnsi="Times New Roman"/>
        </w:rPr>
        <w:tab/>
        <w:t>Water Table Control in Open Channels;</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lastRenderedPageBreak/>
        <w:tab/>
      </w:r>
      <w:r w:rsidRPr="00A866D2">
        <w:rPr>
          <w:rFonts w:ascii="Times New Roman" w:hAnsi="Times New Roman"/>
        </w:rPr>
        <w:tab/>
      </w:r>
      <w:r w:rsidRPr="00A866D2">
        <w:rPr>
          <w:rFonts w:ascii="Times New Roman" w:hAnsi="Times New Roman"/>
        </w:rPr>
        <w:tab/>
      </w:r>
      <w:r w:rsidRPr="00A866D2">
        <w:rPr>
          <w:rFonts w:ascii="Times New Roman" w:hAnsi="Times New Roman"/>
        </w:rPr>
        <w:tab/>
        <w:t>c.</w:t>
      </w:r>
      <w:r w:rsidRPr="00A866D2">
        <w:rPr>
          <w:rFonts w:ascii="Times New Roman" w:hAnsi="Times New Roman"/>
        </w:rPr>
        <w:tab/>
        <w:t>Irrigation Land Leveling;</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r>
      <w:r w:rsidRPr="00A866D2">
        <w:rPr>
          <w:rFonts w:ascii="Times New Roman" w:hAnsi="Times New Roman"/>
        </w:rPr>
        <w:tab/>
        <w:t>d.</w:t>
      </w:r>
      <w:r w:rsidRPr="00A866D2">
        <w:rPr>
          <w:rFonts w:ascii="Times New Roman" w:hAnsi="Times New Roman"/>
        </w:rPr>
        <w:tab/>
        <w:t>Irrigation Water Management;</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r>
      <w:r w:rsidRPr="00A866D2">
        <w:rPr>
          <w:rFonts w:ascii="Times New Roman" w:hAnsi="Times New Roman"/>
        </w:rPr>
        <w:tab/>
        <w:t>e.</w:t>
      </w:r>
      <w:r w:rsidRPr="00A866D2">
        <w:rPr>
          <w:rFonts w:ascii="Times New Roman" w:hAnsi="Times New Roman"/>
        </w:rPr>
        <w:tab/>
        <w:t>Nutrient Management Plan;</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r>
      <w:r w:rsidRPr="00A866D2">
        <w:rPr>
          <w:rFonts w:ascii="Times New Roman" w:hAnsi="Times New Roman"/>
        </w:rPr>
        <w:tab/>
        <w:t>f.</w:t>
      </w:r>
      <w:r w:rsidRPr="00A866D2">
        <w:rPr>
          <w:rFonts w:ascii="Times New Roman" w:hAnsi="Times New Roman"/>
        </w:rPr>
        <w:tab/>
        <w:t>Pesticide Management Plan;</w:t>
      </w:r>
    </w:p>
    <w:p w:rsidR="00A866D2" w:rsidRPr="00A866D2" w:rsidRDefault="00A866D2" w:rsidP="0051417E">
      <w:pPr>
        <w:rPr>
          <w:rFonts w:ascii="Times New Roman" w:hAnsi="Times New Roman"/>
        </w:rPr>
      </w:pPr>
    </w:p>
    <w:p w:rsidR="00A866D2" w:rsidRPr="00A866D2" w:rsidRDefault="00A866D2" w:rsidP="0051417E">
      <w:pPr>
        <w:ind w:left="3600" w:hanging="720"/>
        <w:rPr>
          <w:rFonts w:ascii="Times New Roman" w:hAnsi="Times New Roman"/>
        </w:rPr>
      </w:pPr>
      <w:r w:rsidRPr="00A866D2">
        <w:rPr>
          <w:rFonts w:ascii="Times New Roman" w:hAnsi="Times New Roman"/>
        </w:rPr>
        <w:t>g.</w:t>
      </w:r>
      <w:r w:rsidRPr="00A866D2">
        <w:rPr>
          <w:rFonts w:ascii="Times New Roman" w:hAnsi="Times New Roman"/>
        </w:rPr>
        <w:tab/>
        <w:t xml:space="preserve">Appropriate reuse of the annual </w:t>
      </w:r>
      <w:proofErr w:type="spellStart"/>
      <w:r w:rsidRPr="00A866D2">
        <w:rPr>
          <w:rFonts w:ascii="Times New Roman" w:hAnsi="Times New Roman"/>
        </w:rPr>
        <w:t>stormwater</w:t>
      </w:r>
      <w:proofErr w:type="spellEnd"/>
      <w:r w:rsidRPr="00A866D2">
        <w:rPr>
          <w:rFonts w:ascii="Times New Roman" w:hAnsi="Times New Roman"/>
        </w:rPr>
        <w:t xml:space="preserve"> runoff from the agricultural site for uses such as freeze protection, soil flooding for pest control or soil preservation, or irrigation needs;</w:t>
      </w: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r>
      <w:r w:rsidRPr="00A866D2">
        <w:rPr>
          <w:rFonts w:ascii="Times New Roman" w:hAnsi="Times New Roman"/>
        </w:rPr>
        <w:tab/>
        <w:t>h.</w:t>
      </w:r>
      <w:r w:rsidRPr="00A866D2">
        <w:rPr>
          <w:rFonts w:ascii="Times New Roman" w:hAnsi="Times New Roman"/>
        </w:rPr>
        <w:tab/>
        <w:t>Control of soil erosion; and</w:t>
      </w:r>
    </w:p>
    <w:p w:rsidR="00A866D2" w:rsidRPr="00A866D2" w:rsidRDefault="00A866D2" w:rsidP="0051417E">
      <w:pPr>
        <w:rPr>
          <w:rFonts w:ascii="Times New Roman" w:hAnsi="Times New Roman"/>
        </w:rPr>
      </w:pPr>
    </w:p>
    <w:p w:rsidR="00A866D2" w:rsidRPr="00A866D2" w:rsidRDefault="00A866D2" w:rsidP="0051417E">
      <w:pPr>
        <w:ind w:left="3600" w:hanging="720"/>
        <w:rPr>
          <w:rFonts w:ascii="Times New Roman" w:hAnsi="Times New Roman"/>
        </w:rPr>
      </w:pPr>
      <w:proofErr w:type="spellStart"/>
      <w:r w:rsidRPr="00A866D2">
        <w:rPr>
          <w:rFonts w:ascii="Times New Roman" w:hAnsi="Times New Roman"/>
        </w:rPr>
        <w:t>i</w:t>
      </w:r>
      <w:proofErr w:type="spellEnd"/>
      <w:r w:rsidRPr="00A866D2">
        <w:rPr>
          <w:rFonts w:ascii="Times New Roman" w:hAnsi="Times New Roman"/>
        </w:rPr>
        <w:t>.</w:t>
      </w:r>
      <w:r w:rsidRPr="00A866D2">
        <w:rPr>
          <w:rFonts w:ascii="Times New Roman" w:hAnsi="Times New Roman"/>
        </w:rPr>
        <w:tab/>
        <w:t>Reduction of suspended solids loading at points of discharge off</w:t>
      </w:r>
      <w:r w:rsidRPr="00A866D2">
        <w:rPr>
          <w:rFonts w:ascii="Times New Roman" w:hAnsi="Times New Roman"/>
        </w:rPr>
        <w:noBreakHyphen/>
        <w:t>site.</w:t>
      </w:r>
    </w:p>
    <w:p w:rsidR="00A866D2" w:rsidRDefault="00A866D2" w:rsidP="0051417E">
      <w:pPr>
        <w:tabs>
          <w:tab w:val="left" w:pos="-720"/>
        </w:tabs>
        <w:suppressAutoHyphens/>
        <w:rPr>
          <w:rFonts w:ascii="Times New Roman" w:hAnsi="Times New Roman"/>
          <w:spacing w:val="-3"/>
        </w:rPr>
      </w:pPr>
    </w:p>
    <w:p w:rsidR="00A866D2" w:rsidRPr="005D1E05" w:rsidRDefault="00A866D2" w:rsidP="0051417E">
      <w:pPr>
        <w:ind w:left="2160" w:hanging="720"/>
        <w:rPr>
          <w:rFonts w:ascii="Times New Roman" w:hAnsi="Times New Roman"/>
        </w:rPr>
      </w:pPr>
      <w:r w:rsidRPr="005D1E05">
        <w:rPr>
          <w:rFonts w:ascii="Times New Roman" w:hAnsi="Times New Roman"/>
        </w:rPr>
        <w:t>(f)</w:t>
      </w:r>
      <w:r w:rsidRPr="005D1E05">
        <w:rPr>
          <w:rFonts w:ascii="Times New Roman" w:hAnsi="Times New Roman"/>
        </w:rPr>
        <w:tab/>
        <w:t>"Engineer" means a Professional Engineer registered in Florida, or other person exempted pursuant to the provisions of chapter 471, F.S., who is competent in the fields of hydrology and water pollution control.</w:t>
      </w:r>
    </w:p>
    <w:p w:rsidR="00A866D2" w:rsidRPr="005D1E05" w:rsidRDefault="00A866D2" w:rsidP="0051417E">
      <w:pPr>
        <w:rPr>
          <w:rFonts w:ascii="Times New Roman" w:hAnsi="Times New Roman"/>
        </w:rPr>
      </w:pPr>
    </w:p>
    <w:p w:rsidR="002F4C36" w:rsidRDefault="00A866D2" w:rsidP="0051417E">
      <w:pPr>
        <w:ind w:left="2160" w:hanging="720"/>
        <w:rPr>
          <w:rFonts w:ascii="Times New Roman" w:hAnsi="Times New Roman"/>
        </w:rPr>
      </w:pPr>
      <w:r w:rsidRPr="005D1E05">
        <w:rPr>
          <w:rFonts w:ascii="Times New Roman" w:hAnsi="Times New Roman"/>
        </w:rPr>
        <w:t>(g)</w:t>
      </w:r>
      <w:r w:rsidRPr="005D1E05">
        <w:rPr>
          <w:rFonts w:ascii="Times New Roman" w:hAnsi="Times New Roman"/>
        </w:rPr>
        <w:tab/>
        <w:t>"Existing agricultural surface water management system" means a system which was constructed or implemented on or before the effective date of this chapter.</w:t>
      </w:r>
    </w:p>
    <w:p w:rsidR="002F4C36" w:rsidRDefault="002F4C36" w:rsidP="0051417E">
      <w:pPr>
        <w:ind w:left="2160" w:hanging="720"/>
        <w:rPr>
          <w:rFonts w:ascii="Times New Roman" w:hAnsi="Times New Roman"/>
        </w:rPr>
      </w:pPr>
    </w:p>
    <w:p w:rsidR="00AD0B7A" w:rsidRPr="002F4C36" w:rsidRDefault="002F4C36" w:rsidP="0051417E">
      <w:pPr>
        <w:ind w:left="2160" w:hanging="720"/>
        <w:rPr>
          <w:rFonts w:ascii="Times New Roman" w:hAnsi="Times New Roman"/>
        </w:rPr>
      </w:pPr>
      <w:r w:rsidRPr="002F4C36">
        <w:rPr>
          <w:rFonts w:ascii="Times New Roman" w:hAnsi="Times New Roman"/>
        </w:rPr>
        <w:t>(</w:t>
      </w:r>
      <w:r w:rsidR="00A866D2" w:rsidRPr="002F4C36">
        <w:rPr>
          <w:rFonts w:ascii="Times New Roman" w:hAnsi="Times New Roman"/>
        </w:rPr>
        <w:t>h</w:t>
      </w:r>
      <w:r w:rsidR="00AD0B7A" w:rsidRPr="002F4C36">
        <w:rPr>
          <w:rFonts w:ascii="Times New Roman" w:hAnsi="Times New Roman"/>
        </w:rPr>
        <w:t>)</w:t>
      </w:r>
      <w:r w:rsidR="00AD0B7A" w:rsidRPr="002F4C36">
        <w:rPr>
          <w:rFonts w:ascii="Times New Roman" w:hAnsi="Times New Roman"/>
        </w:rPr>
        <w:tab/>
        <w:t>"</w:t>
      </w:r>
      <w:proofErr w:type="spellStart"/>
      <w:r w:rsidR="00AD0B7A" w:rsidRPr="002F4C36">
        <w:rPr>
          <w:rFonts w:ascii="Times New Roman" w:hAnsi="Times New Roman"/>
        </w:rPr>
        <w:t>Hayland</w:t>
      </w:r>
      <w:proofErr w:type="spellEnd"/>
      <w:r w:rsidR="00AD0B7A" w:rsidRPr="002F4C36">
        <w:rPr>
          <w:rFonts w:ascii="Times New Roman" w:hAnsi="Times New Roman"/>
        </w:rPr>
        <w:t>" means a tract of land used for forage production, which has been planted with desirable forage plant species</w:t>
      </w:r>
      <w:r w:rsidR="00A866D2" w:rsidRPr="002F4C36">
        <w:rPr>
          <w:rFonts w:ascii="Times New Roman" w:hAnsi="Times New Roman"/>
        </w:rPr>
        <w:t>.</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w:t>
      </w:r>
      <w:proofErr w:type="spellStart"/>
      <w:r w:rsidR="00A866D2" w:rsidRPr="00A866D2">
        <w:rPr>
          <w:rFonts w:ascii="Times New Roman" w:hAnsi="Times New Roman"/>
        </w:rPr>
        <w:t>i</w:t>
      </w:r>
      <w:proofErr w:type="spellEnd"/>
      <w:r w:rsidRPr="00A866D2">
        <w:rPr>
          <w:rFonts w:ascii="Times New Roman" w:hAnsi="Times New Roman"/>
        </w:rPr>
        <w:t>)</w:t>
      </w:r>
      <w:r w:rsidRPr="00A866D2">
        <w:rPr>
          <w:rFonts w:ascii="Times New Roman" w:hAnsi="Times New Roman"/>
        </w:rPr>
        <w:tab/>
        <w:t>"Improved Pasture" means a tract of land used for livestock grazing, which has been planted with desirable forage plant species</w:t>
      </w:r>
      <w:r w:rsidR="00A866D2" w:rsidRPr="00A866D2">
        <w:rPr>
          <w:rFonts w:ascii="Times New Roman" w:hAnsi="Times New Roman"/>
        </w:rPr>
        <w:t>.</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w:t>
      </w:r>
      <w:r w:rsidR="00A866D2" w:rsidRPr="00A866D2">
        <w:rPr>
          <w:rFonts w:ascii="Times New Roman" w:hAnsi="Times New Roman"/>
        </w:rPr>
        <w:t>j</w:t>
      </w:r>
      <w:r w:rsidRPr="00A866D2">
        <w:rPr>
          <w:rFonts w:ascii="Times New Roman" w:hAnsi="Times New Roman"/>
        </w:rPr>
        <w:t>)</w:t>
      </w:r>
      <w:r w:rsidRPr="00A866D2">
        <w:rPr>
          <w:rFonts w:ascii="Times New Roman" w:hAnsi="Times New Roman"/>
        </w:rPr>
        <w:tab/>
        <w:t xml:space="preserve">"Littoral zone" means, in reference to </w:t>
      </w:r>
      <w:proofErr w:type="spellStart"/>
      <w:r w:rsidRPr="00A866D2">
        <w:rPr>
          <w:rFonts w:ascii="Times New Roman" w:hAnsi="Times New Roman"/>
        </w:rPr>
        <w:t>stormwater</w:t>
      </w:r>
      <w:proofErr w:type="spellEnd"/>
      <w:r w:rsidRPr="00A866D2">
        <w:rPr>
          <w:rFonts w:ascii="Times New Roman" w:hAnsi="Times New Roman"/>
        </w:rPr>
        <w:t xml:space="preserve"> management systems, that portion of a wet detention pond which is designed to contain rooted aquatic plants.</w:t>
      </w:r>
    </w:p>
    <w:p w:rsidR="00AD0B7A" w:rsidRPr="00A866D2" w:rsidRDefault="00AD0B7A" w:rsidP="0051417E">
      <w:pPr>
        <w:rPr>
          <w:rFonts w:ascii="Times New Roman" w:hAnsi="Times New Roman"/>
        </w:rPr>
      </w:pPr>
    </w:p>
    <w:p w:rsidR="00AD0B7A" w:rsidRPr="00A866D2" w:rsidRDefault="00A866D2" w:rsidP="0051417E">
      <w:pPr>
        <w:rPr>
          <w:rFonts w:ascii="Times New Roman" w:hAnsi="Times New Roman"/>
        </w:rPr>
      </w:pPr>
      <w:r w:rsidRPr="00A866D2">
        <w:rPr>
          <w:rFonts w:ascii="Times New Roman" w:hAnsi="Times New Roman"/>
        </w:rPr>
        <w:tab/>
      </w:r>
      <w:r w:rsidR="00AD0B7A" w:rsidRPr="00A866D2">
        <w:rPr>
          <w:rFonts w:ascii="Times New Roman" w:hAnsi="Times New Roman"/>
        </w:rPr>
        <w:tab/>
        <w:t>(</w:t>
      </w:r>
      <w:r w:rsidRPr="00A866D2">
        <w:rPr>
          <w:rFonts w:ascii="Times New Roman" w:hAnsi="Times New Roman"/>
        </w:rPr>
        <w:t>k</w:t>
      </w:r>
      <w:r w:rsidR="00AD0B7A" w:rsidRPr="00A866D2">
        <w:rPr>
          <w:rFonts w:ascii="Times New Roman" w:hAnsi="Times New Roman"/>
        </w:rPr>
        <w:t>)</w:t>
      </w:r>
      <w:r w:rsidR="00AD0B7A" w:rsidRPr="00A866D2">
        <w:rPr>
          <w:rFonts w:ascii="Times New Roman" w:hAnsi="Times New Roman"/>
        </w:rPr>
        <w:tab/>
        <w:t>“NAVD” means North Atlantic Vertical Datum.</w:t>
      </w:r>
    </w:p>
    <w:p w:rsidR="00AD0B7A" w:rsidRPr="00A866D2" w:rsidRDefault="00AD0B7A" w:rsidP="0051417E">
      <w:pPr>
        <w:rPr>
          <w:rFonts w:ascii="Times New Roman" w:hAnsi="Times New Roman"/>
        </w:rPr>
      </w:pPr>
    </w:p>
    <w:p w:rsidR="00AD0B7A" w:rsidRPr="00A866D2" w:rsidRDefault="00AD0B7A" w:rsidP="0051417E">
      <w:pPr>
        <w:rPr>
          <w:rFonts w:ascii="Times New Roman" w:hAnsi="Times New Roman"/>
        </w:rPr>
      </w:pPr>
      <w:r w:rsidRPr="00A866D2">
        <w:rPr>
          <w:rFonts w:ascii="Times New Roman" w:hAnsi="Times New Roman"/>
        </w:rPr>
        <w:tab/>
      </w:r>
      <w:r w:rsidR="00A866D2" w:rsidRPr="00A866D2">
        <w:rPr>
          <w:rFonts w:ascii="Times New Roman" w:hAnsi="Times New Roman"/>
        </w:rPr>
        <w:tab/>
      </w:r>
      <w:r w:rsidRPr="00A866D2">
        <w:rPr>
          <w:rFonts w:ascii="Times New Roman" w:hAnsi="Times New Roman"/>
        </w:rPr>
        <w:t>(</w:t>
      </w:r>
      <w:r w:rsidR="00A866D2" w:rsidRPr="00A866D2">
        <w:rPr>
          <w:rFonts w:ascii="Times New Roman" w:hAnsi="Times New Roman"/>
        </w:rPr>
        <w:t>l</w:t>
      </w:r>
      <w:r w:rsidRPr="00A866D2">
        <w:rPr>
          <w:rFonts w:ascii="Times New Roman" w:hAnsi="Times New Roman"/>
        </w:rPr>
        <w:t>)</w:t>
      </w:r>
      <w:r w:rsidRPr="00A866D2">
        <w:rPr>
          <w:rFonts w:ascii="Times New Roman" w:hAnsi="Times New Roman"/>
        </w:rPr>
        <w:tab/>
        <w:t>"NGVD" means national geodetic vertical datum.</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w:t>
      </w:r>
      <w:r w:rsidR="00A866D2" w:rsidRPr="00A866D2">
        <w:rPr>
          <w:rFonts w:ascii="Times New Roman" w:hAnsi="Times New Roman"/>
        </w:rPr>
        <w:t>m</w:t>
      </w:r>
      <w:r w:rsidRPr="00A866D2">
        <w:rPr>
          <w:rFonts w:ascii="Times New Roman" w:hAnsi="Times New Roman"/>
        </w:rPr>
        <w:t>)</w:t>
      </w:r>
      <w:r w:rsidRPr="00A866D2">
        <w:rPr>
          <w:rFonts w:ascii="Times New Roman" w:hAnsi="Times New Roman"/>
        </w:rPr>
        <w:tab/>
        <w:t>"Permanent Pool" means that portion of a wet detention pond, which normally holds water, between the pond bottom and control elevation, excluding any water volume claimed as treatment volume.</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lastRenderedPageBreak/>
        <w:t>(</w:t>
      </w:r>
      <w:r w:rsidR="00A866D2" w:rsidRPr="00A866D2">
        <w:rPr>
          <w:rFonts w:ascii="Times New Roman" w:hAnsi="Times New Roman"/>
        </w:rPr>
        <w:t>n</w:t>
      </w:r>
      <w:r w:rsidRPr="00A866D2">
        <w:rPr>
          <w:rFonts w:ascii="Times New Roman" w:hAnsi="Times New Roman"/>
        </w:rPr>
        <w:t>)</w:t>
      </w:r>
      <w:r w:rsidRPr="00A866D2">
        <w:rPr>
          <w:rFonts w:ascii="Times New Roman" w:hAnsi="Times New Roman"/>
        </w:rPr>
        <w:tab/>
        <w:t>"Treatment" means any method, technique, process or management practice which changes the physical, chemical, or biological character of water and thereby reduces its potential for polluting waters of the state.</w:t>
      </w:r>
    </w:p>
    <w:p w:rsidR="00AD0B7A" w:rsidRPr="00A866D2" w:rsidRDefault="00AD0B7A" w:rsidP="0051417E">
      <w:pPr>
        <w:tabs>
          <w:tab w:val="left" w:pos="2160"/>
        </w:tabs>
        <w:suppressAutoHyphens/>
        <w:ind w:left="2160" w:hanging="2160"/>
        <w:rPr>
          <w:rFonts w:ascii="Times New Roman" w:hAnsi="Times New Roman"/>
          <w:spacing w:val="-3"/>
          <w:szCs w:val="24"/>
        </w:rPr>
      </w:pPr>
    </w:p>
    <w:p w:rsidR="00AD0B7A" w:rsidRPr="00A866D2" w:rsidRDefault="00AD0B7A" w:rsidP="0051417E">
      <w:pPr>
        <w:tabs>
          <w:tab w:val="left" w:pos="-720"/>
          <w:tab w:val="left" w:pos="720"/>
          <w:tab w:val="left" w:pos="2160"/>
        </w:tabs>
        <w:suppressAutoHyphens/>
        <w:ind w:left="720" w:hanging="720"/>
        <w:rPr>
          <w:rFonts w:ascii="Times New Roman" w:hAnsi="Times New Roman"/>
          <w:b/>
          <w:spacing w:val="-3"/>
          <w:szCs w:val="24"/>
        </w:rPr>
      </w:pPr>
      <w:r w:rsidRPr="00A866D2">
        <w:rPr>
          <w:rFonts w:ascii="Times New Roman" w:hAnsi="Times New Roman"/>
          <w:b/>
          <w:spacing w:val="-3"/>
          <w:szCs w:val="24"/>
        </w:rPr>
        <w:tab/>
        <w:t xml:space="preserve">14.8 </w:t>
      </w:r>
      <w:r w:rsidR="00A866D2">
        <w:rPr>
          <w:rFonts w:ascii="Times New Roman" w:hAnsi="Times New Roman"/>
          <w:b/>
          <w:spacing w:val="-3"/>
          <w:szCs w:val="24"/>
        </w:rPr>
        <w:t xml:space="preserve">    </w:t>
      </w:r>
      <w:r w:rsidRPr="00A866D2">
        <w:rPr>
          <w:rFonts w:ascii="Times New Roman" w:hAnsi="Times New Roman"/>
          <w:b/>
          <w:spacing w:val="-3"/>
          <w:szCs w:val="24"/>
        </w:rPr>
        <w:t>Activities Requiring a Permit</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rPr>
          <w:rFonts w:ascii="Times New Roman" w:hAnsi="Times New Roman"/>
          <w:b/>
          <w:spacing w:val="-3"/>
          <w:szCs w:val="24"/>
        </w:rPr>
      </w:pPr>
      <w:r w:rsidRPr="00A866D2">
        <w:rPr>
          <w:rFonts w:ascii="Times New Roman" w:hAnsi="Times New Roman"/>
          <w:b/>
          <w:spacing w:val="-3"/>
          <w:szCs w:val="24"/>
        </w:rPr>
        <w:tab/>
        <w:t xml:space="preserve">14.8.1 </w:t>
      </w:r>
      <w:r w:rsidR="00A866D2">
        <w:rPr>
          <w:rFonts w:ascii="Times New Roman" w:hAnsi="Times New Roman"/>
          <w:b/>
          <w:spacing w:val="-3"/>
          <w:szCs w:val="24"/>
        </w:rPr>
        <w:t xml:space="preserve"> </w:t>
      </w:r>
      <w:r w:rsidRPr="00A866D2">
        <w:rPr>
          <w:rFonts w:ascii="Times New Roman" w:hAnsi="Times New Roman"/>
          <w:b/>
          <w:spacing w:val="-3"/>
          <w:szCs w:val="24"/>
        </w:rPr>
        <w:t>Date of Implementation</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2160"/>
        </w:tabs>
        <w:suppressAutoHyphens/>
        <w:ind w:left="1440" w:hanging="2160"/>
        <w:rPr>
          <w:rFonts w:ascii="Times New Roman" w:hAnsi="Times New Roman"/>
          <w:spacing w:val="-3"/>
          <w:szCs w:val="24"/>
        </w:rPr>
      </w:pPr>
      <w:r w:rsidRPr="00A866D2">
        <w:rPr>
          <w:rFonts w:ascii="Times New Roman" w:hAnsi="Times New Roman"/>
          <w:spacing w:val="-3"/>
          <w:szCs w:val="24"/>
        </w:rPr>
        <w:tab/>
        <w:t>Chapter 40C</w:t>
      </w:r>
      <w:r w:rsidRPr="00A866D2">
        <w:rPr>
          <w:rFonts w:ascii="Times New Roman" w:hAnsi="Times New Roman"/>
          <w:spacing w:val="-3"/>
          <w:szCs w:val="24"/>
        </w:rPr>
        <w:noBreakHyphen/>
        <w:t>44, F.A.C., became effective on August 11, 1991. The rule was amended on October 20, 1992, October 3, 1995, and (</w:t>
      </w:r>
      <w:r w:rsidRPr="00A866D2">
        <w:rPr>
          <w:rFonts w:ascii="Times New Roman" w:hAnsi="Times New Roman"/>
          <w:i/>
          <w:spacing w:val="-3"/>
          <w:szCs w:val="24"/>
        </w:rPr>
        <w:t>effective date</w:t>
      </w:r>
      <w:r w:rsidRPr="00A866D2">
        <w:rPr>
          <w:rFonts w:ascii="Times New Roman" w:hAnsi="Times New Roman"/>
          <w:spacing w:val="-3"/>
          <w:szCs w:val="24"/>
        </w:rPr>
        <w:t>).</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2160"/>
        </w:tabs>
        <w:suppressAutoHyphens/>
        <w:ind w:left="1440" w:hanging="2160"/>
        <w:rPr>
          <w:rFonts w:ascii="Times New Roman" w:hAnsi="Times New Roman"/>
          <w:spacing w:val="-3"/>
          <w:szCs w:val="24"/>
        </w:rPr>
      </w:pPr>
      <w:r w:rsidRPr="00A866D2">
        <w:rPr>
          <w:rFonts w:ascii="Times New Roman" w:hAnsi="Times New Roman"/>
          <w:spacing w:val="-3"/>
          <w:szCs w:val="24"/>
        </w:rPr>
        <w:tab/>
        <w:t>Pumped agricultural operations, which have a valid Industrial Waste permit or consent order issued by DEP or the District, can continue to operate according to the terms of the permit or consent order until it expires. Ninety days prior to the expiration date of the permit or consent order, the agricultural operation must apply for a chapter 40C</w:t>
      </w:r>
      <w:r w:rsidRPr="00A866D2">
        <w:rPr>
          <w:rFonts w:ascii="Times New Roman" w:hAnsi="Times New Roman"/>
          <w:spacing w:val="-3"/>
          <w:szCs w:val="24"/>
        </w:rPr>
        <w:noBreakHyphen/>
        <w:t>44 permit or, if they also have a MSSW permit issued prior to June 1, 1988, must apply to modify the MSSW permit. [40C</w:t>
      </w:r>
      <w:r w:rsidRPr="00A866D2">
        <w:rPr>
          <w:rFonts w:ascii="Times New Roman" w:hAnsi="Times New Roman"/>
          <w:spacing w:val="-3"/>
          <w:szCs w:val="24"/>
        </w:rPr>
        <w:noBreakHyphen/>
        <w:t>44.031(1)(a)(b)(c), F.A.C.]</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rPr>
          <w:rFonts w:ascii="Times New Roman" w:hAnsi="Times New Roman"/>
          <w:b/>
          <w:spacing w:val="-3"/>
          <w:szCs w:val="24"/>
        </w:rPr>
      </w:pPr>
      <w:r w:rsidRPr="00A866D2">
        <w:rPr>
          <w:rFonts w:ascii="Times New Roman" w:hAnsi="Times New Roman"/>
          <w:b/>
          <w:spacing w:val="-3"/>
          <w:szCs w:val="24"/>
        </w:rPr>
        <w:tab/>
        <w:t>14.8.2</w:t>
      </w:r>
      <w:r w:rsidR="00A866D2">
        <w:rPr>
          <w:rFonts w:ascii="Times New Roman" w:hAnsi="Times New Roman"/>
          <w:b/>
          <w:spacing w:val="-3"/>
          <w:szCs w:val="24"/>
        </w:rPr>
        <w:t xml:space="preserve">  </w:t>
      </w:r>
      <w:r w:rsidRPr="00A866D2">
        <w:rPr>
          <w:rFonts w:ascii="Times New Roman" w:hAnsi="Times New Roman"/>
          <w:b/>
          <w:spacing w:val="-3"/>
          <w:szCs w:val="24"/>
        </w:rPr>
        <w:t>Permits Required</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r>
      <w:r w:rsidR="00A866D2">
        <w:rPr>
          <w:rFonts w:ascii="Times New Roman" w:hAnsi="Times New Roman"/>
          <w:b/>
          <w:spacing w:val="-3"/>
          <w:szCs w:val="24"/>
        </w:rPr>
        <w:tab/>
      </w:r>
      <w:r w:rsidRPr="00A866D2">
        <w:rPr>
          <w:rFonts w:ascii="Times New Roman" w:hAnsi="Times New Roman"/>
          <w:spacing w:val="-3"/>
          <w:szCs w:val="24"/>
        </w:rPr>
        <w:t>An individual environmental resource permit for an agricultural system is required prior to the undertaking of any activity described in section 14.9, if the activity exceeds the following thresholds:</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ind w:left="2160" w:hanging="720"/>
        <w:rPr>
          <w:rFonts w:ascii="Times New Roman" w:hAnsi="Times New Roman"/>
        </w:rPr>
      </w:pPr>
      <w:r w:rsidRPr="00A866D2">
        <w:rPr>
          <w:rFonts w:ascii="Times New Roman" w:hAnsi="Times New Roman"/>
        </w:rPr>
        <w:t>(a)</w:t>
      </w:r>
      <w:r w:rsidRPr="00A866D2">
        <w:rPr>
          <w:rFonts w:ascii="Times New Roman" w:hAnsi="Times New Roman"/>
        </w:rPr>
        <w:tab/>
        <w:t>incorporates pumped discharges from an existing agricultural surface water management system, when:</w:t>
      </w:r>
    </w:p>
    <w:p w:rsidR="00AD0B7A" w:rsidRPr="00A866D2" w:rsidRDefault="00AD0B7A" w:rsidP="0051417E">
      <w:pPr>
        <w:rPr>
          <w:rFonts w:ascii="Times New Roman" w:hAnsi="Times New Roman"/>
        </w:rPr>
      </w:pPr>
    </w:p>
    <w:p w:rsidR="00AD0B7A" w:rsidRPr="00A866D2" w:rsidRDefault="00AD0B7A" w:rsidP="0051417E">
      <w:pPr>
        <w:ind w:left="2160"/>
        <w:rPr>
          <w:rFonts w:ascii="Times New Roman" w:hAnsi="Times New Roman"/>
        </w:rPr>
      </w:pPr>
      <w:r w:rsidRPr="00A866D2">
        <w:rPr>
          <w:rFonts w:ascii="Times New Roman" w:hAnsi="Times New Roman"/>
        </w:rPr>
        <w:t>(1)</w:t>
      </w:r>
      <w:r w:rsidRPr="00A866D2">
        <w:rPr>
          <w:rFonts w:ascii="Times New Roman" w:hAnsi="Times New Roman"/>
        </w:rPr>
        <w:tab/>
        <w:t>the pumps are stationary or portable facilities, and</w:t>
      </w:r>
    </w:p>
    <w:p w:rsidR="00AD0B7A" w:rsidRPr="00A866D2" w:rsidRDefault="00AD0B7A" w:rsidP="0051417E">
      <w:pPr>
        <w:rPr>
          <w:rFonts w:ascii="Times New Roman" w:hAnsi="Times New Roman"/>
        </w:rPr>
      </w:pPr>
    </w:p>
    <w:p w:rsidR="00AD0B7A" w:rsidRPr="00A866D2" w:rsidRDefault="00AD0B7A" w:rsidP="0051417E">
      <w:pPr>
        <w:ind w:left="2880" w:hanging="720"/>
        <w:rPr>
          <w:rFonts w:ascii="Times New Roman" w:hAnsi="Times New Roman"/>
        </w:rPr>
      </w:pPr>
      <w:r w:rsidRPr="00A866D2">
        <w:rPr>
          <w:rFonts w:ascii="Times New Roman" w:hAnsi="Times New Roman"/>
        </w:rPr>
        <w:t>(2)</w:t>
      </w:r>
      <w:r w:rsidRPr="00A866D2">
        <w:rPr>
          <w:rFonts w:ascii="Times New Roman" w:hAnsi="Times New Roman"/>
        </w:rPr>
        <w:tab/>
        <w:t>the pump(s) have a capacity, either individually or cumulatively, of 10,000 GPM or greater. [40C</w:t>
      </w:r>
      <w:r w:rsidRPr="00A866D2">
        <w:rPr>
          <w:rFonts w:ascii="Times New Roman" w:hAnsi="Times New Roman"/>
        </w:rPr>
        <w:noBreakHyphen/>
        <w:t>4.041(1)(a), F.A.C.]</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(b)</w:t>
      </w:r>
      <w:r w:rsidRPr="00A866D2">
        <w:rPr>
          <w:rFonts w:ascii="Times New Roman" w:hAnsi="Times New Roman"/>
        </w:rPr>
        <w:tab/>
        <w:t>causes or contributes to a violation of state water quality standards in waters of the state, when:</w:t>
      </w:r>
    </w:p>
    <w:p w:rsidR="00AD0B7A" w:rsidRPr="00A866D2" w:rsidRDefault="00A866D2" w:rsidP="0051417E">
      <w:pPr>
        <w:rPr>
          <w:rFonts w:ascii="Times New Roman" w:hAnsi="Times New Roman"/>
        </w:rPr>
      </w:pPr>
      <w:r w:rsidRPr="00A866D2">
        <w:rPr>
          <w:rFonts w:ascii="Times New Roman" w:hAnsi="Times New Roman"/>
        </w:rPr>
        <w:tab/>
      </w:r>
    </w:p>
    <w:p w:rsidR="00AD0B7A" w:rsidRPr="00A866D2" w:rsidRDefault="00AD0B7A" w:rsidP="0051417E">
      <w:pPr>
        <w:rPr>
          <w:rFonts w:ascii="Times New Roman" w:hAnsi="Times New Roman"/>
        </w:rPr>
      </w:pPr>
      <w:r w:rsidRPr="00A866D2">
        <w:rPr>
          <w:rFonts w:ascii="Times New Roman" w:hAnsi="Times New Roman"/>
        </w:rPr>
        <w:tab/>
      </w:r>
      <w:r w:rsidR="00A866D2">
        <w:rPr>
          <w:rFonts w:ascii="Times New Roman" w:hAnsi="Times New Roman"/>
        </w:rPr>
        <w:tab/>
      </w:r>
      <w:r w:rsidR="00A866D2" w:rsidRPr="00A866D2">
        <w:rPr>
          <w:rFonts w:ascii="Times New Roman" w:hAnsi="Times New Roman"/>
        </w:rPr>
        <w:tab/>
      </w:r>
      <w:r w:rsidRPr="00A866D2">
        <w:rPr>
          <w:rFonts w:ascii="Times New Roman" w:hAnsi="Times New Roman"/>
        </w:rPr>
        <w:t>(1)</w:t>
      </w:r>
      <w:r w:rsidRPr="00A866D2">
        <w:rPr>
          <w:rFonts w:ascii="Times New Roman" w:hAnsi="Times New Roman"/>
        </w:rPr>
        <w:tab/>
        <w:t>the discharge is pumped or gravity drained, and</w:t>
      </w:r>
    </w:p>
    <w:p w:rsidR="00AD0B7A" w:rsidRPr="00A866D2" w:rsidRDefault="00AD0B7A" w:rsidP="0051417E">
      <w:pPr>
        <w:rPr>
          <w:rFonts w:ascii="Times New Roman" w:hAnsi="Times New Roman"/>
        </w:rPr>
      </w:pPr>
    </w:p>
    <w:p w:rsidR="00AD0B7A" w:rsidRPr="00A866D2" w:rsidRDefault="00AD0B7A" w:rsidP="0051417E">
      <w:pPr>
        <w:ind w:left="2880" w:hanging="720"/>
        <w:rPr>
          <w:rFonts w:ascii="Times New Roman" w:hAnsi="Times New Roman"/>
        </w:rPr>
      </w:pPr>
      <w:r w:rsidRPr="00A866D2">
        <w:rPr>
          <w:rFonts w:ascii="Times New Roman" w:hAnsi="Times New Roman"/>
        </w:rPr>
        <w:t>(2)</w:t>
      </w:r>
      <w:r w:rsidRPr="00A866D2">
        <w:rPr>
          <w:rFonts w:ascii="Times New Roman" w:hAnsi="Times New Roman"/>
        </w:rPr>
        <w:tab/>
        <w:t>the District has considered the following information on a case</w:t>
      </w:r>
      <w:r w:rsidRPr="00A866D2">
        <w:rPr>
          <w:rFonts w:ascii="Times New Roman" w:hAnsi="Times New Roman"/>
        </w:rPr>
        <w:noBreakHyphen/>
      </w:r>
      <w:proofErr w:type="spellStart"/>
      <w:r w:rsidRPr="00A866D2">
        <w:rPr>
          <w:rFonts w:ascii="Times New Roman" w:hAnsi="Times New Roman"/>
        </w:rPr>
        <w:t>by</w:t>
      </w:r>
      <w:proofErr w:type="spellEnd"/>
      <w:r w:rsidRPr="00A866D2">
        <w:rPr>
          <w:rFonts w:ascii="Times New Roman" w:hAnsi="Times New Roman"/>
        </w:rPr>
        <w:noBreakHyphen/>
        <w:t>case basis:</w:t>
      </w:r>
    </w:p>
    <w:p w:rsidR="00AD0B7A" w:rsidRPr="00A866D2" w:rsidRDefault="00AD0B7A" w:rsidP="0051417E">
      <w:pPr>
        <w:rPr>
          <w:rFonts w:ascii="Times New Roman" w:hAnsi="Times New Roman"/>
        </w:rPr>
      </w:pPr>
    </w:p>
    <w:p w:rsidR="00AD0B7A" w:rsidRPr="00A866D2" w:rsidRDefault="00AD0B7A" w:rsidP="0051417E">
      <w:pPr>
        <w:ind w:left="3600" w:hanging="720"/>
        <w:rPr>
          <w:rFonts w:ascii="Times New Roman" w:hAnsi="Times New Roman"/>
        </w:rPr>
      </w:pPr>
      <w:r w:rsidRPr="00A866D2">
        <w:rPr>
          <w:rFonts w:ascii="Times New Roman" w:hAnsi="Times New Roman"/>
        </w:rPr>
        <w:t>a.</w:t>
      </w:r>
      <w:r w:rsidRPr="00A866D2">
        <w:rPr>
          <w:rFonts w:ascii="Times New Roman" w:hAnsi="Times New Roman"/>
        </w:rPr>
        <w:tab/>
        <w:t>water quality monitoring data collected by the District or other agency,</w:t>
      </w:r>
    </w:p>
    <w:p w:rsidR="00AD0B7A" w:rsidRPr="00A866D2" w:rsidRDefault="00AD0B7A" w:rsidP="0051417E">
      <w:pPr>
        <w:rPr>
          <w:rFonts w:ascii="Times New Roman" w:hAnsi="Times New Roman"/>
        </w:rPr>
      </w:pPr>
    </w:p>
    <w:p w:rsidR="00AD0B7A" w:rsidRPr="00A866D2" w:rsidRDefault="00AD0B7A" w:rsidP="0051417E">
      <w:pPr>
        <w:ind w:left="3600" w:hanging="720"/>
        <w:rPr>
          <w:rFonts w:ascii="Times New Roman" w:hAnsi="Times New Roman"/>
        </w:rPr>
      </w:pPr>
      <w:r w:rsidRPr="00A866D2">
        <w:rPr>
          <w:rFonts w:ascii="Times New Roman" w:hAnsi="Times New Roman"/>
        </w:rPr>
        <w:t>b.</w:t>
      </w:r>
      <w:r w:rsidRPr="00A866D2">
        <w:rPr>
          <w:rFonts w:ascii="Times New Roman" w:hAnsi="Times New Roman"/>
        </w:rPr>
        <w:tab/>
        <w:t xml:space="preserve">the size of the agricultural operation and the amount of </w:t>
      </w:r>
      <w:proofErr w:type="spellStart"/>
      <w:r w:rsidRPr="00A866D2">
        <w:rPr>
          <w:rFonts w:ascii="Times New Roman" w:hAnsi="Times New Roman"/>
        </w:rPr>
        <w:t>stormwater</w:t>
      </w:r>
      <w:proofErr w:type="spellEnd"/>
      <w:r w:rsidRPr="00A866D2">
        <w:rPr>
          <w:rFonts w:ascii="Times New Roman" w:hAnsi="Times New Roman"/>
        </w:rPr>
        <w:t xml:space="preserve"> and associated wastewater reaching waters of </w:t>
      </w:r>
      <w:r w:rsidRPr="00A866D2">
        <w:rPr>
          <w:rFonts w:ascii="Times New Roman" w:hAnsi="Times New Roman"/>
        </w:rPr>
        <w:lastRenderedPageBreak/>
        <w:t>the state, relative to the size and nature of the immediate drainage basin,</w:t>
      </w:r>
    </w:p>
    <w:p w:rsidR="00AD0B7A" w:rsidRPr="00A866D2" w:rsidRDefault="00AD0B7A" w:rsidP="0051417E">
      <w:pPr>
        <w:rPr>
          <w:rFonts w:ascii="Times New Roman" w:hAnsi="Times New Roman"/>
        </w:rPr>
      </w:pPr>
    </w:p>
    <w:p w:rsidR="00AD0B7A" w:rsidRPr="00A866D2" w:rsidRDefault="00AD0B7A" w:rsidP="0051417E">
      <w:pPr>
        <w:ind w:left="3600" w:hanging="720"/>
        <w:rPr>
          <w:rFonts w:ascii="Times New Roman" w:hAnsi="Times New Roman"/>
        </w:rPr>
      </w:pPr>
      <w:r w:rsidRPr="00A866D2">
        <w:rPr>
          <w:rFonts w:ascii="Times New Roman" w:hAnsi="Times New Roman"/>
        </w:rPr>
        <w:t>c.</w:t>
      </w:r>
      <w:r w:rsidRPr="00A866D2">
        <w:rPr>
          <w:rFonts w:ascii="Times New Roman" w:hAnsi="Times New Roman"/>
        </w:rPr>
        <w:tab/>
        <w:t xml:space="preserve">the means of conveyance of </w:t>
      </w:r>
      <w:proofErr w:type="spellStart"/>
      <w:r w:rsidRPr="00A866D2">
        <w:rPr>
          <w:rFonts w:ascii="Times New Roman" w:hAnsi="Times New Roman"/>
        </w:rPr>
        <w:t>stormwater</w:t>
      </w:r>
      <w:proofErr w:type="spellEnd"/>
      <w:r w:rsidRPr="00A866D2">
        <w:rPr>
          <w:rFonts w:ascii="Times New Roman" w:hAnsi="Times New Roman"/>
        </w:rPr>
        <w:t xml:space="preserve"> and associated wastewater to waters of the state,</w:t>
      </w:r>
    </w:p>
    <w:p w:rsidR="00AD0B7A" w:rsidRPr="00A866D2" w:rsidRDefault="00AD0B7A" w:rsidP="0051417E">
      <w:pPr>
        <w:rPr>
          <w:rFonts w:ascii="Times New Roman" w:hAnsi="Times New Roman"/>
        </w:rPr>
      </w:pPr>
    </w:p>
    <w:p w:rsidR="00AD0B7A" w:rsidRPr="00A866D2" w:rsidRDefault="00AD0B7A" w:rsidP="0051417E">
      <w:pPr>
        <w:ind w:left="3600" w:hanging="720"/>
        <w:rPr>
          <w:rFonts w:ascii="Times New Roman" w:hAnsi="Times New Roman"/>
        </w:rPr>
      </w:pPr>
      <w:r w:rsidRPr="00A866D2">
        <w:rPr>
          <w:rFonts w:ascii="Times New Roman" w:hAnsi="Times New Roman"/>
        </w:rPr>
        <w:t>d.</w:t>
      </w:r>
      <w:r w:rsidRPr="00A866D2">
        <w:rPr>
          <w:rFonts w:ascii="Times New Roman" w:hAnsi="Times New Roman"/>
        </w:rPr>
        <w:tab/>
        <w:t xml:space="preserve">characteristics of the site including the slope, vegetation, rainfall and other factors related to the likelihood or frequency of discharge of </w:t>
      </w:r>
      <w:proofErr w:type="spellStart"/>
      <w:r w:rsidRPr="00A866D2">
        <w:rPr>
          <w:rFonts w:ascii="Times New Roman" w:hAnsi="Times New Roman"/>
        </w:rPr>
        <w:t>stormwater</w:t>
      </w:r>
      <w:proofErr w:type="spellEnd"/>
      <w:r w:rsidRPr="00A866D2">
        <w:rPr>
          <w:rFonts w:ascii="Times New Roman" w:hAnsi="Times New Roman"/>
        </w:rPr>
        <w:t xml:space="preserve"> and associated wastewater to waters of the state,</w:t>
      </w:r>
    </w:p>
    <w:p w:rsidR="00AD0B7A" w:rsidRPr="00A866D2" w:rsidRDefault="00AD0B7A" w:rsidP="0051417E">
      <w:pPr>
        <w:rPr>
          <w:rFonts w:ascii="Times New Roman" w:hAnsi="Times New Roman"/>
        </w:rPr>
      </w:pPr>
    </w:p>
    <w:p w:rsidR="00AD0B7A" w:rsidRPr="00A866D2" w:rsidRDefault="00AD0B7A" w:rsidP="0051417E">
      <w:pPr>
        <w:ind w:left="3600" w:hanging="720"/>
        <w:rPr>
          <w:rFonts w:ascii="Times New Roman" w:hAnsi="Times New Roman"/>
        </w:rPr>
      </w:pPr>
      <w:r w:rsidRPr="00A866D2">
        <w:rPr>
          <w:rFonts w:ascii="Times New Roman" w:hAnsi="Times New Roman"/>
        </w:rPr>
        <w:t>e.</w:t>
      </w:r>
      <w:r w:rsidRPr="00A866D2">
        <w:rPr>
          <w:rFonts w:ascii="Times New Roman" w:hAnsi="Times New Roman"/>
        </w:rPr>
        <w:tab/>
        <w:t>the status, results and recommendations of available basin</w:t>
      </w:r>
      <w:r w:rsidRPr="00A866D2">
        <w:rPr>
          <w:rFonts w:ascii="Times New Roman" w:hAnsi="Times New Roman"/>
        </w:rPr>
        <w:noBreakHyphen/>
      </w:r>
      <w:proofErr w:type="spellStart"/>
      <w:r w:rsidRPr="00A866D2">
        <w:rPr>
          <w:rFonts w:ascii="Times New Roman" w:hAnsi="Times New Roman"/>
        </w:rPr>
        <w:t>specific</w:t>
      </w:r>
      <w:proofErr w:type="spellEnd"/>
      <w:r w:rsidRPr="00A866D2">
        <w:rPr>
          <w:rFonts w:ascii="Times New Roman" w:hAnsi="Times New Roman"/>
        </w:rPr>
        <w:t xml:space="preserve"> studies, including those conducted as part of a Surface Water Improvement and Management Plan or pursuant to chapter 62</w:t>
      </w:r>
      <w:r w:rsidRPr="00A866D2">
        <w:rPr>
          <w:rFonts w:ascii="Times New Roman" w:hAnsi="Times New Roman"/>
        </w:rPr>
        <w:noBreakHyphen/>
        <w:t>40, F.A.C., and</w:t>
      </w:r>
    </w:p>
    <w:p w:rsidR="00AD0B7A" w:rsidRPr="00A866D2" w:rsidRDefault="00AD0B7A" w:rsidP="0051417E">
      <w:pPr>
        <w:rPr>
          <w:rFonts w:ascii="Times New Roman" w:hAnsi="Times New Roman"/>
        </w:rPr>
      </w:pPr>
    </w:p>
    <w:p w:rsidR="00AD0B7A" w:rsidRPr="00A866D2" w:rsidRDefault="00AD0B7A" w:rsidP="0051417E">
      <w:pPr>
        <w:ind w:left="3600" w:hanging="720"/>
        <w:rPr>
          <w:rFonts w:ascii="Times New Roman" w:hAnsi="Times New Roman"/>
        </w:rPr>
      </w:pPr>
      <w:r w:rsidRPr="00A866D2">
        <w:rPr>
          <w:rFonts w:ascii="Times New Roman" w:hAnsi="Times New Roman"/>
        </w:rPr>
        <w:t>f.</w:t>
      </w:r>
      <w:r w:rsidRPr="00A866D2">
        <w:rPr>
          <w:rFonts w:ascii="Times New Roman" w:hAnsi="Times New Roman"/>
        </w:rPr>
        <w:tab/>
        <w:t>the existence of mixing zones, variances or site specific alternative criteria granted by DEP pursuant to chapters 62</w:t>
      </w:r>
      <w:r w:rsidRPr="00A866D2">
        <w:rPr>
          <w:rFonts w:ascii="Times New Roman" w:hAnsi="Times New Roman"/>
        </w:rPr>
        <w:noBreakHyphen/>
        <w:t>4 and 62</w:t>
      </w:r>
      <w:r w:rsidRPr="00A866D2">
        <w:rPr>
          <w:rFonts w:ascii="Times New Roman" w:hAnsi="Times New Roman"/>
        </w:rPr>
        <w:noBreakHyphen/>
        <w:t>302, F.A.C. [40C</w:t>
      </w:r>
      <w:r w:rsidRPr="00A866D2">
        <w:rPr>
          <w:rFonts w:ascii="Times New Roman" w:hAnsi="Times New Roman"/>
        </w:rPr>
        <w:noBreakHyphen/>
        <w:t>44.041(1)(b), F.A.C.]</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(c)</w:t>
      </w:r>
      <w:r w:rsidRPr="00A866D2">
        <w:rPr>
          <w:rFonts w:ascii="Times New Roman" w:hAnsi="Times New Roman"/>
        </w:rPr>
        <w:tab/>
        <w:t>proposes construction, maintenance and operation of new agricultural surface water management systems, or alteration of existing systems, which:</w:t>
      </w:r>
    </w:p>
    <w:p w:rsidR="00AD0B7A" w:rsidRPr="00A866D2" w:rsidRDefault="00AD0B7A" w:rsidP="0051417E">
      <w:pPr>
        <w:rPr>
          <w:rFonts w:ascii="Times New Roman" w:hAnsi="Times New Roman"/>
        </w:rPr>
      </w:pPr>
    </w:p>
    <w:p w:rsidR="00AD0B7A" w:rsidRPr="00A866D2" w:rsidRDefault="00AD0B7A" w:rsidP="0051417E">
      <w:pPr>
        <w:rPr>
          <w:rFonts w:ascii="Times New Roman" w:hAnsi="Times New Roman"/>
        </w:rPr>
      </w:pPr>
      <w:r w:rsidRPr="00A866D2">
        <w:rPr>
          <w:rFonts w:ascii="Times New Roman" w:hAnsi="Times New Roman"/>
        </w:rPr>
        <w:tab/>
      </w:r>
      <w:r w:rsidR="00A866D2" w:rsidRPr="00A866D2">
        <w:rPr>
          <w:rFonts w:ascii="Times New Roman" w:hAnsi="Times New Roman"/>
        </w:rPr>
        <w:tab/>
      </w:r>
      <w:r w:rsidR="00A866D2">
        <w:rPr>
          <w:rFonts w:ascii="Times New Roman" w:hAnsi="Times New Roman"/>
        </w:rPr>
        <w:tab/>
      </w:r>
      <w:r w:rsidRPr="00A866D2">
        <w:rPr>
          <w:rFonts w:ascii="Times New Roman" w:hAnsi="Times New Roman"/>
        </w:rPr>
        <w:t>(1)</w:t>
      </w:r>
      <w:r w:rsidRPr="00A866D2">
        <w:rPr>
          <w:rFonts w:ascii="Times New Roman" w:hAnsi="Times New Roman"/>
        </w:rPr>
        <w:tab/>
        <w:t>drain an agricultural area greater than 2 acres;</w:t>
      </w:r>
    </w:p>
    <w:p w:rsidR="00AD0B7A" w:rsidRPr="00A866D2" w:rsidRDefault="00AD0B7A" w:rsidP="0051417E">
      <w:pPr>
        <w:rPr>
          <w:rFonts w:ascii="Times New Roman" w:hAnsi="Times New Roman"/>
        </w:rPr>
      </w:pPr>
    </w:p>
    <w:p w:rsidR="00AD0B7A" w:rsidRPr="00A866D2" w:rsidRDefault="00AD0B7A" w:rsidP="0051417E">
      <w:pPr>
        <w:ind w:left="2880" w:hanging="720"/>
        <w:rPr>
          <w:rFonts w:ascii="Times New Roman" w:hAnsi="Times New Roman"/>
        </w:rPr>
      </w:pPr>
      <w:r w:rsidRPr="00A866D2">
        <w:rPr>
          <w:rFonts w:ascii="Times New Roman" w:hAnsi="Times New Roman"/>
        </w:rPr>
        <w:t>(2)</w:t>
      </w:r>
      <w:r w:rsidRPr="00A866D2">
        <w:rPr>
          <w:rFonts w:ascii="Times New Roman" w:hAnsi="Times New Roman"/>
        </w:rPr>
        <w:tab/>
        <w:t>are below thresholds described in paragraphs 62-330.020(2)(a) and (e), F.A.C.;</w:t>
      </w:r>
    </w:p>
    <w:p w:rsidR="00AD0B7A" w:rsidRPr="00A866D2" w:rsidRDefault="00AD0B7A" w:rsidP="0051417E">
      <w:pPr>
        <w:rPr>
          <w:rFonts w:ascii="Times New Roman" w:hAnsi="Times New Roman"/>
        </w:rPr>
      </w:pPr>
    </w:p>
    <w:p w:rsidR="00AD0B7A" w:rsidRPr="00A866D2" w:rsidRDefault="00AD0B7A" w:rsidP="0051417E">
      <w:pPr>
        <w:ind w:left="2160"/>
        <w:rPr>
          <w:rFonts w:ascii="Times New Roman" w:hAnsi="Times New Roman"/>
        </w:rPr>
      </w:pPr>
      <w:r w:rsidRPr="00A866D2">
        <w:rPr>
          <w:rFonts w:ascii="Times New Roman" w:hAnsi="Times New Roman"/>
        </w:rPr>
        <w:t>(3)</w:t>
      </w:r>
      <w:r w:rsidRPr="00A866D2">
        <w:rPr>
          <w:rFonts w:ascii="Times New Roman" w:hAnsi="Times New Roman"/>
        </w:rPr>
        <w:tab/>
        <w:t>serve a project with a total land area less than 40 acres; and</w:t>
      </w:r>
    </w:p>
    <w:p w:rsidR="00AD0B7A" w:rsidRPr="00A866D2" w:rsidRDefault="00AD0B7A" w:rsidP="0051417E">
      <w:pPr>
        <w:rPr>
          <w:rFonts w:ascii="Times New Roman" w:hAnsi="Times New Roman"/>
        </w:rPr>
      </w:pPr>
    </w:p>
    <w:p w:rsidR="00AD0B7A" w:rsidRPr="00A866D2" w:rsidRDefault="00AD0B7A" w:rsidP="0051417E">
      <w:pPr>
        <w:ind w:left="2880" w:hanging="720"/>
        <w:rPr>
          <w:rFonts w:ascii="Times New Roman" w:hAnsi="Times New Roman"/>
        </w:rPr>
      </w:pPr>
      <w:r w:rsidRPr="00A866D2">
        <w:rPr>
          <w:rFonts w:ascii="Times New Roman" w:hAnsi="Times New Roman"/>
        </w:rPr>
        <w:t>(4)</w:t>
      </w:r>
      <w:r w:rsidRPr="00A866D2">
        <w:rPr>
          <w:rFonts w:ascii="Times New Roman" w:hAnsi="Times New Roman"/>
        </w:rPr>
        <w:tab/>
        <w:t>do not provide for the placement of 12 or more acres of impervious surface which constitutes 40 or more percent of the total land area. [40C</w:t>
      </w:r>
      <w:r w:rsidRPr="00A866D2">
        <w:rPr>
          <w:rFonts w:ascii="Times New Roman" w:hAnsi="Times New Roman"/>
        </w:rPr>
        <w:noBreakHyphen/>
        <w:t>44.041(2), F.A.C.]</w:t>
      </w:r>
    </w:p>
    <w:p w:rsidR="00AD0B7A" w:rsidRPr="00A866D2" w:rsidRDefault="00AD0B7A" w:rsidP="0051417E">
      <w:pPr>
        <w:tabs>
          <w:tab w:val="left" w:pos="2880"/>
          <w:tab w:val="left" w:pos="3600"/>
        </w:tabs>
        <w:suppressAutoHyphens/>
        <w:ind w:left="3600" w:hanging="3600"/>
        <w:rPr>
          <w:rFonts w:ascii="Times New Roman" w:hAnsi="Times New Roman"/>
          <w:spacing w:val="-3"/>
          <w:szCs w:val="24"/>
        </w:rPr>
      </w:pPr>
    </w:p>
    <w:p w:rsidR="00AD0B7A" w:rsidRPr="00A866D2" w:rsidRDefault="00AD0B7A" w:rsidP="0051417E">
      <w:pPr>
        <w:ind w:left="1440"/>
        <w:rPr>
          <w:rFonts w:ascii="Times New Roman" w:hAnsi="Times New Roman"/>
        </w:rPr>
      </w:pPr>
      <w:r w:rsidRPr="00A866D2">
        <w:rPr>
          <w:rFonts w:ascii="Times New Roman" w:hAnsi="Times New Roman"/>
        </w:rPr>
        <w:t>When an activity that requires a permit pursuant to paragraph 62-330.020(2)(</w:t>
      </w:r>
      <w:proofErr w:type="spellStart"/>
      <w:r w:rsidRPr="00A866D2">
        <w:rPr>
          <w:rFonts w:ascii="Times New Roman" w:hAnsi="Times New Roman"/>
        </w:rPr>
        <w:t>i</w:t>
      </w:r>
      <w:proofErr w:type="spellEnd"/>
      <w:r w:rsidRPr="00A866D2">
        <w:rPr>
          <w:rFonts w:ascii="Times New Roman" w:hAnsi="Times New Roman"/>
        </w:rPr>
        <w:t xml:space="preserve">), F.A.C., and section 1.2.3 of this Volume (i.e., chapter 40C-44, F.A.C.), also requires a permit pursuant to paragraph 62-330.020(2)(a), (b), (c), (d), (e), (f), (g), (h) or (j), F.A.C., or section 1.2.2 of this Volume, the review for determining compliance with all relevant permitting requirements will be included as part of one environmental resource permit.  </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t xml:space="preserve">14.8.3 </w:t>
      </w:r>
      <w:r w:rsidRPr="00A866D2">
        <w:rPr>
          <w:rFonts w:ascii="Times New Roman" w:hAnsi="Times New Roman"/>
          <w:b/>
          <w:spacing w:val="-3"/>
          <w:szCs w:val="24"/>
        </w:rPr>
        <w:tab/>
      </w:r>
      <w:r w:rsidRPr="00A866D2">
        <w:rPr>
          <w:rFonts w:ascii="Times New Roman" w:hAnsi="Times New Roman"/>
          <w:spacing w:val="-3"/>
          <w:szCs w:val="24"/>
        </w:rPr>
        <w:t>The District will not issue separate permits for parts of a system, except for a system which is to be constructed in phases.</w:t>
      </w:r>
    </w:p>
    <w:p w:rsidR="00AD0B7A" w:rsidRPr="00A866D2" w:rsidRDefault="00AD0B7A" w:rsidP="0051417E">
      <w:pPr>
        <w:tabs>
          <w:tab w:val="left" w:pos="720"/>
          <w:tab w:val="left" w:pos="2160"/>
        </w:tabs>
        <w:suppressAutoHyphens/>
        <w:rPr>
          <w:rFonts w:ascii="Times New Roman" w:hAnsi="Times New Roman"/>
          <w:spacing w:val="-3"/>
          <w:szCs w:val="24"/>
        </w:rPr>
      </w:pPr>
    </w:p>
    <w:p w:rsidR="009F42ED" w:rsidRDefault="00AD0B7A" w:rsidP="0051417E">
      <w:pPr>
        <w:tabs>
          <w:tab w:val="left" w:pos="720"/>
          <w:tab w:val="left" w:pos="2160"/>
        </w:tabs>
        <w:suppressAutoHyphens/>
        <w:ind w:left="1440" w:hanging="1440"/>
        <w:rPr>
          <w:rFonts w:ascii="Times New Roman" w:hAnsi="Times New Roman"/>
          <w:b/>
          <w:spacing w:val="-3"/>
          <w:szCs w:val="24"/>
        </w:rPr>
      </w:pPr>
      <w:r w:rsidRPr="00A866D2">
        <w:rPr>
          <w:rFonts w:ascii="Times New Roman" w:hAnsi="Times New Roman"/>
          <w:b/>
          <w:spacing w:val="-3"/>
          <w:szCs w:val="24"/>
        </w:rPr>
        <w:tab/>
      </w:r>
    </w:p>
    <w:p w:rsidR="00AD0B7A" w:rsidRPr="00A866D2" w:rsidRDefault="00AD0B7A" w:rsidP="0051417E">
      <w:pPr>
        <w:tabs>
          <w:tab w:val="left" w:pos="720"/>
          <w:tab w:val="left" w:pos="2160"/>
        </w:tabs>
        <w:suppressAutoHyphens/>
        <w:ind w:left="1440" w:hanging="1440"/>
        <w:rPr>
          <w:rFonts w:ascii="Times New Roman" w:hAnsi="Times New Roman"/>
          <w:b/>
          <w:spacing w:val="-3"/>
          <w:szCs w:val="24"/>
        </w:rPr>
      </w:pPr>
      <w:r w:rsidRPr="00A866D2">
        <w:rPr>
          <w:rFonts w:ascii="Times New Roman" w:hAnsi="Times New Roman"/>
          <w:b/>
          <w:spacing w:val="-3"/>
          <w:szCs w:val="24"/>
        </w:rPr>
        <w:lastRenderedPageBreak/>
        <w:t xml:space="preserve">14.9 </w:t>
      </w:r>
      <w:r w:rsidRPr="00A866D2">
        <w:rPr>
          <w:rFonts w:ascii="Times New Roman" w:hAnsi="Times New Roman"/>
          <w:b/>
          <w:spacing w:val="-3"/>
          <w:szCs w:val="24"/>
        </w:rPr>
        <w:tab/>
        <w:t>Activities Authorized by Permit</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2160"/>
        </w:tabs>
        <w:suppressAutoHyphens/>
        <w:ind w:left="1440" w:hanging="2160"/>
        <w:rPr>
          <w:rFonts w:ascii="Times New Roman" w:hAnsi="Times New Roman"/>
          <w:spacing w:val="-3"/>
          <w:szCs w:val="24"/>
        </w:rPr>
      </w:pPr>
      <w:r w:rsidRPr="00A866D2">
        <w:rPr>
          <w:rFonts w:ascii="Times New Roman" w:hAnsi="Times New Roman"/>
          <w:spacing w:val="-3"/>
          <w:szCs w:val="24"/>
        </w:rPr>
        <w:tab/>
        <w:t>An individual environmental resource agricultural system permit must be obtained pursuant to paragraph 62-330.020(2)(</w:t>
      </w:r>
      <w:proofErr w:type="spellStart"/>
      <w:r w:rsidRPr="00A866D2">
        <w:rPr>
          <w:rFonts w:ascii="Times New Roman" w:hAnsi="Times New Roman"/>
          <w:spacing w:val="-3"/>
          <w:szCs w:val="24"/>
        </w:rPr>
        <w:t>i</w:t>
      </w:r>
      <w:proofErr w:type="spellEnd"/>
      <w:r w:rsidRPr="00A866D2">
        <w:rPr>
          <w:rFonts w:ascii="Times New Roman" w:hAnsi="Times New Roman"/>
          <w:spacing w:val="-3"/>
          <w:szCs w:val="24"/>
        </w:rPr>
        <w:t>), F.A.C., for any surface water management system which exceeds the thresholds listed in subsection 14.8.2 of this Volume. Such permit is to be obtained as:</w:t>
      </w:r>
    </w:p>
    <w:p w:rsidR="00AD0B7A" w:rsidRPr="00A866D2" w:rsidRDefault="00AD0B7A" w:rsidP="0051417E">
      <w:pPr>
        <w:tabs>
          <w:tab w:val="left" w:pos="-720"/>
        </w:tabs>
        <w:suppressAutoHyphens/>
        <w:rPr>
          <w:rFonts w:ascii="Times New Roman" w:hAnsi="Times New Roman"/>
          <w:spacing w:val="-3"/>
          <w:szCs w:val="24"/>
        </w:rPr>
      </w:pPr>
    </w:p>
    <w:p w:rsidR="00A866D2" w:rsidRPr="00A866D2" w:rsidRDefault="00A866D2" w:rsidP="0051417E">
      <w:pPr>
        <w:ind w:left="2160" w:hanging="720"/>
        <w:rPr>
          <w:rFonts w:ascii="Times New Roman" w:hAnsi="Times New Roman"/>
        </w:rPr>
      </w:pPr>
      <w:r w:rsidRPr="00A866D2">
        <w:rPr>
          <w:rFonts w:ascii="Times New Roman" w:hAnsi="Times New Roman"/>
        </w:rPr>
        <w:t>(a)</w:t>
      </w:r>
      <w:r w:rsidRPr="00A866D2">
        <w:rPr>
          <w:rFonts w:ascii="Times New Roman" w:hAnsi="Times New Roman"/>
        </w:rPr>
        <w:tab/>
        <w:t>Authorization to maintain and operate an existing system.</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(b)</w:t>
      </w:r>
      <w:r w:rsidRPr="00A866D2">
        <w:rPr>
          <w:rFonts w:ascii="Times New Roman" w:hAnsi="Times New Roman"/>
        </w:rPr>
        <w:tab/>
        <w:t>Authorization to construct prior to the construction of a proposed system.</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(c)</w:t>
      </w:r>
      <w:r w:rsidRPr="00A866D2">
        <w:rPr>
          <w:rFonts w:ascii="Times New Roman" w:hAnsi="Times New Roman"/>
        </w:rPr>
        <w:tab/>
        <w:t>Authorization to alter prior to the alteration of an existing system.</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(d)</w:t>
      </w:r>
      <w:r w:rsidRPr="00A866D2">
        <w:rPr>
          <w:rFonts w:ascii="Times New Roman" w:hAnsi="Times New Roman"/>
        </w:rPr>
        <w:tab/>
        <w:t>Authorization to operate the entire system prior to the construction or operation of a proposed system or alteration of an existing system.</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(e)</w:t>
      </w:r>
      <w:r w:rsidRPr="00A866D2">
        <w:rPr>
          <w:rFonts w:ascii="Times New Roman" w:hAnsi="Times New Roman"/>
        </w:rPr>
        <w:tab/>
        <w:t>Authorization to maintain prior to the maintenance or repair of a proposed system, or alteration of an existing system, except for routine custodial maintenance.</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(f)</w:t>
      </w:r>
      <w:r w:rsidRPr="00A866D2">
        <w:rPr>
          <w:rFonts w:ascii="Times New Roman" w:hAnsi="Times New Roman"/>
        </w:rPr>
        <w:tab/>
        <w:t>Authorization to abandon prior to the abandonment of an existing system.</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(g)</w:t>
      </w:r>
      <w:r w:rsidRPr="00A866D2">
        <w:rPr>
          <w:rFonts w:ascii="Times New Roman" w:hAnsi="Times New Roman"/>
        </w:rPr>
        <w:tab/>
        <w:t>Authorization to remove prior to the removal of an existing system.</w:t>
      </w:r>
    </w:p>
    <w:p w:rsidR="00AD0B7A" w:rsidRPr="00A866D2" w:rsidRDefault="00AD0B7A" w:rsidP="0051417E">
      <w:pPr>
        <w:tabs>
          <w:tab w:val="left" w:pos="2160"/>
          <w:tab w:val="left" w:pos="2880"/>
        </w:tabs>
        <w:suppressAutoHyphens/>
        <w:ind w:left="1440" w:hanging="2880"/>
        <w:rPr>
          <w:rFonts w:ascii="Times New Roman" w:hAnsi="Times New Roman"/>
          <w:spacing w:val="-3"/>
          <w:szCs w:val="24"/>
        </w:rPr>
      </w:pP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rPr>
          <w:rFonts w:ascii="Times New Roman" w:hAnsi="Times New Roman"/>
          <w:b/>
          <w:spacing w:val="-3"/>
          <w:szCs w:val="24"/>
        </w:rPr>
      </w:pPr>
      <w:r w:rsidRPr="00A866D2">
        <w:rPr>
          <w:rFonts w:ascii="Times New Roman" w:hAnsi="Times New Roman"/>
          <w:b/>
          <w:spacing w:val="-3"/>
          <w:szCs w:val="24"/>
        </w:rPr>
        <w:tab/>
        <w:t>14.10</w:t>
      </w:r>
      <w:r w:rsidR="00A866D2">
        <w:rPr>
          <w:rFonts w:ascii="Times New Roman" w:hAnsi="Times New Roman"/>
          <w:b/>
          <w:spacing w:val="-3"/>
          <w:szCs w:val="24"/>
        </w:rPr>
        <w:t xml:space="preserve">   </w:t>
      </w:r>
      <w:r w:rsidRPr="00A866D2">
        <w:rPr>
          <w:rFonts w:ascii="Times New Roman" w:hAnsi="Times New Roman"/>
          <w:b/>
          <w:spacing w:val="-3"/>
          <w:szCs w:val="24"/>
        </w:rPr>
        <w:t>Exemptions</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720"/>
          <w:tab w:val="left" w:pos="2160"/>
        </w:tabs>
        <w:suppressAutoHyphens/>
        <w:ind w:left="1440" w:hanging="2160"/>
        <w:rPr>
          <w:rFonts w:ascii="Times New Roman" w:hAnsi="Times New Roman"/>
          <w:strike/>
          <w:spacing w:val="-3"/>
          <w:szCs w:val="24"/>
        </w:rPr>
      </w:pPr>
      <w:r w:rsidRPr="00A866D2">
        <w:rPr>
          <w:rFonts w:ascii="Times New Roman" w:hAnsi="Times New Roman"/>
          <w:b/>
          <w:spacing w:val="-3"/>
          <w:szCs w:val="24"/>
        </w:rPr>
        <w:tab/>
        <w:t>14.10.1</w:t>
      </w:r>
      <w:r w:rsidRPr="00A866D2">
        <w:rPr>
          <w:rFonts w:ascii="Times New Roman" w:hAnsi="Times New Roman"/>
          <w:spacing w:val="-3"/>
          <w:szCs w:val="24"/>
        </w:rPr>
        <w:tab/>
        <w:t xml:space="preserve">Section 373.406 of the Florida Statutes specifically exempts certain activities from the requirements of chapter 62-330, F.A.C.  Please refer to this statute and section 3.2 of Volume I for details regarding these exemptions. </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t xml:space="preserve">14.10.2 </w:t>
      </w:r>
      <w:r w:rsidRPr="00A866D2">
        <w:rPr>
          <w:rFonts w:ascii="Times New Roman" w:hAnsi="Times New Roman"/>
          <w:spacing w:val="-3"/>
          <w:szCs w:val="24"/>
        </w:rPr>
        <w:t>In addition to the statutory exemptions, chapter 40C</w:t>
      </w:r>
      <w:r w:rsidRPr="00A866D2">
        <w:rPr>
          <w:rFonts w:ascii="Times New Roman" w:hAnsi="Times New Roman"/>
          <w:spacing w:val="-3"/>
          <w:szCs w:val="24"/>
        </w:rPr>
        <w:noBreakHyphen/>
        <w:t>44, F.A.C., provides for the exemptions listed below:</w:t>
      </w:r>
    </w:p>
    <w:p w:rsidR="00AD0B7A" w:rsidRPr="00A866D2" w:rsidRDefault="00AD0B7A" w:rsidP="0051417E">
      <w:pPr>
        <w:tabs>
          <w:tab w:val="left" w:pos="-720"/>
        </w:tabs>
        <w:suppressAutoHyphens/>
        <w:rPr>
          <w:rFonts w:ascii="Times New Roman" w:hAnsi="Times New Roman"/>
          <w:spacing w:val="-3"/>
          <w:szCs w:val="24"/>
        </w:rPr>
      </w:pPr>
    </w:p>
    <w:p w:rsidR="00A866D2" w:rsidRPr="00A866D2" w:rsidRDefault="00A866D2" w:rsidP="0051417E">
      <w:pPr>
        <w:ind w:left="2160" w:hanging="720"/>
        <w:rPr>
          <w:rFonts w:ascii="Times New Roman" w:hAnsi="Times New Roman"/>
        </w:rPr>
      </w:pPr>
      <w:r w:rsidRPr="00A866D2">
        <w:rPr>
          <w:rFonts w:ascii="Times New Roman" w:hAnsi="Times New Roman"/>
        </w:rPr>
        <w:t>(a)</w:t>
      </w:r>
      <w:r w:rsidRPr="00A866D2">
        <w:rPr>
          <w:rFonts w:ascii="Times New Roman" w:hAnsi="Times New Roman"/>
        </w:rPr>
        <w:tab/>
        <w:t>Concentrated Animal Feeding Operations with a valid permit issued by the DEP pursuant to chapter 62</w:t>
      </w:r>
      <w:r w:rsidRPr="00A866D2">
        <w:rPr>
          <w:rFonts w:ascii="Times New Roman" w:hAnsi="Times New Roman"/>
        </w:rPr>
        <w:noBreakHyphen/>
        <w:t>670, F.A.C., provided that:</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(1)</w:t>
      </w:r>
      <w:r w:rsidRPr="00A866D2">
        <w:rPr>
          <w:rFonts w:ascii="Times New Roman" w:hAnsi="Times New Roman"/>
        </w:rPr>
        <w:tab/>
        <w:t xml:space="preserve">For dairy farms, the permitted design incorporates a high intensity use area, from which the </w:t>
      </w:r>
      <w:proofErr w:type="spellStart"/>
      <w:r w:rsidRPr="00A866D2">
        <w:rPr>
          <w:rFonts w:ascii="Times New Roman" w:hAnsi="Times New Roman"/>
        </w:rPr>
        <w:t>stormwater</w:t>
      </w:r>
      <w:proofErr w:type="spellEnd"/>
      <w:r w:rsidRPr="00A866D2">
        <w:rPr>
          <w:rFonts w:ascii="Times New Roman" w:hAnsi="Times New Roman"/>
        </w:rPr>
        <w:t xml:space="preserve"> runoff is centrally collected for storage and disposal by land application, or is treated prior to discharge.</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(2)</w:t>
      </w:r>
      <w:r w:rsidRPr="00A866D2">
        <w:rPr>
          <w:rFonts w:ascii="Times New Roman" w:hAnsi="Times New Roman"/>
        </w:rPr>
        <w:tab/>
        <w:t xml:space="preserve">For egg production facilities, the permitted design prevents the discharge of process wastewater and </w:t>
      </w:r>
      <w:proofErr w:type="spellStart"/>
      <w:r w:rsidRPr="00A866D2">
        <w:rPr>
          <w:rFonts w:ascii="Times New Roman" w:hAnsi="Times New Roman"/>
        </w:rPr>
        <w:t>stormwater</w:t>
      </w:r>
      <w:proofErr w:type="spellEnd"/>
      <w:r w:rsidRPr="00A866D2">
        <w:rPr>
          <w:rFonts w:ascii="Times New Roman" w:hAnsi="Times New Roman"/>
        </w:rPr>
        <w:t xml:space="preserve"> runoff to surface waters, except in the event of a storm greater than a 25 year, 24 hour event.</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(3)</w:t>
      </w:r>
      <w:r w:rsidRPr="00A866D2">
        <w:rPr>
          <w:rFonts w:ascii="Times New Roman" w:hAnsi="Times New Roman"/>
        </w:rPr>
        <w:tab/>
        <w:t xml:space="preserve">For any concentrated animal feeding operation which does not incorporate a high intensity use area, the permitted design includes provisions to treat </w:t>
      </w:r>
      <w:proofErr w:type="spellStart"/>
      <w:r w:rsidRPr="00A866D2">
        <w:rPr>
          <w:rFonts w:ascii="Times New Roman" w:hAnsi="Times New Roman"/>
        </w:rPr>
        <w:t>stormwater</w:t>
      </w:r>
      <w:proofErr w:type="spellEnd"/>
      <w:r w:rsidRPr="00A866D2">
        <w:rPr>
          <w:rFonts w:ascii="Times New Roman" w:hAnsi="Times New Roman"/>
        </w:rPr>
        <w:t xml:space="preserve"> and associated wastewater from adjacent animal loafing and feeding areas; manure pits; animal watering systems; washing, cleaning or flushing pens; or other pollutant sources, so that discharges through the surface water management system from the operation will not cause or contribute to a violation of water quality standards in waters of the state. [40C</w:t>
      </w:r>
      <w:r w:rsidRPr="00A866D2">
        <w:rPr>
          <w:rFonts w:ascii="Times New Roman" w:hAnsi="Times New Roman"/>
        </w:rPr>
        <w:noBreakHyphen/>
        <w:t>44.051(1), F.A.C.]</w:t>
      </w:r>
    </w:p>
    <w:p w:rsidR="00AD0B7A" w:rsidRPr="00A866D2" w:rsidRDefault="00AD0B7A" w:rsidP="0051417E">
      <w:pPr>
        <w:tabs>
          <w:tab w:val="left" w:pos="2160"/>
          <w:tab w:val="left" w:pos="2880"/>
        </w:tabs>
        <w:suppressAutoHyphens/>
        <w:ind w:left="2880" w:hanging="2880"/>
        <w:rPr>
          <w:rFonts w:ascii="Times New Roman" w:hAnsi="Times New Roman"/>
          <w:spacing w:val="-3"/>
          <w:szCs w:val="24"/>
        </w:rPr>
      </w:pPr>
    </w:p>
    <w:p w:rsidR="00AD0B7A" w:rsidRPr="00A866D2" w:rsidRDefault="00AD0B7A" w:rsidP="0051417E">
      <w:pPr>
        <w:ind w:left="2160" w:hanging="720"/>
        <w:rPr>
          <w:rFonts w:ascii="Times New Roman" w:hAnsi="Times New Roman"/>
        </w:rPr>
      </w:pPr>
      <w:r w:rsidRPr="00A866D2">
        <w:rPr>
          <w:rFonts w:ascii="Times New Roman" w:hAnsi="Times New Roman"/>
        </w:rPr>
        <w:t>(b)</w:t>
      </w:r>
      <w:r w:rsidRPr="00A866D2">
        <w:rPr>
          <w:rFonts w:ascii="Times New Roman" w:hAnsi="Times New Roman"/>
        </w:rPr>
        <w:tab/>
        <w:t>Animal Feeding Operations, which do not discharge except in the event of a storm greater than a 25 year, 24 hour event and therefore are not Concentrated Animal Feeding Operations, pursuant to chapter 62</w:t>
      </w:r>
      <w:r w:rsidRPr="00A866D2">
        <w:rPr>
          <w:rFonts w:ascii="Times New Roman" w:hAnsi="Times New Roman"/>
        </w:rPr>
        <w:noBreakHyphen/>
        <w:t>670, F.A.C. [40C</w:t>
      </w:r>
      <w:r w:rsidRPr="00A866D2">
        <w:rPr>
          <w:rFonts w:ascii="Times New Roman" w:hAnsi="Times New Roman"/>
        </w:rPr>
        <w:noBreakHyphen/>
        <w:t>44.051(2), F.A.C.]</w:t>
      </w:r>
    </w:p>
    <w:p w:rsidR="00AD0B7A" w:rsidRPr="00A866D2" w:rsidRDefault="00AD0B7A" w:rsidP="0051417E">
      <w:pPr>
        <w:rPr>
          <w:rFonts w:ascii="Times New Roman" w:hAnsi="Times New Roman"/>
        </w:rPr>
      </w:pPr>
    </w:p>
    <w:p w:rsidR="00AD0B7A" w:rsidRPr="00A866D2" w:rsidRDefault="00AD0B7A" w:rsidP="0051417E">
      <w:pPr>
        <w:ind w:left="2160"/>
        <w:rPr>
          <w:rFonts w:ascii="Times New Roman" w:hAnsi="Times New Roman"/>
        </w:rPr>
      </w:pPr>
      <w:r w:rsidRPr="00A866D2">
        <w:rPr>
          <w:rFonts w:ascii="Times New Roman" w:hAnsi="Times New Roman"/>
        </w:rPr>
        <w:t xml:space="preserve">The exemptions for certain animal feeding operations, whose activities have been reviewed by DEP, and which provide treatment of their pollutant sources, are placed in the rule to minimize overlap between the District and the DEP. Only those areas of a Concentrated Animal Feeding Operation for which treatment has been provided, according to a DEP permit, are exempt. Likewise, only those areas of an Animal Feeding Operation which have facilities to retain the 25 year,24 hour storm event are exempt. For areas which may be a pollutant source and for which treatment or retention is not provided, such as adjacent pastures or </w:t>
      </w:r>
      <w:proofErr w:type="spellStart"/>
      <w:r w:rsidRPr="00A866D2">
        <w:rPr>
          <w:rFonts w:ascii="Times New Roman" w:hAnsi="Times New Roman"/>
        </w:rPr>
        <w:t>haylands</w:t>
      </w:r>
      <w:proofErr w:type="spellEnd"/>
      <w:r w:rsidRPr="00A866D2">
        <w:rPr>
          <w:rFonts w:ascii="Times New Roman" w:hAnsi="Times New Roman"/>
        </w:rPr>
        <w:t>, the District may require an individual permit on a case</w:t>
      </w:r>
      <w:r w:rsidRPr="00A866D2">
        <w:rPr>
          <w:rFonts w:ascii="Times New Roman" w:hAnsi="Times New Roman"/>
        </w:rPr>
        <w:noBreakHyphen/>
      </w:r>
      <w:proofErr w:type="spellStart"/>
      <w:r w:rsidRPr="00A866D2">
        <w:rPr>
          <w:rFonts w:ascii="Times New Roman" w:hAnsi="Times New Roman"/>
        </w:rPr>
        <w:t>by</w:t>
      </w:r>
      <w:proofErr w:type="spellEnd"/>
      <w:r w:rsidRPr="00A866D2">
        <w:rPr>
          <w:rFonts w:ascii="Times New Roman" w:hAnsi="Times New Roman"/>
        </w:rPr>
        <w:noBreakHyphen/>
        <w:t>case basis, as stated in section 14.8</w:t>
      </w:r>
      <w:r w:rsidR="005D1E05">
        <w:rPr>
          <w:rFonts w:ascii="Times New Roman" w:hAnsi="Times New Roman"/>
        </w:rPr>
        <w:t xml:space="preserve"> </w:t>
      </w:r>
      <w:r w:rsidRPr="00A866D2">
        <w:rPr>
          <w:rFonts w:ascii="Times New Roman" w:hAnsi="Times New Roman"/>
        </w:rPr>
        <w:t>of this Volume.</w:t>
      </w:r>
    </w:p>
    <w:p w:rsidR="00AD0B7A" w:rsidRPr="00A866D2" w:rsidRDefault="00AD0B7A" w:rsidP="0051417E">
      <w:pPr>
        <w:tabs>
          <w:tab w:val="left" w:pos="-720"/>
        </w:tabs>
        <w:suppressAutoHyphens/>
        <w:rPr>
          <w:rFonts w:ascii="Times New Roman" w:hAnsi="Times New Roman"/>
          <w:spacing w:val="-3"/>
          <w:szCs w:val="24"/>
        </w:rPr>
      </w:pPr>
    </w:p>
    <w:p w:rsidR="00A866D2" w:rsidRPr="00A866D2" w:rsidRDefault="00A866D2" w:rsidP="0051417E">
      <w:pPr>
        <w:ind w:left="2160" w:hanging="720"/>
        <w:rPr>
          <w:rFonts w:ascii="Times New Roman" w:hAnsi="Times New Roman"/>
        </w:rPr>
      </w:pPr>
      <w:r w:rsidRPr="00A866D2">
        <w:rPr>
          <w:rFonts w:ascii="Times New Roman" w:hAnsi="Times New Roman"/>
        </w:rPr>
        <w:t>(c)</w:t>
      </w:r>
      <w:r w:rsidRPr="00A866D2">
        <w:rPr>
          <w:rFonts w:ascii="Times New Roman" w:hAnsi="Times New Roman"/>
        </w:rPr>
        <w:tab/>
        <w:t>Privately owned or operated agricultural surface water management systems lying within the boundaries of an active water control district that has obtained a chapter 40C</w:t>
      </w:r>
      <w:r w:rsidRPr="00A866D2">
        <w:rPr>
          <w:rFonts w:ascii="Times New Roman" w:hAnsi="Times New Roman"/>
        </w:rPr>
        <w:noBreakHyphen/>
        <w:t>44 permit. [40C</w:t>
      </w:r>
      <w:r w:rsidRPr="00A866D2">
        <w:rPr>
          <w:rFonts w:ascii="Times New Roman" w:hAnsi="Times New Roman"/>
        </w:rPr>
        <w:noBreakHyphen/>
        <w:t>44.051(3), F.A.C.]</w:t>
      </w:r>
    </w:p>
    <w:p w:rsidR="00A866D2" w:rsidRPr="00A866D2" w:rsidRDefault="00A866D2" w:rsidP="0051417E">
      <w:pPr>
        <w:rPr>
          <w:rFonts w:ascii="Times New Roman" w:hAnsi="Times New Roman"/>
        </w:rPr>
      </w:pPr>
    </w:p>
    <w:p w:rsidR="00A866D2" w:rsidRPr="00A866D2" w:rsidRDefault="00A866D2" w:rsidP="0051417E">
      <w:pPr>
        <w:ind w:left="2160"/>
        <w:rPr>
          <w:rFonts w:ascii="Times New Roman" w:hAnsi="Times New Roman"/>
        </w:rPr>
      </w:pPr>
      <w:r w:rsidRPr="00A866D2">
        <w:rPr>
          <w:rFonts w:ascii="Times New Roman" w:hAnsi="Times New Roman"/>
        </w:rPr>
        <w:t>The following is a list of active water control districts within the St. Johns River Water Management District:</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t>1.</w:t>
      </w:r>
      <w:r w:rsidRPr="00A866D2">
        <w:rPr>
          <w:rFonts w:ascii="Times New Roman" w:hAnsi="Times New Roman"/>
        </w:rPr>
        <w:tab/>
        <w:t>Delta Farms Water Control District</w:t>
      </w: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t>2.</w:t>
      </w:r>
      <w:r w:rsidRPr="00A866D2">
        <w:rPr>
          <w:rFonts w:ascii="Times New Roman" w:hAnsi="Times New Roman"/>
        </w:rPr>
        <w:tab/>
        <w:t>Elkton Water Control District</w:t>
      </w: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t>3.</w:t>
      </w:r>
      <w:r w:rsidRPr="00A866D2">
        <w:rPr>
          <w:rFonts w:ascii="Times New Roman" w:hAnsi="Times New Roman"/>
        </w:rPr>
        <w:tab/>
      </w:r>
      <w:proofErr w:type="spellStart"/>
      <w:r w:rsidRPr="00A866D2">
        <w:rPr>
          <w:rFonts w:ascii="Times New Roman" w:hAnsi="Times New Roman"/>
        </w:rPr>
        <w:t>Fellsmere</w:t>
      </w:r>
      <w:proofErr w:type="spellEnd"/>
      <w:r w:rsidRPr="00A866D2">
        <w:rPr>
          <w:rFonts w:ascii="Times New Roman" w:hAnsi="Times New Roman"/>
        </w:rPr>
        <w:t xml:space="preserve"> Water Control District</w:t>
      </w: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t>4.</w:t>
      </w:r>
      <w:r w:rsidRPr="00A866D2">
        <w:rPr>
          <w:rFonts w:ascii="Times New Roman" w:hAnsi="Times New Roman"/>
        </w:rPr>
        <w:tab/>
      </w:r>
      <w:proofErr w:type="spellStart"/>
      <w:r w:rsidRPr="00A866D2">
        <w:rPr>
          <w:rFonts w:ascii="Times New Roman" w:hAnsi="Times New Roman"/>
        </w:rPr>
        <w:t>Florahome</w:t>
      </w:r>
      <w:proofErr w:type="spellEnd"/>
      <w:r w:rsidRPr="00A866D2">
        <w:rPr>
          <w:rFonts w:ascii="Times New Roman" w:hAnsi="Times New Roman"/>
        </w:rPr>
        <w:t xml:space="preserve"> Water Control District</w:t>
      </w: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t>5.</w:t>
      </w:r>
      <w:r w:rsidRPr="00A866D2">
        <w:rPr>
          <w:rFonts w:ascii="Times New Roman" w:hAnsi="Times New Roman"/>
        </w:rPr>
        <w:tab/>
        <w:t>Hastings Water Control District</w:t>
      </w: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t>6.</w:t>
      </w:r>
      <w:r w:rsidRPr="00A866D2">
        <w:rPr>
          <w:rFonts w:ascii="Times New Roman" w:hAnsi="Times New Roman"/>
        </w:rPr>
        <w:tab/>
        <w:t>Indian River Farms Water Control District</w:t>
      </w: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t>7.</w:t>
      </w:r>
      <w:r w:rsidRPr="00A866D2">
        <w:rPr>
          <w:rFonts w:ascii="Times New Roman" w:hAnsi="Times New Roman"/>
        </w:rPr>
        <w:tab/>
        <w:t>Ranger Water Control District</w:t>
      </w: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t>8.</w:t>
      </w:r>
      <w:r w:rsidRPr="00A866D2">
        <w:rPr>
          <w:rFonts w:ascii="Times New Roman" w:hAnsi="Times New Roman"/>
        </w:rPr>
        <w:tab/>
        <w:t>Sebastian River Water Control District</w:t>
      </w: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t>9.</w:t>
      </w:r>
      <w:r w:rsidRPr="00A866D2">
        <w:rPr>
          <w:rFonts w:ascii="Times New Roman" w:hAnsi="Times New Roman"/>
        </w:rPr>
        <w:tab/>
        <w:t>Sixteen Mile Creek Water Control District</w:t>
      </w: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t>10.</w:t>
      </w:r>
      <w:r w:rsidRPr="00A866D2">
        <w:rPr>
          <w:rFonts w:ascii="Times New Roman" w:hAnsi="Times New Roman"/>
        </w:rPr>
        <w:tab/>
        <w:t>South Brevard Water Control District</w:t>
      </w: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t>11.</w:t>
      </w:r>
      <w:r w:rsidRPr="00A866D2">
        <w:rPr>
          <w:rFonts w:ascii="Times New Roman" w:hAnsi="Times New Roman"/>
        </w:rPr>
        <w:tab/>
        <w:t>St. Johns Water Control District</w:t>
      </w:r>
    </w:p>
    <w:p w:rsidR="00A866D2" w:rsidRPr="00A866D2" w:rsidRDefault="00A866D2" w:rsidP="0051417E">
      <w:pPr>
        <w:rPr>
          <w:rFonts w:ascii="Times New Roman" w:hAnsi="Times New Roman"/>
        </w:rPr>
      </w:pPr>
      <w:r w:rsidRPr="00A866D2">
        <w:rPr>
          <w:rFonts w:ascii="Times New Roman" w:hAnsi="Times New Roman"/>
        </w:rPr>
        <w:lastRenderedPageBreak/>
        <w:tab/>
      </w:r>
      <w:r w:rsidRPr="00A866D2">
        <w:rPr>
          <w:rFonts w:ascii="Times New Roman" w:hAnsi="Times New Roman"/>
        </w:rPr>
        <w:tab/>
      </w:r>
      <w:r w:rsidRPr="00A866D2">
        <w:rPr>
          <w:rFonts w:ascii="Times New Roman" w:hAnsi="Times New Roman"/>
        </w:rPr>
        <w:tab/>
        <w:t>12.</w:t>
      </w:r>
      <w:r w:rsidRPr="00A866D2">
        <w:rPr>
          <w:rFonts w:ascii="Times New Roman" w:hAnsi="Times New Roman"/>
        </w:rPr>
        <w:tab/>
        <w:t>Zellwood Drainage and Water Control District</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(d)</w:t>
      </w:r>
      <w:r w:rsidRPr="00A866D2">
        <w:rPr>
          <w:rFonts w:ascii="Times New Roman" w:hAnsi="Times New Roman"/>
        </w:rPr>
        <w:tab/>
        <w:t>Agricultural surface water management systems which are implementing one or more of the following practices under the District's Best Management Practices Cost</w:t>
      </w:r>
      <w:r w:rsidRPr="00A866D2">
        <w:rPr>
          <w:rFonts w:ascii="Times New Roman" w:hAnsi="Times New Roman"/>
        </w:rPr>
        <w:noBreakHyphen/>
      </w:r>
      <w:proofErr w:type="spellStart"/>
      <w:r w:rsidRPr="00A866D2">
        <w:rPr>
          <w:rFonts w:ascii="Times New Roman" w:hAnsi="Times New Roman"/>
        </w:rPr>
        <w:t>Sharing</w:t>
      </w:r>
      <w:proofErr w:type="spellEnd"/>
      <w:r w:rsidRPr="00A866D2">
        <w:rPr>
          <w:rFonts w:ascii="Times New Roman" w:hAnsi="Times New Roman"/>
        </w:rPr>
        <w:t xml:space="preserve"> Program: SJ1 (Backflow Prevention), SJ5 (Pump Platform Fuel and Oil Containment) or SJ6 (Pesticide Mixing and Storage Area Containment). [40C</w:t>
      </w:r>
      <w:r w:rsidRPr="00A866D2">
        <w:rPr>
          <w:rFonts w:ascii="Times New Roman" w:hAnsi="Times New Roman"/>
        </w:rPr>
        <w:noBreakHyphen/>
        <w:t>44.051(4), F.A.C.]</w:t>
      </w:r>
    </w:p>
    <w:p w:rsidR="00AD0B7A" w:rsidRPr="00A866D2" w:rsidRDefault="00AD0B7A" w:rsidP="0051417E">
      <w:pPr>
        <w:tabs>
          <w:tab w:val="left" w:pos="2160"/>
          <w:tab w:val="left" w:pos="2880"/>
        </w:tabs>
        <w:suppressAutoHyphens/>
        <w:ind w:left="2880" w:hanging="2880"/>
        <w:rPr>
          <w:rFonts w:ascii="Times New Roman" w:hAnsi="Times New Roman"/>
          <w:spacing w:val="-3"/>
          <w:szCs w:val="24"/>
        </w:rPr>
      </w:pPr>
    </w:p>
    <w:p w:rsidR="00AD0B7A" w:rsidRPr="00A866D2" w:rsidRDefault="00AD0B7A" w:rsidP="0051417E">
      <w:pPr>
        <w:tabs>
          <w:tab w:val="left" w:pos="2160"/>
          <w:tab w:val="left" w:pos="2880"/>
        </w:tabs>
        <w:suppressAutoHyphens/>
        <w:ind w:left="2880" w:hanging="2880"/>
        <w:rPr>
          <w:rFonts w:ascii="Times New Roman" w:hAnsi="Times New Roman"/>
          <w:spacing w:val="-3"/>
          <w:szCs w:val="24"/>
        </w:rPr>
      </w:pPr>
    </w:p>
    <w:p w:rsidR="00AD0B7A" w:rsidRPr="00A866D2" w:rsidRDefault="00AD0B7A" w:rsidP="0051417E">
      <w:pPr>
        <w:ind w:left="2160" w:hanging="720"/>
        <w:rPr>
          <w:rFonts w:ascii="Times New Roman" w:hAnsi="Times New Roman"/>
        </w:rPr>
      </w:pPr>
      <w:r w:rsidRPr="00A866D2">
        <w:rPr>
          <w:rFonts w:ascii="Times New Roman" w:hAnsi="Times New Roman"/>
        </w:rPr>
        <w:t>(e)</w:t>
      </w:r>
      <w:r w:rsidRPr="00A866D2">
        <w:rPr>
          <w:rFonts w:ascii="Times New Roman" w:hAnsi="Times New Roman"/>
        </w:rPr>
        <w:tab/>
        <w:t>Minor alterations, as described in section 14.11, of new or existing agricultural surface water management systems which have a permit under chapters 62-330, 40C-4, 40C-40, or 40C-44, F.A.C. [40C</w:t>
      </w:r>
      <w:r w:rsidRPr="00A866D2">
        <w:rPr>
          <w:rFonts w:ascii="Times New Roman" w:hAnsi="Times New Roman"/>
        </w:rPr>
        <w:noBreakHyphen/>
        <w:t>44.051(5), F.A.C.]</w:t>
      </w:r>
    </w:p>
    <w:p w:rsidR="00AD0B7A" w:rsidRPr="00A866D2" w:rsidRDefault="00AD0B7A" w:rsidP="0051417E">
      <w:pPr>
        <w:rPr>
          <w:rFonts w:ascii="Times New Roman" w:hAnsi="Times New Roman"/>
        </w:rPr>
      </w:pPr>
    </w:p>
    <w:p w:rsidR="00AD0B7A" w:rsidRPr="00A866D2" w:rsidRDefault="00AD0B7A" w:rsidP="0051417E">
      <w:pPr>
        <w:ind w:left="2160"/>
        <w:rPr>
          <w:rFonts w:ascii="Times New Roman" w:hAnsi="Times New Roman"/>
        </w:rPr>
      </w:pPr>
      <w:r w:rsidRPr="00A866D2">
        <w:rPr>
          <w:rFonts w:ascii="Times New Roman" w:hAnsi="Times New Roman"/>
        </w:rPr>
        <w:t>This exemption applies to agricultural operations which propose minor alterations and which have obtained permits under the referenced rule chapters for their activities, and is intended to prevent repetitive permit modifications. For example, if the permit requires implementation of a Conservation Plan, but the Conservation Plan recommends installation of small water control structures which were not included in the original permit, no modification of the permit is necessary if the proposed activity is a minor alteration.</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(f)</w:t>
      </w:r>
      <w:r w:rsidRPr="00A866D2">
        <w:rPr>
          <w:rFonts w:ascii="Times New Roman" w:hAnsi="Times New Roman"/>
        </w:rPr>
        <w:tab/>
        <w:t>Agricultural surface water management systems, which are required to obtain a permit as described in section 14.8.2, provided they have a Consumptive Use Permit which requires that they obtain, implement and maintain a Conservation Plan. [40C</w:t>
      </w:r>
      <w:r w:rsidRPr="00A866D2">
        <w:rPr>
          <w:rFonts w:ascii="Times New Roman" w:hAnsi="Times New Roman"/>
        </w:rPr>
        <w:noBreakHyphen/>
        <w:t>44.051(6), F.A.C.]</w:t>
      </w:r>
    </w:p>
    <w:p w:rsidR="00AD0B7A" w:rsidRPr="00A866D2" w:rsidRDefault="00AD0B7A" w:rsidP="0051417E">
      <w:pPr>
        <w:rPr>
          <w:rFonts w:ascii="Times New Roman" w:hAnsi="Times New Roman"/>
        </w:rPr>
      </w:pPr>
    </w:p>
    <w:p w:rsidR="00AD0B7A" w:rsidRPr="00A866D2" w:rsidRDefault="00AD0B7A" w:rsidP="0051417E">
      <w:pPr>
        <w:ind w:left="2160"/>
        <w:rPr>
          <w:rFonts w:ascii="Times New Roman" w:hAnsi="Times New Roman"/>
        </w:rPr>
      </w:pPr>
      <w:r w:rsidRPr="00A866D2">
        <w:rPr>
          <w:rFonts w:ascii="Times New Roman" w:hAnsi="Times New Roman"/>
        </w:rPr>
        <w:t>This exemption is intended to minimize duplicative permitting for small agricultural operations such as ferneries or nurseries. It applies to agricultural operations with a project area less than &lt;40 acres which propose no work in, on, or over wetlands or other surface waters that would require a permit pursuant to 62-330.020(2)(a), F.A.C., and which propose to construct or modify a surface water management system. If they have a valid Consumptive Use Permit, which requires that they obtain, implement and maintain a Conservation Plan, as defined in Section 14.7(e), then they do not have to obtain a permit under Chapter 40C</w:t>
      </w:r>
      <w:r w:rsidRPr="00A866D2">
        <w:rPr>
          <w:rFonts w:ascii="Times New Roman" w:hAnsi="Times New Roman"/>
        </w:rPr>
        <w:noBreakHyphen/>
        <w:t xml:space="preserve">44, F.A.C. Under this exemption, the permit requirements described in Section </w:t>
      </w:r>
      <w:r w:rsidR="00302C64">
        <w:rPr>
          <w:rFonts w:ascii="Times New Roman" w:hAnsi="Times New Roman"/>
        </w:rPr>
        <w:t>14</w:t>
      </w:r>
      <w:r w:rsidRPr="00A866D2">
        <w:rPr>
          <w:rFonts w:ascii="Times New Roman" w:hAnsi="Times New Roman"/>
        </w:rPr>
        <w:t>.2.2.(a) have been transferred to a Consumptive Use permit condition.</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14.11</w:t>
      </w:r>
      <w:r w:rsidR="00A866D2">
        <w:rPr>
          <w:rFonts w:ascii="Times New Roman" w:hAnsi="Times New Roman"/>
          <w:b/>
          <w:spacing w:val="-3"/>
          <w:szCs w:val="24"/>
        </w:rPr>
        <w:t xml:space="preserve">    </w:t>
      </w:r>
      <w:r w:rsidRPr="00A866D2">
        <w:rPr>
          <w:rFonts w:ascii="Times New Roman" w:hAnsi="Times New Roman"/>
          <w:b/>
          <w:spacing w:val="-3"/>
          <w:szCs w:val="24"/>
        </w:rPr>
        <w:t>Minor Alterations</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t xml:space="preserve">14.11.1 </w:t>
      </w:r>
      <w:r w:rsidRPr="00A866D2">
        <w:rPr>
          <w:rFonts w:ascii="Times New Roman" w:hAnsi="Times New Roman"/>
          <w:spacing w:val="-3"/>
          <w:szCs w:val="24"/>
        </w:rPr>
        <w:t>Minor alterations are those alterations of existing agricultural surface water management systems which do not increase the peak discharge rate and total discharge volume (when applicable), alter off</w:t>
      </w:r>
      <w:r w:rsidRPr="00A866D2">
        <w:rPr>
          <w:rFonts w:ascii="Times New Roman" w:hAnsi="Times New Roman"/>
          <w:spacing w:val="-3"/>
          <w:szCs w:val="24"/>
        </w:rPr>
        <w:noBreakHyphen/>
        <w:t xml:space="preserve">site storage and conveyance </w:t>
      </w:r>
      <w:r w:rsidRPr="00A866D2">
        <w:rPr>
          <w:rFonts w:ascii="Times New Roman" w:hAnsi="Times New Roman"/>
          <w:spacing w:val="-3"/>
          <w:szCs w:val="24"/>
        </w:rPr>
        <w:lastRenderedPageBreak/>
        <w:t xml:space="preserve">capabilities of the water resource, adversely affect </w:t>
      </w:r>
      <w:proofErr w:type="spellStart"/>
      <w:r w:rsidRPr="00A866D2">
        <w:rPr>
          <w:rFonts w:ascii="Times New Roman" w:hAnsi="Times New Roman"/>
          <w:spacing w:val="-3"/>
          <w:szCs w:val="24"/>
        </w:rPr>
        <w:t>hydrologically</w:t>
      </w:r>
      <w:proofErr w:type="spellEnd"/>
      <w:r w:rsidRPr="00A866D2">
        <w:rPr>
          <w:rFonts w:ascii="Times New Roman" w:hAnsi="Times New Roman"/>
          <w:spacing w:val="-3"/>
          <w:szCs w:val="24"/>
        </w:rPr>
        <w:t xml:space="preserve"> related environmental functions, or increase the off</w:t>
      </w:r>
      <w:r w:rsidRPr="00A866D2">
        <w:rPr>
          <w:rFonts w:ascii="Times New Roman" w:hAnsi="Times New Roman"/>
          <w:spacing w:val="-3"/>
          <w:szCs w:val="24"/>
        </w:rPr>
        <w:noBreakHyphen/>
        <w:t>site pollutant loading. [40C</w:t>
      </w:r>
      <w:r w:rsidRPr="00A866D2">
        <w:rPr>
          <w:rFonts w:ascii="Times New Roman" w:hAnsi="Times New Roman"/>
          <w:spacing w:val="-3"/>
          <w:szCs w:val="24"/>
        </w:rPr>
        <w:noBreakHyphen/>
        <w:t>44.071(2), F.A.C.]</w:t>
      </w: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t xml:space="preserve">14.11.2 </w:t>
      </w:r>
      <w:r w:rsidRPr="00A866D2">
        <w:rPr>
          <w:rFonts w:ascii="Times New Roman" w:hAnsi="Times New Roman"/>
          <w:spacing w:val="-3"/>
          <w:szCs w:val="24"/>
        </w:rPr>
        <w:t>The following activities are presumed to be minor alterations:</w:t>
      </w:r>
    </w:p>
    <w:p w:rsidR="00AD0B7A" w:rsidRPr="00A866D2" w:rsidRDefault="00AD0B7A" w:rsidP="0051417E">
      <w:pPr>
        <w:tabs>
          <w:tab w:val="left" w:pos="-720"/>
        </w:tabs>
        <w:suppressAutoHyphens/>
        <w:rPr>
          <w:rFonts w:ascii="Times New Roman" w:hAnsi="Times New Roman"/>
          <w:spacing w:val="-3"/>
          <w:szCs w:val="24"/>
        </w:rPr>
      </w:pPr>
    </w:p>
    <w:p w:rsidR="00A866D2" w:rsidRPr="00A866D2" w:rsidRDefault="00A866D2" w:rsidP="0051417E">
      <w:pPr>
        <w:ind w:left="2160" w:hanging="720"/>
        <w:rPr>
          <w:rFonts w:ascii="Times New Roman" w:hAnsi="Times New Roman"/>
        </w:rPr>
      </w:pPr>
      <w:r w:rsidRPr="00A866D2">
        <w:rPr>
          <w:rFonts w:ascii="Times New Roman" w:hAnsi="Times New Roman"/>
        </w:rPr>
        <w:t>(a)</w:t>
      </w:r>
      <w:r w:rsidRPr="00A866D2">
        <w:rPr>
          <w:rFonts w:ascii="Times New Roman" w:hAnsi="Times New Roman"/>
        </w:rPr>
        <w:tab/>
      </w:r>
      <w:proofErr w:type="spellStart"/>
      <w:r w:rsidRPr="00A866D2">
        <w:rPr>
          <w:rFonts w:ascii="Times New Roman" w:hAnsi="Times New Roman"/>
        </w:rPr>
        <w:t>regrading</w:t>
      </w:r>
      <w:proofErr w:type="spellEnd"/>
      <w:r w:rsidRPr="00A866D2">
        <w:rPr>
          <w:rFonts w:ascii="Times New Roman" w:hAnsi="Times New Roman"/>
        </w:rPr>
        <w:t xml:space="preserve"> or contouring of ditches and other conveyance systems necessary to implement a management practice recommended by a Conservation Plan.</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(b)</w:t>
      </w:r>
      <w:r w:rsidRPr="00A866D2">
        <w:rPr>
          <w:rFonts w:ascii="Times New Roman" w:hAnsi="Times New Roman"/>
        </w:rPr>
        <w:tab/>
        <w:t>installation of new internal ditches or other conveyance systems necessary to implement a management practice recommended by a Conservation Plan.</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(c)</w:t>
      </w:r>
      <w:r w:rsidRPr="00A866D2">
        <w:rPr>
          <w:rFonts w:ascii="Times New Roman" w:hAnsi="Times New Roman"/>
        </w:rPr>
        <w:tab/>
        <w:t>installation of internal water control structures necessary to implement a management practice recommended by a Conservation Plan.</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(d)</w:t>
      </w:r>
      <w:r w:rsidRPr="00A866D2">
        <w:rPr>
          <w:rFonts w:ascii="Times New Roman" w:hAnsi="Times New Roman"/>
        </w:rPr>
        <w:tab/>
        <w:t xml:space="preserve">modification or expansion of existing detention ponds within previously </w:t>
      </w:r>
      <w:proofErr w:type="spellStart"/>
      <w:r w:rsidRPr="00A866D2">
        <w:rPr>
          <w:rFonts w:ascii="Times New Roman" w:hAnsi="Times New Roman"/>
        </w:rPr>
        <w:t>diked</w:t>
      </w:r>
      <w:proofErr w:type="spellEnd"/>
      <w:r w:rsidRPr="00A866D2">
        <w:rPr>
          <w:rFonts w:ascii="Times New Roman" w:hAnsi="Times New Roman"/>
        </w:rPr>
        <w:t xml:space="preserve"> areas, provided that public safety concerns related to levee failure are addressed, no floodplain encroachment occurs, and impacts to wetlands or other surface waters do not require a permit pursuant to paragraph 62-330.020(2)(a), F.A.C.</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(e)</w:t>
      </w:r>
      <w:r w:rsidRPr="00A866D2">
        <w:rPr>
          <w:rFonts w:ascii="Times New Roman" w:hAnsi="Times New Roman"/>
        </w:rPr>
        <w:tab/>
        <w:t xml:space="preserve">construction of new detention ponds within previously </w:t>
      </w:r>
      <w:proofErr w:type="spellStart"/>
      <w:r w:rsidRPr="00A866D2">
        <w:rPr>
          <w:rFonts w:ascii="Times New Roman" w:hAnsi="Times New Roman"/>
        </w:rPr>
        <w:t>diked</w:t>
      </w:r>
      <w:proofErr w:type="spellEnd"/>
      <w:r w:rsidRPr="00A866D2">
        <w:rPr>
          <w:rFonts w:ascii="Times New Roman" w:hAnsi="Times New Roman"/>
        </w:rPr>
        <w:t xml:space="preserve"> areas, provided that public safety concerns related to levee failure are addressed, no floodplain encroachment occurs, and impacts to wetlands or other surface waters do not require a permit pursuant to paragraph 62-330.020(2)(a), F.A.C. [40C</w:t>
      </w:r>
      <w:r w:rsidRPr="00A866D2">
        <w:rPr>
          <w:rFonts w:ascii="Times New Roman" w:hAnsi="Times New Roman"/>
        </w:rPr>
        <w:noBreakHyphen/>
        <w:t>44.071(3), F.A.C.]</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1440" w:hanging="2160"/>
        <w:contextualSpacing/>
        <w:rPr>
          <w:rFonts w:ascii="Times New Roman" w:hAnsi="Times New Roman"/>
          <w:spacing w:val="-3"/>
          <w:szCs w:val="24"/>
        </w:rPr>
        <w:sectPr w:rsidR="00AD0B7A" w:rsidRPr="00A866D2" w:rsidSect="00AD0B7A">
          <w:headerReference w:type="even" r:id="rId89"/>
          <w:headerReference w:type="default" r:id="rId90"/>
          <w:footerReference w:type="even" r:id="rId91"/>
          <w:footerReference w:type="default" r:id="rId92"/>
          <w:headerReference w:type="first" r:id="rId93"/>
          <w:footerReference w:type="first" r:id="rId94"/>
          <w:pgSz w:w="12240" w:h="15840"/>
          <w:pgMar w:top="1440" w:right="1440" w:bottom="1440" w:left="1440" w:header="720" w:footer="720" w:gutter="0"/>
          <w:pgNumType w:start="1"/>
          <w:cols w:space="720"/>
          <w:docGrid w:linePitch="360"/>
        </w:sectPr>
      </w:pPr>
      <w:r w:rsidRPr="00A866D2">
        <w:rPr>
          <w:rFonts w:ascii="Times New Roman" w:hAnsi="Times New Roman"/>
          <w:b/>
          <w:spacing w:val="-3"/>
          <w:szCs w:val="24"/>
        </w:rPr>
        <w:tab/>
        <w:t xml:space="preserve">14.11.3 </w:t>
      </w:r>
      <w:r w:rsidRPr="00A866D2">
        <w:rPr>
          <w:rFonts w:ascii="Times New Roman" w:hAnsi="Times New Roman"/>
          <w:spacing w:val="-3"/>
          <w:szCs w:val="24"/>
        </w:rPr>
        <w:t>The District’s determination that the conceptual plans are consistent with chapter 373, F.S., and chapters 62-330, and 40C-41, F.A.C., will provide the applicant with an assurance that the concepts upon which his designs are based can provide for systems which will not be harmful to the water resources of the District and will not be inconsistent with the overall objectives of the District.</w:t>
      </w:r>
    </w:p>
    <w:p w:rsidR="00AD0B7A" w:rsidRPr="00A866D2" w:rsidRDefault="00AD0B7A" w:rsidP="0051417E">
      <w:pPr>
        <w:tabs>
          <w:tab w:val="left" w:pos="720"/>
        </w:tabs>
        <w:suppressAutoHyphens/>
        <w:rPr>
          <w:rFonts w:ascii="Times New Roman" w:hAnsi="Times New Roman"/>
          <w:b/>
          <w:spacing w:val="-3"/>
          <w:szCs w:val="24"/>
        </w:rPr>
      </w:pPr>
      <w:r w:rsidRPr="00A866D2">
        <w:rPr>
          <w:rFonts w:ascii="Times New Roman" w:hAnsi="Times New Roman"/>
          <w:b/>
          <w:spacing w:val="-3"/>
          <w:szCs w:val="24"/>
        </w:rPr>
        <w:lastRenderedPageBreak/>
        <w:t>15.0</w:t>
      </w:r>
      <w:r w:rsidRPr="00A866D2">
        <w:rPr>
          <w:rFonts w:ascii="Times New Roman" w:hAnsi="Times New Roman"/>
          <w:b/>
          <w:spacing w:val="-3"/>
          <w:szCs w:val="24"/>
        </w:rPr>
        <w:tab/>
        <w:t>Application Preparation</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15.1</w:t>
      </w:r>
      <w:r w:rsidR="00A866D2">
        <w:rPr>
          <w:rFonts w:ascii="Times New Roman" w:hAnsi="Times New Roman"/>
          <w:b/>
          <w:spacing w:val="-3"/>
          <w:szCs w:val="24"/>
        </w:rPr>
        <w:t xml:space="preserve">      </w:t>
      </w:r>
      <w:r w:rsidRPr="00A866D2">
        <w:rPr>
          <w:rFonts w:ascii="Times New Roman" w:hAnsi="Times New Roman"/>
          <w:b/>
          <w:spacing w:val="-3"/>
          <w:szCs w:val="24"/>
        </w:rPr>
        <w:t>Pre</w:t>
      </w:r>
      <w:r w:rsidRPr="00A866D2">
        <w:rPr>
          <w:rFonts w:ascii="Times New Roman" w:hAnsi="Times New Roman"/>
          <w:b/>
          <w:spacing w:val="-3"/>
          <w:szCs w:val="24"/>
        </w:rPr>
        <w:noBreakHyphen/>
      </w:r>
      <w:proofErr w:type="spellStart"/>
      <w:r w:rsidRPr="00A866D2">
        <w:rPr>
          <w:rFonts w:ascii="Times New Roman" w:hAnsi="Times New Roman"/>
          <w:b/>
          <w:spacing w:val="-3"/>
          <w:szCs w:val="24"/>
        </w:rPr>
        <w:t>application</w:t>
      </w:r>
      <w:proofErr w:type="spellEnd"/>
      <w:r w:rsidRPr="00A866D2">
        <w:rPr>
          <w:rFonts w:ascii="Times New Roman" w:hAnsi="Times New Roman"/>
          <w:b/>
          <w:spacing w:val="-3"/>
          <w:szCs w:val="24"/>
        </w:rPr>
        <w:t xml:space="preserve"> Conference</w:t>
      </w: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t>15.1.1</w:t>
      </w:r>
      <w:r w:rsidRPr="00A866D2">
        <w:rPr>
          <w:rFonts w:ascii="Times New Roman" w:hAnsi="Times New Roman"/>
          <w:b/>
          <w:spacing w:val="-3"/>
          <w:szCs w:val="24"/>
        </w:rPr>
        <w:tab/>
      </w:r>
      <w:r w:rsidRPr="00A866D2">
        <w:rPr>
          <w:rFonts w:ascii="Times New Roman" w:hAnsi="Times New Roman"/>
          <w:spacing w:val="-3"/>
          <w:szCs w:val="24"/>
        </w:rPr>
        <w:t>The District encourages applicants to participate in a pre-application conference with District staff. At the applicant's request, District staff will arrange for and participate in a pre</w:t>
      </w:r>
      <w:r w:rsidRPr="00A866D2">
        <w:rPr>
          <w:rFonts w:ascii="Times New Roman" w:hAnsi="Times New Roman"/>
          <w:spacing w:val="-3"/>
          <w:szCs w:val="24"/>
        </w:rPr>
        <w:noBreakHyphen/>
      </w:r>
      <w:proofErr w:type="spellStart"/>
      <w:r w:rsidRPr="00A866D2">
        <w:rPr>
          <w:rFonts w:ascii="Times New Roman" w:hAnsi="Times New Roman"/>
          <w:spacing w:val="-3"/>
          <w:szCs w:val="24"/>
        </w:rPr>
        <w:t>application</w:t>
      </w:r>
      <w:proofErr w:type="spellEnd"/>
      <w:r w:rsidRPr="00A866D2">
        <w:rPr>
          <w:rFonts w:ascii="Times New Roman" w:hAnsi="Times New Roman"/>
          <w:spacing w:val="-3"/>
          <w:szCs w:val="24"/>
        </w:rPr>
        <w:t xml:space="preserve"> conference. At a pre</w:t>
      </w:r>
      <w:r w:rsidRPr="00A866D2">
        <w:rPr>
          <w:rFonts w:ascii="Times New Roman" w:hAnsi="Times New Roman"/>
          <w:spacing w:val="-3"/>
          <w:szCs w:val="24"/>
        </w:rPr>
        <w:noBreakHyphen/>
      </w:r>
      <w:proofErr w:type="spellStart"/>
      <w:r w:rsidRPr="00A866D2">
        <w:rPr>
          <w:rFonts w:ascii="Times New Roman" w:hAnsi="Times New Roman"/>
          <w:spacing w:val="-3"/>
          <w:szCs w:val="24"/>
        </w:rPr>
        <w:t>application</w:t>
      </w:r>
      <w:proofErr w:type="spellEnd"/>
      <w:r w:rsidRPr="00A866D2">
        <w:rPr>
          <w:rFonts w:ascii="Times New Roman" w:hAnsi="Times New Roman"/>
          <w:spacing w:val="-3"/>
          <w:szCs w:val="24"/>
        </w:rPr>
        <w:t xml:space="preserve"> conference, the staff will be prepared to discuss with the applicant such information as:</w:t>
      </w:r>
    </w:p>
    <w:p w:rsidR="00AD0B7A" w:rsidRPr="00A866D2" w:rsidRDefault="00AD0B7A" w:rsidP="0051417E">
      <w:pPr>
        <w:tabs>
          <w:tab w:val="left" w:pos="-720"/>
        </w:tabs>
        <w:suppressAutoHyphens/>
        <w:rPr>
          <w:rFonts w:ascii="Times New Roman" w:hAnsi="Times New Roman"/>
          <w:spacing w:val="-3"/>
          <w:szCs w:val="24"/>
        </w:rPr>
      </w:pPr>
    </w:p>
    <w:p w:rsidR="00A866D2" w:rsidRPr="00A866D2" w:rsidRDefault="00A866D2" w:rsidP="0051417E">
      <w:pPr>
        <w:ind w:left="2160" w:hanging="720"/>
        <w:rPr>
          <w:rFonts w:ascii="Times New Roman" w:hAnsi="Times New Roman"/>
        </w:rPr>
      </w:pPr>
      <w:r w:rsidRPr="00A866D2">
        <w:rPr>
          <w:rFonts w:ascii="Times New Roman" w:hAnsi="Times New Roman"/>
        </w:rPr>
        <w:t>(a)</w:t>
      </w:r>
      <w:r w:rsidRPr="00A866D2">
        <w:rPr>
          <w:rFonts w:ascii="Times New Roman" w:hAnsi="Times New Roman"/>
        </w:rPr>
        <w:tab/>
        <w:t>application completion, processing and evaluation procedures;</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(b)</w:t>
      </w:r>
      <w:r w:rsidRPr="00A866D2">
        <w:rPr>
          <w:rFonts w:ascii="Times New Roman" w:hAnsi="Times New Roman"/>
        </w:rPr>
        <w:tab/>
        <w:t>information which will be required for evaluation of the application;</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(c)</w:t>
      </w:r>
      <w:r w:rsidRPr="00A866D2">
        <w:rPr>
          <w:rFonts w:ascii="Times New Roman" w:hAnsi="Times New Roman"/>
        </w:rPr>
        <w:tab/>
        <w:t>the criteria which will be used in evaluation of the application;</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(d)</w:t>
      </w:r>
      <w:r w:rsidRPr="00A866D2">
        <w:rPr>
          <w:rFonts w:ascii="Times New Roman" w:hAnsi="Times New Roman"/>
        </w:rPr>
        <w:tab/>
        <w:t>other hydrological, environmental or water quality data.</w:t>
      </w:r>
    </w:p>
    <w:p w:rsidR="00AD0B7A" w:rsidRPr="00A866D2" w:rsidRDefault="00AD0B7A" w:rsidP="0051417E">
      <w:pPr>
        <w:tabs>
          <w:tab w:val="left" w:pos="2160"/>
        </w:tabs>
        <w:suppressAutoHyphens/>
        <w:ind w:left="2160" w:hanging="2160"/>
        <w:rPr>
          <w:rFonts w:ascii="Times New Roman" w:hAnsi="Times New Roman"/>
          <w:spacing w:val="-3"/>
          <w:szCs w:val="24"/>
        </w:rPr>
      </w:pP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t xml:space="preserve">15.1.2 </w:t>
      </w:r>
      <w:r w:rsidRPr="00A866D2">
        <w:rPr>
          <w:rFonts w:ascii="Times New Roman" w:hAnsi="Times New Roman"/>
          <w:b/>
          <w:spacing w:val="-3"/>
          <w:szCs w:val="24"/>
        </w:rPr>
        <w:tab/>
      </w:r>
      <w:r w:rsidRPr="00A866D2">
        <w:rPr>
          <w:rFonts w:ascii="Times New Roman" w:hAnsi="Times New Roman"/>
          <w:spacing w:val="-3"/>
          <w:szCs w:val="24"/>
        </w:rPr>
        <w:t>To schedule a pre</w:t>
      </w:r>
      <w:r w:rsidRPr="00A866D2">
        <w:rPr>
          <w:rFonts w:ascii="Times New Roman" w:hAnsi="Times New Roman"/>
          <w:spacing w:val="-3"/>
          <w:szCs w:val="24"/>
        </w:rPr>
        <w:noBreakHyphen/>
      </w:r>
      <w:proofErr w:type="spellStart"/>
      <w:r w:rsidRPr="00A866D2">
        <w:rPr>
          <w:rFonts w:ascii="Times New Roman" w:hAnsi="Times New Roman"/>
          <w:spacing w:val="-3"/>
          <w:szCs w:val="24"/>
        </w:rPr>
        <w:t>application</w:t>
      </w:r>
      <w:proofErr w:type="spellEnd"/>
      <w:r w:rsidRPr="00A866D2">
        <w:rPr>
          <w:rFonts w:ascii="Times New Roman" w:hAnsi="Times New Roman"/>
          <w:spacing w:val="-3"/>
          <w:szCs w:val="24"/>
        </w:rPr>
        <w:t xml:space="preserve"> conference, potential applicants should contact:</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 xml:space="preserve">Division of Regulatory Services </w:t>
      </w:r>
    </w:p>
    <w:p w:rsidR="00AD0B7A" w:rsidRPr="00A866D2" w:rsidRDefault="00AD0B7A" w:rsidP="0051417E">
      <w:pPr>
        <w:tabs>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St. Johns River Water Management District</w:t>
      </w:r>
    </w:p>
    <w:p w:rsidR="00AD0B7A" w:rsidRPr="00A866D2" w:rsidRDefault="00AD0B7A" w:rsidP="0051417E">
      <w:pPr>
        <w:tabs>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 xml:space="preserve">4049 Reid Street </w:t>
      </w:r>
    </w:p>
    <w:p w:rsidR="00AD0B7A" w:rsidRPr="00A866D2" w:rsidRDefault="00AD0B7A" w:rsidP="0051417E">
      <w:pPr>
        <w:tabs>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Palatka, FL 32177-2529</w:t>
      </w:r>
      <w:r w:rsidRPr="00A866D2">
        <w:rPr>
          <w:rFonts w:ascii="Times New Roman" w:hAnsi="Times New Roman"/>
          <w:strike/>
          <w:spacing w:val="-3"/>
          <w:szCs w:val="24"/>
        </w:rPr>
        <w:t>714</w:t>
      </w:r>
    </w:p>
    <w:p w:rsidR="00AD0B7A" w:rsidRPr="00A866D2" w:rsidRDefault="00AD0B7A" w:rsidP="0051417E">
      <w:pPr>
        <w:tabs>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 xml:space="preserve">(386) 329-4500 </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15.2</w:t>
      </w:r>
      <w:r w:rsidR="00A866D2">
        <w:rPr>
          <w:rFonts w:ascii="Times New Roman" w:hAnsi="Times New Roman"/>
          <w:b/>
          <w:spacing w:val="-3"/>
          <w:szCs w:val="24"/>
        </w:rPr>
        <w:t xml:space="preserve">     </w:t>
      </w:r>
      <w:r w:rsidRPr="00A866D2">
        <w:rPr>
          <w:rFonts w:ascii="Times New Roman" w:hAnsi="Times New Roman"/>
          <w:b/>
          <w:spacing w:val="-3"/>
          <w:szCs w:val="24"/>
        </w:rPr>
        <w:t>Forms and Instructions</w:t>
      </w:r>
    </w:p>
    <w:p w:rsidR="00AD0B7A" w:rsidRPr="00A866D2" w:rsidRDefault="00AD0B7A" w:rsidP="0051417E">
      <w:pPr>
        <w:tabs>
          <w:tab w:val="left" w:pos="-720"/>
        </w:tabs>
        <w:suppressAutoHyphens/>
        <w:rPr>
          <w:rFonts w:ascii="Times New Roman" w:hAnsi="Times New Roman"/>
          <w:spacing w:val="-3"/>
          <w:szCs w:val="24"/>
        </w:rPr>
      </w:pPr>
    </w:p>
    <w:p w:rsidR="00C331F6"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t xml:space="preserve">15.2.1 </w:t>
      </w:r>
      <w:r w:rsidRPr="00A866D2">
        <w:rPr>
          <w:rFonts w:ascii="Times New Roman" w:hAnsi="Times New Roman"/>
          <w:b/>
          <w:spacing w:val="-3"/>
          <w:szCs w:val="24"/>
        </w:rPr>
        <w:tab/>
      </w:r>
      <w:r w:rsidR="00C331F6" w:rsidRPr="00A866D2">
        <w:rPr>
          <w:rFonts w:ascii="Times New Roman" w:hAnsi="Times New Roman"/>
          <w:spacing w:val="-3"/>
          <w:szCs w:val="24"/>
        </w:rPr>
        <w:t>Applicants should complete Section A of form 62-330.060(1) (Joint Application for Individual and Conceptual Environmental Resource Permit/Authorization to Use State-Owned Submerged Lands/Federal Dredge and Fill Permit) (</w:t>
      </w:r>
      <w:r w:rsidR="00C331F6" w:rsidRPr="00A866D2">
        <w:rPr>
          <w:rFonts w:ascii="Times New Roman" w:hAnsi="Times New Roman"/>
          <w:i/>
          <w:spacing w:val="-3"/>
          <w:szCs w:val="24"/>
        </w:rPr>
        <w:t>effective date</w:t>
      </w:r>
      <w:r w:rsidR="00C331F6" w:rsidRPr="00A866D2">
        <w:rPr>
          <w:rFonts w:ascii="Times New Roman" w:hAnsi="Times New Roman"/>
          <w:spacing w:val="-3"/>
          <w:szCs w:val="24"/>
        </w:rPr>
        <w:t>) and incorporated by reference in rule 62-330.060(1), F.A.C., and form 40C-44.101(2) (Supplemental Information for Agricultural Systems), which has been incorporated by reference in 40C-44.101(2)</w:t>
      </w:r>
      <w:r w:rsidR="00A866D2">
        <w:rPr>
          <w:rFonts w:ascii="Times New Roman" w:hAnsi="Times New Roman"/>
          <w:spacing w:val="-3"/>
          <w:szCs w:val="24"/>
        </w:rPr>
        <w:t>.</w:t>
      </w:r>
      <w:r w:rsidR="00C331F6" w:rsidRPr="00A866D2">
        <w:rPr>
          <w:rFonts w:ascii="Times New Roman" w:hAnsi="Times New Roman"/>
          <w:spacing w:val="-3"/>
          <w:szCs w:val="24"/>
        </w:rPr>
        <w:t xml:space="preserve"> These forms must be used in the application for an individual permit for construction, operation, maintenance, alteration, removal, or abandonment of new or existing systems</w:t>
      </w:r>
      <w:r w:rsidR="008247BC">
        <w:rPr>
          <w:rFonts w:ascii="Times New Roman" w:hAnsi="Times New Roman"/>
          <w:spacing w:val="-3"/>
          <w:szCs w:val="24"/>
        </w:rPr>
        <w:t>.</w:t>
      </w:r>
      <w:r w:rsidR="00C331F6" w:rsidRPr="00A866D2">
        <w:rPr>
          <w:rFonts w:ascii="Times New Roman" w:hAnsi="Times New Roman"/>
          <w:spacing w:val="-3"/>
          <w:szCs w:val="24"/>
        </w:rPr>
        <w:t xml:space="preserve"> </w:t>
      </w: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 xml:space="preserve">15.3 </w:t>
      </w:r>
      <w:r w:rsidR="00A866D2">
        <w:rPr>
          <w:rFonts w:ascii="Times New Roman" w:hAnsi="Times New Roman"/>
          <w:b/>
          <w:spacing w:val="-3"/>
          <w:szCs w:val="24"/>
        </w:rPr>
        <w:t xml:space="preserve">    </w:t>
      </w:r>
      <w:r w:rsidRPr="00A866D2">
        <w:rPr>
          <w:rFonts w:ascii="Times New Roman" w:hAnsi="Times New Roman"/>
          <w:b/>
          <w:spacing w:val="-3"/>
          <w:szCs w:val="24"/>
        </w:rPr>
        <w:t>Permit Processing Fee</w:t>
      </w: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t xml:space="preserve">15.3.1 </w:t>
      </w:r>
      <w:r w:rsidRPr="00A866D2">
        <w:rPr>
          <w:rFonts w:ascii="Times New Roman" w:hAnsi="Times New Roman"/>
          <w:b/>
          <w:spacing w:val="-3"/>
          <w:szCs w:val="24"/>
        </w:rPr>
        <w:tab/>
      </w:r>
      <w:r w:rsidRPr="00A866D2">
        <w:rPr>
          <w:rFonts w:ascii="Times New Roman" w:hAnsi="Times New Roman"/>
          <w:spacing w:val="-3"/>
          <w:szCs w:val="24"/>
        </w:rPr>
        <w:t>A non</w:t>
      </w:r>
      <w:r w:rsidRPr="00A866D2">
        <w:rPr>
          <w:rFonts w:ascii="Times New Roman" w:hAnsi="Times New Roman"/>
          <w:spacing w:val="-3"/>
          <w:szCs w:val="24"/>
        </w:rPr>
        <w:noBreakHyphen/>
      </w:r>
      <w:proofErr w:type="spellStart"/>
      <w:r w:rsidRPr="00A866D2">
        <w:rPr>
          <w:rFonts w:ascii="Times New Roman" w:hAnsi="Times New Roman"/>
          <w:spacing w:val="-3"/>
          <w:szCs w:val="24"/>
        </w:rPr>
        <w:t>refundable</w:t>
      </w:r>
      <w:proofErr w:type="spellEnd"/>
      <w:r w:rsidRPr="00A866D2">
        <w:rPr>
          <w:rFonts w:ascii="Times New Roman" w:hAnsi="Times New Roman"/>
          <w:spacing w:val="-3"/>
          <w:szCs w:val="24"/>
        </w:rPr>
        <w:t xml:space="preserve"> permit processing fee as specified by chapter 40C</w:t>
      </w:r>
      <w:r w:rsidRPr="00A866D2">
        <w:rPr>
          <w:rFonts w:ascii="Times New Roman" w:hAnsi="Times New Roman"/>
          <w:spacing w:val="-3"/>
          <w:szCs w:val="24"/>
        </w:rPr>
        <w:noBreakHyphen/>
        <w:t>1, F.A.C., is required for the processing of each application for individual permits or for a permit modification, and must be submitted concurrently with the filing of an application. An application submitted without the fee will not be considered complete.  The required processing fees are listed in section 40C-1.603</w:t>
      </w:r>
      <w:r w:rsidR="008247BC">
        <w:rPr>
          <w:rFonts w:ascii="Times New Roman" w:hAnsi="Times New Roman"/>
          <w:spacing w:val="-3"/>
          <w:szCs w:val="24"/>
        </w:rPr>
        <w:t>.</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580964" w:rsidP="0051417E">
      <w:pPr>
        <w:pStyle w:val="BodyTextIndent"/>
        <w:tabs>
          <w:tab w:val="left" w:pos="-720"/>
        </w:tabs>
        <w:rPr>
          <w:rFonts w:ascii="Times New Roman" w:hAnsi="Times New Roman"/>
          <w:spacing w:val="-3"/>
          <w:szCs w:val="24"/>
        </w:rPr>
      </w:pPr>
      <w:r w:rsidRPr="00A866D2">
        <w:rPr>
          <w:rFonts w:ascii="Times New Roman" w:hAnsi="Times New Roman"/>
          <w:szCs w:val="24"/>
        </w:rPr>
        <w:tab/>
      </w:r>
      <w:r w:rsidRPr="00A866D2">
        <w:rPr>
          <w:rFonts w:ascii="Times New Roman" w:hAnsi="Times New Roman"/>
          <w:szCs w:val="24"/>
        </w:rPr>
        <w:tab/>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 xml:space="preserve">15.4 </w:t>
      </w:r>
      <w:r w:rsidR="00A866D2">
        <w:rPr>
          <w:rFonts w:ascii="Times New Roman" w:hAnsi="Times New Roman"/>
          <w:b/>
          <w:spacing w:val="-3"/>
          <w:szCs w:val="24"/>
        </w:rPr>
        <w:t xml:space="preserve">    </w:t>
      </w:r>
      <w:r w:rsidRPr="00A866D2">
        <w:rPr>
          <w:rFonts w:ascii="Times New Roman" w:hAnsi="Times New Roman"/>
          <w:b/>
          <w:spacing w:val="-3"/>
          <w:szCs w:val="24"/>
        </w:rPr>
        <w:t>Checklist for Application Completeness</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pStyle w:val="BodyTextIndent"/>
        <w:tabs>
          <w:tab w:val="left" w:pos="-720"/>
        </w:tabs>
        <w:ind w:left="1440"/>
        <w:rPr>
          <w:rFonts w:ascii="Times New Roman" w:hAnsi="Times New Roman"/>
          <w:szCs w:val="24"/>
        </w:rPr>
      </w:pPr>
      <w:r w:rsidRPr="00A866D2">
        <w:rPr>
          <w:rFonts w:ascii="Times New Roman" w:hAnsi="Times New Roman"/>
          <w:szCs w:val="24"/>
        </w:rPr>
        <w:t>The following items must be submitted at the time of an application:</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ind w:left="2160" w:hanging="720"/>
        <w:rPr>
          <w:rFonts w:ascii="Times New Roman" w:hAnsi="Times New Roman"/>
        </w:rPr>
      </w:pPr>
      <w:r w:rsidRPr="00A866D2">
        <w:rPr>
          <w:rFonts w:ascii="Times New Roman" w:hAnsi="Times New Roman"/>
        </w:rPr>
        <w:t>(a)</w:t>
      </w:r>
      <w:r w:rsidRPr="00A866D2">
        <w:rPr>
          <w:rFonts w:ascii="Times New Roman" w:hAnsi="Times New Roman"/>
        </w:rPr>
        <w:tab/>
        <w:t>the appropriate application form with all spaces filled in along with all information required by the application;</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(b)</w:t>
      </w:r>
      <w:r w:rsidRPr="00A866D2">
        <w:rPr>
          <w:rFonts w:ascii="Times New Roman" w:hAnsi="Times New Roman"/>
        </w:rPr>
        <w:tab/>
        <w:t>detailed engineering plans and recent aerial photographs as requested on the application form;</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(c)</w:t>
      </w:r>
      <w:r w:rsidRPr="00A866D2">
        <w:rPr>
          <w:rFonts w:ascii="Times New Roman" w:hAnsi="Times New Roman"/>
        </w:rPr>
        <w:tab/>
        <w:t>a current location map with the property boundaries clearly indicated;</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(d)</w:t>
      </w:r>
      <w:r w:rsidRPr="00A866D2">
        <w:rPr>
          <w:rFonts w:ascii="Times New Roman" w:hAnsi="Times New Roman"/>
        </w:rPr>
        <w:tab/>
        <w:t>additional information requested at the pre</w:t>
      </w:r>
      <w:r w:rsidRPr="00A866D2">
        <w:rPr>
          <w:rFonts w:ascii="Times New Roman" w:hAnsi="Times New Roman"/>
        </w:rPr>
        <w:noBreakHyphen/>
      </w:r>
      <w:proofErr w:type="spellStart"/>
      <w:r w:rsidRPr="00A866D2">
        <w:rPr>
          <w:rFonts w:ascii="Times New Roman" w:hAnsi="Times New Roman"/>
        </w:rPr>
        <w:t>application</w:t>
      </w:r>
      <w:proofErr w:type="spellEnd"/>
      <w:r w:rsidRPr="00A866D2">
        <w:rPr>
          <w:rFonts w:ascii="Times New Roman" w:hAnsi="Times New Roman"/>
        </w:rPr>
        <w:t xml:space="preserve"> conference as described in section 15.1 above; and</w:t>
      </w:r>
    </w:p>
    <w:p w:rsidR="00AD0B7A" w:rsidRPr="00A866D2" w:rsidRDefault="00AD0B7A" w:rsidP="0051417E">
      <w:pPr>
        <w:rPr>
          <w:rFonts w:ascii="Times New Roman" w:hAnsi="Times New Roman"/>
        </w:rPr>
      </w:pPr>
    </w:p>
    <w:p w:rsidR="00AD0B7A" w:rsidRPr="00A866D2" w:rsidRDefault="00AD0B7A" w:rsidP="0051417E">
      <w:pPr>
        <w:rPr>
          <w:rFonts w:ascii="Times New Roman" w:hAnsi="Times New Roman"/>
        </w:rPr>
      </w:pPr>
      <w:r w:rsidRPr="00A866D2">
        <w:rPr>
          <w:rFonts w:ascii="Times New Roman" w:hAnsi="Times New Roman"/>
        </w:rPr>
        <w:tab/>
      </w:r>
      <w:r w:rsidR="00A866D2" w:rsidRPr="00A866D2">
        <w:rPr>
          <w:rFonts w:ascii="Times New Roman" w:hAnsi="Times New Roman"/>
        </w:rPr>
        <w:tab/>
      </w:r>
      <w:r w:rsidRPr="00A866D2">
        <w:rPr>
          <w:rFonts w:ascii="Times New Roman" w:hAnsi="Times New Roman"/>
        </w:rPr>
        <w:t>(e)</w:t>
      </w:r>
      <w:r w:rsidRPr="00A866D2">
        <w:rPr>
          <w:rFonts w:ascii="Times New Roman" w:hAnsi="Times New Roman"/>
        </w:rPr>
        <w:tab/>
        <w:t>the application fee.</w:t>
      </w:r>
    </w:p>
    <w:p w:rsidR="00AD0B7A" w:rsidRPr="00A866D2" w:rsidRDefault="00AD0B7A" w:rsidP="0051417E">
      <w:pPr>
        <w:tabs>
          <w:tab w:val="left" w:pos="2160"/>
          <w:tab w:val="left" w:pos="2880"/>
        </w:tabs>
        <w:suppressAutoHyphens/>
        <w:ind w:left="2880" w:hanging="2880"/>
        <w:rPr>
          <w:rFonts w:ascii="Times New Roman" w:hAnsi="Times New Roman"/>
          <w:spacing w:val="-3"/>
          <w:szCs w:val="24"/>
        </w:rPr>
      </w:pPr>
    </w:p>
    <w:p w:rsidR="00AD0B7A" w:rsidRPr="00A866D2" w:rsidRDefault="00AD0B7A" w:rsidP="0051417E">
      <w:pPr>
        <w:tabs>
          <w:tab w:val="left" w:pos="2160"/>
          <w:tab w:val="left" w:pos="2880"/>
        </w:tabs>
        <w:suppressAutoHyphens/>
        <w:ind w:left="2880" w:hanging="2880"/>
        <w:rPr>
          <w:rFonts w:ascii="Times New Roman" w:hAnsi="Times New Roman"/>
          <w:b/>
          <w:spacing w:val="-3"/>
          <w:szCs w:val="24"/>
        </w:rPr>
      </w:pPr>
      <w:r w:rsidRPr="00A866D2">
        <w:rPr>
          <w:rFonts w:ascii="Times New Roman" w:hAnsi="Times New Roman"/>
          <w:b/>
          <w:spacing w:val="-3"/>
          <w:szCs w:val="24"/>
        </w:rPr>
        <w:t xml:space="preserve">               15.4.1  Procedure for Processing Applications</w:t>
      </w:r>
    </w:p>
    <w:p w:rsidR="00AD0B7A" w:rsidRPr="00A866D2" w:rsidRDefault="00AD0B7A" w:rsidP="0051417E">
      <w:pPr>
        <w:rPr>
          <w:rFonts w:ascii="Times New Roman" w:hAnsi="Times New Roman"/>
          <w:szCs w:val="24"/>
        </w:rPr>
      </w:pPr>
    </w:p>
    <w:p w:rsidR="00AD0B7A" w:rsidRPr="00A866D2" w:rsidRDefault="00AD0B7A" w:rsidP="0051417E">
      <w:pPr>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t xml:space="preserve">Applications will be processed in accordance with the procedures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 xml:space="preserve">described in subsections 5.5.3.3 and 5.5.3.5 through 5.5.3.8 of Volume I </w:t>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and subsection 373.4141(1), F.S.  Thus:</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(a)</w:t>
      </w:r>
      <w:r w:rsidRPr="00A866D2">
        <w:rPr>
          <w:rFonts w:ascii="Times New Roman" w:hAnsi="Times New Roman"/>
        </w:rPr>
        <w:tab/>
        <w:t xml:space="preserve">Within 30 days after receipt of an application for a permit under this part, the District shall review the application and shall request submittal of all additional information the department or the water management district is permitted by law to require. If the applicant believes any request for additional information is not authorized by law or rule, the applicant may request a hearing pursuant to s. 120.57. Within 30 days after receipt of such additional information, the department or water management district shall </w:t>
      </w:r>
      <w:r w:rsidR="00A866D2" w:rsidRPr="00A866D2">
        <w:rPr>
          <w:rFonts w:ascii="Times New Roman" w:hAnsi="Times New Roman"/>
        </w:rPr>
        <w:t>r</w:t>
      </w:r>
      <w:r w:rsidRPr="00A866D2">
        <w:rPr>
          <w:rFonts w:ascii="Times New Roman" w:hAnsi="Times New Roman"/>
        </w:rPr>
        <w:t>eview it and may request only that information needed to clarify such additional information or to answer new questions raised by or directly related to such additional information. If the applicant believes the request of the department or water management district for such additional information is not authorized by law or rule, the department or water management district, at the applicant’s request, shall proceed to process the permit application.</w:t>
      </w:r>
      <w:r w:rsidR="00A866D2" w:rsidRPr="00A866D2">
        <w:rPr>
          <w:rFonts w:ascii="Times New Roman" w:hAnsi="Times New Roman"/>
        </w:rPr>
        <w:t xml:space="preserve"> </w:t>
      </w:r>
      <w:r w:rsidRPr="00A866D2">
        <w:rPr>
          <w:rFonts w:ascii="Times New Roman" w:hAnsi="Times New Roman"/>
        </w:rPr>
        <w:t xml:space="preserve">[373.4141(1), F.S.] </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(b)</w:t>
      </w:r>
      <w:r w:rsidRPr="00A866D2">
        <w:rPr>
          <w:rFonts w:ascii="Times New Roman" w:hAnsi="Times New Roman"/>
        </w:rPr>
        <w:tab/>
        <w:t>The District will inform the applicant within 30 days of receipt of the application, or within 30 days of receipt of additionally received information, whether the proposed activities are exempt from permitting or qualify for a general permit.  Any processing fees received in excess of those required under Rule 62-330.071, F.A.C., will be refunded. [5.5.3.3, A.H., Volume I]</w:t>
      </w:r>
    </w:p>
    <w:p w:rsidR="00AD0B7A" w:rsidRPr="00A866D2" w:rsidRDefault="00AD0B7A" w:rsidP="0051417E">
      <w:pPr>
        <w:ind w:left="2160" w:hanging="720"/>
        <w:rPr>
          <w:rFonts w:ascii="Times New Roman" w:hAnsi="Times New Roman"/>
        </w:rPr>
      </w:pPr>
      <w:r w:rsidRPr="00A866D2">
        <w:rPr>
          <w:rFonts w:ascii="Times New Roman" w:hAnsi="Times New Roman"/>
        </w:rPr>
        <w:lastRenderedPageBreak/>
        <w:t>(c)</w:t>
      </w:r>
      <w:r w:rsidRPr="00A866D2">
        <w:rPr>
          <w:rFonts w:ascii="Times New Roman" w:hAnsi="Times New Roman"/>
        </w:rPr>
        <w:tab/>
        <w:t xml:space="preserve">The applicant shall have 90 days from the date the District makes a timely request for additional information to submit that information to the District.  If an applicant requires more than 90 days to respond, it must notify the District in writing of the circumstances, at which time the application shall remain in active status for one additional period of up to 90 days.  Additional extensions shall be granted for good cause shown by the applicant. A showing that the applicant is making a diligent effort to obtain </w:t>
      </w:r>
      <w:r w:rsidRPr="00A866D2">
        <w:rPr>
          <w:rFonts w:ascii="Times New Roman" w:hAnsi="Times New Roman"/>
        </w:rPr>
        <w:tab/>
        <w:t xml:space="preserve">the requested additional information, and that the additional time period is both reasonable and necessary to supply the information, shall constitute good cause.  In such case, a specified amount of additional time shall be granted at the mutual consent of the </w:t>
      </w:r>
      <w:r w:rsidRPr="00A866D2">
        <w:rPr>
          <w:rFonts w:ascii="Times New Roman" w:hAnsi="Times New Roman"/>
        </w:rPr>
        <w:tab/>
        <w:t>District and the applicant.  If the applicant chooses not to, or is unable to, respond to the request for additional information within the above time frames, the application shall be administratively denied without prejudice.  An administrative denial is not a determination of the merits of an application and does not preclude the applicant from reapplying at a later time.  However, the applicant will not receive a refund of processing fees submitted, and the District will not apply those processing fees to a subsequently submitted permit application or notice. [5.5.3.5, A.H., Volume I]</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(d)</w:t>
      </w:r>
      <w:r w:rsidRPr="00A866D2">
        <w:rPr>
          <w:rFonts w:ascii="Times New Roman" w:hAnsi="Times New Roman"/>
        </w:rPr>
        <w:tab/>
        <w:t>The applicant may submit a written request for an application to be deemed complete at any time.</w:t>
      </w:r>
      <w:r w:rsidR="009F42ED">
        <w:rPr>
          <w:rFonts w:ascii="Times New Roman" w:hAnsi="Times New Roman"/>
        </w:rPr>
        <w:t xml:space="preserve">  </w:t>
      </w:r>
      <w:r w:rsidRPr="00A866D2">
        <w:rPr>
          <w:rFonts w:ascii="Times New Roman" w:hAnsi="Times New Roman"/>
        </w:rPr>
        <w:t>Upon receipt of such request, the District will begin processing the application and will take agency action to issue or deny the application within 60 days of that date, or within such additional time as may be provided if the applicant voluntarily waives that time clock. [5.5.3.6 A.H., Volume I]</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(e)</w:t>
      </w:r>
      <w:r w:rsidRPr="00A866D2">
        <w:rPr>
          <w:rFonts w:ascii="Times New Roman" w:hAnsi="Times New Roman"/>
        </w:rPr>
        <w:tab/>
        <w:t xml:space="preserve">The applicant may voluntarily request the application be withdrawn prior to agency action if it does not or cannot provide the requested information or required processing fees within the above time frames.  If the request for withdrawal of the application is filed prior to the District’s administrative denial, the applicant will not receive a refund of processing fees.  However, if a new application </w:t>
      </w:r>
      <w:r w:rsidRPr="00A866D2">
        <w:rPr>
          <w:rFonts w:ascii="Times New Roman" w:hAnsi="Times New Roman"/>
        </w:rPr>
        <w:tab/>
        <w:t xml:space="preserve">or notice is received from the same applicant for substantially the same activity on all or a part of the same parcel within 365 days of the date the District received the request to withdraw the previous application, the District will apply processing fees submitted for such withdrawn application to the processing fees required for the </w:t>
      </w:r>
      <w:r w:rsidR="00A866D2" w:rsidRPr="00A866D2">
        <w:rPr>
          <w:rFonts w:ascii="Times New Roman" w:hAnsi="Times New Roman"/>
        </w:rPr>
        <w:t>n</w:t>
      </w:r>
      <w:r w:rsidRPr="00A866D2">
        <w:rPr>
          <w:rFonts w:ascii="Times New Roman" w:hAnsi="Times New Roman"/>
        </w:rPr>
        <w:t>ew application or notice. [5.5.3.7 A.H., Volume I]</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(f)</w:t>
      </w:r>
      <w:r w:rsidRPr="00A866D2">
        <w:rPr>
          <w:rFonts w:ascii="Times New Roman" w:hAnsi="Times New Roman"/>
        </w:rPr>
        <w:tab/>
        <w:t>The applicant may request a Section 120.569, F.S., hearing pursuant to subsection 62-330.010(7), F.A.C., including Rule 28-106.201, F.A.C. when there are disputed issues of material fact, or Rule 28-106.301, F.A.C., when there are no disputed issues of material fact. [5.5.3.8, A.H., Volume I]</w:t>
      </w:r>
      <w:r w:rsidRPr="00A866D2">
        <w:rPr>
          <w:rFonts w:ascii="Times New Roman" w:hAnsi="Times New Roman"/>
        </w:rPr>
        <w:tab/>
      </w:r>
    </w:p>
    <w:p w:rsidR="00AD0B7A" w:rsidRPr="00A866D2" w:rsidRDefault="00AD0B7A" w:rsidP="0051417E">
      <w:pPr>
        <w:contextualSpacing/>
        <w:rPr>
          <w:rFonts w:ascii="Times New Roman" w:hAnsi="Times New Roman"/>
          <w:szCs w:val="24"/>
        </w:rPr>
      </w:pPr>
    </w:p>
    <w:p w:rsidR="00AD0B7A" w:rsidRPr="00A866D2" w:rsidRDefault="00AD0B7A" w:rsidP="0051417E">
      <w:pPr>
        <w:contextualSpacing/>
        <w:rPr>
          <w:rFonts w:ascii="Times New Roman" w:hAnsi="Times New Roman"/>
          <w:szCs w:val="24"/>
        </w:rPr>
      </w:pPr>
    </w:p>
    <w:p w:rsidR="00AD0B7A" w:rsidRPr="00A866D2" w:rsidRDefault="00AD0B7A" w:rsidP="0051417E">
      <w:pPr>
        <w:ind w:left="2160"/>
        <w:rPr>
          <w:rFonts w:ascii="Times New Roman" w:hAnsi="Times New Roman"/>
          <w:strike/>
        </w:rPr>
        <w:sectPr w:rsidR="00AD0B7A" w:rsidRPr="00A866D2" w:rsidSect="00AD0B7A">
          <w:headerReference w:type="even" r:id="rId95"/>
          <w:headerReference w:type="default" r:id="rId96"/>
          <w:footerReference w:type="default" r:id="rId97"/>
          <w:headerReference w:type="first" r:id="rId98"/>
          <w:endnotePr>
            <w:numFmt w:val="decimal"/>
          </w:endnotePr>
          <w:pgSz w:w="12240" w:h="15840"/>
          <w:pgMar w:top="1440" w:right="1440" w:bottom="1440" w:left="1440" w:header="1440" w:footer="720" w:gutter="0"/>
          <w:pgNumType w:start="1"/>
          <w:cols w:space="720"/>
          <w:noEndnote/>
        </w:sectPr>
      </w:pPr>
    </w:p>
    <w:p w:rsidR="00AD0B7A" w:rsidRPr="00A866D2" w:rsidRDefault="00AD0B7A" w:rsidP="0051417E">
      <w:pPr>
        <w:tabs>
          <w:tab w:val="left" w:pos="720"/>
        </w:tabs>
        <w:suppressAutoHyphens/>
        <w:ind w:left="720" w:hanging="720"/>
        <w:rPr>
          <w:rFonts w:ascii="Times New Roman" w:hAnsi="Times New Roman"/>
          <w:b/>
          <w:spacing w:val="-3"/>
          <w:szCs w:val="24"/>
        </w:rPr>
      </w:pPr>
      <w:r w:rsidRPr="00A866D2">
        <w:rPr>
          <w:rFonts w:ascii="Times New Roman" w:hAnsi="Times New Roman"/>
          <w:b/>
          <w:spacing w:val="-3"/>
          <w:szCs w:val="24"/>
        </w:rPr>
        <w:lastRenderedPageBreak/>
        <w:t>16.0</w:t>
      </w:r>
      <w:r w:rsidRPr="00A866D2">
        <w:rPr>
          <w:rFonts w:ascii="Times New Roman" w:hAnsi="Times New Roman"/>
          <w:b/>
          <w:spacing w:val="-3"/>
          <w:szCs w:val="24"/>
        </w:rPr>
        <w:tab/>
        <w:t>Permits</w:t>
      </w:r>
    </w:p>
    <w:p w:rsidR="00AD0B7A" w:rsidRPr="00A866D2" w:rsidRDefault="00AD0B7A" w:rsidP="0051417E">
      <w:pPr>
        <w:tabs>
          <w:tab w:val="left" w:pos="-720"/>
        </w:tabs>
        <w:suppressAutoHyphens/>
        <w:rPr>
          <w:rFonts w:ascii="Times New Roman" w:hAnsi="Times New Roman"/>
          <w:b/>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16.1</w:t>
      </w:r>
      <w:r w:rsidR="00A866D2">
        <w:rPr>
          <w:rFonts w:ascii="Times New Roman" w:hAnsi="Times New Roman"/>
          <w:b/>
          <w:spacing w:val="-3"/>
          <w:szCs w:val="24"/>
        </w:rPr>
        <w:t xml:space="preserve">       </w:t>
      </w:r>
      <w:r w:rsidRPr="00A866D2">
        <w:rPr>
          <w:rFonts w:ascii="Times New Roman" w:hAnsi="Times New Roman"/>
          <w:b/>
          <w:spacing w:val="-3"/>
          <w:szCs w:val="24"/>
        </w:rPr>
        <w:t>Operation and Maintenance Unique to Agricultural Systems</w:t>
      </w: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r>
      <w:r w:rsidR="00A866D2">
        <w:rPr>
          <w:rFonts w:ascii="Times New Roman" w:hAnsi="Times New Roman"/>
          <w:b/>
          <w:spacing w:val="-3"/>
          <w:szCs w:val="24"/>
        </w:rPr>
        <w:t>16</w:t>
      </w:r>
      <w:r w:rsidRPr="00A866D2">
        <w:rPr>
          <w:rFonts w:ascii="Times New Roman" w:hAnsi="Times New Roman"/>
          <w:b/>
          <w:spacing w:val="-3"/>
          <w:szCs w:val="24"/>
        </w:rPr>
        <w:t>.1.1</w:t>
      </w:r>
      <w:r w:rsidR="00A866D2">
        <w:rPr>
          <w:rFonts w:ascii="Times New Roman" w:hAnsi="Times New Roman"/>
          <w:b/>
          <w:spacing w:val="-3"/>
          <w:szCs w:val="24"/>
        </w:rPr>
        <w:t xml:space="preserve">   </w:t>
      </w:r>
      <w:r w:rsidRPr="00A866D2">
        <w:rPr>
          <w:rFonts w:ascii="Times New Roman" w:hAnsi="Times New Roman"/>
          <w:b/>
          <w:spacing w:val="-3"/>
          <w:szCs w:val="24"/>
        </w:rPr>
        <w:t>Responsibility for Operation and Maintenance</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pStyle w:val="BodyTextIndent"/>
        <w:tabs>
          <w:tab w:val="left" w:pos="-720"/>
        </w:tabs>
        <w:ind w:left="1440"/>
        <w:rPr>
          <w:rFonts w:ascii="Times New Roman" w:hAnsi="Times New Roman"/>
          <w:szCs w:val="24"/>
        </w:rPr>
      </w:pPr>
      <w:r w:rsidRPr="00A866D2">
        <w:rPr>
          <w:rFonts w:ascii="Times New Roman" w:hAnsi="Times New Roman"/>
          <w:szCs w:val="24"/>
        </w:rPr>
        <w:t>The entity responsible for operation of the system (owner, lessee, public body, etc.) must be identified. If the responsible entity is not the owner, the following will be required:</w:t>
      </w:r>
    </w:p>
    <w:p w:rsidR="00AD0B7A" w:rsidRPr="00A866D2" w:rsidRDefault="00AD0B7A" w:rsidP="0051417E">
      <w:pPr>
        <w:tabs>
          <w:tab w:val="left" w:pos="-720"/>
        </w:tabs>
        <w:suppressAutoHyphens/>
        <w:rPr>
          <w:rFonts w:ascii="Times New Roman" w:hAnsi="Times New Roman"/>
          <w:spacing w:val="-3"/>
          <w:szCs w:val="24"/>
        </w:rPr>
      </w:pPr>
    </w:p>
    <w:p w:rsidR="00A866D2" w:rsidRPr="00A866D2" w:rsidRDefault="00A866D2" w:rsidP="0051417E">
      <w:pPr>
        <w:ind w:left="2160" w:hanging="720"/>
        <w:rPr>
          <w:rFonts w:ascii="Times New Roman" w:hAnsi="Times New Roman"/>
        </w:rPr>
      </w:pPr>
      <w:r w:rsidRPr="00A866D2">
        <w:rPr>
          <w:rFonts w:ascii="Times New Roman" w:hAnsi="Times New Roman"/>
        </w:rPr>
        <w:t>(a)</w:t>
      </w:r>
      <w:r w:rsidRPr="00A866D2">
        <w:rPr>
          <w:rFonts w:ascii="Times New Roman" w:hAnsi="Times New Roman"/>
        </w:rPr>
        <w:tab/>
        <w:t>If the operation entity is to be a public body, such as a water control district, a preliminary letter of acceptance from the public body shall be submitted. A final letter of acceptance by the governing body is required before an operation or maintenance permit can become effective.</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(b)</w:t>
      </w:r>
      <w:r w:rsidRPr="00A866D2">
        <w:rPr>
          <w:rFonts w:ascii="Times New Roman" w:hAnsi="Times New Roman"/>
        </w:rPr>
        <w:tab/>
        <w:t>If the entity is a lessee, the lessee must provide a copy of the lease agreement, and a separate document stating that the lessee will be responsible for maintenance and operation.</w:t>
      </w:r>
    </w:p>
    <w:p w:rsidR="00AD0B7A" w:rsidRPr="00A866D2" w:rsidRDefault="00AD0B7A" w:rsidP="0051417E">
      <w:pPr>
        <w:tabs>
          <w:tab w:val="left" w:pos="2160"/>
          <w:tab w:val="left" w:pos="2880"/>
        </w:tabs>
        <w:suppressAutoHyphens/>
        <w:ind w:left="2880" w:hanging="2880"/>
        <w:rPr>
          <w:rFonts w:ascii="Times New Roman" w:hAnsi="Times New Roman"/>
          <w:spacing w:val="-3"/>
          <w:szCs w:val="24"/>
        </w:rPr>
      </w:pP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16.1.2</w:t>
      </w:r>
      <w:r w:rsidR="00A866D2">
        <w:rPr>
          <w:rFonts w:ascii="Times New Roman" w:hAnsi="Times New Roman"/>
          <w:b/>
          <w:spacing w:val="-3"/>
          <w:szCs w:val="24"/>
        </w:rPr>
        <w:t xml:space="preserve">    </w:t>
      </w:r>
      <w:r w:rsidRPr="00A866D2">
        <w:rPr>
          <w:rFonts w:ascii="Times New Roman" w:hAnsi="Times New Roman"/>
          <w:b/>
          <w:spacing w:val="-3"/>
          <w:szCs w:val="24"/>
        </w:rPr>
        <w:t>Operation and Maintenance Requirements</w:t>
      </w:r>
    </w:p>
    <w:p w:rsidR="00AD0B7A" w:rsidRPr="00A866D2" w:rsidRDefault="00AD0B7A" w:rsidP="0051417E">
      <w:pPr>
        <w:tabs>
          <w:tab w:val="left" w:pos="-720"/>
        </w:tabs>
        <w:suppressAutoHyphens/>
        <w:rPr>
          <w:rFonts w:ascii="Times New Roman" w:hAnsi="Times New Roman"/>
          <w:spacing w:val="-3"/>
          <w:szCs w:val="24"/>
        </w:rPr>
      </w:pPr>
    </w:p>
    <w:p w:rsidR="00A866D2" w:rsidRPr="00A866D2" w:rsidRDefault="00A866D2" w:rsidP="0051417E">
      <w:pPr>
        <w:ind w:left="2160" w:hanging="720"/>
        <w:rPr>
          <w:rFonts w:ascii="Times New Roman" w:hAnsi="Times New Roman"/>
        </w:rPr>
      </w:pPr>
      <w:r w:rsidRPr="00A866D2">
        <w:rPr>
          <w:rFonts w:ascii="Times New Roman" w:hAnsi="Times New Roman"/>
        </w:rPr>
        <w:t>(a)</w:t>
      </w:r>
      <w:r w:rsidRPr="00A866D2">
        <w:rPr>
          <w:rFonts w:ascii="Times New Roman" w:hAnsi="Times New Roman"/>
        </w:rPr>
        <w:tab/>
        <w:t xml:space="preserve">The </w:t>
      </w:r>
      <w:proofErr w:type="spellStart"/>
      <w:r w:rsidRPr="00A866D2">
        <w:rPr>
          <w:rFonts w:ascii="Times New Roman" w:hAnsi="Times New Roman"/>
        </w:rPr>
        <w:t>permittee</w:t>
      </w:r>
      <w:proofErr w:type="spellEnd"/>
      <w:r w:rsidRPr="00A866D2">
        <w:rPr>
          <w:rFonts w:ascii="Times New Roman" w:hAnsi="Times New Roman"/>
        </w:rPr>
        <w:t xml:space="preserve"> is required to provide for periodic inspections of the surface water management system to insure that the system is functioning as designed and permitted.</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(b)</w:t>
      </w:r>
      <w:r w:rsidRPr="00A866D2">
        <w:rPr>
          <w:rFonts w:ascii="Times New Roman" w:hAnsi="Times New Roman"/>
        </w:rPr>
        <w:tab/>
        <w:t>The following operational maintenance activities shall be performed on all permitted systems on a regular basis or as needed:</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(1)</w:t>
      </w:r>
      <w:r w:rsidRPr="00A866D2">
        <w:rPr>
          <w:rFonts w:ascii="Times New Roman" w:hAnsi="Times New Roman"/>
        </w:rPr>
        <w:tab/>
        <w:t>Removal of trash and debris from the surface water management system,</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(2)</w:t>
      </w:r>
      <w:r w:rsidRPr="00A866D2">
        <w:rPr>
          <w:rFonts w:ascii="Times New Roman" w:hAnsi="Times New Roman"/>
        </w:rPr>
        <w:tab/>
        <w:t xml:space="preserve">Inspection of culverts, culvert risers, pipes and </w:t>
      </w:r>
      <w:proofErr w:type="spellStart"/>
      <w:r w:rsidRPr="00A866D2">
        <w:rPr>
          <w:rFonts w:ascii="Times New Roman" w:hAnsi="Times New Roman"/>
        </w:rPr>
        <w:t>screwgates</w:t>
      </w:r>
      <w:proofErr w:type="spellEnd"/>
      <w:r w:rsidRPr="00A866D2">
        <w:rPr>
          <w:rFonts w:ascii="Times New Roman" w:hAnsi="Times New Roman"/>
        </w:rPr>
        <w:t xml:space="preserve"> for damage, blockage, excessive leakage or deterioration,</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(3)</w:t>
      </w:r>
      <w:r w:rsidRPr="00A866D2">
        <w:rPr>
          <w:rFonts w:ascii="Times New Roman" w:hAnsi="Times New Roman"/>
        </w:rPr>
        <w:tab/>
        <w:t>Inspection of pipes for evidence of lateral seepage,</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(4)</w:t>
      </w:r>
      <w:r w:rsidRPr="00A866D2">
        <w:rPr>
          <w:rFonts w:ascii="Times New Roman" w:hAnsi="Times New Roman"/>
        </w:rPr>
        <w:tab/>
        <w:t xml:space="preserve">Inspection of </w:t>
      </w:r>
      <w:proofErr w:type="spellStart"/>
      <w:r w:rsidRPr="00A866D2">
        <w:rPr>
          <w:rFonts w:ascii="Times New Roman" w:hAnsi="Times New Roman"/>
        </w:rPr>
        <w:t>flapgates</w:t>
      </w:r>
      <w:proofErr w:type="spellEnd"/>
      <w:r w:rsidRPr="00A866D2">
        <w:rPr>
          <w:rFonts w:ascii="Times New Roman" w:hAnsi="Times New Roman"/>
        </w:rPr>
        <w:t xml:space="preserve"> for excessive backflow or deterioration,</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(5)</w:t>
      </w:r>
      <w:r w:rsidRPr="00A866D2">
        <w:rPr>
          <w:rFonts w:ascii="Times New Roman" w:hAnsi="Times New Roman"/>
        </w:rPr>
        <w:tab/>
        <w:t>Removal of sediments when the storage volume or conveyance capacity of the surface water management system is below design levels,</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(6)</w:t>
      </w:r>
      <w:r w:rsidRPr="00A866D2">
        <w:rPr>
          <w:rFonts w:ascii="Times New Roman" w:hAnsi="Times New Roman"/>
        </w:rPr>
        <w:tab/>
        <w:t>Stabilization and restoration of eroded areas,</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lastRenderedPageBreak/>
        <w:t>(7)</w:t>
      </w:r>
      <w:r w:rsidRPr="00A866D2">
        <w:rPr>
          <w:rFonts w:ascii="Times New Roman" w:hAnsi="Times New Roman"/>
        </w:rPr>
        <w:tab/>
        <w:t>Inspection of pump stations for structural integrity and leakage of fuel or oil to the ground or surface water, and</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(8)</w:t>
      </w:r>
      <w:r w:rsidRPr="00A866D2">
        <w:rPr>
          <w:rFonts w:ascii="Times New Roman" w:hAnsi="Times New Roman"/>
        </w:rPr>
        <w:tab/>
        <w:t>Inspection of monitoring equipment, including pump hour meters and staff gauges, for damage and operational status.</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(c)</w:t>
      </w:r>
      <w:r w:rsidRPr="00A866D2">
        <w:rPr>
          <w:rFonts w:ascii="Times New Roman" w:hAnsi="Times New Roman"/>
        </w:rPr>
        <w:tab/>
        <w:t xml:space="preserve">The </w:t>
      </w:r>
      <w:proofErr w:type="spellStart"/>
      <w:r w:rsidRPr="00A866D2">
        <w:rPr>
          <w:rFonts w:ascii="Times New Roman" w:hAnsi="Times New Roman"/>
        </w:rPr>
        <w:t>permittee</w:t>
      </w:r>
      <w:proofErr w:type="spellEnd"/>
      <w:r w:rsidRPr="00A866D2">
        <w:rPr>
          <w:rFonts w:ascii="Times New Roman" w:hAnsi="Times New Roman"/>
        </w:rPr>
        <w:t xml:space="preserve"> shall maintain and operate the Conservation Practices contained in the Conservation Plan, consistent with current SCS standards, specifications and guidelines.</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(d)</w:t>
      </w:r>
      <w:r w:rsidRPr="00A866D2">
        <w:rPr>
          <w:rFonts w:ascii="Times New Roman" w:hAnsi="Times New Roman"/>
        </w:rPr>
        <w:tab/>
        <w:t>In addition to the practices listed in subsection (b) above, specific operational maintenance activities are required, depending on the type of permitted system, as follows:</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(1)</w:t>
      </w:r>
      <w:r w:rsidRPr="00A866D2">
        <w:rPr>
          <w:rFonts w:ascii="Times New Roman" w:hAnsi="Times New Roman"/>
        </w:rPr>
        <w:tab/>
        <w:t>Overland flow systems shall include provisions for:</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r>
      <w:r w:rsidRPr="00A866D2">
        <w:rPr>
          <w:rFonts w:ascii="Times New Roman" w:hAnsi="Times New Roman"/>
        </w:rPr>
        <w:tab/>
        <w:t>a.</w:t>
      </w:r>
      <w:r w:rsidRPr="00A866D2">
        <w:rPr>
          <w:rFonts w:ascii="Times New Roman" w:hAnsi="Times New Roman"/>
        </w:rPr>
        <w:tab/>
        <w:t>Mowing and removal of clippings, and</w:t>
      </w:r>
    </w:p>
    <w:p w:rsidR="00A866D2" w:rsidRPr="00A866D2" w:rsidRDefault="00A866D2" w:rsidP="0051417E">
      <w:pPr>
        <w:rPr>
          <w:rFonts w:ascii="Times New Roman" w:hAnsi="Times New Roman"/>
        </w:rPr>
      </w:pPr>
    </w:p>
    <w:p w:rsidR="00A866D2" w:rsidRPr="00A866D2" w:rsidRDefault="00A866D2" w:rsidP="0051417E">
      <w:pPr>
        <w:ind w:left="3600" w:hanging="720"/>
        <w:rPr>
          <w:rFonts w:ascii="Times New Roman" w:hAnsi="Times New Roman"/>
        </w:rPr>
      </w:pPr>
      <w:r w:rsidRPr="00A866D2">
        <w:rPr>
          <w:rFonts w:ascii="Times New Roman" w:hAnsi="Times New Roman"/>
        </w:rPr>
        <w:t>b.</w:t>
      </w:r>
      <w:r w:rsidRPr="00A866D2">
        <w:rPr>
          <w:rFonts w:ascii="Times New Roman" w:hAnsi="Times New Roman"/>
        </w:rPr>
        <w:tab/>
        <w:t>Maintenance of spreader swales and overland flow areas to prevent channelization.</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(2)</w:t>
      </w:r>
      <w:r w:rsidRPr="00A866D2">
        <w:rPr>
          <w:rFonts w:ascii="Times New Roman" w:hAnsi="Times New Roman"/>
        </w:rPr>
        <w:tab/>
        <w:t>Spray irrigation systems for reuse/disposal shall include provisions for:</w:t>
      </w:r>
    </w:p>
    <w:p w:rsidR="00A866D2" w:rsidRPr="00A866D2" w:rsidRDefault="00A866D2" w:rsidP="0051417E">
      <w:pPr>
        <w:rPr>
          <w:rFonts w:ascii="Times New Roman" w:hAnsi="Times New Roman"/>
        </w:rPr>
      </w:pPr>
    </w:p>
    <w:p w:rsidR="00A866D2" w:rsidRPr="00A866D2" w:rsidRDefault="00A866D2" w:rsidP="0051417E">
      <w:pPr>
        <w:ind w:left="3600" w:hanging="720"/>
        <w:rPr>
          <w:rFonts w:ascii="Times New Roman" w:hAnsi="Times New Roman"/>
        </w:rPr>
      </w:pPr>
      <w:r w:rsidRPr="00A866D2">
        <w:rPr>
          <w:rFonts w:ascii="Times New Roman" w:hAnsi="Times New Roman"/>
        </w:rPr>
        <w:t>a.</w:t>
      </w:r>
      <w:r w:rsidRPr="00A866D2">
        <w:rPr>
          <w:rFonts w:ascii="Times New Roman" w:hAnsi="Times New Roman"/>
        </w:rPr>
        <w:tab/>
        <w:t xml:space="preserve">Inspection of the dispersal system, including the </w:t>
      </w:r>
      <w:proofErr w:type="spellStart"/>
      <w:r w:rsidRPr="00A866D2">
        <w:rPr>
          <w:rFonts w:ascii="Times New Roman" w:hAnsi="Times New Roman"/>
        </w:rPr>
        <w:t>sprayheads</w:t>
      </w:r>
      <w:proofErr w:type="spellEnd"/>
      <w:r w:rsidRPr="00A866D2">
        <w:rPr>
          <w:rFonts w:ascii="Times New Roman" w:hAnsi="Times New Roman"/>
        </w:rPr>
        <w:t xml:space="preserve"> or perforated pipe for damage or clogging, and</w:t>
      </w:r>
    </w:p>
    <w:p w:rsidR="00A866D2" w:rsidRPr="00A866D2" w:rsidRDefault="00A866D2" w:rsidP="0051417E">
      <w:pPr>
        <w:rPr>
          <w:rFonts w:ascii="Times New Roman" w:hAnsi="Times New Roman"/>
        </w:rPr>
      </w:pPr>
    </w:p>
    <w:p w:rsidR="00A866D2" w:rsidRPr="00A866D2" w:rsidRDefault="00A866D2" w:rsidP="0051417E">
      <w:pPr>
        <w:ind w:left="3600" w:hanging="720"/>
        <w:rPr>
          <w:rFonts w:ascii="Times New Roman" w:hAnsi="Times New Roman"/>
        </w:rPr>
      </w:pPr>
      <w:r w:rsidRPr="00A866D2">
        <w:rPr>
          <w:rFonts w:ascii="Times New Roman" w:hAnsi="Times New Roman"/>
        </w:rPr>
        <w:t>b.</w:t>
      </w:r>
      <w:r w:rsidRPr="00A866D2">
        <w:rPr>
          <w:rFonts w:ascii="Times New Roman" w:hAnsi="Times New Roman"/>
        </w:rPr>
        <w:tab/>
        <w:t xml:space="preserve">Maintenance of the </w:t>
      </w:r>
      <w:proofErr w:type="spellStart"/>
      <w:r w:rsidRPr="00A866D2">
        <w:rPr>
          <w:rFonts w:ascii="Times New Roman" w:hAnsi="Times New Roman"/>
        </w:rPr>
        <w:t>sprayfield</w:t>
      </w:r>
      <w:proofErr w:type="spellEnd"/>
      <w:r w:rsidRPr="00A866D2">
        <w:rPr>
          <w:rFonts w:ascii="Times New Roman" w:hAnsi="Times New Roman"/>
        </w:rPr>
        <w:t xml:space="preserve"> to prevent channelization.</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(3)</w:t>
      </w:r>
      <w:r w:rsidRPr="00A866D2">
        <w:rPr>
          <w:rFonts w:ascii="Times New Roman" w:hAnsi="Times New Roman"/>
        </w:rPr>
        <w:tab/>
        <w:t>Treatment systems which incorporate isolated wetlands shall include provisions for:</w:t>
      </w:r>
    </w:p>
    <w:p w:rsidR="00A866D2" w:rsidRPr="00A866D2" w:rsidRDefault="00A866D2" w:rsidP="0051417E">
      <w:pPr>
        <w:rPr>
          <w:rFonts w:ascii="Times New Roman" w:hAnsi="Times New Roman"/>
        </w:rPr>
      </w:pPr>
    </w:p>
    <w:p w:rsidR="00A866D2" w:rsidRPr="00A866D2" w:rsidRDefault="00A866D2" w:rsidP="0051417E">
      <w:pPr>
        <w:ind w:left="3600" w:hanging="720"/>
        <w:rPr>
          <w:rFonts w:ascii="Times New Roman" w:hAnsi="Times New Roman"/>
        </w:rPr>
      </w:pPr>
      <w:r w:rsidRPr="00A866D2">
        <w:rPr>
          <w:rFonts w:ascii="Times New Roman" w:hAnsi="Times New Roman"/>
        </w:rPr>
        <w:t>a.</w:t>
      </w:r>
      <w:r w:rsidRPr="00A866D2">
        <w:rPr>
          <w:rFonts w:ascii="Times New Roman" w:hAnsi="Times New Roman"/>
        </w:rPr>
        <w:tab/>
        <w:t>Stabilization and restoration of channelized areas, and</w:t>
      </w:r>
    </w:p>
    <w:p w:rsidR="00A866D2" w:rsidRPr="00A866D2" w:rsidRDefault="00A866D2" w:rsidP="0051417E">
      <w:pPr>
        <w:rPr>
          <w:rFonts w:ascii="Times New Roman" w:hAnsi="Times New Roman"/>
        </w:rPr>
      </w:pPr>
    </w:p>
    <w:p w:rsidR="00A866D2" w:rsidRPr="00A866D2" w:rsidRDefault="00A866D2" w:rsidP="0051417E">
      <w:pPr>
        <w:ind w:left="3600" w:hanging="720"/>
        <w:rPr>
          <w:rFonts w:ascii="Times New Roman" w:hAnsi="Times New Roman"/>
        </w:rPr>
      </w:pPr>
      <w:r w:rsidRPr="00A866D2">
        <w:rPr>
          <w:rFonts w:ascii="Times New Roman" w:hAnsi="Times New Roman"/>
        </w:rPr>
        <w:t>b.</w:t>
      </w:r>
      <w:r w:rsidRPr="00A866D2">
        <w:rPr>
          <w:rFonts w:ascii="Times New Roman" w:hAnsi="Times New Roman"/>
        </w:rPr>
        <w:tab/>
        <w:t>Removal of sediments which interfere with the function of the wetland or treatment system.</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(4)</w:t>
      </w:r>
      <w:r w:rsidRPr="00A866D2">
        <w:rPr>
          <w:rFonts w:ascii="Times New Roman" w:hAnsi="Times New Roman"/>
        </w:rPr>
        <w:tab/>
        <w:t>Systems in Class I waters shall include provisions for inspection and maintenance of valves for wells which discharge from an aquifer which contains greater than 250 mg/l of chloride.</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(e)</w:t>
      </w:r>
      <w:r w:rsidRPr="00A866D2">
        <w:rPr>
          <w:rFonts w:ascii="Times New Roman" w:hAnsi="Times New Roman"/>
        </w:rPr>
        <w:tab/>
        <w:t xml:space="preserve">If the system is not functioning as designed and permitted, operational maintenance must be performed immediately to restore the system.  If the operational maintenance measures are insufficient to enable the system to meet the performance standards of this chapter, the </w:t>
      </w:r>
      <w:proofErr w:type="spellStart"/>
      <w:r w:rsidRPr="00A866D2">
        <w:rPr>
          <w:rFonts w:ascii="Times New Roman" w:hAnsi="Times New Roman"/>
        </w:rPr>
        <w:t>permittee</w:t>
      </w:r>
      <w:proofErr w:type="spellEnd"/>
      <w:r w:rsidRPr="00A866D2">
        <w:rPr>
          <w:rFonts w:ascii="Times New Roman" w:hAnsi="Times New Roman"/>
        </w:rPr>
        <w:t xml:space="preserve"> must either replace the system or construct an alternative design.  A </w:t>
      </w:r>
      <w:proofErr w:type="spellStart"/>
      <w:r w:rsidRPr="00A866D2">
        <w:rPr>
          <w:rFonts w:ascii="Times New Roman" w:hAnsi="Times New Roman"/>
        </w:rPr>
        <w:t>permittee</w:t>
      </w:r>
      <w:proofErr w:type="spellEnd"/>
      <w:r w:rsidRPr="00A866D2">
        <w:rPr>
          <w:rFonts w:ascii="Times New Roman" w:hAnsi="Times New Roman"/>
        </w:rPr>
        <w:t xml:space="preserve"> must </w:t>
      </w:r>
      <w:r w:rsidRPr="00A866D2">
        <w:rPr>
          <w:rFonts w:ascii="Times New Roman" w:hAnsi="Times New Roman"/>
        </w:rPr>
        <w:lastRenderedPageBreak/>
        <w:t>apply for and obtain a modification prior to constructing such alternative design.  [40C-44.069, F.A.C.]</w:t>
      </w:r>
    </w:p>
    <w:p w:rsidR="00A866D2" w:rsidRDefault="00A866D2" w:rsidP="0051417E">
      <w:pPr>
        <w:tabs>
          <w:tab w:val="left" w:pos="-720"/>
        </w:tabs>
        <w:suppressAutoHyphens/>
        <w:ind w:left="2160" w:hanging="810"/>
        <w:rPr>
          <w:rFonts w:ascii="Times New Roman" w:hAnsi="Times New Roman"/>
          <w:spacing w:val="-3"/>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16</w:t>
      </w:r>
      <w:r w:rsidR="00A62D94">
        <w:rPr>
          <w:rFonts w:ascii="Times New Roman" w:hAnsi="Times New Roman"/>
          <w:b/>
          <w:spacing w:val="-3"/>
          <w:szCs w:val="24"/>
        </w:rPr>
        <w:t>.2</w:t>
      </w:r>
      <w:r w:rsidR="00A866D2">
        <w:rPr>
          <w:rFonts w:ascii="Times New Roman" w:hAnsi="Times New Roman"/>
          <w:b/>
          <w:spacing w:val="-3"/>
          <w:szCs w:val="24"/>
        </w:rPr>
        <w:t xml:space="preserve">        </w:t>
      </w:r>
      <w:r w:rsidRPr="00A866D2">
        <w:rPr>
          <w:rFonts w:ascii="Times New Roman" w:hAnsi="Times New Roman"/>
          <w:b/>
          <w:spacing w:val="-3"/>
          <w:szCs w:val="24"/>
        </w:rPr>
        <w:t>Transfers</w:t>
      </w:r>
    </w:p>
    <w:p w:rsidR="00AD0B7A" w:rsidRPr="00A866D2" w:rsidRDefault="00AD0B7A" w:rsidP="0051417E">
      <w:pPr>
        <w:tabs>
          <w:tab w:val="left" w:pos="-720"/>
        </w:tabs>
        <w:suppressAutoHyphens/>
        <w:rPr>
          <w:rFonts w:ascii="Times New Roman" w:hAnsi="Times New Roman"/>
          <w:b/>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t>16.2.1</w:t>
      </w:r>
      <w:r w:rsidRPr="00A866D2">
        <w:rPr>
          <w:rFonts w:ascii="Times New Roman" w:hAnsi="Times New Roman"/>
          <w:b/>
          <w:spacing w:val="-3"/>
          <w:szCs w:val="24"/>
        </w:rPr>
        <w:tab/>
      </w:r>
      <w:r w:rsidRPr="00A866D2">
        <w:rPr>
          <w:rFonts w:ascii="Times New Roman" w:hAnsi="Times New Roman"/>
          <w:spacing w:val="-3"/>
          <w:szCs w:val="24"/>
        </w:rPr>
        <w:t>The District must be notified in writing, within 30 days of any sale, conveyance, or other transfer of a permitted system or facility or within 30 days of any transfer of ownership or control of the real property at which the permitted system is located</w:t>
      </w:r>
      <w:r w:rsidR="00302C64">
        <w:rPr>
          <w:rFonts w:ascii="Times New Roman" w:hAnsi="Times New Roman"/>
          <w:spacing w:val="-3"/>
          <w:szCs w:val="24"/>
        </w:rPr>
        <w:t>.</w:t>
      </w:r>
      <w:r w:rsidRPr="00A866D2">
        <w:rPr>
          <w:rFonts w:ascii="Times New Roman" w:hAnsi="Times New Roman"/>
          <w:strike/>
          <w:spacing w:val="-3"/>
          <w:szCs w:val="24"/>
        </w:rPr>
        <w:t xml:space="preserve"> </w:t>
      </w:r>
      <w:r w:rsidRPr="00A866D2">
        <w:rPr>
          <w:rFonts w:ascii="Times New Roman" w:hAnsi="Times New Roman"/>
          <w:spacing w:val="-3"/>
          <w:szCs w:val="24"/>
        </w:rPr>
        <w:t>Transfers of ownership or transfers of a permit obtained solely pursuant to 62-330.020(2)(</w:t>
      </w:r>
      <w:proofErr w:type="spellStart"/>
      <w:r w:rsidRPr="00A866D2">
        <w:rPr>
          <w:rFonts w:ascii="Times New Roman" w:hAnsi="Times New Roman"/>
          <w:spacing w:val="-3"/>
          <w:szCs w:val="24"/>
        </w:rPr>
        <w:t>i</w:t>
      </w:r>
      <w:proofErr w:type="spellEnd"/>
      <w:r w:rsidRPr="00A866D2">
        <w:rPr>
          <w:rFonts w:ascii="Times New Roman" w:hAnsi="Times New Roman"/>
          <w:spacing w:val="-3"/>
          <w:szCs w:val="24"/>
        </w:rPr>
        <w:t>), F.A.C., and section 1.2.3 of this Volume are subject to the requirements of chapter 40C</w:t>
      </w:r>
      <w:r w:rsidRPr="00A866D2">
        <w:rPr>
          <w:rFonts w:ascii="Times New Roman" w:hAnsi="Times New Roman"/>
          <w:spacing w:val="-3"/>
          <w:szCs w:val="24"/>
        </w:rPr>
        <w:noBreakHyphen/>
        <w:t>1, F.A.C.  All other transfers are subject to the requirements of chapter 62-330, F.A.C.</w:t>
      </w: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16.3</w:t>
      </w:r>
      <w:r w:rsidR="00A866D2">
        <w:rPr>
          <w:rFonts w:ascii="Times New Roman" w:hAnsi="Times New Roman"/>
          <w:b/>
          <w:spacing w:val="-3"/>
          <w:szCs w:val="24"/>
        </w:rPr>
        <w:t xml:space="preserve">     </w:t>
      </w:r>
      <w:r w:rsidRPr="00A866D2">
        <w:rPr>
          <w:rFonts w:ascii="Times New Roman" w:hAnsi="Times New Roman"/>
          <w:b/>
          <w:spacing w:val="-3"/>
          <w:szCs w:val="24"/>
        </w:rPr>
        <w:t>Related Permits</w:t>
      </w: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t>16.3.1</w:t>
      </w:r>
      <w:r w:rsidRPr="00A866D2">
        <w:rPr>
          <w:rFonts w:ascii="Times New Roman" w:hAnsi="Times New Roman"/>
          <w:spacing w:val="-3"/>
          <w:szCs w:val="24"/>
        </w:rPr>
        <w:tab/>
        <w:t>Application to construct, alter, or maintain a system must include application for any related permit required to operate a system.</w:t>
      </w: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trike/>
          <w:spacing w:val="-3"/>
          <w:szCs w:val="24"/>
        </w:rPr>
      </w:pPr>
      <w:r w:rsidRPr="00A866D2">
        <w:rPr>
          <w:rFonts w:ascii="Times New Roman" w:hAnsi="Times New Roman"/>
          <w:b/>
          <w:spacing w:val="-3"/>
          <w:szCs w:val="24"/>
        </w:rPr>
        <w:tab/>
        <w:t>16.3.2</w:t>
      </w:r>
      <w:r w:rsidRPr="00A866D2">
        <w:rPr>
          <w:rFonts w:ascii="Times New Roman" w:hAnsi="Times New Roman"/>
          <w:b/>
          <w:spacing w:val="-3"/>
          <w:szCs w:val="24"/>
        </w:rPr>
        <w:tab/>
      </w:r>
      <w:r w:rsidRPr="00A866D2">
        <w:rPr>
          <w:rFonts w:ascii="Times New Roman" w:hAnsi="Times New Roman"/>
          <w:spacing w:val="-3"/>
          <w:szCs w:val="24"/>
        </w:rPr>
        <w:t>Agricultural operations which are also required to obtain a permit pursuant to 62-330.020(2)(a),</w:t>
      </w:r>
      <w:r w:rsidRPr="00A866D2">
        <w:rPr>
          <w:szCs w:val="24"/>
        </w:rPr>
        <w:t>(</w:t>
      </w:r>
      <w:r w:rsidRPr="00A866D2">
        <w:rPr>
          <w:rFonts w:ascii="Times New Roman" w:hAnsi="Times New Roman"/>
          <w:szCs w:val="24"/>
        </w:rPr>
        <w:t>b), (c), (d), (e), (f), (g), (h) or (j),</w:t>
      </w:r>
      <w:r w:rsidRPr="00A866D2">
        <w:rPr>
          <w:rFonts w:ascii="Times New Roman" w:hAnsi="Times New Roman"/>
          <w:spacing w:val="-3"/>
          <w:szCs w:val="24"/>
        </w:rPr>
        <w:t xml:space="preserve"> F.A.C., or section 1.2.2 of this Volume, must comply with the performance standards and water quality practices contained in chapter 40C</w:t>
      </w:r>
      <w:r w:rsidRPr="00A866D2">
        <w:rPr>
          <w:rFonts w:ascii="Times New Roman" w:hAnsi="Times New Roman"/>
          <w:spacing w:val="-3"/>
          <w:szCs w:val="24"/>
        </w:rPr>
        <w:noBreakHyphen/>
        <w:t xml:space="preserve">44, F.A.C., in order to meet the District's water quality criteria. Additional special conditions, which will be applied in this case, are listed in Appendix E. </w:t>
      </w: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t>16.3.3</w:t>
      </w:r>
      <w:r w:rsidRPr="00A866D2">
        <w:rPr>
          <w:rFonts w:ascii="Times New Roman" w:hAnsi="Times New Roman"/>
          <w:b/>
          <w:spacing w:val="-3"/>
          <w:szCs w:val="24"/>
        </w:rPr>
        <w:tab/>
      </w:r>
      <w:r w:rsidRPr="00A866D2">
        <w:rPr>
          <w:rFonts w:ascii="Times New Roman" w:hAnsi="Times New Roman"/>
          <w:spacing w:val="-3"/>
          <w:szCs w:val="24"/>
        </w:rPr>
        <w:t>For permits which include construction, the permit for operation and maintenance will be granted with a condition that the operation and maintenance permit becomes valid upon satisfactory completion of the permitted construction or alteration (as demonstrated by the submission of certified as</w:t>
      </w:r>
      <w:r w:rsidRPr="00A866D2">
        <w:rPr>
          <w:rFonts w:ascii="Times New Roman" w:hAnsi="Times New Roman"/>
          <w:spacing w:val="-3"/>
          <w:szCs w:val="24"/>
        </w:rPr>
        <w:noBreakHyphen/>
      </w:r>
      <w:proofErr w:type="spellStart"/>
      <w:r w:rsidRPr="00A866D2">
        <w:rPr>
          <w:rFonts w:ascii="Times New Roman" w:hAnsi="Times New Roman"/>
          <w:spacing w:val="-3"/>
          <w:szCs w:val="24"/>
        </w:rPr>
        <w:t>built</w:t>
      </w:r>
      <w:proofErr w:type="spellEnd"/>
      <w:r w:rsidRPr="00A866D2">
        <w:rPr>
          <w:rFonts w:ascii="Times New Roman" w:hAnsi="Times New Roman"/>
          <w:spacing w:val="-3"/>
          <w:szCs w:val="24"/>
        </w:rPr>
        <w:t xml:space="preserve"> plans) and compliance with all conditions of the permit.</w:t>
      </w: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16.4</w:t>
      </w:r>
      <w:r w:rsidR="00A866D2">
        <w:rPr>
          <w:rFonts w:ascii="Times New Roman" w:hAnsi="Times New Roman"/>
          <w:b/>
          <w:spacing w:val="-3"/>
          <w:szCs w:val="24"/>
        </w:rPr>
        <w:t xml:space="preserve">     </w:t>
      </w:r>
      <w:r w:rsidRPr="00A866D2">
        <w:rPr>
          <w:rFonts w:ascii="Times New Roman" w:hAnsi="Times New Roman"/>
          <w:b/>
          <w:spacing w:val="-3"/>
          <w:szCs w:val="24"/>
        </w:rPr>
        <w:t>Duration</w:t>
      </w: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t>16.4.1</w:t>
      </w:r>
      <w:r w:rsidRPr="00A866D2">
        <w:rPr>
          <w:rFonts w:ascii="Times New Roman" w:hAnsi="Times New Roman"/>
          <w:b/>
          <w:spacing w:val="-3"/>
          <w:szCs w:val="24"/>
        </w:rPr>
        <w:tab/>
      </w:r>
      <w:r w:rsidRPr="00A866D2">
        <w:rPr>
          <w:rFonts w:ascii="Times New Roman" w:hAnsi="Times New Roman"/>
          <w:spacing w:val="-3"/>
          <w:szCs w:val="24"/>
        </w:rPr>
        <w:t>The permit which is granted will include a specified period for which the permit is valid. Unless revoked or modified, such period is:</w:t>
      </w:r>
    </w:p>
    <w:p w:rsidR="00AD0B7A" w:rsidRPr="00A866D2" w:rsidRDefault="00AD0B7A" w:rsidP="0051417E"/>
    <w:p w:rsidR="00A866D2" w:rsidRPr="00A866D2" w:rsidRDefault="00A866D2" w:rsidP="0051417E">
      <w:pPr>
        <w:ind w:left="2160" w:hanging="720"/>
        <w:rPr>
          <w:rFonts w:ascii="Times New Roman" w:hAnsi="Times New Roman"/>
        </w:rPr>
      </w:pPr>
      <w:r w:rsidRPr="00A866D2">
        <w:rPr>
          <w:rFonts w:ascii="Times New Roman" w:hAnsi="Times New Roman"/>
        </w:rPr>
        <w:t>(a)</w:t>
      </w:r>
      <w:r w:rsidRPr="00A866D2">
        <w:rPr>
          <w:rFonts w:ascii="Times New Roman" w:hAnsi="Times New Roman"/>
        </w:rPr>
        <w:tab/>
        <w:t>generally five years for permits to construct, alter, or remove a system; and</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(b)</w:t>
      </w:r>
      <w:r w:rsidRPr="00A866D2">
        <w:rPr>
          <w:rFonts w:ascii="Times New Roman" w:hAnsi="Times New Roman"/>
        </w:rPr>
        <w:tab/>
        <w:t>permanent for permits to operate, maintain, or abandon a system.</w:t>
      </w:r>
    </w:p>
    <w:p w:rsidR="00A866D2" w:rsidRDefault="00A866D2" w:rsidP="0051417E">
      <w:pPr>
        <w:tabs>
          <w:tab w:val="left" w:pos="-720"/>
        </w:tabs>
        <w:suppressAutoHyphens/>
        <w:rPr>
          <w:rFonts w:ascii="Times New Roman" w:hAnsi="Times New Roman"/>
          <w:spacing w:val="-3"/>
        </w:rPr>
      </w:pPr>
    </w:p>
    <w:p w:rsidR="00AD0B7A" w:rsidRPr="00A866D2" w:rsidRDefault="00AD0B7A" w:rsidP="0051417E">
      <w:pPr>
        <w:tabs>
          <w:tab w:val="left" w:pos="2160"/>
          <w:tab w:val="left" w:pos="2880"/>
        </w:tabs>
        <w:suppressAutoHyphens/>
        <w:ind w:left="2880" w:hanging="2880"/>
        <w:rPr>
          <w:rFonts w:ascii="Times New Roman" w:hAnsi="Times New Roman"/>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t>16.4.2</w:t>
      </w:r>
      <w:r w:rsidRPr="00A866D2">
        <w:rPr>
          <w:rFonts w:ascii="Times New Roman" w:hAnsi="Times New Roman"/>
          <w:b/>
          <w:spacing w:val="-3"/>
          <w:szCs w:val="24"/>
        </w:rPr>
        <w:tab/>
      </w:r>
      <w:r w:rsidRPr="00A866D2">
        <w:rPr>
          <w:rFonts w:ascii="Times New Roman" w:hAnsi="Times New Roman"/>
          <w:spacing w:val="-3"/>
          <w:szCs w:val="24"/>
        </w:rPr>
        <w:t>The designed duration for permits to construct, alter, abandon, or remove, will be dependent upon the facts and circumstances of each situation. These include:</w:t>
      </w:r>
    </w:p>
    <w:p w:rsidR="00A866D2" w:rsidRPr="00A866D2" w:rsidRDefault="00AD0B7A" w:rsidP="0051417E">
      <w:pPr>
        <w:tabs>
          <w:tab w:val="left" w:pos="-720"/>
        </w:tabs>
        <w:suppressAutoHyphens/>
        <w:rPr>
          <w:rFonts w:ascii="Times New Roman" w:hAnsi="Times New Roman"/>
          <w:spacing w:val="-3"/>
        </w:rPr>
      </w:pPr>
      <w:r w:rsidRPr="00A866D2">
        <w:rPr>
          <w:rFonts w:ascii="Times New Roman" w:hAnsi="Times New Roman"/>
          <w:spacing w:val="-3"/>
          <w:szCs w:val="24"/>
        </w:rPr>
        <w:tab/>
      </w: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t>(a)</w:t>
      </w:r>
      <w:r w:rsidRPr="00A866D2">
        <w:rPr>
          <w:rFonts w:ascii="Times New Roman" w:hAnsi="Times New Roman"/>
        </w:rPr>
        <w:tab/>
        <w:t>size of a proposed system; and</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(b)</w:t>
      </w:r>
      <w:r w:rsidRPr="00A866D2">
        <w:rPr>
          <w:rFonts w:ascii="Times New Roman" w:hAnsi="Times New Roman"/>
        </w:rPr>
        <w:tab/>
        <w:t>anticipated amount of time required to complete the proposed activity.</w:t>
      </w:r>
    </w:p>
    <w:p w:rsidR="00A866D2" w:rsidRDefault="00A866D2" w:rsidP="0051417E">
      <w:pPr>
        <w:tabs>
          <w:tab w:val="left" w:pos="2160"/>
          <w:tab w:val="left" w:pos="2880"/>
        </w:tabs>
        <w:suppressAutoHyphens/>
        <w:ind w:left="2880" w:hanging="2880"/>
        <w:rPr>
          <w:rFonts w:ascii="Times New Roman" w:hAnsi="Times New Roman"/>
          <w:spacing w:val="-3"/>
        </w:rPr>
      </w:pPr>
    </w:p>
    <w:p w:rsidR="00AD0B7A" w:rsidRPr="00A866D2" w:rsidRDefault="00AD0B7A" w:rsidP="0051417E">
      <w:pPr>
        <w:tabs>
          <w:tab w:val="left" w:pos="720"/>
          <w:tab w:val="left" w:pos="2160"/>
        </w:tabs>
        <w:suppressAutoHyphens/>
        <w:ind w:left="1440" w:hanging="2160"/>
        <w:contextualSpacing/>
        <w:rPr>
          <w:rFonts w:ascii="Times New Roman" w:hAnsi="Times New Roman"/>
          <w:spacing w:val="-3"/>
          <w:szCs w:val="24"/>
        </w:rPr>
      </w:pPr>
      <w:r w:rsidRPr="00A866D2">
        <w:rPr>
          <w:rFonts w:ascii="Times New Roman" w:hAnsi="Times New Roman"/>
          <w:b/>
          <w:spacing w:val="-3"/>
          <w:szCs w:val="24"/>
        </w:rPr>
        <w:tab/>
        <w:t>16.4.3</w:t>
      </w:r>
      <w:r w:rsidRPr="00A866D2">
        <w:rPr>
          <w:rFonts w:ascii="Times New Roman" w:hAnsi="Times New Roman"/>
          <w:b/>
          <w:spacing w:val="-3"/>
          <w:szCs w:val="24"/>
        </w:rPr>
        <w:tab/>
      </w:r>
      <w:r w:rsidRPr="00A866D2">
        <w:rPr>
          <w:rFonts w:ascii="Times New Roman" w:hAnsi="Times New Roman"/>
          <w:spacing w:val="-3"/>
          <w:szCs w:val="24"/>
        </w:rPr>
        <w:t>Permits expire at 11:59 pm on the date indicated on the permit conditions unless an application is made pursuant to chapter 40C</w:t>
      </w:r>
      <w:r w:rsidRPr="00A866D2">
        <w:rPr>
          <w:rFonts w:ascii="Times New Roman" w:hAnsi="Times New Roman"/>
          <w:spacing w:val="-3"/>
          <w:szCs w:val="24"/>
        </w:rPr>
        <w:noBreakHyphen/>
        <w:t>1, F.A.C., for an extension on or before the date of expiration. Application for an extension should be made by writing to:</w:t>
      </w:r>
    </w:p>
    <w:p w:rsidR="00AD0B7A" w:rsidRPr="00A866D2" w:rsidRDefault="00AD0B7A" w:rsidP="0051417E">
      <w:pPr>
        <w:tabs>
          <w:tab w:val="left" w:pos="-720"/>
        </w:tabs>
        <w:suppressAutoHyphens/>
        <w:contextualSpacing/>
        <w:rPr>
          <w:rFonts w:ascii="Times New Roman" w:hAnsi="Times New Roman"/>
          <w:spacing w:val="-3"/>
          <w:szCs w:val="24"/>
        </w:rPr>
      </w:pPr>
    </w:p>
    <w:p w:rsidR="00AD0B7A" w:rsidRPr="00A866D2" w:rsidRDefault="00AD0B7A" w:rsidP="0051417E">
      <w:pPr>
        <w:tabs>
          <w:tab w:val="left" w:pos="216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t xml:space="preserve">Division of Regulatory Services </w:t>
      </w:r>
    </w:p>
    <w:p w:rsidR="00AD0B7A" w:rsidRPr="00A866D2" w:rsidRDefault="00AD0B7A" w:rsidP="0051417E">
      <w:pPr>
        <w:tabs>
          <w:tab w:val="left" w:pos="216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t>St. Johns River Water Management District</w:t>
      </w:r>
    </w:p>
    <w:p w:rsidR="00AD0B7A" w:rsidRPr="00A866D2" w:rsidRDefault="00AD0B7A" w:rsidP="0051417E">
      <w:pPr>
        <w:tabs>
          <w:tab w:val="left" w:pos="216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t>4049 Reid Street</w:t>
      </w:r>
    </w:p>
    <w:p w:rsidR="00AD0B7A" w:rsidRPr="00A866D2" w:rsidRDefault="00AD0B7A" w:rsidP="0051417E">
      <w:pPr>
        <w:tabs>
          <w:tab w:val="left" w:pos="216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t>Palatka, FL 32177-2529</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1440" w:hanging="2160"/>
        <w:contextualSpacing/>
        <w:rPr>
          <w:rFonts w:ascii="Times New Roman" w:hAnsi="Times New Roman"/>
          <w:spacing w:val="-3"/>
          <w:szCs w:val="24"/>
        </w:rPr>
      </w:pPr>
      <w:r w:rsidRPr="00A866D2">
        <w:rPr>
          <w:rFonts w:ascii="Times New Roman" w:hAnsi="Times New Roman"/>
          <w:b/>
          <w:spacing w:val="-3"/>
          <w:szCs w:val="24"/>
        </w:rPr>
        <w:tab/>
        <w:t>16.4.4</w:t>
      </w:r>
      <w:r w:rsidRPr="00A866D2">
        <w:rPr>
          <w:rFonts w:ascii="Times New Roman" w:hAnsi="Times New Roman"/>
          <w:b/>
          <w:spacing w:val="-3"/>
          <w:szCs w:val="24"/>
        </w:rPr>
        <w:tab/>
      </w:r>
      <w:r w:rsidRPr="00A866D2">
        <w:rPr>
          <w:rFonts w:ascii="Times New Roman" w:hAnsi="Times New Roman"/>
          <w:spacing w:val="-3"/>
          <w:szCs w:val="24"/>
        </w:rPr>
        <w:t>If an application for re</w:t>
      </w:r>
      <w:r w:rsidRPr="00A866D2">
        <w:rPr>
          <w:rFonts w:ascii="Times New Roman" w:hAnsi="Times New Roman"/>
          <w:spacing w:val="-3"/>
          <w:szCs w:val="24"/>
        </w:rPr>
        <w:noBreakHyphen/>
      </w:r>
      <w:proofErr w:type="spellStart"/>
      <w:r w:rsidRPr="00A866D2">
        <w:rPr>
          <w:rFonts w:ascii="Times New Roman" w:hAnsi="Times New Roman"/>
          <w:spacing w:val="-3"/>
          <w:szCs w:val="24"/>
        </w:rPr>
        <w:t>issuance</w:t>
      </w:r>
      <w:proofErr w:type="spellEnd"/>
      <w:r w:rsidRPr="00A866D2">
        <w:rPr>
          <w:rFonts w:ascii="Times New Roman" w:hAnsi="Times New Roman"/>
          <w:spacing w:val="-3"/>
          <w:szCs w:val="24"/>
        </w:rPr>
        <w:t xml:space="preserve"> is made prior to expiration, the permit remains in effect until the District takes action on the application.</w:t>
      </w: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p>
    <w:p w:rsidR="00AD0B7A" w:rsidRPr="00A866D2" w:rsidRDefault="00AD0B7A" w:rsidP="0051417E">
      <w:pPr>
        <w:tabs>
          <w:tab w:val="left" w:pos="720"/>
          <w:tab w:val="left" w:pos="2160"/>
        </w:tabs>
        <w:suppressAutoHyphens/>
        <w:ind w:left="1440" w:hanging="2160"/>
        <w:contextualSpacing/>
        <w:rPr>
          <w:rFonts w:ascii="Times New Roman" w:hAnsi="Times New Roman"/>
          <w:spacing w:val="-3"/>
          <w:szCs w:val="24"/>
        </w:rPr>
      </w:pPr>
      <w:r w:rsidRPr="00A866D2">
        <w:rPr>
          <w:rFonts w:ascii="Times New Roman" w:hAnsi="Times New Roman"/>
          <w:b/>
          <w:spacing w:val="-3"/>
          <w:szCs w:val="24"/>
        </w:rPr>
        <w:tab/>
        <w:t>16.4.5</w:t>
      </w:r>
      <w:r w:rsidRPr="00A866D2">
        <w:rPr>
          <w:rFonts w:ascii="Times New Roman" w:hAnsi="Times New Roman"/>
          <w:b/>
          <w:spacing w:val="-3"/>
          <w:szCs w:val="24"/>
        </w:rPr>
        <w:tab/>
      </w:r>
      <w:r w:rsidRPr="00A866D2">
        <w:rPr>
          <w:rFonts w:ascii="Times New Roman" w:hAnsi="Times New Roman"/>
          <w:spacing w:val="-3"/>
          <w:szCs w:val="24"/>
        </w:rPr>
        <w:t>The District may revoke or modify a permit in accordance with the provisions of section 373.429, F.S., and chapter 40C</w:t>
      </w:r>
      <w:r w:rsidRPr="00A866D2">
        <w:rPr>
          <w:rFonts w:ascii="Times New Roman" w:hAnsi="Times New Roman"/>
          <w:spacing w:val="-3"/>
          <w:szCs w:val="24"/>
        </w:rPr>
        <w:noBreakHyphen/>
        <w:t>1, F.A.C.  The following constitutes grounds for modification or revocation:</w:t>
      </w:r>
    </w:p>
    <w:p w:rsidR="00AD0B7A" w:rsidRPr="00A866D2" w:rsidRDefault="00AD0B7A" w:rsidP="0051417E">
      <w:pPr>
        <w:tabs>
          <w:tab w:val="left" w:pos="-720"/>
        </w:tabs>
        <w:suppressAutoHyphens/>
        <w:contextualSpacing/>
        <w:rPr>
          <w:rFonts w:ascii="Times New Roman" w:hAnsi="Times New Roman"/>
          <w:spacing w:val="-3"/>
          <w:szCs w:val="24"/>
        </w:rPr>
      </w:pPr>
    </w:p>
    <w:p w:rsidR="00A866D2" w:rsidRPr="00A866D2" w:rsidRDefault="00AD0B7A" w:rsidP="0051417E">
      <w:pPr>
        <w:rPr>
          <w:rFonts w:ascii="Times New Roman" w:hAnsi="Times New Roman"/>
        </w:rPr>
      </w:pPr>
      <w:r w:rsidRPr="00A866D2">
        <w:tab/>
      </w:r>
      <w:r w:rsidR="00A866D2" w:rsidRPr="00A866D2">
        <w:rPr>
          <w:rFonts w:ascii="Times New Roman" w:hAnsi="Times New Roman"/>
        </w:rPr>
        <w:tab/>
        <w:t>(a)</w:t>
      </w:r>
      <w:r w:rsidR="00A866D2" w:rsidRPr="00A866D2">
        <w:rPr>
          <w:rFonts w:ascii="Times New Roman" w:hAnsi="Times New Roman"/>
        </w:rPr>
        <w:tab/>
        <w:t>Consistent noncompliance with permit conditions.</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(b)</w:t>
      </w:r>
      <w:r w:rsidRPr="00A866D2">
        <w:rPr>
          <w:rFonts w:ascii="Times New Roman" w:hAnsi="Times New Roman"/>
        </w:rPr>
        <w:tab/>
        <w:t>Consistent noncompliance with state water quality standards.</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(c)</w:t>
      </w:r>
      <w:r w:rsidRPr="00A866D2">
        <w:rPr>
          <w:rFonts w:ascii="Times New Roman" w:hAnsi="Times New Roman"/>
        </w:rPr>
        <w:tab/>
        <w:t xml:space="preserve">Noncompliance with approved </w:t>
      </w:r>
      <w:proofErr w:type="spellStart"/>
      <w:r w:rsidRPr="00A866D2">
        <w:rPr>
          <w:rFonts w:ascii="Times New Roman" w:hAnsi="Times New Roman"/>
        </w:rPr>
        <w:t>wasteload</w:t>
      </w:r>
      <w:proofErr w:type="spellEnd"/>
      <w:r w:rsidRPr="00A866D2">
        <w:rPr>
          <w:rFonts w:ascii="Times New Roman" w:hAnsi="Times New Roman"/>
        </w:rPr>
        <w:t xml:space="preserve"> allocations, developed pursuant to a Surface Water Improvement and Management Plan or other state or District program, when adopted by District rule, such that the operation has become inconsistent with the objectives of the District, as set forth in section 18.0 of Part VII of this Volume, or</w:t>
      </w:r>
    </w:p>
    <w:p w:rsidR="00AD0B7A" w:rsidRPr="00A866D2" w:rsidRDefault="00AD0B7A" w:rsidP="0051417E">
      <w:pPr>
        <w:rPr>
          <w:rFonts w:ascii="Times New Roman" w:hAnsi="Times New Roman"/>
        </w:rPr>
      </w:pPr>
    </w:p>
    <w:p w:rsidR="00AD0B7A" w:rsidRPr="00A866D2" w:rsidRDefault="00AD0B7A" w:rsidP="0051417E">
      <w:pPr>
        <w:ind w:left="2160" w:hanging="720"/>
        <w:rPr>
          <w:rFonts w:ascii="Times New Roman" w:hAnsi="Times New Roman"/>
        </w:rPr>
      </w:pPr>
      <w:r w:rsidRPr="00A866D2">
        <w:rPr>
          <w:rFonts w:ascii="Times New Roman" w:hAnsi="Times New Roman"/>
        </w:rPr>
        <w:t>(d)</w:t>
      </w:r>
      <w:r w:rsidRPr="00A866D2">
        <w:rPr>
          <w:rFonts w:ascii="Times New Roman" w:hAnsi="Times New Roman"/>
        </w:rPr>
        <w:tab/>
        <w:t>Noncompliance with a pollutant load reduction goal when adopted by District rule, such that the operation has become inconsistent with the objectives of the District, as set forth in section 18.0 of Part VII of this Volume.</w:t>
      </w:r>
    </w:p>
    <w:p w:rsidR="00AD0B7A" w:rsidRPr="00A866D2" w:rsidRDefault="00AD0B7A" w:rsidP="0051417E">
      <w:pPr>
        <w:rPr>
          <w:rFonts w:ascii="Times New Roman" w:hAnsi="Times New Roman"/>
        </w:rPr>
      </w:pPr>
      <w:r w:rsidRPr="00A866D2">
        <w:rPr>
          <w:rFonts w:ascii="Times New Roman" w:hAnsi="Times New Roman"/>
        </w:rPr>
        <w:tab/>
      </w:r>
    </w:p>
    <w:p w:rsidR="00AD0B7A" w:rsidRPr="00A866D2" w:rsidRDefault="00AD0B7A" w:rsidP="0051417E">
      <w:pPr>
        <w:ind w:left="1440"/>
        <w:rPr>
          <w:rFonts w:ascii="Times New Roman" w:hAnsi="Times New Roman"/>
        </w:rPr>
      </w:pPr>
      <w:r w:rsidRPr="00A866D2">
        <w:rPr>
          <w:rFonts w:ascii="Times New Roman" w:hAnsi="Times New Roman"/>
        </w:rPr>
        <w:t>For the purposes of this section of the rule only, the District will consider</w:t>
      </w:r>
      <w:r w:rsidR="00A866D2" w:rsidRPr="00A866D2">
        <w:rPr>
          <w:rFonts w:ascii="Times New Roman" w:hAnsi="Times New Roman"/>
        </w:rPr>
        <w:t xml:space="preserve"> </w:t>
      </w:r>
      <w:r w:rsidRPr="00A866D2">
        <w:rPr>
          <w:rFonts w:ascii="Times New Roman" w:hAnsi="Times New Roman"/>
        </w:rPr>
        <w:t>"consistent noncompliance with state water quality standards” to be violations of state water quality standards for 2 consecutive quarters of 3 or more parameters or violations of state water quality standards for 4 consecutive quarters of 1 or more parameters.</w:t>
      </w: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16.5</w:t>
      </w:r>
      <w:r w:rsidR="00A866D2">
        <w:rPr>
          <w:rFonts w:ascii="Times New Roman" w:hAnsi="Times New Roman"/>
          <w:b/>
          <w:spacing w:val="-3"/>
          <w:szCs w:val="24"/>
        </w:rPr>
        <w:t xml:space="preserve">     </w:t>
      </w:r>
      <w:r w:rsidRPr="00A866D2">
        <w:rPr>
          <w:rFonts w:ascii="Times New Roman" w:hAnsi="Times New Roman"/>
          <w:b/>
          <w:spacing w:val="-3"/>
          <w:szCs w:val="24"/>
        </w:rPr>
        <w:t>Enforcement and Inspection</w:t>
      </w: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p>
    <w:p w:rsidR="00A866D2" w:rsidRPr="00A866D2" w:rsidRDefault="00AD0B7A" w:rsidP="0051417E">
      <w:pPr>
        <w:rPr>
          <w:rFonts w:ascii="Times New Roman" w:hAnsi="Times New Roman"/>
        </w:rPr>
      </w:pPr>
      <w:r w:rsidRPr="00A866D2">
        <w:rPr>
          <w:b/>
        </w:rPr>
        <w:tab/>
      </w:r>
      <w:r w:rsidRPr="00A866D2">
        <w:rPr>
          <w:rFonts w:ascii="Times New Roman" w:hAnsi="Times New Roman"/>
          <w:b/>
        </w:rPr>
        <w:t>16.5.1</w:t>
      </w:r>
      <w:r w:rsidR="00A866D2" w:rsidRPr="00A866D2">
        <w:rPr>
          <w:rFonts w:ascii="Times New Roman" w:hAnsi="Times New Roman"/>
        </w:rPr>
        <w:t xml:space="preserve"> </w:t>
      </w:r>
      <w:r w:rsidR="00A866D2">
        <w:rPr>
          <w:rFonts w:ascii="Times New Roman" w:hAnsi="Times New Roman"/>
        </w:rPr>
        <w:t xml:space="preserve"> </w:t>
      </w:r>
      <w:r w:rsidR="00A866D2" w:rsidRPr="00A866D2">
        <w:rPr>
          <w:rFonts w:ascii="Times New Roman" w:hAnsi="Times New Roman"/>
        </w:rPr>
        <w:t xml:space="preserve">Chapter 373, F.S. provides for the enforcement of District rules by administrative </w:t>
      </w:r>
    </w:p>
    <w:p w:rsidR="00AD0B7A" w:rsidRPr="00A866D2" w:rsidRDefault="00A866D2" w:rsidP="0051417E">
      <w:pPr>
        <w:ind w:left="1440"/>
        <w:rPr>
          <w:rFonts w:ascii="Times New Roman" w:hAnsi="Times New Roman"/>
        </w:rPr>
      </w:pPr>
      <w:r w:rsidRPr="00A866D2">
        <w:rPr>
          <w:rFonts w:ascii="Times New Roman" w:hAnsi="Times New Roman"/>
        </w:rPr>
        <w:t xml:space="preserve">and civil complaint. In addition to the authority of the District to enforce, the District has the authority to obtain the assistance of county and city officials in the enforcement of the rules (see sections 373.603 and 373.609, F.S.) A person who </w:t>
      </w:r>
      <w:r w:rsidRPr="00A866D2">
        <w:rPr>
          <w:rFonts w:ascii="Times New Roman" w:hAnsi="Times New Roman"/>
        </w:rPr>
        <w:lastRenderedPageBreak/>
        <w:t>violates District rules or refuses to comply with a District order may be subject to criminal prosecution as set forth in section 373.403, F.S.</w:t>
      </w:r>
    </w:p>
    <w:p w:rsidR="00AD0B7A" w:rsidRPr="00A866D2" w:rsidRDefault="00AD0B7A" w:rsidP="0051417E">
      <w:pPr>
        <w:rPr>
          <w:rFonts w:ascii="Times New Roman" w:hAnsi="Times New Roman"/>
        </w:rPr>
      </w:pPr>
    </w:p>
    <w:p w:rsidR="00A866D2" w:rsidRPr="00A866D2" w:rsidRDefault="00AD0B7A" w:rsidP="0051417E">
      <w:pPr>
        <w:rPr>
          <w:rFonts w:ascii="Times New Roman" w:hAnsi="Times New Roman"/>
        </w:rPr>
      </w:pPr>
      <w:r w:rsidRPr="00A866D2">
        <w:rPr>
          <w:rFonts w:ascii="Times New Roman" w:hAnsi="Times New Roman"/>
        </w:rPr>
        <w:tab/>
      </w:r>
      <w:r w:rsidRPr="00A866D2">
        <w:rPr>
          <w:rFonts w:ascii="Times New Roman" w:hAnsi="Times New Roman"/>
          <w:b/>
        </w:rPr>
        <w:t>16.5.2</w:t>
      </w:r>
      <w:r w:rsidR="00A866D2" w:rsidRPr="00A866D2">
        <w:rPr>
          <w:rFonts w:ascii="Times New Roman" w:hAnsi="Times New Roman"/>
        </w:rPr>
        <w:t xml:space="preserve"> One condition of each permit will be that District authorized staff, upon proper </w:t>
      </w:r>
    </w:p>
    <w:p w:rsidR="00A866D2" w:rsidRPr="00A866D2" w:rsidRDefault="00A866D2" w:rsidP="0051417E">
      <w:pPr>
        <w:ind w:left="1440"/>
        <w:rPr>
          <w:rFonts w:ascii="Times New Roman" w:hAnsi="Times New Roman"/>
        </w:rPr>
      </w:pPr>
      <w:r w:rsidRPr="00A866D2">
        <w:rPr>
          <w:rFonts w:ascii="Times New Roman" w:hAnsi="Times New Roman"/>
        </w:rPr>
        <w:t>identification, will have permission to enter, inspect and observe the system to insure compliance with the approved plans and specifications included in the permit.</w:t>
      </w: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16.6</w:t>
      </w:r>
      <w:r w:rsidR="00A866D2">
        <w:rPr>
          <w:rFonts w:ascii="Times New Roman" w:hAnsi="Times New Roman"/>
          <w:b/>
          <w:spacing w:val="-3"/>
          <w:szCs w:val="24"/>
        </w:rPr>
        <w:t xml:space="preserve">     </w:t>
      </w:r>
      <w:r w:rsidRPr="00A866D2">
        <w:rPr>
          <w:rFonts w:ascii="Times New Roman" w:hAnsi="Times New Roman"/>
          <w:b/>
          <w:spacing w:val="-3"/>
          <w:szCs w:val="24"/>
        </w:rPr>
        <w:t>Compliance</w:t>
      </w: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p>
    <w:p w:rsidR="00AD0B7A" w:rsidRPr="00A866D2" w:rsidRDefault="00AD0B7A" w:rsidP="0051417E">
      <w:pPr>
        <w:tabs>
          <w:tab w:val="left" w:pos="720"/>
          <w:tab w:val="left" w:pos="2160"/>
        </w:tabs>
        <w:suppressAutoHyphens/>
        <w:ind w:left="1440" w:hanging="2160"/>
        <w:rPr>
          <w:rFonts w:ascii="Times New Roman" w:hAnsi="Times New Roman"/>
          <w:spacing w:val="-3"/>
          <w:szCs w:val="24"/>
        </w:rPr>
      </w:pPr>
      <w:r w:rsidRPr="00A866D2">
        <w:rPr>
          <w:rFonts w:ascii="Times New Roman" w:hAnsi="Times New Roman"/>
          <w:b/>
          <w:spacing w:val="-3"/>
          <w:szCs w:val="24"/>
        </w:rPr>
        <w:tab/>
        <w:t>16.6.1</w:t>
      </w:r>
      <w:r w:rsidRPr="00A866D2">
        <w:rPr>
          <w:rFonts w:ascii="Times New Roman" w:hAnsi="Times New Roman"/>
          <w:b/>
          <w:spacing w:val="-3"/>
          <w:szCs w:val="24"/>
        </w:rPr>
        <w:tab/>
      </w:r>
      <w:r w:rsidRPr="00A866D2">
        <w:rPr>
          <w:rFonts w:ascii="Times New Roman" w:hAnsi="Times New Roman"/>
          <w:spacing w:val="-3"/>
          <w:szCs w:val="24"/>
        </w:rPr>
        <w:t>Permit conditions routinely require installation of monitoring equipment and reporting of monitoring data. Other conditions, as directed by the District, may be placed on permits. Noncompliance by performing activities which have not been authorized by permit and are not exempt, or by failure to adhere to permit conditions is subject to the appropriate legal action (see section 16.5.1).</w:t>
      </w: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r w:rsidRPr="00A866D2">
        <w:rPr>
          <w:rFonts w:ascii="Times New Roman" w:hAnsi="Times New Roman"/>
          <w:b/>
          <w:spacing w:val="-3"/>
          <w:szCs w:val="24"/>
        </w:rPr>
        <w:tab/>
        <w:t>16.6.2</w:t>
      </w:r>
      <w:r w:rsidR="00A866D2">
        <w:rPr>
          <w:rFonts w:ascii="Times New Roman" w:hAnsi="Times New Roman"/>
          <w:b/>
          <w:spacing w:val="-3"/>
          <w:szCs w:val="24"/>
        </w:rPr>
        <w:t xml:space="preserve">  </w:t>
      </w:r>
      <w:r w:rsidRPr="00A866D2">
        <w:rPr>
          <w:rFonts w:ascii="Times New Roman" w:hAnsi="Times New Roman"/>
          <w:b/>
          <w:spacing w:val="-3"/>
          <w:szCs w:val="24"/>
        </w:rPr>
        <w:t>Forms</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2160"/>
        </w:tabs>
        <w:suppressAutoHyphens/>
        <w:ind w:left="1440" w:hanging="2160"/>
        <w:rPr>
          <w:rFonts w:ascii="Times New Roman" w:hAnsi="Times New Roman"/>
          <w:spacing w:val="-3"/>
          <w:szCs w:val="24"/>
        </w:rPr>
      </w:pPr>
      <w:r w:rsidRPr="00A866D2">
        <w:rPr>
          <w:rFonts w:ascii="Times New Roman" w:hAnsi="Times New Roman"/>
          <w:spacing w:val="-3"/>
          <w:szCs w:val="24"/>
        </w:rPr>
        <w:tab/>
        <w:t>Compliance forms, used to report monitoring data, are contained in Appendices F and G.</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16.6.3</w:t>
      </w:r>
      <w:r w:rsidR="00A866D2">
        <w:rPr>
          <w:rFonts w:ascii="Times New Roman" w:hAnsi="Times New Roman"/>
          <w:b/>
          <w:spacing w:val="-3"/>
          <w:szCs w:val="24"/>
        </w:rPr>
        <w:t xml:space="preserve">  </w:t>
      </w:r>
      <w:r w:rsidRPr="00A866D2">
        <w:rPr>
          <w:rFonts w:ascii="Times New Roman" w:hAnsi="Times New Roman"/>
          <w:b/>
          <w:spacing w:val="-3"/>
          <w:szCs w:val="24"/>
        </w:rPr>
        <w:t>Water Quality Monitoring</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2160"/>
        </w:tabs>
        <w:suppressAutoHyphens/>
        <w:ind w:left="1440" w:hanging="2160"/>
        <w:rPr>
          <w:rFonts w:ascii="Times New Roman" w:hAnsi="Times New Roman"/>
          <w:spacing w:val="-3"/>
          <w:szCs w:val="24"/>
        </w:rPr>
      </w:pPr>
      <w:r w:rsidRPr="00A866D2">
        <w:rPr>
          <w:rFonts w:ascii="Times New Roman" w:hAnsi="Times New Roman"/>
          <w:spacing w:val="-3"/>
          <w:szCs w:val="24"/>
        </w:rPr>
        <w:tab/>
        <w:t xml:space="preserve">Water quality monitoring is typically required by individual permits. </w:t>
      </w:r>
      <w:r w:rsidR="00A866D2">
        <w:rPr>
          <w:rFonts w:ascii="Times New Roman" w:hAnsi="Times New Roman"/>
          <w:spacing w:val="-3"/>
          <w:szCs w:val="24"/>
        </w:rPr>
        <w:t xml:space="preserve"> </w:t>
      </w:r>
      <w:proofErr w:type="spellStart"/>
      <w:r w:rsidRPr="00A866D2">
        <w:rPr>
          <w:rFonts w:ascii="Times New Roman" w:hAnsi="Times New Roman"/>
          <w:spacing w:val="-3"/>
          <w:szCs w:val="24"/>
        </w:rPr>
        <w:t>Permittees</w:t>
      </w:r>
      <w:proofErr w:type="spellEnd"/>
      <w:r w:rsidRPr="00A866D2">
        <w:rPr>
          <w:rFonts w:ascii="Times New Roman" w:hAnsi="Times New Roman"/>
          <w:spacing w:val="-3"/>
          <w:szCs w:val="24"/>
        </w:rPr>
        <w:t xml:space="preserve"> are required to analyze samples for the parameters listed in Table 1 (Appendix E)</w:t>
      </w:r>
      <w:r w:rsidR="00A866D2">
        <w:rPr>
          <w:rFonts w:ascii="Times New Roman" w:hAnsi="Times New Roman"/>
          <w:spacing w:val="-3"/>
          <w:szCs w:val="24"/>
        </w:rPr>
        <w:t xml:space="preserve"> </w:t>
      </w:r>
      <w:r w:rsidRPr="00A866D2">
        <w:rPr>
          <w:rFonts w:ascii="Times New Roman" w:hAnsi="Times New Roman"/>
          <w:spacing w:val="-3"/>
          <w:szCs w:val="24"/>
        </w:rPr>
        <w:t>and may be required to perform additional analyses based on site specific conditions.</w:t>
      </w:r>
    </w:p>
    <w:p w:rsidR="00AD0B7A" w:rsidRPr="00A866D2" w:rsidRDefault="00AD0B7A" w:rsidP="0051417E">
      <w:pPr>
        <w:tabs>
          <w:tab w:val="left" w:pos="2160"/>
        </w:tabs>
        <w:suppressAutoHyphens/>
        <w:ind w:left="2160" w:hanging="2160"/>
        <w:rPr>
          <w:rFonts w:ascii="Times New Roman" w:hAnsi="Times New Roman"/>
          <w:spacing w:val="-3"/>
          <w:szCs w:val="24"/>
        </w:rPr>
      </w:pPr>
    </w:p>
    <w:p w:rsidR="00AD0B7A" w:rsidRDefault="00AD0B7A" w:rsidP="0051417E">
      <w:pPr>
        <w:tabs>
          <w:tab w:val="left" w:pos="2160"/>
        </w:tabs>
        <w:suppressAutoHyphens/>
        <w:ind w:left="1440" w:hanging="2160"/>
        <w:rPr>
          <w:rFonts w:ascii="Times New Roman" w:hAnsi="Times New Roman"/>
          <w:spacing w:val="-3"/>
          <w:szCs w:val="24"/>
        </w:rPr>
      </w:pPr>
      <w:r w:rsidRPr="00A866D2">
        <w:rPr>
          <w:rFonts w:ascii="Times New Roman" w:hAnsi="Times New Roman"/>
          <w:spacing w:val="-3"/>
          <w:szCs w:val="24"/>
        </w:rPr>
        <w:tab/>
        <w:t>Samples must be analyzed by a laboratory certified by the Florida Department of Health (DOH)</w:t>
      </w:r>
      <w:r w:rsidR="00A866D2">
        <w:rPr>
          <w:rFonts w:ascii="Times New Roman" w:hAnsi="Times New Roman"/>
          <w:spacing w:val="-3"/>
          <w:szCs w:val="24"/>
        </w:rPr>
        <w:t>.</w:t>
      </w:r>
    </w:p>
    <w:p w:rsidR="00A866D2" w:rsidRPr="00A866D2" w:rsidRDefault="00A866D2" w:rsidP="0051417E">
      <w:pPr>
        <w:tabs>
          <w:tab w:val="left" w:pos="2160"/>
        </w:tabs>
        <w:suppressAutoHyphens/>
        <w:ind w:left="1440" w:hanging="2160"/>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16.6.4</w:t>
      </w:r>
      <w:r w:rsidR="00A866D2">
        <w:rPr>
          <w:rFonts w:ascii="Times New Roman" w:hAnsi="Times New Roman"/>
          <w:b/>
          <w:spacing w:val="-3"/>
          <w:szCs w:val="24"/>
        </w:rPr>
        <w:t xml:space="preserve">  </w:t>
      </w:r>
      <w:r w:rsidRPr="00A866D2">
        <w:rPr>
          <w:rFonts w:ascii="Times New Roman" w:hAnsi="Times New Roman"/>
          <w:b/>
          <w:spacing w:val="-3"/>
          <w:szCs w:val="24"/>
        </w:rPr>
        <w:t>Pump Hour Monitoring</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2160"/>
        </w:tabs>
        <w:suppressAutoHyphens/>
        <w:ind w:left="1440" w:hanging="2160"/>
        <w:rPr>
          <w:rFonts w:ascii="Times New Roman" w:hAnsi="Times New Roman"/>
          <w:spacing w:val="-3"/>
          <w:szCs w:val="24"/>
        </w:rPr>
      </w:pPr>
      <w:r w:rsidRPr="00A866D2">
        <w:rPr>
          <w:rFonts w:ascii="Times New Roman" w:hAnsi="Times New Roman"/>
          <w:spacing w:val="-3"/>
          <w:szCs w:val="24"/>
        </w:rPr>
        <w:tab/>
        <w:t>Pump hour monitoring is typically required by individual permits.  Pump hours are monitored by the installation of pump hour meters on each drainage pump, and submission of quarterly reports unless otherwise specified by permit condition.</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16.6.5</w:t>
      </w:r>
      <w:r w:rsidR="00A866D2">
        <w:rPr>
          <w:rFonts w:ascii="Times New Roman" w:hAnsi="Times New Roman"/>
          <w:b/>
          <w:spacing w:val="-3"/>
          <w:szCs w:val="24"/>
        </w:rPr>
        <w:t xml:space="preserve">  </w:t>
      </w:r>
      <w:r w:rsidRPr="00A866D2">
        <w:rPr>
          <w:rFonts w:ascii="Times New Roman" w:hAnsi="Times New Roman"/>
          <w:b/>
          <w:spacing w:val="-3"/>
          <w:szCs w:val="24"/>
        </w:rPr>
        <w:t>Pond Stage Monitoring</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2160"/>
        </w:tabs>
        <w:suppressAutoHyphens/>
        <w:ind w:left="1440" w:hanging="2160"/>
        <w:rPr>
          <w:rFonts w:ascii="Times New Roman" w:hAnsi="Times New Roman"/>
          <w:spacing w:val="-3"/>
          <w:szCs w:val="24"/>
        </w:rPr>
      </w:pPr>
      <w:r w:rsidRPr="00A866D2">
        <w:rPr>
          <w:rFonts w:ascii="Times New Roman" w:hAnsi="Times New Roman"/>
          <w:spacing w:val="-3"/>
          <w:szCs w:val="24"/>
        </w:rPr>
        <w:tab/>
        <w:t>Monitoring of pond stages is typically required by individual permits. A surveyed staff gauge (referenced to National Geodetic Vertical Datum (NGVD) or North American Vertical Datum (NAVD)) must be installed and maintained in each pond. Staff gauges are made of metal or plastic with graduated lines. They can be purchased from survey equipment suppliers or field equipment supply catalogs, such as Forestry Suppliers or Ben Meadows. The USDA Natural Resources Conservation Service may be able to provide assistance in the installation and surveying of staff gauges.</w:t>
      </w:r>
    </w:p>
    <w:p w:rsidR="00AD0B7A" w:rsidRPr="00A866D2" w:rsidRDefault="00AD0B7A" w:rsidP="0051417E">
      <w:pPr>
        <w:tabs>
          <w:tab w:val="left" w:pos="2160"/>
        </w:tabs>
        <w:suppressAutoHyphens/>
        <w:ind w:left="2160" w:hanging="2160"/>
        <w:rPr>
          <w:rFonts w:ascii="Times New Roman" w:hAnsi="Times New Roman"/>
          <w:spacing w:val="-3"/>
          <w:szCs w:val="24"/>
        </w:rPr>
      </w:pPr>
    </w:p>
    <w:p w:rsidR="00AD0B7A" w:rsidRPr="00A866D2" w:rsidRDefault="00AD0B7A" w:rsidP="0051417E">
      <w:pPr>
        <w:tabs>
          <w:tab w:val="left" w:pos="2160"/>
        </w:tabs>
        <w:suppressAutoHyphens/>
        <w:ind w:left="1440" w:hanging="2160"/>
        <w:rPr>
          <w:rFonts w:ascii="Times New Roman" w:hAnsi="Times New Roman"/>
          <w:spacing w:val="-3"/>
          <w:szCs w:val="24"/>
        </w:rPr>
      </w:pPr>
      <w:r w:rsidRPr="00A866D2">
        <w:rPr>
          <w:rFonts w:ascii="Times New Roman" w:hAnsi="Times New Roman"/>
          <w:spacing w:val="-3"/>
          <w:szCs w:val="24"/>
        </w:rPr>
        <w:tab/>
        <w:t>Water levels must be recorded a minimum of 3 non</w:t>
      </w:r>
      <w:r w:rsidRPr="00A866D2">
        <w:rPr>
          <w:rFonts w:ascii="Times New Roman" w:hAnsi="Times New Roman"/>
          <w:spacing w:val="-3"/>
          <w:szCs w:val="24"/>
        </w:rPr>
        <w:noBreakHyphen/>
      </w:r>
      <w:proofErr w:type="spellStart"/>
      <w:r w:rsidRPr="00A866D2">
        <w:rPr>
          <w:rFonts w:ascii="Times New Roman" w:hAnsi="Times New Roman"/>
          <w:spacing w:val="-3"/>
          <w:szCs w:val="24"/>
        </w:rPr>
        <w:t>consecutive</w:t>
      </w:r>
      <w:proofErr w:type="spellEnd"/>
      <w:r w:rsidRPr="00A866D2">
        <w:rPr>
          <w:rFonts w:ascii="Times New Roman" w:hAnsi="Times New Roman"/>
          <w:spacing w:val="-3"/>
          <w:szCs w:val="24"/>
        </w:rPr>
        <w:t xml:space="preserve"> days per week, or as an alternative, once a week and daily during pump operation. More frequent monitoring may be required, depending on pump capacity, amount of freeboard, etc. Reports of water levels must be submitted to the District quarterly unless otherwise specified by permit condition.</w:t>
      </w:r>
    </w:p>
    <w:p w:rsidR="00AD0B7A" w:rsidRDefault="00AD0B7A" w:rsidP="0051417E">
      <w:pPr>
        <w:tabs>
          <w:tab w:val="left" w:pos="2160"/>
        </w:tabs>
        <w:suppressAutoHyphens/>
        <w:ind w:left="2160" w:hanging="2160"/>
        <w:rPr>
          <w:rFonts w:ascii="Times New Roman" w:hAnsi="Times New Roman"/>
          <w:spacing w:val="-3"/>
          <w:szCs w:val="24"/>
        </w:rPr>
        <w:sectPr w:rsidR="00AD0B7A" w:rsidSect="00AD0B7A">
          <w:headerReference w:type="even" r:id="rId99"/>
          <w:headerReference w:type="default" r:id="rId100"/>
          <w:footerReference w:type="default" r:id="rId101"/>
          <w:headerReference w:type="first" r:id="rId102"/>
          <w:endnotePr>
            <w:numFmt w:val="decimal"/>
          </w:endnotePr>
          <w:pgSz w:w="12240" w:h="15840"/>
          <w:pgMar w:top="1440" w:right="1440" w:bottom="1440" w:left="1440" w:header="1440" w:footer="720" w:gutter="0"/>
          <w:pgNumType w:start="1"/>
          <w:cols w:space="720"/>
          <w:noEndnote/>
        </w:sectPr>
      </w:pPr>
    </w:p>
    <w:p w:rsidR="00AD0B7A" w:rsidRPr="00A866D2" w:rsidRDefault="00AD0B7A" w:rsidP="0051417E">
      <w:pPr>
        <w:pStyle w:val="Heading1"/>
        <w:jc w:val="left"/>
        <w:rPr>
          <w:szCs w:val="24"/>
        </w:rPr>
      </w:pPr>
      <w:r w:rsidRPr="00A866D2">
        <w:rPr>
          <w:szCs w:val="24"/>
        </w:rPr>
        <w:lastRenderedPageBreak/>
        <w:t>B.  CRITERIA FOR EVALUATION</w:t>
      </w:r>
    </w:p>
    <w:p w:rsidR="00AD0B7A" w:rsidRPr="00A866D2" w:rsidRDefault="00AD0B7A" w:rsidP="0051417E">
      <w:pPr>
        <w:tabs>
          <w:tab w:val="left" w:pos="-720"/>
        </w:tabs>
        <w:suppressAutoHyphens/>
        <w:rPr>
          <w:rFonts w:ascii="Times New Roman" w:hAnsi="Times New Roman"/>
          <w:bCs/>
          <w:spacing w:val="-3"/>
          <w:szCs w:val="24"/>
        </w:rPr>
      </w:pPr>
    </w:p>
    <w:p w:rsidR="00AD0B7A" w:rsidRPr="00A866D2" w:rsidRDefault="00AD0B7A" w:rsidP="0051417E">
      <w:pPr>
        <w:tabs>
          <w:tab w:val="left" w:pos="-720"/>
        </w:tabs>
        <w:suppressAutoHyphens/>
        <w:rPr>
          <w:rFonts w:ascii="Times New Roman" w:hAnsi="Times New Roman"/>
          <w:bCs/>
          <w:spacing w:val="-3"/>
          <w:szCs w:val="24"/>
        </w:rPr>
      </w:pPr>
    </w:p>
    <w:p w:rsidR="00AD0B7A" w:rsidRPr="00A866D2" w:rsidRDefault="00AD0B7A" w:rsidP="0051417E">
      <w:pPr>
        <w:tabs>
          <w:tab w:val="left" w:pos="720"/>
        </w:tabs>
        <w:suppressAutoHyphens/>
        <w:ind w:left="1440" w:hanging="1440"/>
        <w:rPr>
          <w:rFonts w:ascii="Times New Roman" w:hAnsi="Times New Roman"/>
          <w:b/>
          <w:spacing w:val="-3"/>
          <w:szCs w:val="24"/>
        </w:rPr>
      </w:pPr>
      <w:r w:rsidRPr="00A866D2">
        <w:rPr>
          <w:rFonts w:ascii="Times New Roman" w:hAnsi="Times New Roman"/>
          <w:b/>
          <w:spacing w:val="-3"/>
          <w:szCs w:val="24"/>
        </w:rPr>
        <w:t>17.0</w:t>
      </w:r>
      <w:r w:rsidRPr="00A866D2">
        <w:rPr>
          <w:rFonts w:ascii="Times New Roman" w:hAnsi="Times New Roman"/>
          <w:b/>
          <w:spacing w:val="-3"/>
          <w:szCs w:val="24"/>
        </w:rPr>
        <w:tab/>
        <w:t>Criteria for Evaluation</w:t>
      </w:r>
    </w:p>
    <w:p w:rsidR="00AD0B7A" w:rsidRPr="00A866D2" w:rsidRDefault="00AD0B7A" w:rsidP="0051417E">
      <w:pPr>
        <w:tabs>
          <w:tab w:val="left" w:pos="-720"/>
        </w:tabs>
        <w:suppressAutoHyphens/>
        <w:rPr>
          <w:rFonts w:ascii="Times New Roman" w:hAnsi="Times New Roman"/>
          <w:bCs/>
          <w:spacing w:val="-3"/>
          <w:szCs w:val="24"/>
        </w:rPr>
      </w:pPr>
    </w:p>
    <w:p w:rsidR="00AD0B7A" w:rsidRPr="00A866D2" w:rsidRDefault="00AD0B7A" w:rsidP="0051417E">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17.1</w:t>
      </w:r>
      <w:r w:rsidRPr="00A866D2">
        <w:rPr>
          <w:rFonts w:ascii="Times New Roman" w:hAnsi="Times New Roman"/>
          <w:b/>
          <w:spacing w:val="-3"/>
          <w:szCs w:val="24"/>
        </w:rPr>
        <w:tab/>
        <w:t>Purpose</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pStyle w:val="BodyTextIndent"/>
        <w:tabs>
          <w:tab w:val="left" w:pos="-720"/>
          <w:tab w:val="left" w:pos="1440"/>
        </w:tabs>
        <w:ind w:left="1440" w:hanging="1440"/>
        <w:rPr>
          <w:rFonts w:ascii="Times New Roman" w:hAnsi="Times New Roman"/>
          <w:szCs w:val="24"/>
        </w:rPr>
      </w:pPr>
      <w:r w:rsidRPr="00A866D2">
        <w:rPr>
          <w:szCs w:val="24"/>
        </w:rPr>
        <w:tab/>
      </w:r>
      <w:r w:rsidRPr="00A866D2">
        <w:rPr>
          <w:rFonts w:ascii="Times New Roman" w:hAnsi="Times New Roman"/>
          <w:szCs w:val="24"/>
        </w:rPr>
        <w:t>The criteria which are explained in this part are those which have been approved by the Governing Board for use by District staff in evaluating permit applications for agricultural systems. The criteria are used in evaluating applications for individual permits. The staff recommendation on permit approval for any permit will be based upon a determination of whether the system meets the criteria for evaluation.</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17.2</w:t>
      </w:r>
      <w:r w:rsidRPr="00A866D2">
        <w:rPr>
          <w:rFonts w:ascii="Times New Roman" w:hAnsi="Times New Roman"/>
          <w:b/>
          <w:spacing w:val="-3"/>
          <w:szCs w:val="24"/>
        </w:rPr>
        <w:tab/>
        <w:t>Source of Criteria</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1440"/>
          <w:tab w:val="left" w:pos="216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tab/>
        <w:t xml:space="preserve">The criteria for evaluation have been developed from guidelines established </w:t>
      </w:r>
      <w:r w:rsidRPr="00A866D2">
        <w:rPr>
          <w:rFonts w:ascii="Times New Roman" w:hAnsi="Times New Roman"/>
          <w:spacing w:val="-3"/>
          <w:szCs w:val="24"/>
        </w:rPr>
        <w:tab/>
        <w:t xml:space="preserve">in chapter 373, F.S. (Water Resources Act of 1972); chapter 403, F.S., </w:t>
      </w:r>
    </w:p>
    <w:p w:rsidR="00AD0B7A" w:rsidRPr="00A866D2" w:rsidRDefault="00AD0B7A" w:rsidP="0051417E">
      <w:pPr>
        <w:tabs>
          <w:tab w:val="left" w:pos="1440"/>
          <w:tab w:val="left" w:pos="2160"/>
        </w:tabs>
        <w:suppressAutoHyphens/>
        <w:ind w:left="1440" w:hanging="1440"/>
        <w:contextualSpacing/>
        <w:rPr>
          <w:rFonts w:ascii="Times New Roman" w:hAnsi="Times New Roman"/>
          <w:spacing w:val="-3"/>
          <w:szCs w:val="24"/>
        </w:rPr>
      </w:pPr>
      <w:r w:rsidRPr="00A866D2">
        <w:rPr>
          <w:rFonts w:ascii="Times New Roman" w:hAnsi="Times New Roman"/>
          <w:spacing w:val="-3"/>
          <w:szCs w:val="24"/>
        </w:rPr>
        <w:tab/>
        <w:t>(Environmental Control); chapter 62</w:t>
      </w:r>
      <w:r w:rsidRPr="00A866D2">
        <w:rPr>
          <w:rFonts w:ascii="Times New Roman" w:hAnsi="Times New Roman"/>
          <w:spacing w:val="-3"/>
          <w:szCs w:val="24"/>
        </w:rPr>
        <w:noBreakHyphen/>
        <w:t>40, F.A.C. (State Water Policy); chapter 40C</w:t>
      </w:r>
      <w:r w:rsidRPr="00A866D2">
        <w:rPr>
          <w:rFonts w:ascii="Times New Roman" w:hAnsi="Times New Roman"/>
          <w:spacing w:val="-3"/>
          <w:szCs w:val="24"/>
        </w:rPr>
        <w:noBreakHyphen/>
        <w:t>4, F.A.C., (Environmental Resource Permits:  Surface Water Management Systems), chapters 62</w:t>
      </w:r>
      <w:r w:rsidRPr="00A866D2">
        <w:rPr>
          <w:rFonts w:ascii="Times New Roman" w:hAnsi="Times New Roman"/>
          <w:spacing w:val="-3"/>
          <w:szCs w:val="24"/>
        </w:rPr>
        <w:noBreakHyphen/>
        <w:t>4 and 62</w:t>
      </w:r>
      <w:r w:rsidRPr="00A866D2">
        <w:rPr>
          <w:rFonts w:ascii="Times New Roman" w:hAnsi="Times New Roman"/>
          <w:spacing w:val="-3"/>
          <w:szCs w:val="24"/>
        </w:rPr>
        <w:noBreakHyphen/>
        <w:t xml:space="preserve">302, F.A.C. (Water Quality Standards), this handbook, and through permitting decisions of the District. </w:t>
      </w:r>
      <w:r w:rsidR="00A866D2">
        <w:rPr>
          <w:rFonts w:ascii="Times New Roman" w:hAnsi="Times New Roman"/>
          <w:spacing w:val="-3"/>
          <w:szCs w:val="24"/>
        </w:rPr>
        <w:t xml:space="preserve">  </w:t>
      </w:r>
      <w:r w:rsidRPr="00A866D2">
        <w:rPr>
          <w:rFonts w:ascii="Times New Roman" w:hAnsi="Times New Roman"/>
          <w:spacing w:val="-3"/>
          <w:szCs w:val="24"/>
        </w:rPr>
        <w:t>These criteria have been incorporated by reference in chapter 62-330, F.A.C.</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17.3</w:t>
      </w:r>
      <w:r w:rsidRPr="00A866D2">
        <w:rPr>
          <w:rFonts w:ascii="Times New Roman" w:hAnsi="Times New Roman"/>
          <w:b/>
          <w:spacing w:val="-3"/>
          <w:szCs w:val="24"/>
        </w:rPr>
        <w:tab/>
        <w:t>Statutory Criteria</w:t>
      </w: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p>
    <w:p w:rsidR="00AD0B7A" w:rsidRPr="00A866D2" w:rsidRDefault="00AD0B7A" w:rsidP="0051417E">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b/>
          <w:spacing w:val="-3"/>
          <w:szCs w:val="24"/>
        </w:rPr>
        <w:tab/>
        <w:t>17.3.1</w:t>
      </w:r>
      <w:r w:rsidRPr="00A866D2">
        <w:rPr>
          <w:rFonts w:ascii="Times New Roman" w:hAnsi="Times New Roman"/>
          <w:b/>
          <w:spacing w:val="-3"/>
          <w:szCs w:val="24"/>
        </w:rPr>
        <w:tab/>
      </w:r>
      <w:r w:rsidRPr="00A866D2">
        <w:rPr>
          <w:rFonts w:ascii="Times New Roman" w:hAnsi="Times New Roman"/>
          <w:spacing w:val="-3"/>
          <w:szCs w:val="24"/>
        </w:rPr>
        <w:t>In order to obtain a permit, an applicant must give reasonable assurance that:</w:t>
      </w:r>
    </w:p>
    <w:p w:rsidR="00AD0B7A" w:rsidRPr="00A866D2" w:rsidRDefault="00AD0B7A" w:rsidP="0051417E">
      <w:pPr>
        <w:tabs>
          <w:tab w:val="left" w:pos="-720"/>
        </w:tabs>
        <w:suppressAutoHyphens/>
        <w:rPr>
          <w:rFonts w:ascii="Times New Roman" w:hAnsi="Times New Roman"/>
          <w:spacing w:val="-3"/>
          <w:szCs w:val="24"/>
        </w:rPr>
      </w:pPr>
    </w:p>
    <w:p w:rsidR="00A866D2" w:rsidRDefault="00AD0B7A" w:rsidP="0051417E">
      <w:pPr>
        <w:tabs>
          <w:tab w:val="left" w:pos="1440"/>
          <w:tab w:val="left" w:pos="2160"/>
          <w:tab w:val="left" w:pos="2880"/>
        </w:tabs>
        <w:suppressAutoHyphens/>
        <w:ind w:left="2160" w:hanging="2160"/>
        <w:rPr>
          <w:rFonts w:ascii="Times New Roman" w:hAnsi="Times New Roman"/>
          <w:spacing w:val="-3"/>
        </w:rPr>
      </w:pPr>
      <w:r w:rsidRPr="00A866D2">
        <w:rPr>
          <w:rFonts w:ascii="Times New Roman" w:hAnsi="Times New Roman"/>
          <w:spacing w:val="-3"/>
          <w:szCs w:val="24"/>
        </w:rPr>
        <w:tab/>
      </w:r>
      <w:r w:rsidR="00A866D2">
        <w:rPr>
          <w:rFonts w:ascii="Times New Roman" w:hAnsi="Times New Roman"/>
          <w:spacing w:val="-3"/>
        </w:rPr>
        <w:t>(a)</w:t>
      </w:r>
      <w:r w:rsidR="00A866D2">
        <w:rPr>
          <w:rFonts w:ascii="Times New Roman" w:hAnsi="Times New Roman"/>
          <w:spacing w:val="-3"/>
        </w:rPr>
        <w:tab/>
        <w:t>The construction or alteration of any dam, impoundment, reservoir, appurtenant work or works will not be harmful to the water resources of the District.</w:t>
      </w:r>
    </w:p>
    <w:p w:rsidR="00A866D2" w:rsidRDefault="00A866D2" w:rsidP="0051417E">
      <w:pPr>
        <w:tabs>
          <w:tab w:val="left" w:pos="1440"/>
          <w:tab w:val="left" w:pos="2160"/>
          <w:tab w:val="left" w:pos="2880"/>
        </w:tabs>
        <w:suppressAutoHyphens/>
        <w:ind w:left="2880" w:hanging="2880"/>
        <w:rPr>
          <w:rFonts w:ascii="Times New Roman" w:hAnsi="Times New Roman"/>
          <w:spacing w:val="-3"/>
        </w:rPr>
      </w:pPr>
    </w:p>
    <w:p w:rsidR="00A866D2" w:rsidRDefault="00A866D2" w:rsidP="0051417E">
      <w:pPr>
        <w:tabs>
          <w:tab w:val="left" w:pos="1440"/>
          <w:tab w:val="left" w:pos="2160"/>
          <w:tab w:val="left" w:pos="2880"/>
        </w:tabs>
        <w:suppressAutoHyphens/>
        <w:ind w:left="2160" w:hanging="2160"/>
        <w:rPr>
          <w:rFonts w:ascii="Times New Roman" w:hAnsi="Times New Roman"/>
          <w:spacing w:val="-3"/>
        </w:rPr>
      </w:pPr>
      <w:r>
        <w:rPr>
          <w:rFonts w:ascii="Times New Roman" w:hAnsi="Times New Roman"/>
          <w:spacing w:val="-3"/>
        </w:rPr>
        <w:tab/>
        <w:t>(b)</w:t>
      </w:r>
      <w:r>
        <w:rPr>
          <w:rFonts w:ascii="Times New Roman" w:hAnsi="Times New Roman"/>
          <w:spacing w:val="-3"/>
        </w:rPr>
        <w:tab/>
        <w:t>The operation or maintenance of any dam, impoundment, reservoir, appurtenant work or works will not be inconsistent with the overall objectives of the District and will not be harmful to the water resources of the District.</w:t>
      </w:r>
    </w:p>
    <w:p w:rsidR="00A866D2" w:rsidRDefault="00A866D2" w:rsidP="0051417E">
      <w:pPr>
        <w:tabs>
          <w:tab w:val="left" w:pos="2160"/>
          <w:tab w:val="left" w:pos="2880"/>
        </w:tabs>
        <w:suppressAutoHyphens/>
        <w:ind w:left="2880" w:hanging="2880"/>
        <w:rPr>
          <w:rFonts w:ascii="Times New Roman" w:hAnsi="Times New Roman"/>
          <w:spacing w:val="-3"/>
        </w:rPr>
      </w:pPr>
    </w:p>
    <w:p w:rsidR="00A866D2" w:rsidRDefault="00A866D2" w:rsidP="0051417E">
      <w:pPr>
        <w:tabs>
          <w:tab w:val="left" w:pos="1440"/>
          <w:tab w:val="left" w:pos="2160"/>
          <w:tab w:val="left" w:pos="2880"/>
        </w:tabs>
        <w:suppressAutoHyphens/>
        <w:ind w:left="2160" w:hanging="2160"/>
        <w:rPr>
          <w:rFonts w:ascii="Times New Roman" w:hAnsi="Times New Roman"/>
          <w:spacing w:val="-3"/>
        </w:rPr>
      </w:pPr>
      <w:r>
        <w:rPr>
          <w:rFonts w:ascii="Times New Roman" w:hAnsi="Times New Roman"/>
          <w:spacing w:val="-3"/>
        </w:rPr>
        <w:tab/>
        <w:t>(c)</w:t>
      </w:r>
      <w:r>
        <w:rPr>
          <w:rFonts w:ascii="Times New Roman" w:hAnsi="Times New Roman"/>
          <w:spacing w:val="-3"/>
        </w:rPr>
        <w:tab/>
        <w:t>The abandonment or removal of any dam, impoundment, reservoir, appurtenant work or works will not be inconsistent with the overall objectives of the District.</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17.4</w:t>
      </w:r>
      <w:r w:rsidRPr="00A866D2">
        <w:rPr>
          <w:rFonts w:ascii="Times New Roman" w:hAnsi="Times New Roman"/>
          <w:b/>
          <w:spacing w:val="-3"/>
          <w:szCs w:val="24"/>
        </w:rPr>
        <w:tab/>
        <w:t>State Water Quality Standards</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State water quality standards are contained in chapters 62-4, 62</w:t>
      </w:r>
      <w:r w:rsidRPr="00A866D2">
        <w:rPr>
          <w:rFonts w:ascii="Times New Roman" w:hAnsi="Times New Roman"/>
          <w:spacing w:val="-3"/>
          <w:szCs w:val="24"/>
        </w:rPr>
        <w:noBreakHyphen/>
        <w:t xml:space="preserve">302, 62-520, and 62-550, F.A.C. The standards are set by DEP, not by the District. Discharges from the </w:t>
      </w:r>
      <w:r w:rsidRPr="00A866D2">
        <w:rPr>
          <w:rFonts w:ascii="Times New Roman" w:hAnsi="Times New Roman"/>
          <w:spacing w:val="-3"/>
          <w:szCs w:val="24"/>
        </w:rPr>
        <w:lastRenderedPageBreak/>
        <w:t>agricultural surface water management systems can not cause or contribute to a violation of state water quality standards in waters of the state, as set forth in chapters 62-4, 62</w:t>
      </w:r>
      <w:r w:rsidRPr="00A866D2">
        <w:rPr>
          <w:rFonts w:ascii="Times New Roman" w:hAnsi="Times New Roman"/>
          <w:spacing w:val="-3"/>
          <w:szCs w:val="24"/>
        </w:rPr>
        <w:noBreakHyphen/>
        <w:t xml:space="preserve">302, 62-520, and 62-550 F.A.C., including any </w:t>
      </w:r>
      <w:proofErr w:type="spellStart"/>
      <w:r w:rsidRPr="00A866D2">
        <w:rPr>
          <w:rFonts w:ascii="Times New Roman" w:hAnsi="Times New Roman"/>
          <w:spacing w:val="-3"/>
          <w:szCs w:val="24"/>
        </w:rPr>
        <w:t>antidegradation</w:t>
      </w:r>
      <w:proofErr w:type="spellEnd"/>
      <w:r w:rsidRPr="00A866D2">
        <w:rPr>
          <w:rFonts w:ascii="Times New Roman" w:hAnsi="Times New Roman"/>
          <w:spacing w:val="-3"/>
          <w:szCs w:val="24"/>
        </w:rPr>
        <w:t xml:space="preserve"> provisions of sections 62-4.242(1)(a) and (b), 62-4.242(2) and (3), and 62-302.300, F.A.C., and any special standards for Outstanding Florida Waters and Outstanding National Resource Waters set forth in sections 62-4.242(2) and (3), F.A.C.</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17.4.1</w:t>
      </w:r>
      <w:r w:rsidRPr="00A866D2">
        <w:rPr>
          <w:rFonts w:ascii="Times New Roman" w:hAnsi="Times New Roman"/>
          <w:b/>
          <w:spacing w:val="-3"/>
          <w:szCs w:val="24"/>
        </w:rPr>
        <w:tab/>
        <w:t>Surface Water Quality Standards</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State water quality standards for surface waters are contained in chapters 62-4 and 62</w:t>
      </w:r>
      <w:r w:rsidRPr="00A866D2">
        <w:rPr>
          <w:rFonts w:ascii="Times New Roman" w:hAnsi="Times New Roman"/>
          <w:spacing w:val="-3"/>
          <w:szCs w:val="24"/>
        </w:rPr>
        <w:noBreakHyphen/>
        <w:t>302, F.A.C. The standards apply at the point of mixing with waters of the state. For the purposes of this rule, violations must be projected, based on monitoring results at the pump inlet or pond outfall and sound scientific rationale, or observed at the edge of the "boil" caused by the pump or weir discharge.</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17.4.2</w:t>
      </w:r>
      <w:r w:rsidRPr="00A866D2">
        <w:rPr>
          <w:rFonts w:ascii="Times New Roman" w:hAnsi="Times New Roman"/>
          <w:b/>
          <w:spacing w:val="-3"/>
          <w:szCs w:val="24"/>
        </w:rPr>
        <w:tab/>
        <w:t>Groundwater Quality Standards</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State water quality standards for groundwater are contained in chapter 62</w:t>
      </w:r>
      <w:r w:rsidRPr="00A866D2">
        <w:rPr>
          <w:rFonts w:ascii="Times New Roman" w:hAnsi="Times New Roman"/>
          <w:spacing w:val="-3"/>
          <w:szCs w:val="24"/>
        </w:rPr>
        <w:noBreakHyphen/>
        <w:t>520, F.A.C.  Section 62</w:t>
      </w:r>
      <w:r w:rsidRPr="00A866D2">
        <w:rPr>
          <w:rFonts w:ascii="Times New Roman" w:hAnsi="Times New Roman"/>
          <w:spacing w:val="-3"/>
          <w:szCs w:val="24"/>
        </w:rPr>
        <w:noBreakHyphen/>
        <w:t>520.400, F.A.C., specifies minimum criteria for groundwater. In addition to the minimum criteria, Class G</w:t>
      </w:r>
      <w:r w:rsidRPr="00A866D2">
        <w:rPr>
          <w:rFonts w:ascii="Times New Roman" w:hAnsi="Times New Roman"/>
          <w:spacing w:val="-3"/>
          <w:szCs w:val="24"/>
        </w:rPr>
        <w:noBreakHyphen/>
        <w:t>I and G</w:t>
      </w:r>
      <w:r w:rsidRPr="00A866D2">
        <w:rPr>
          <w:rFonts w:ascii="Times New Roman" w:hAnsi="Times New Roman"/>
          <w:spacing w:val="-3"/>
          <w:szCs w:val="24"/>
        </w:rPr>
        <w:noBreakHyphen/>
        <w:t>II groundwater must meet primary and secondary drinking water quality standards for public water systems established pursuant to the Florida Safe Drinking Water Act, which are listed in sections 62</w:t>
      </w:r>
      <w:r w:rsidRPr="00A866D2">
        <w:rPr>
          <w:rFonts w:ascii="Times New Roman" w:hAnsi="Times New Roman"/>
          <w:spacing w:val="-3"/>
          <w:szCs w:val="24"/>
        </w:rPr>
        <w:noBreakHyphen/>
        <w:t>550.310 and .320, F.A.C.</w:t>
      </w: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2160"/>
        </w:tabs>
        <w:ind w:left="1440" w:hanging="1440"/>
        <w:rPr>
          <w:rFonts w:ascii="Times New Roman" w:hAnsi="Times New Roman"/>
          <w:spacing w:val="-3"/>
          <w:szCs w:val="24"/>
        </w:rPr>
        <w:sectPr w:rsidR="00AD0B7A" w:rsidRPr="00A866D2" w:rsidSect="00AD0B7A">
          <w:headerReference w:type="even" r:id="rId103"/>
          <w:headerReference w:type="default" r:id="rId104"/>
          <w:footerReference w:type="default" r:id="rId105"/>
          <w:headerReference w:type="first" r:id="rId106"/>
          <w:endnotePr>
            <w:numFmt w:val="decimal"/>
          </w:endnotePr>
          <w:pgSz w:w="12240" w:h="15840"/>
          <w:pgMar w:top="1440" w:right="1440" w:bottom="1440" w:left="1440" w:header="1440" w:footer="720" w:gutter="0"/>
          <w:pgNumType w:start="1"/>
          <w:cols w:space="720"/>
          <w:noEndnote/>
        </w:sectPr>
      </w:pPr>
      <w:r w:rsidRPr="00A866D2">
        <w:rPr>
          <w:rFonts w:ascii="Times New Roman" w:hAnsi="Times New Roman"/>
          <w:spacing w:val="-3"/>
          <w:szCs w:val="24"/>
        </w:rPr>
        <w:tab/>
        <w:t xml:space="preserve">Only the minimum criteria apply within a zone of discharge, as determined in section 62-520.400, F.A.C. A zone of discharge is defined as a volume underlying or surrounding the site and extending to the base of a specifically designated aquifer or aquifers, within which an opportunity for the treatment, mixture or dispersion of wastes into receiving ground water is afforded. </w:t>
      </w:r>
      <w:proofErr w:type="spellStart"/>
      <w:r w:rsidRPr="00A866D2">
        <w:rPr>
          <w:rFonts w:ascii="Times New Roman" w:hAnsi="Times New Roman"/>
          <w:spacing w:val="-3"/>
          <w:szCs w:val="24"/>
        </w:rPr>
        <w:t>Stormwater</w:t>
      </w:r>
      <w:proofErr w:type="spellEnd"/>
      <w:r w:rsidRPr="00A866D2">
        <w:rPr>
          <w:rFonts w:ascii="Times New Roman" w:hAnsi="Times New Roman"/>
          <w:spacing w:val="-3"/>
          <w:szCs w:val="24"/>
        </w:rPr>
        <w:t xml:space="preserve"> facilities generally have a zone of discharge 100 feet from the site boundary or to the installation's property boundary, whichever is less.</w:t>
      </w:r>
    </w:p>
    <w:p w:rsidR="00AD0B7A" w:rsidRPr="00A866D2" w:rsidRDefault="00AD0B7A" w:rsidP="0051417E">
      <w:pPr>
        <w:tabs>
          <w:tab w:val="left" w:pos="720"/>
        </w:tabs>
        <w:suppressAutoHyphens/>
        <w:ind w:left="720" w:hanging="720"/>
        <w:rPr>
          <w:rFonts w:ascii="Times New Roman" w:hAnsi="Times New Roman"/>
          <w:b/>
          <w:spacing w:val="-3"/>
          <w:szCs w:val="24"/>
        </w:rPr>
      </w:pPr>
      <w:r w:rsidRPr="00A866D2">
        <w:rPr>
          <w:rFonts w:ascii="Times New Roman" w:hAnsi="Times New Roman"/>
          <w:b/>
          <w:spacing w:val="-3"/>
          <w:szCs w:val="24"/>
        </w:rPr>
        <w:lastRenderedPageBreak/>
        <w:t>18.0</w:t>
      </w:r>
      <w:r w:rsidRPr="00A866D2">
        <w:rPr>
          <w:rFonts w:ascii="Times New Roman" w:hAnsi="Times New Roman"/>
          <w:b/>
          <w:spacing w:val="-3"/>
          <w:szCs w:val="24"/>
        </w:rPr>
        <w:tab/>
        <w:t>Overall Objectives of the District</w:t>
      </w:r>
    </w:p>
    <w:p w:rsidR="00AD0B7A" w:rsidRPr="00A866D2" w:rsidRDefault="00AD0B7A" w:rsidP="0051417E">
      <w:pPr>
        <w:tabs>
          <w:tab w:val="left" w:pos="-720"/>
        </w:tabs>
        <w:suppressAutoHyphens/>
        <w:rPr>
          <w:rFonts w:ascii="Times New Roman" w:hAnsi="Times New Roman"/>
          <w:bCs/>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18.1</w:t>
      </w:r>
      <w:r w:rsidR="00A866D2">
        <w:rPr>
          <w:rFonts w:ascii="Times New Roman" w:hAnsi="Times New Roman"/>
          <w:b/>
          <w:spacing w:val="-3"/>
          <w:szCs w:val="24"/>
        </w:rPr>
        <w:t xml:space="preserve">     </w:t>
      </w:r>
      <w:r w:rsidRPr="00A866D2">
        <w:rPr>
          <w:rFonts w:ascii="Times New Roman" w:hAnsi="Times New Roman"/>
          <w:b/>
          <w:spacing w:val="-3"/>
          <w:szCs w:val="24"/>
        </w:rPr>
        <w:t>Objectives</w:t>
      </w:r>
    </w:p>
    <w:p w:rsidR="00AD0B7A" w:rsidRPr="00A866D2" w:rsidRDefault="00AD0B7A" w:rsidP="0051417E">
      <w:pPr>
        <w:tabs>
          <w:tab w:val="left" w:pos="-720"/>
          <w:tab w:val="left" w:pos="0"/>
          <w:tab w:val="left" w:pos="720"/>
        </w:tabs>
        <w:suppressAutoHyphens/>
        <w:ind w:left="1440" w:hanging="1440"/>
        <w:rPr>
          <w:rFonts w:ascii="Times New Roman" w:hAnsi="Times New Roman"/>
          <w:bCs/>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r w:rsidRPr="00A866D2">
        <w:rPr>
          <w:rFonts w:ascii="Times New Roman" w:hAnsi="Times New Roman"/>
          <w:b/>
          <w:spacing w:val="-3"/>
          <w:szCs w:val="24"/>
        </w:rPr>
        <w:tab/>
        <w:t xml:space="preserve">18.1.1 </w:t>
      </w:r>
      <w:r w:rsidRPr="00A866D2">
        <w:rPr>
          <w:rFonts w:ascii="Times New Roman" w:hAnsi="Times New Roman"/>
          <w:spacing w:val="-3"/>
          <w:szCs w:val="24"/>
        </w:rPr>
        <w:t xml:space="preserve">To obtain a permit for operation, maintenance, removal or abandonment of a </w:t>
      </w: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 xml:space="preserve">                          system, each applicant must give reasonable assurance that such activity will not:</w:t>
      </w:r>
    </w:p>
    <w:p w:rsidR="00AD0B7A" w:rsidRPr="00A866D2" w:rsidRDefault="00AD0B7A" w:rsidP="0051417E">
      <w:pPr>
        <w:tabs>
          <w:tab w:val="left" w:pos="-720"/>
        </w:tabs>
        <w:suppressAutoHyphens/>
        <w:rPr>
          <w:rFonts w:ascii="Times New Roman" w:hAnsi="Times New Roman"/>
          <w:spacing w:val="-3"/>
          <w:szCs w:val="24"/>
        </w:rPr>
      </w:pPr>
    </w:p>
    <w:p w:rsidR="00A866D2" w:rsidRPr="00A866D2" w:rsidRDefault="00AD0B7A" w:rsidP="0051417E">
      <w:pPr>
        <w:tabs>
          <w:tab w:val="left" w:pos="2160"/>
          <w:tab w:val="left" w:pos="2880"/>
        </w:tabs>
        <w:suppressAutoHyphens/>
        <w:ind w:left="2880" w:hanging="2880"/>
        <w:rPr>
          <w:rFonts w:ascii="Times New Roman" w:hAnsi="Times New Roman"/>
          <w:spacing w:val="-3"/>
        </w:rPr>
      </w:pPr>
      <w:r w:rsidRPr="00A866D2">
        <w:rPr>
          <w:rFonts w:ascii="Times New Roman" w:hAnsi="Times New Roman"/>
          <w:spacing w:val="-3"/>
          <w:szCs w:val="24"/>
        </w:rPr>
        <w:t xml:space="preserve">                        </w:t>
      </w:r>
      <w:r w:rsidR="00A866D2" w:rsidRPr="00A866D2">
        <w:rPr>
          <w:rFonts w:ascii="Times New Roman" w:hAnsi="Times New Roman"/>
          <w:spacing w:val="-3"/>
        </w:rPr>
        <w:t>(a)</w:t>
      </w:r>
      <w:r w:rsidR="00A866D2" w:rsidRPr="00A866D2">
        <w:rPr>
          <w:rFonts w:ascii="Times New Roman" w:hAnsi="Times New Roman"/>
          <w:spacing w:val="-3"/>
        </w:rPr>
        <w:tab/>
        <w:t>Endanger life, health, or property;</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(b)</w:t>
      </w:r>
      <w:r w:rsidRPr="00A866D2">
        <w:rPr>
          <w:rFonts w:ascii="Times New Roman" w:hAnsi="Times New Roman"/>
        </w:rPr>
        <w:tab/>
        <w:t>Be inconsistent with the maintenance of minimum flows and levels established pursuant to chapter 40C</w:t>
      </w:r>
      <w:r w:rsidRPr="00A866D2">
        <w:rPr>
          <w:rFonts w:ascii="Times New Roman" w:hAnsi="Times New Roman"/>
        </w:rPr>
        <w:noBreakHyphen/>
        <w:t>8, F.A.C.;</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(c)</w:t>
      </w:r>
      <w:r w:rsidRPr="00A866D2">
        <w:rPr>
          <w:rFonts w:ascii="Times New Roman" w:hAnsi="Times New Roman"/>
        </w:rPr>
        <w:tab/>
        <w:t>Adversely affect the availability of water for reasonable beneficial purposes;</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t>(d)</w:t>
      </w:r>
      <w:r w:rsidRPr="00A866D2">
        <w:rPr>
          <w:rFonts w:ascii="Times New Roman" w:hAnsi="Times New Roman"/>
        </w:rPr>
        <w:tab/>
        <w:t>Be incapable of being effectively operated;</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(e)</w:t>
      </w:r>
      <w:r w:rsidRPr="00A866D2">
        <w:rPr>
          <w:rFonts w:ascii="Times New Roman" w:hAnsi="Times New Roman"/>
        </w:rPr>
        <w:tab/>
        <w:t>Adversely affect the operation of a Work of the District established pursuant to section 373.086, F.S.</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(f)</w:t>
      </w:r>
      <w:r w:rsidRPr="00A866D2">
        <w:rPr>
          <w:rFonts w:ascii="Times New Roman" w:hAnsi="Times New Roman"/>
        </w:rPr>
        <w:tab/>
        <w:t>Adversely affect existing agricultural, commercial, industrial, or residential developments;</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(g)</w:t>
      </w:r>
      <w:r w:rsidRPr="00A866D2">
        <w:rPr>
          <w:rFonts w:ascii="Times New Roman" w:hAnsi="Times New Roman"/>
        </w:rPr>
        <w:tab/>
        <w:t>Cause adverse impacts to the quality of receiving waters;</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(h)</w:t>
      </w:r>
      <w:r w:rsidRPr="00A866D2">
        <w:rPr>
          <w:rFonts w:ascii="Times New Roman" w:hAnsi="Times New Roman"/>
        </w:rPr>
        <w:tab/>
        <w:t>Adversely affect natural resources, fish and wildlife;</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w:t>
      </w:r>
      <w:proofErr w:type="spellStart"/>
      <w:r w:rsidRPr="00A866D2">
        <w:rPr>
          <w:rFonts w:ascii="Times New Roman" w:hAnsi="Times New Roman"/>
        </w:rPr>
        <w:t>i</w:t>
      </w:r>
      <w:proofErr w:type="spellEnd"/>
      <w:r w:rsidRPr="00A866D2">
        <w:rPr>
          <w:rFonts w:ascii="Times New Roman" w:hAnsi="Times New Roman"/>
        </w:rPr>
        <w:t>)</w:t>
      </w:r>
      <w:r w:rsidRPr="00A866D2">
        <w:rPr>
          <w:rFonts w:ascii="Times New Roman" w:hAnsi="Times New Roman"/>
        </w:rPr>
        <w:tab/>
        <w:t>Increase the potential for damages to off</w:t>
      </w:r>
      <w:r w:rsidRPr="00A866D2">
        <w:rPr>
          <w:rFonts w:ascii="Times New Roman" w:hAnsi="Times New Roman"/>
        </w:rPr>
        <w:noBreakHyphen/>
        <w:t>site property or the public caused by:</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(1)</w:t>
      </w:r>
      <w:r w:rsidRPr="00A866D2">
        <w:rPr>
          <w:rFonts w:ascii="Times New Roman" w:hAnsi="Times New Roman"/>
        </w:rPr>
        <w:tab/>
        <w:t>Floodplain development, encroachment or other alteration;</w:t>
      </w:r>
    </w:p>
    <w:p w:rsidR="00A866D2" w:rsidRPr="00A866D2" w:rsidRDefault="00A866D2" w:rsidP="0051417E">
      <w:pPr>
        <w:rPr>
          <w:rFonts w:ascii="Times New Roman" w:hAnsi="Times New Roman"/>
        </w:rPr>
      </w:pPr>
    </w:p>
    <w:p w:rsidR="00A866D2" w:rsidRPr="00A866D2" w:rsidRDefault="00A866D2" w:rsidP="0051417E">
      <w:pPr>
        <w:ind w:left="2880" w:hanging="720"/>
        <w:rPr>
          <w:rFonts w:ascii="Times New Roman" w:hAnsi="Times New Roman"/>
        </w:rPr>
      </w:pPr>
      <w:r w:rsidRPr="00A866D2">
        <w:rPr>
          <w:rFonts w:ascii="Times New Roman" w:hAnsi="Times New Roman"/>
        </w:rPr>
        <w:t>(2)</w:t>
      </w:r>
      <w:r w:rsidRPr="00A866D2">
        <w:rPr>
          <w:rFonts w:ascii="Times New Roman" w:hAnsi="Times New Roman"/>
        </w:rPr>
        <w:tab/>
      </w:r>
      <w:proofErr w:type="spellStart"/>
      <w:r w:rsidRPr="00A866D2">
        <w:rPr>
          <w:rFonts w:ascii="Times New Roman" w:hAnsi="Times New Roman"/>
        </w:rPr>
        <w:t>Retardance</w:t>
      </w:r>
      <w:proofErr w:type="spellEnd"/>
      <w:r w:rsidRPr="00A866D2">
        <w:rPr>
          <w:rFonts w:ascii="Times New Roman" w:hAnsi="Times New Roman"/>
        </w:rPr>
        <w:t>, acceleration, displacement or diversion of surface water;</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t>(3)</w:t>
      </w:r>
      <w:r w:rsidRPr="00A866D2">
        <w:rPr>
          <w:rFonts w:ascii="Times New Roman" w:hAnsi="Times New Roman"/>
        </w:rPr>
        <w:tab/>
        <w:t>Reduction of natural water storage areas;</w:t>
      </w:r>
    </w:p>
    <w:p w:rsidR="00A866D2" w:rsidRPr="00A866D2" w:rsidRDefault="00A866D2" w:rsidP="0051417E">
      <w:pPr>
        <w:rPr>
          <w:rFonts w:ascii="Times New Roman" w:hAnsi="Times New Roman"/>
        </w:rPr>
      </w:pPr>
    </w:p>
    <w:p w:rsidR="00A866D2" w:rsidRPr="00A866D2" w:rsidRDefault="00A866D2" w:rsidP="0051417E">
      <w:pPr>
        <w:rPr>
          <w:rFonts w:ascii="Times New Roman" w:hAnsi="Times New Roman"/>
        </w:rPr>
      </w:pPr>
      <w:r w:rsidRPr="00A866D2">
        <w:rPr>
          <w:rFonts w:ascii="Times New Roman" w:hAnsi="Times New Roman"/>
        </w:rPr>
        <w:tab/>
      </w:r>
      <w:r w:rsidRPr="00A866D2">
        <w:rPr>
          <w:rFonts w:ascii="Times New Roman" w:hAnsi="Times New Roman"/>
        </w:rPr>
        <w:tab/>
      </w:r>
      <w:r w:rsidRPr="00A866D2">
        <w:rPr>
          <w:rFonts w:ascii="Times New Roman" w:hAnsi="Times New Roman"/>
        </w:rPr>
        <w:tab/>
        <w:t>(4)</w:t>
      </w:r>
      <w:r w:rsidRPr="00A866D2">
        <w:rPr>
          <w:rFonts w:ascii="Times New Roman" w:hAnsi="Times New Roman"/>
        </w:rPr>
        <w:tab/>
        <w:t>Facility failure;</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(j)</w:t>
      </w:r>
      <w:r w:rsidRPr="00A866D2">
        <w:rPr>
          <w:rFonts w:ascii="Times New Roman" w:hAnsi="Times New Roman"/>
        </w:rPr>
        <w:tab/>
        <w:t>Increase the potential for flood damages to residences, public buildings, or proposed and existing streets and roadways; and</w:t>
      </w:r>
    </w:p>
    <w:p w:rsidR="00A866D2" w:rsidRPr="00A866D2" w:rsidRDefault="00A866D2" w:rsidP="0051417E">
      <w:pPr>
        <w:rPr>
          <w:rFonts w:ascii="Times New Roman" w:hAnsi="Times New Roman"/>
        </w:rPr>
      </w:pPr>
    </w:p>
    <w:p w:rsidR="00A866D2" w:rsidRPr="00A866D2" w:rsidRDefault="00A866D2" w:rsidP="0051417E">
      <w:pPr>
        <w:ind w:left="2160" w:hanging="720"/>
        <w:rPr>
          <w:rFonts w:ascii="Times New Roman" w:hAnsi="Times New Roman"/>
        </w:rPr>
      </w:pPr>
      <w:r w:rsidRPr="00A866D2">
        <w:rPr>
          <w:rFonts w:ascii="Times New Roman" w:hAnsi="Times New Roman"/>
        </w:rPr>
        <w:t>(k)</w:t>
      </w:r>
      <w:r w:rsidRPr="00A866D2">
        <w:rPr>
          <w:rFonts w:ascii="Times New Roman" w:hAnsi="Times New Roman"/>
        </w:rPr>
        <w:tab/>
        <w:t>Otherwise be inconsistent with the overall objectives of the District.</w:t>
      </w:r>
    </w:p>
    <w:p w:rsidR="00A866D2" w:rsidRDefault="00A866D2" w:rsidP="0051417E">
      <w:pPr>
        <w:tabs>
          <w:tab w:val="left" w:pos="-720"/>
        </w:tabs>
        <w:suppressAutoHyphens/>
        <w:rPr>
          <w:rFonts w:ascii="Times New Roman" w:hAnsi="Times New Roman"/>
          <w:spacing w:val="-3"/>
        </w:rPr>
      </w:pPr>
    </w:p>
    <w:p w:rsidR="00AD0B7A" w:rsidRPr="00A866D2" w:rsidRDefault="00AD0B7A" w:rsidP="0051417E">
      <w:pPr>
        <w:tabs>
          <w:tab w:val="left" w:pos="2160"/>
          <w:tab w:val="left" w:pos="2880"/>
        </w:tabs>
        <w:suppressAutoHyphens/>
        <w:ind w:left="2880" w:hanging="2880"/>
        <w:rPr>
          <w:rFonts w:ascii="Times New Roman" w:hAnsi="Times New Roman"/>
          <w:spacing w:val="-3"/>
          <w:szCs w:val="24"/>
        </w:rPr>
      </w:pPr>
    </w:p>
    <w:p w:rsidR="00AD0B7A" w:rsidRPr="00A866D2" w:rsidRDefault="00AD0B7A" w:rsidP="0051417E">
      <w:pPr>
        <w:tabs>
          <w:tab w:val="left" w:pos="-720"/>
        </w:tabs>
        <w:suppressAutoHyphens/>
        <w:rPr>
          <w:rFonts w:ascii="Times New Roman" w:hAnsi="Times New Roman"/>
          <w:spacing w:val="-3"/>
          <w:szCs w:val="24"/>
        </w:rPr>
      </w:pPr>
    </w:p>
    <w:p w:rsidR="00AD0B7A" w:rsidRPr="00A866D2" w:rsidRDefault="00AD0B7A" w:rsidP="0051417E">
      <w:pPr>
        <w:tabs>
          <w:tab w:val="left" w:pos="720"/>
          <w:tab w:val="left" w:pos="2160"/>
        </w:tabs>
        <w:suppressAutoHyphens/>
        <w:ind w:left="2160" w:hanging="2160"/>
        <w:rPr>
          <w:rFonts w:ascii="Times New Roman" w:hAnsi="Times New Roman"/>
          <w:spacing w:val="-3"/>
          <w:szCs w:val="24"/>
        </w:rPr>
      </w:pPr>
      <w:r w:rsidRPr="00A866D2">
        <w:rPr>
          <w:rFonts w:ascii="Times New Roman" w:hAnsi="Times New Roman"/>
          <w:b/>
          <w:spacing w:val="-3"/>
          <w:szCs w:val="24"/>
        </w:rPr>
        <w:lastRenderedPageBreak/>
        <w:tab/>
        <w:t xml:space="preserve">18.1.2 </w:t>
      </w:r>
      <w:r w:rsidRPr="00A866D2">
        <w:rPr>
          <w:rFonts w:ascii="Times New Roman" w:hAnsi="Times New Roman"/>
          <w:spacing w:val="-3"/>
          <w:szCs w:val="24"/>
        </w:rPr>
        <w:t xml:space="preserve">Because a system may result in both beneficial and harmful effects in terms of </w:t>
      </w:r>
    </w:p>
    <w:p w:rsidR="00AD0B7A" w:rsidRPr="00A866D2" w:rsidRDefault="00AD0B7A" w:rsidP="0051417E">
      <w:pPr>
        <w:tabs>
          <w:tab w:val="left" w:pos="720"/>
          <w:tab w:val="left" w:pos="2160"/>
        </w:tabs>
        <w:suppressAutoHyphens/>
        <w:ind w:left="1440" w:hanging="2160"/>
        <w:rPr>
          <w:rFonts w:ascii="Times New Roman" w:hAnsi="Times New Roman"/>
          <w:spacing w:val="-3"/>
          <w:szCs w:val="24"/>
        </w:rPr>
        <w:sectPr w:rsidR="00AD0B7A" w:rsidRPr="00A866D2" w:rsidSect="00AD0B7A">
          <w:headerReference w:type="even" r:id="rId107"/>
          <w:headerReference w:type="default" r:id="rId108"/>
          <w:footerReference w:type="default" r:id="rId109"/>
          <w:headerReference w:type="first" r:id="rId110"/>
          <w:endnotePr>
            <w:numFmt w:val="decimal"/>
          </w:endnotePr>
          <w:pgSz w:w="12240" w:h="15840"/>
          <w:pgMar w:top="1440" w:right="1440" w:bottom="1440" w:left="1440" w:header="1440" w:footer="720" w:gutter="0"/>
          <w:pgNumType w:start="1"/>
          <w:cols w:space="720"/>
          <w:noEndnote/>
        </w:sectPr>
      </w:pPr>
      <w:r w:rsidRPr="00A866D2">
        <w:rPr>
          <w:rFonts w:ascii="Times New Roman" w:hAnsi="Times New Roman"/>
          <w:spacing w:val="-3"/>
          <w:szCs w:val="24"/>
        </w:rPr>
        <w:tab/>
      </w:r>
      <w:r w:rsidRPr="00A866D2">
        <w:rPr>
          <w:rFonts w:ascii="Times New Roman" w:hAnsi="Times New Roman"/>
          <w:spacing w:val="-3"/>
          <w:szCs w:val="24"/>
        </w:rPr>
        <w:tab/>
        <w:t>various individual objectives, in determining whether the applicant has provided evidence of reasonable assurance of compliance with subparagraph 40C</w:t>
      </w:r>
      <w:r w:rsidRPr="00A866D2">
        <w:rPr>
          <w:rFonts w:ascii="Times New Roman" w:hAnsi="Times New Roman"/>
          <w:spacing w:val="-3"/>
          <w:szCs w:val="24"/>
        </w:rPr>
        <w:noBreakHyphen/>
        <w:t>44.301(l)(a), the District shall consider a balancing of specific effects to show the system is not inconsistent with the overall objectives of the District.</w:t>
      </w:r>
    </w:p>
    <w:p w:rsidR="00AD0B7A" w:rsidRPr="00A866D2" w:rsidRDefault="00AD0B7A" w:rsidP="0051417E">
      <w:pPr>
        <w:tabs>
          <w:tab w:val="left" w:pos="720"/>
          <w:tab w:val="left" w:pos="1440"/>
        </w:tabs>
        <w:suppressAutoHyphens/>
        <w:ind w:left="720" w:hanging="720"/>
        <w:rPr>
          <w:rFonts w:ascii="Times New Roman" w:hAnsi="Times New Roman"/>
          <w:b/>
          <w:spacing w:val="-3"/>
          <w:szCs w:val="24"/>
        </w:rPr>
      </w:pPr>
      <w:r w:rsidRPr="00A866D2">
        <w:rPr>
          <w:rFonts w:ascii="Times New Roman" w:hAnsi="Times New Roman"/>
          <w:b/>
          <w:spacing w:val="-3"/>
          <w:szCs w:val="24"/>
        </w:rPr>
        <w:lastRenderedPageBreak/>
        <w:t>19.0</w:t>
      </w:r>
      <w:r w:rsidRPr="00A866D2">
        <w:rPr>
          <w:rFonts w:ascii="Times New Roman" w:hAnsi="Times New Roman"/>
          <w:b/>
          <w:spacing w:val="-3"/>
          <w:szCs w:val="24"/>
        </w:rPr>
        <w:tab/>
        <w:t>Harm to the Water Resources of the District</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bCs/>
          <w:spacing w:val="-3"/>
          <w:szCs w:val="24"/>
        </w:rPr>
      </w:pPr>
    </w:p>
    <w:p w:rsidR="00AD0B7A" w:rsidRPr="00A866D2" w:rsidRDefault="00AD0B7A" w:rsidP="0051417E">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19.1</w:t>
      </w:r>
      <w:r w:rsidRPr="00A866D2">
        <w:rPr>
          <w:rFonts w:ascii="Times New Roman" w:hAnsi="Times New Roman"/>
          <w:b/>
          <w:spacing w:val="-3"/>
          <w:szCs w:val="24"/>
        </w:rPr>
        <w:tab/>
        <w:t>Harm to the Water Resources Standards</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bCs/>
          <w:spacing w:val="-3"/>
          <w:szCs w:val="24"/>
        </w:rPr>
      </w:pPr>
    </w:p>
    <w:p w:rsidR="00AB3351" w:rsidRPr="00A866D2" w:rsidRDefault="00AD0B7A" w:rsidP="0051417E">
      <w:pPr>
        <w:tabs>
          <w:tab w:val="left" w:pos="720"/>
          <w:tab w:val="left" w:pos="1440"/>
          <w:tab w:val="left" w:pos="2160"/>
        </w:tabs>
        <w:suppressAutoHyphens/>
        <w:ind w:left="1440" w:hanging="1440"/>
        <w:contextualSpacing/>
        <w:rPr>
          <w:rFonts w:ascii="Times New Roman" w:hAnsi="Times New Roman"/>
          <w:spacing w:val="-3"/>
        </w:rPr>
      </w:pPr>
      <w:r w:rsidRPr="00A866D2">
        <w:rPr>
          <w:rFonts w:ascii="Times New Roman" w:hAnsi="Times New Roman"/>
          <w:b/>
          <w:spacing w:val="-3"/>
          <w:szCs w:val="24"/>
        </w:rPr>
        <w:tab/>
        <w:t>19.1.1</w:t>
      </w:r>
      <w:r w:rsidRPr="00A866D2">
        <w:rPr>
          <w:rFonts w:ascii="Times New Roman" w:hAnsi="Times New Roman"/>
          <w:spacing w:val="-3"/>
          <w:szCs w:val="24"/>
        </w:rPr>
        <w:tab/>
      </w:r>
      <w:r w:rsidR="00AB3351" w:rsidRPr="00A866D2">
        <w:rPr>
          <w:rFonts w:ascii="Times New Roman" w:hAnsi="Times New Roman"/>
          <w:spacing w:val="-3"/>
        </w:rPr>
        <w:t>The Governing Board has delineated the following performance standards which must be met to demonstrate that the proposed activity will not be harmful to the water resources of the District and will not cause adverse impacts to the quality of the receiving waters:</w:t>
      </w:r>
    </w:p>
    <w:p w:rsidR="00AB3351" w:rsidRPr="00A866D2" w:rsidRDefault="00AB3351" w:rsidP="0051417E">
      <w:pPr>
        <w:tabs>
          <w:tab w:val="left" w:pos="720"/>
          <w:tab w:val="left" w:pos="1440"/>
          <w:tab w:val="left" w:pos="2160"/>
        </w:tabs>
        <w:suppressAutoHyphens/>
        <w:ind w:left="1440" w:hanging="1440"/>
        <w:contextualSpacing/>
        <w:rPr>
          <w:rFonts w:ascii="Times New Roman" w:hAnsi="Times New Roman"/>
          <w:spacing w:val="-3"/>
        </w:rPr>
      </w:pPr>
    </w:p>
    <w:p w:rsidR="00A866D2" w:rsidRDefault="00AB3351" w:rsidP="0051417E">
      <w:pPr>
        <w:tabs>
          <w:tab w:val="left" w:pos="1440"/>
          <w:tab w:val="left" w:pos="2160"/>
          <w:tab w:val="left" w:pos="2880"/>
        </w:tabs>
        <w:suppressAutoHyphens/>
        <w:ind w:left="2880" w:hanging="2880"/>
        <w:contextualSpacing/>
        <w:rPr>
          <w:rFonts w:ascii="Times New Roman" w:hAnsi="Times New Roman"/>
          <w:spacing w:val="-3"/>
        </w:rPr>
      </w:pPr>
      <w:r w:rsidRPr="00A866D2">
        <w:rPr>
          <w:rFonts w:ascii="Times New Roman" w:hAnsi="Times New Roman"/>
          <w:spacing w:val="-3"/>
        </w:rPr>
        <w:tab/>
        <w:t>(a)</w:t>
      </w:r>
      <w:r w:rsidRPr="00A866D2">
        <w:rPr>
          <w:rFonts w:ascii="Times New Roman" w:hAnsi="Times New Roman"/>
          <w:spacing w:val="-3"/>
        </w:rPr>
        <w:tab/>
        <w:t xml:space="preserve">Discharges from the agricultural surface water management system shall not </w:t>
      </w:r>
    </w:p>
    <w:p w:rsidR="00A866D2" w:rsidRDefault="00A866D2" w:rsidP="0051417E">
      <w:pPr>
        <w:tabs>
          <w:tab w:val="left" w:pos="1440"/>
          <w:tab w:val="left" w:pos="2160"/>
          <w:tab w:val="left" w:pos="2880"/>
        </w:tabs>
        <w:suppressAutoHyphens/>
        <w:ind w:left="2880" w:hanging="2880"/>
        <w:contextualSpacing/>
        <w:rPr>
          <w:rFonts w:ascii="Times New Roman" w:hAnsi="Times New Roman"/>
          <w:spacing w:val="-3"/>
        </w:rPr>
      </w:pPr>
      <w:r>
        <w:rPr>
          <w:rFonts w:ascii="Times New Roman" w:hAnsi="Times New Roman"/>
          <w:spacing w:val="-3"/>
        </w:rPr>
        <w:tab/>
      </w:r>
      <w:r>
        <w:rPr>
          <w:rFonts w:ascii="Times New Roman" w:hAnsi="Times New Roman"/>
          <w:spacing w:val="-3"/>
        </w:rPr>
        <w:tab/>
      </w:r>
      <w:r w:rsidR="00AB3351" w:rsidRPr="00A866D2">
        <w:rPr>
          <w:rFonts w:ascii="Times New Roman" w:hAnsi="Times New Roman"/>
          <w:spacing w:val="-3"/>
        </w:rPr>
        <w:t xml:space="preserve">cause or contribute to a violation of water quality standards in waters of the </w:t>
      </w:r>
    </w:p>
    <w:p w:rsidR="00A866D2" w:rsidRDefault="00A866D2" w:rsidP="0051417E">
      <w:pPr>
        <w:tabs>
          <w:tab w:val="left" w:pos="1440"/>
          <w:tab w:val="left" w:pos="2160"/>
          <w:tab w:val="left" w:pos="2880"/>
        </w:tabs>
        <w:suppressAutoHyphens/>
        <w:ind w:left="2880" w:hanging="2880"/>
        <w:contextualSpacing/>
        <w:rPr>
          <w:rFonts w:ascii="Times New Roman" w:hAnsi="Times New Roman"/>
          <w:spacing w:val="-3"/>
        </w:rPr>
      </w:pPr>
      <w:r>
        <w:rPr>
          <w:rFonts w:ascii="Times New Roman" w:hAnsi="Times New Roman"/>
          <w:spacing w:val="-3"/>
        </w:rPr>
        <w:tab/>
      </w:r>
      <w:r>
        <w:rPr>
          <w:rFonts w:ascii="Times New Roman" w:hAnsi="Times New Roman"/>
          <w:spacing w:val="-3"/>
        </w:rPr>
        <w:tab/>
      </w:r>
      <w:r w:rsidR="00AB3351" w:rsidRPr="00A866D2">
        <w:rPr>
          <w:rFonts w:ascii="Times New Roman" w:hAnsi="Times New Roman"/>
          <w:spacing w:val="-3"/>
        </w:rPr>
        <w:t>state, as set forth in chapters  62-4, 62</w:t>
      </w:r>
      <w:r w:rsidR="00AB3351" w:rsidRPr="00A866D2">
        <w:rPr>
          <w:rFonts w:ascii="Times New Roman" w:hAnsi="Times New Roman"/>
          <w:spacing w:val="-3"/>
        </w:rPr>
        <w:noBreakHyphen/>
        <w:t xml:space="preserve">302, 62-520, and 62-550, F.A.C. </w:t>
      </w:r>
    </w:p>
    <w:p w:rsidR="00A866D2" w:rsidRDefault="00A866D2" w:rsidP="0051417E">
      <w:pPr>
        <w:tabs>
          <w:tab w:val="left" w:pos="1440"/>
          <w:tab w:val="left" w:pos="2160"/>
          <w:tab w:val="left" w:pos="2880"/>
        </w:tabs>
        <w:suppressAutoHyphens/>
        <w:ind w:left="2880" w:hanging="2880"/>
        <w:contextualSpacing/>
        <w:rPr>
          <w:rFonts w:ascii="Times New Roman" w:hAnsi="Times New Roman"/>
          <w:spacing w:val="-3"/>
        </w:rPr>
      </w:pPr>
      <w:r>
        <w:rPr>
          <w:rFonts w:ascii="Times New Roman" w:hAnsi="Times New Roman"/>
          <w:spacing w:val="-3"/>
        </w:rPr>
        <w:tab/>
      </w:r>
      <w:r>
        <w:rPr>
          <w:rFonts w:ascii="Times New Roman" w:hAnsi="Times New Roman"/>
          <w:spacing w:val="-3"/>
        </w:rPr>
        <w:tab/>
      </w:r>
      <w:r w:rsidR="00AB3351" w:rsidRPr="00A866D2">
        <w:rPr>
          <w:rFonts w:ascii="Times New Roman" w:hAnsi="Times New Roman"/>
          <w:spacing w:val="-3"/>
        </w:rPr>
        <w:t xml:space="preserve">(incorporated by reference in 40C-4.091(1)(c)), including any </w:t>
      </w:r>
    </w:p>
    <w:p w:rsidR="00A866D2" w:rsidRDefault="00A866D2" w:rsidP="0051417E">
      <w:pPr>
        <w:tabs>
          <w:tab w:val="left" w:pos="1440"/>
          <w:tab w:val="left" w:pos="2160"/>
          <w:tab w:val="left" w:pos="2880"/>
        </w:tabs>
        <w:suppressAutoHyphens/>
        <w:ind w:left="2880" w:hanging="2880"/>
        <w:contextualSpacing/>
        <w:rPr>
          <w:rFonts w:ascii="Times New Roman" w:hAnsi="Times New Roman"/>
          <w:spacing w:val="-3"/>
        </w:rPr>
      </w:pPr>
      <w:r>
        <w:rPr>
          <w:rFonts w:ascii="Times New Roman" w:hAnsi="Times New Roman"/>
          <w:spacing w:val="-3"/>
        </w:rPr>
        <w:tab/>
      </w:r>
      <w:r>
        <w:rPr>
          <w:rFonts w:ascii="Times New Roman" w:hAnsi="Times New Roman"/>
          <w:spacing w:val="-3"/>
        </w:rPr>
        <w:tab/>
      </w:r>
      <w:proofErr w:type="spellStart"/>
      <w:r w:rsidR="00AB3351" w:rsidRPr="00A866D2">
        <w:rPr>
          <w:rFonts w:ascii="Times New Roman" w:hAnsi="Times New Roman"/>
          <w:spacing w:val="-3"/>
        </w:rPr>
        <w:t>antidegradation</w:t>
      </w:r>
      <w:proofErr w:type="spellEnd"/>
      <w:r w:rsidR="00AB3351" w:rsidRPr="00A866D2">
        <w:rPr>
          <w:rFonts w:ascii="Times New Roman" w:hAnsi="Times New Roman"/>
          <w:spacing w:val="-3"/>
        </w:rPr>
        <w:t xml:space="preserve"> provisions of sections 62-4.242(1)(a) and (b), 62-4.242(2) </w:t>
      </w:r>
    </w:p>
    <w:p w:rsidR="00A866D2" w:rsidRDefault="00A866D2" w:rsidP="0051417E">
      <w:pPr>
        <w:tabs>
          <w:tab w:val="left" w:pos="1440"/>
          <w:tab w:val="left" w:pos="2160"/>
          <w:tab w:val="left" w:pos="2880"/>
        </w:tabs>
        <w:suppressAutoHyphens/>
        <w:ind w:left="2880" w:hanging="2880"/>
        <w:contextualSpacing/>
        <w:rPr>
          <w:rFonts w:ascii="Times New Roman" w:hAnsi="Times New Roman"/>
          <w:spacing w:val="-3"/>
        </w:rPr>
      </w:pPr>
      <w:r>
        <w:rPr>
          <w:rFonts w:ascii="Times New Roman" w:hAnsi="Times New Roman"/>
          <w:spacing w:val="-3"/>
        </w:rPr>
        <w:tab/>
      </w:r>
      <w:r>
        <w:rPr>
          <w:rFonts w:ascii="Times New Roman" w:hAnsi="Times New Roman"/>
          <w:spacing w:val="-3"/>
        </w:rPr>
        <w:tab/>
      </w:r>
      <w:r w:rsidR="00AB3351" w:rsidRPr="00A866D2">
        <w:rPr>
          <w:rFonts w:ascii="Times New Roman" w:hAnsi="Times New Roman"/>
          <w:spacing w:val="-3"/>
        </w:rPr>
        <w:t xml:space="preserve">and (3), and 62-302.300, F.A.C., and any special standards for Outstanding </w:t>
      </w:r>
    </w:p>
    <w:p w:rsidR="00A866D2" w:rsidRDefault="00A866D2" w:rsidP="0051417E">
      <w:pPr>
        <w:tabs>
          <w:tab w:val="left" w:pos="1440"/>
          <w:tab w:val="left" w:pos="2160"/>
          <w:tab w:val="left" w:pos="2880"/>
        </w:tabs>
        <w:suppressAutoHyphens/>
        <w:ind w:left="2880" w:hanging="2880"/>
        <w:contextualSpacing/>
        <w:rPr>
          <w:rFonts w:ascii="Times New Roman" w:hAnsi="Times New Roman"/>
          <w:spacing w:val="-3"/>
        </w:rPr>
      </w:pPr>
      <w:r>
        <w:rPr>
          <w:rFonts w:ascii="Times New Roman" w:hAnsi="Times New Roman"/>
          <w:spacing w:val="-3"/>
        </w:rPr>
        <w:tab/>
      </w:r>
      <w:r>
        <w:rPr>
          <w:rFonts w:ascii="Times New Roman" w:hAnsi="Times New Roman"/>
          <w:spacing w:val="-3"/>
        </w:rPr>
        <w:tab/>
      </w:r>
      <w:r w:rsidR="00AB3351" w:rsidRPr="00A866D2">
        <w:rPr>
          <w:rFonts w:ascii="Times New Roman" w:hAnsi="Times New Roman"/>
          <w:spacing w:val="-3"/>
        </w:rPr>
        <w:t xml:space="preserve">Florida Waters and Outstanding National Resource Waters set forth in </w:t>
      </w:r>
    </w:p>
    <w:p w:rsidR="00AB3351" w:rsidRPr="00A866D2" w:rsidRDefault="00A866D2" w:rsidP="0051417E">
      <w:pPr>
        <w:tabs>
          <w:tab w:val="left" w:pos="1440"/>
          <w:tab w:val="left" w:pos="2160"/>
          <w:tab w:val="left" w:pos="2880"/>
        </w:tabs>
        <w:suppressAutoHyphens/>
        <w:ind w:left="2880" w:hanging="2880"/>
        <w:contextualSpacing/>
        <w:rPr>
          <w:rFonts w:ascii="Times New Roman" w:hAnsi="Times New Roman"/>
          <w:spacing w:val="-3"/>
        </w:rPr>
      </w:pPr>
      <w:r>
        <w:rPr>
          <w:rFonts w:ascii="Times New Roman" w:hAnsi="Times New Roman"/>
          <w:spacing w:val="-3"/>
        </w:rPr>
        <w:tab/>
      </w:r>
      <w:r>
        <w:rPr>
          <w:rFonts w:ascii="Times New Roman" w:hAnsi="Times New Roman"/>
          <w:spacing w:val="-3"/>
        </w:rPr>
        <w:tab/>
      </w:r>
      <w:r w:rsidR="00AB3351" w:rsidRPr="00A866D2">
        <w:rPr>
          <w:rFonts w:ascii="Times New Roman" w:hAnsi="Times New Roman"/>
          <w:spacing w:val="-3"/>
        </w:rPr>
        <w:t>sections 62-4.242(2) and (3), F.A.C.</w:t>
      </w:r>
    </w:p>
    <w:p w:rsidR="00AB3351" w:rsidRPr="00A866D2" w:rsidRDefault="00AB3351" w:rsidP="0051417E">
      <w:pPr>
        <w:tabs>
          <w:tab w:val="left" w:pos="1440"/>
          <w:tab w:val="left" w:pos="2160"/>
          <w:tab w:val="left" w:pos="2880"/>
        </w:tabs>
        <w:suppressAutoHyphens/>
        <w:ind w:left="2880" w:hanging="2880"/>
        <w:contextualSpacing/>
        <w:rPr>
          <w:rFonts w:ascii="Times New Roman" w:hAnsi="Times New Roman"/>
          <w:spacing w:val="-3"/>
        </w:rPr>
      </w:pPr>
    </w:p>
    <w:p w:rsidR="00A866D2" w:rsidRDefault="00AB3351" w:rsidP="0051417E">
      <w:pPr>
        <w:tabs>
          <w:tab w:val="left" w:pos="1440"/>
          <w:tab w:val="left" w:pos="2160"/>
          <w:tab w:val="left" w:pos="2880"/>
        </w:tabs>
        <w:suppressAutoHyphens/>
        <w:ind w:left="2160" w:hanging="2160"/>
        <w:rPr>
          <w:rFonts w:ascii="Times New Roman" w:hAnsi="Times New Roman"/>
          <w:spacing w:val="-3"/>
        </w:rPr>
      </w:pPr>
      <w:r w:rsidRPr="00A866D2">
        <w:rPr>
          <w:rFonts w:ascii="Times New Roman" w:hAnsi="Times New Roman"/>
          <w:spacing w:val="-3"/>
        </w:rPr>
        <w:tab/>
      </w:r>
      <w:r w:rsidR="00A866D2">
        <w:rPr>
          <w:rFonts w:ascii="Times New Roman" w:hAnsi="Times New Roman"/>
          <w:spacing w:val="-3"/>
        </w:rPr>
        <w:t>(b)</w:t>
      </w:r>
      <w:r w:rsidR="00A866D2">
        <w:rPr>
          <w:rFonts w:ascii="Times New Roman" w:hAnsi="Times New Roman"/>
          <w:spacing w:val="-3"/>
        </w:rPr>
        <w:tab/>
        <w:t>The surface water management system shall be designed, operated, and maintained to provide a level of treatment so that discharges will not contain more than 20 mg/l BOD or 20 mg/l of total suspended solids.</w:t>
      </w:r>
    </w:p>
    <w:p w:rsidR="00A866D2" w:rsidRDefault="00A866D2" w:rsidP="0051417E">
      <w:pPr>
        <w:tabs>
          <w:tab w:val="left" w:pos="1440"/>
          <w:tab w:val="left" w:pos="2160"/>
          <w:tab w:val="left" w:pos="2880"/>
        </w:tabs>
        <w:suppressAutoHyphens/>
        <w:ind w:left="2880" w:hanging="2880"/>
        <w:rPr>
          <w:rFonts w:ascii="Times New Roman" w:hAnsi="Times New Roman"/>
          <w:spacing w:val="-3"/>
        </w:rPr>
      </w:pPr>
    </w:p>
    <w:p w:rsidR="00A866D2" w:rsidRDefault="00A866D2" w:rsidP="0051417E">
      <w:pPr>
        <w:tabs>
          <w:tab w:val="left" w:pos="1440"/>
          <w:tab w:val="left" w:pos="2160"/>
          <w:tab w:val="left" w:pos="2880"/>
        </w:tabs>
        <w:suppressAutoHyphens/>
        <w:ind w:left="2160" w:hanging="2160"/>
        <w:rPr>
          <w:rFonts w:ascii="Times New Roman" w:hAnsi="Times New Roman"/>
          <w:spacing w:val="-3"/>
        </w:rPr>
      </w:pPr>
      <w:r>
        <w:rPr>
          <w:rFonts w:ascii="Times New Roman" w:hAnsi="Times New Roman"/>
          <w:spacing w:val="-3"/>
        </w:rPr>
        <w:tab/>
        <w:t>(c)</w:t>
      </w:r>
      <w:r>
        <w:rPr>
          <w:rFonts w:ascii="Times New Roman" w:hAnsi="Times New Roman"/>
          <w:spacing w:val="-3"/>
        </w:rPr>
        <w:tab/>
        <w:t>In addition to paragraphs (a) and (b) above, the applicant is advised that discharges from the agricultural surface water management system will be required to comply with a waste load allocations developed pursuant to a Surface Water Improvement and Management Plan or other state or District program, or a pollutant load reduction goal, pursuant to chapter 62</w:t>
      </w:r>
      <w:r>
        <w:rPr>
          <w:rFonts w:ascii="Times New Roman" w:hAnsi="Times New Roman"/>
          <w:spacing w:val="-3"/>
        </w:rPr>
        <w:noBreakHyphen/>
        <w:t>40, F.A.C., when said allocation or goal is adopted by District rule [40C</w:t>
      </w:r>
      <w:r>
        <w:rPr>
          <w:rFonts w:ascii="Times New Roman" w:hAnsi="Times New Roman"/>
          <w:spacing w:val="-3"/>
        </w:rPr>
        <w:noBreakHyphen/>
        <w:t>44.065, F.A.C.]</w:t>
      </w:r>
    </w:p>
    <w:p w:rsidR="00A866D2" w:rsidRDefault="00A866D2"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rPr>
      </w:pPr>
    </w:p>
    <w:p w:rsidR="00AD0B7A" w:rsidRPr="00A866D2" w:rsidRDefault="00AD0B7A" w:rsidP="0051417E">
      <w:pPr>
        <w:tabs>
          <w:tab w:val="left" w:pos="1440"/>
          <w:tab w:val="left" w:pos="2160"/>
          <w:tab w:val="left" w:pos="2880"/>
        </w:tabs>
        <w:suppressAutoHyphens/>
        <w:ind w:left="2160" w:hanging="2160"/>
        <w:rPr>
          <w:rFonts w:ascii="Times New Roman" w:hAnsi="Times New Roman"/>
          <w:spacing w:val="-3"/>
          <w:szCs w:val="24"/>
        </w:rPr>
      </w:pPr>
    </w:p>
    <w:p w:rsidR="00AD0B7A" w:rsidRPr="00A866D2" w:rsidRDefault="00AD0B7A" w:rsidP="0051417E">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b/>
          <w:spacing w:val="-3"/>
          <w:szCs w:val="24"/>
        </w:rPr>
        <w:tab/>
        <w:t>19.1.2</w:t>
      </w:r>
      <w:r w:rsidRPr="00A866D2">
        <w:rPr>
          <w:rFonts w:ascii="Times New Roman" w:hAnsi="Times New Roman"/>
          <w:spacing w:val="-3"/>
          <w:szCs w:val="24"/>
        </w:rPr>
        <w:tab/>
        <w:t xml:space="preserve"> To obtain</w:t>
      </w:r>
      <w:r w:rsidR="002B4330">
        <w:rPr>
          <w:rFonts w:ascii="Times New Roman" w:hAnsi="Times New Roman"/>
          <w:spacing w:val="-3"/>
          <w:szCs w:val="24"/>
        </w:rPr>
        <w:t xml:space="preserve"> an</w:t>
      </w:r>
      <w:r w:rsidRPr="00A866D2">
        <w:rPr>
          <w:rFonts w:ascii="Times New Roman" w:hAnsi="Times New Roman"/>
          <w:spacing w:val="-3"/>
          <w:szCs w:val="24"/>
        </w:rPr>
        <w:t xml:space="preserve"> individual permit for construction, alteration, operation, or maintenance of a system, each applicant must give reasonable assurance that such activity is not harmful to the water resources by meeting the following standards:</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866D2" w:rsidRDefault="00AD0B7A" w:rsidP="0051417E">
      <w:pPr>
        <w:tabs>
          <w:tab w:val="left" w:pos="1440"/>
          <w:tab w:val="left" w:pos="2160"/>
          <w:tab w:val="left" w:pos="2880"/>
        </w:tabs>
        <w:suppressAutoHyphens/>
        <w:ind w:left="2160" w:hanging="2160"/>
        <w:rPr>
          <w:rFonts w:ascii="Times New Roman" w:hAnsi="Times New Roman"/>
          <w:spacing w:val="-3"/>
        </w:rPr>
      </w:pPr>
      <w:r w:rsidRPr="00A866D2">
        <w:rPr>
          <w:rFonts w:ascii="Times New Roman" w:hAnsi="Times New Roman"/>
          <w:spacing w:val="-3"/>
          <w:szCs w:val="24"/>
        </w:rPr>
        <w:tab/>
      </w:r>
      <w:r w:rsidR="00A866D2">
        <w:rPr>
          <w:rFonts w:ascii="Times New Roman" w:hAnsi="Times New Roman"/>
          <w:spacing w:val="-3"/>
        </w:rPr>
        <w:t>(a)</w:t>
      </w:r>
      <w:r w:rsidR="00A866D2">
        <w:rPr>
          <w:rFonts w:ascii="Times New Roman" w:hAnsi="Times New Roman"/>
          <w:spacing w:val="-3"/>
        </w:rPr>
        <w:tab/>
        <w:t>Adverse water quantity impacts will not be caused to receiving waters and adjacent lands;</w:t>
      </w:r>
    </w:p>
    <w:p w:rsidR="00A866D2" w:rsidRDefault="00A866D2" w:rsidP="0051417E">
      <w:pPr>
        <w:tabs>
          <w:tab w:val="left" w:pos="1440"/>
          <w:tab w:val="left" w:pos="2160"/>
          <w:tab w:val="left" w:pos="2880"/>
        </w:tabs>
        <w:suppressAutoHyphens/>
        <w:ind w:left="2880" w:hanging="2880"/>
        <w:rPr>
          <w:rFonts w:ascii="Times New Roman" w:hAnsi="Times New Roman"/>
          <w:spacing w:val="-3"/>
        </w:rPr>
      </w:pPr>
    </w:p>
    <w:p w:rsidR="00A866D2" w:rsidRDefault="00A866D2" w:rsidP="0051417E">
      <w:pPr>
        <w:tabs>
          <w:tab w:val="left" w:pos="1440"/>
          <w:tab w:val="left" w:pos="2160"/>
          <w:tab w:val="left" w:pos="2880"/>
        </w:tabs>
        <w:suppressAutoHyphens/>
        <w:ind w:left="2160" w:hanging="2160"/>
        <w:rPr>
          <w:rFonts w:ascii="Times New Roman" w:hAnsi="Times New Roman"/>
          <w:spacing w:val="-3"/>
        </w:rPr>
      </w:pPr>
      <w:r>
        <w:rPr>
          <w:rFonts w:ascii="Times New Roman" w:hAnsi="Times New Roman"/>
          <w:spacing w:val="-3"/>
        </w:rPr>
        <w:tab/>
        <w:t>(b)</w:t>
      </w:r>
      <w:r>
        <w:rPr>
          <w:rFonts w:ascii="Times New Roman" w:hAnsi="Times New Roman"/>
          <w:spacing w:val="-3"/>
        </w:rPr>
        <w:tab/>
        <w:t>Surface and ground water levels and surface water flow will not be adversely affected;</w:t>
      </w:r>
    </w:p>
    <w:p w:rsidR="00A866D2" w:rsidRDefault="00A866D2" w:rsidP="0051417E">
      <w:pPr>
        <w:tabs>
          <w:tab w:val="left" w:pos="1440"/>
          <w:tab w:val="left" w:pos="2160"/>
          <w:tab w:val="left" w:pos="2880"/>
        </w:tabs>
        <w:suppressAutoHyphens/>
        <w:ind w:left="2880" w:hanging="2880"/>
        <w:rPr>
          <w:rFonts w:ascii="Times New Roman" w:hAnsi="Times New Roman"/>
          <w:spacing w:val="-3"/>
        </w:rPr>
      </w:pPr>
    </w:p>
    <w:p w:rsidR="00A866D2" w:rsidRDefault="00A866D2" w:rsidP="0051417E">
      <w:pPr>
        <w:tabs>
          <w:tab w:val="left" w:pos="1440"/>
          <w:tab w:val="left" w:pos="2160"/>
          <w:tab w:val="left" w:pos="2880"/>
        </w:tabs>
        <w:suppressAutoHyphens/>
        <w:ind w:left="2160" w:hanging="2160"/>
        <w:rPr>
          <w:rFonts w:ascii="Times New Roman" w:hAnsi="Times New Roman"/>
          <w:spacing w:val="-3"/>
        </w:rPr>
      </w:pPr>
      <w:r>
        <w:rPr>
          <w:rFonts w:ascii="Times New Roman" w:hAnsi="Times New Roman"/>
          <w:spacing w:val="-3"/>
        </w:rPr>
        <w:tab/>
        <w:t>(c)</w:t>
      </w:r>
      <w:r>
        <w:rPr>
          <w:rFonts w:ascii="Times New Roman" w:hAnsi="Times New Roman"/>
          <w:spacing w:val="-3"/>
        </w:rPr>
        <w:tab/>
        <w:t>Existing surface water storage and conveyance capabilities will not be adversely affected;</w:t>
      </w:r>
    </w:p>
    <w:p w:rsidR="00A866D2" w:rsidRDefault="00A866D2"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rPr>
      </w:pPr>
    </w:p>
    <w:p w:rsidR="00A866D2" w:rsidRDefault="00A866D2" w:rsidP="0051417E">
      <w:pPr>
        <w:tabs>
          <w:tab w:val="left" w:pos="1440"/>
          <w:tab w:val="left" w:pos="2160"/>
          <w:tab w:val="left" w:pos="2880"/>
        </w:tabs>
        <w:suppressAutoHyphens/>
        <w:ind w:left="2880" w:hanging="2880"/>
        <w:rPr>
          <w:rFonts w:ascii="Times New Roman" w:hAnsi="Times New Roman"/>
          <w:spacing w:val="-3"/>
        </w:rPr>
      </w:pPr>
      <w:r>
        <w:rPr>
          <w:rFonts w:ascii="Times New Roman" w:hAnsi="Times New Roman"/>
          <w:spacing w:val="-3"/>
        </w:rPr>
        <w:tab/>
        <w:t>(d)</w:t>
      </w:r>
      <w:r>
        <w:rPr>
          <w:rFonts w:ascii="Times New Roman" w:hAnsi="Times New Roman"/>
          <w:spacing w:val="-3"/>
        </w:rPr>
        <w:tab/>
        <w:t>The system must be capable of being effectively operated;</w:t>
      </w:r>
    </w:p>
    <w:p w:rsidR="00A866D2" w:rsidRDefault="00A866D2" w:rsidP="0051417E">
      <w:pPr>
        <w:tabs>
          <w:tab w:val="left" w:pos="1440"/>
          <w:tab w:val="left" w:pos="2160"/>
          <w:tab w:val="left" w:pos="2880"/>
        </w:tabs>
        <w:suppressAutoHyphens/>
        <w:ind w:left="2880" w:hanging="2880"/>
        <w:rPr>
          <w:rFonts w:ascii="Times New Roman" w:hAnsi="Times New Roman"/>
          <w:spacing w:val="-3"/>
        </w:rPr>
      </w:pPr>
    </w:p>
    <w:p w:rsidR="00A866D2" w:rsidRDefault="00A866D2" w:rsidP="0051417E">
      <w:pPr>
        <w:tabs>
          <w:tab w:val="left" w:pos="1440"/>
          <w:tab w:val="left" w:pos="2160"/>
          <w:tab w:val="left" w:pos="2880"/>
        </w:tabs>
        <w:suppressAutoHyphens/>
        <w:ind w:left="2160" w:hanging="2160"/>
        <w:rPr>
          <w:rFonts w:ascii="Times New Roman" w:hAnsi="Times New Roman"/>
          <w:spacing w:val="-3"/>
        </w:rPr>
      </w:pPr>
      <w:r>
        <w:rPr>
          <w:rFonts w:ascii="Times New Roman" w:hAnsi="Times New Roman"/>
          <w:spacing w:val="-3"/>
        </w:rPr>
        <w:lastRenderedPageBreak/>
        <w:tab/>
        <w:t>(e)</w:t>
      </w:r>
      <w:r>
        <w:rPr>
          <w:rFonts w:ascii="Times New Roman" w:hAnsi="Times New Roman"/>
          <w:spacing w:val="-3"/>
        </w:rPr>
        <w:tab/>
        <w:t>The activity must not result in adverse impacts to the operation of Works of the District established pursuant to section 373.086, F.S.; and</w:t>
      </w:r>
    </w:p>
    <w:p w:rsidR="00A866D2" w:rsidRDefault="00A866D2" w:rsidP="0051417E">
      <w:pPr>
        <w:tabs>
          <w:tab w:val="left" w:pos="1440"/>
          <w:tab w:val="left" w:pos="2160"/>
          <w:tab w:val="left" w:pos="2880"/>
        </w:tabs>
        <w:suppressAutoHyphens/>
        <w:ind w:left="2880" w:hanging="2880"/>
        <w:rPr>
          <w:rFonts w:ascii="Times New Roman" w:hAnsi="Times New Roman"/>
          <w:spacing w:val="-3"/>
        </w:rPr>
      </w:pPr>
    </w:p>
    <w:p w:rsidR="00A866D2" w:rsidRDefault="00A866D2" w:rsidP="0051417E">
      <w:pPr>
        <w:tabs>
          <w:tab w:val="left" w:pos="1440"/>
          <w:tab w:val="left" w:pos="2160"/>
          <w:tab w:val="left" w:pos="2880"/>
        </w:tabs>
        <w:suppressAutoHyphens/>
        <w:ind w:left="2160" w:hanging="2160"/>
        <w:rPr>
          <w:rFonts w:ascii="Times New Roman" w:hAnsi="Times New Roman"/>
          <w:spacing w:val="-3"/>
        </w:rPr>
      </w:pPr>
      <w:r>
        <w:rPr>
          <w:rFonts w:ascii="Times New Roman" w:hAnsi="Times New Roman"/>
          <w:spacing w:val="-3"/>
        </w:rPr>
        <w:tab/>
        <w:t>(f)</w:t>
      </w:r>
      <w:r>
        <w:rPr>
          <w:rFonts w:ascii="Times New Roman" w:hAnsi="Times New Roman"/>
          <w:spacing w:val="-3"/>
        </w:rPr>
        <w:tab/>
      </w:r>
      <w:proofErr w:type="spellStart"/>
      <w:r>
        <w:rPr>
          <w:rFonts w:ascii="Times New Roman" w:hAnsi="Times New Roman"/>
          <w:spacing w:val="-3"/>
        </w:rPr>
        <w:t>Hydrologically</w:t>
      </w:r>
      <w:r>
        <w:rPr>
          <w:rFonts w:ascii="Times New Roman" w:hAnsi="Times New Roman"/>
          <w:spacing w:val="-3"/>
        </w:rPr>
        <w:noBreakHyphen/>
        <w:t>related</w:t>
      </w:r>
      <w:proofErr w:type="spellEnd"/>
      <w:r>
        <w:rPr>
          <w:rFonts w:ascii="Times New Roman" w:hAnsi="Times New Roman"/>
          <w:spacing w:val="-3"/>
        </w:rPr>
        <w:t xml:space="preserve"> environmental functions will not be adversely affected;</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19.2</w:t>
      </w:r>
      <w:r w:rsidRPr="00A866D2">
        <w:rPr>
          <w:rFonts w:ascii="Times New Roman" w:hAnsi="Times New Roman"/>
          <w:b/>
          <w:spacing w:val="-3"/>
          <w:szCs w:val="24"/>
        </w:rPr>
        <w:tab/>
        <w:t>Harm to the Water Resources Criteria</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b/>
          <w:spacing w:val="-3"/>
          <w:szCs w:val="24"/>
        </w:rPr>
      </w:pPr>
    </w:p>
    <w:p w:rsidR="00AD0B7A" w:rsidRPr="00A866D2" w:rsidRDefault="00AD0B7A" w:rsidP="0051417E">
      <w:pPr>
        <w:tabs>
          <w:tab w:val="left" w:pos="720"/>
          <w:tab w:val="left" w:pos="1440"/>
          <w:tab w:val="left" w:pos="2160"/>
        </w:tabs>
        <w:suppressAutoHyphens/>
        <w:ind w:left="1440" w:hanging="1440"/>
        <w:rPr>
          <w:rFonts w:ascii="Times New Roman" w:hAnsi="Times New Roman"/>
          <w:strike/>
          <w:spacing w:val="-3"/>
          <w:szCs w:val="24"/>
        </w:rPr>
      </w:pPr>
      <w:r w:rsidRPr="00A866D2">
        <w:rPr>
          <w:rFonts w:ascii="Times New Roman" w:hAnsi="Times New Roman"/>
          <w:b/>
          <w:spacing w:val="-3"/>
          <w:szCs w:val="24"/>
        </w:rPr>
        <w:tab/>
        <w:t>19.2.1</w:t>
      </w:r>
      <w:r w:rsidRPr="00A866D2">
        <w:rPr>
          <w:rFonts w:ascii="Times New Roman" w:hAnsi="Times New Roman"/>
          <w:spacing w:val="-3"/>
          <w:szCs w:val="24"/>
        </w:rPr>
        <w:tab/>
        <w:t xml:space="preserve"> It is presumed that a system meets the standards listed in subsection 19.1.2 if the system meets the criteria in sections 62-330.301 and 62-330.302, F.A.C. </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19.2.2</w:t>
      </w:r>
      <w:r w:rsidRPr="00A866D2">
        <w:rPr>
          <w:rFonts w:ascii="Times New Roman" w:hAnsi="Times New Roman"/>
          <w:b/>
          <w:spacing w:val="-3"/>
          <w:szCs w:val="24"/>
        </w:rPr>
        <w:tab/>
        <w:t>Individual Permits</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tabs>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 xml:space="preserve">For the following types of systems qualifying for an individual </w:t>
      </w:r>
      <w:r w:rsidR="00A866D2">
        <w:rPr>
          <w:rFonts w:ascii="Times New Roman" w:hAnsi="Times New Roman"/>
          <w:spacing w:val="-3"/>
          <w:szCs w:val="24"/>
        </w:rPr>
        <w:t>p</w:t>
      </w:r>
      <w:r w:rsidRPr="00A866D2">
        <w:rPr>
          <w:rFonts w:ascii="Times New Roman" w:hAnsi="Times New Roman"/>
          <w:spacing w:val="-3"/>
          <w:szCs w:val="24"/>
        </w:rPr>
        <w:t xml:space="preserve">ermit pursuant to paragraph 40C-44.061(2), </w:t>
      </w:r>
      <w:r w:rsidRPr="00A866D2">
        <w:rPr>
          <w:rFonts w:ascii="Times New Roman" w:hAnsi="Times New Roman"/>
          <w:spacing w:val="-3"/>
          <w:szCs w:val="24"/>
        </w:rPr>
        <w:tab/>
        <w:t>F.A.C., it is presumed that compliance with the criteria specified in section 19.1.2 will provide reasonable assurance that the system will comply with the performance standards described in section 19.1.1:</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tabs>
          <w:tab w:val="left" w:pos="1440"/>
          <w:tab w:val="left" w:pos="216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(1)</w:t>
      </w:r>
      <w:r w:rsidRPr="00A866D2">
        <w:rPr>
          <w:rFonts w:ascii="Times New Roman" w:hAnsi="Times New Roman"/>
          <w:spacing w:val="-3"/>
          <w:szCs w:val="24"/>
        </w:rPr>
        <w:tab/>
        <w:t xml:space="preserve">Small agricultural operations (greater than 2 acres, but less </w:t>
      </w:r>
      <w:r w:rsidRPr="00A866D2">
        <w:rPr>
          <w:rFonts w:ascii="Times New Roman" w:hAnsi="Times New Roman"/>
          <w:spacing w:val="-3"/>
          <w:szCs w:val="24"/>
        </w:rPr>
        <w:tab/>
        <w:t xml:space="preserve">than 40 acres) that do not propose any work in wetlands or </w:t>
      </w:r>
      <w:r w:rsidRPr="00A866D2">
        <w:rPr>
          <w:rFonts w:ascii="Times New Roman" w:hAnsi="Times New Roman"/>
          <w:spacing w:val="-3"/>
          <w:szCs w:val="24"/>
        </w:rPr>
        <w:tab/>
        <w:t xml:space="preserve">other surface waters that would require a permit pursuant to </w:t>
      </w:r>
      <w:r w:rsidRPr="00A866D2">
        <w:rPr>
          <w:rFonts w:ascii="Times New Roman" w:hAnsi="Times New Roman"/>
          <w:spacing w:val="-3"/>
          <w:szCs w:val="24"/>
        </w:rPr>
        <w:tab/>
        <w:t xml:space="preserve">paragraph 62-330.020(2)(a), F.A.C., if they have </w:t>
      </w:r>
      <w:r w:rsidRPr="00A866D2">
        <w:rPr>
          <w:rFonts w:ascii="Times New Roman" w:hAnsi="Times New Roman"/>
          <w:spacing w:val="-3"/>
          <w:szCs w:val="24"/>
        </w:rPr>
        <w:tab/>
        <w:t xml:space="preserve">obtained a Conservation Plan, implemented the Conservation </w:t>
      </w:r>
      <w:r w:rsidRPr="00A866D2">
        <w:rPr>
          <w:rFonts w:ascii="Times New Roman" w:hAnsi="Times New Roman"/>
          <w:spacing w:val="-3"/>
          <w:szCs w:val="24"/>
        </w:rPr>
        <w:tab/>
        <w:t xml:space="preserve">Plan within 180 days of permit issuance, and maintained the </w:t>
      </w:r>
      <w:r w:rsidRPr="00A866D2">
        <w:rPr>
          <w:rFonts w:ascii="Times New Roman" w:hAnsi="Times New Roman"/>
          <w:spacing w:val="-3"/>
          <w:szCs w:val="24"/>
        </w:rPr>
        <w:tab/>
        <w:t>Conservation Plan. [40C</w:t>
      </w:r>
      <w:r w:rsidRPr="00A866D2">
        <w:rPr>
          <w:rFonts w:ascii="Times New Roman" w:hAnsi="Times New Roman"/>
          <w:spacing w:val="-3"/>
          <w:szCs w:val="24"/>
        </w:rPr>
        <w:noBreakHyphen/>
        <w:t>44.055(1), F.A.C.]</w:t>
      </w:r>
    </w:p>
    <w:p w:rsidR="00AD0B7A" w:rsidRPr="00A866D2" w:rsidRDefault="00AD0B7A" w:rsidP="0051417E">
      <w:pPr>
        <w:tabs>
          <w:tab w:val="left" w:pos="1440"/>
          <w:tab w:val="left" w:pos="2160"/>
          <w:tab w:val="left" w:pos="2880"/>
        </w:tabs>
        <w:suppressAutoHyphens/>
        <w:ind w:left="2880" w:hanging="2880"/>
        <w:rPr>
          <w:rFonts w:ascii="Times New Roman" w:hAnsi="Times New Roman"/>
          <w:spacing w:val="-3"/>
          <w:szCs w:val="24"/>
        </w:rPr>
      </w:pPr>
    </w:p>
    <w:p w:rsidR="00A62D94" w:rsidRDefault="00AD0B7A" w:rsidP="0051417E">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(2)</w:t>
      </w:r>
      <w:r w:rsidRPr="00A866D2">
        <w:rPr>
          <w:rFonts w:ascii="Times New Roman" w:hAnsi="Times New Roman"/>
          <w:spacing w:val="-3"/>
          <w:szCs w:val="24"/>
        </w:rPr>
        <w:tab/>
        <w:t xml:space="preserve">Existing agricultural operations which are applying for a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chapter 40C</w:t>
      </w:r>
      <w:r w:rsidRPr="00A866D2">
        <w:rPr>
          <w:rFonts w:ascii="Times New Roman" w:hAnsi="Times New Roman"/>
          <w:spacing w:val="-3"/>
          <w:szCs w:val="24"/>
        </w:rPr>
        <w:noBreakHyphen/>
        <w:t xml:space="preserve">44, F.A.C., permit prior to the expiration of a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valid Industrial Waste permit or consent order (section </w:t>
      </w:r>
    </w:p>
    <w:p w:rsidR="00AD0B7A" w:rsidRPr="00A866D2" w:rsidRDefault="00A62D94" w:rsidP="0051417E">
      <w:pPr>
        <w:tabs>
          <w:tab w:val="left" w:pos="1440"/>
          <w:tab w:val="left" w:pos="2160"/>
          <w:tab w:val="left" w:pos="2880"/>
        </w:tabs>
        <w:suppressAutoHyphens/>
        <w:ind w:left="2160" w:hanging="216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t>14.8.1</w:t>
      </w:r>
      <w:r w:rsidR="00AD0B7A" w:rsidRPr="00A866D2">
        <w:rPr>
          <w:rFonts w:ascii="Times New Roman" w:hAnsi="Times New Roman"/>
          <w:spacing w:val="-3"/>
          <w:szCs w:val="24"/>
        </w:rPr>
        <w:t>), provided they:</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w:t>
      </w:r>
      <w:proofErr w:type="spellStart"/>
      <w:r w:rsidRPr="00A866D2">
        <w:rPr>
          <w:rFonts w:ascii="Times New Roman" w:hAnsi="Times New Roman"/>
          <w:spacing w:val="-3"/>
          <w:szCs w:val="24"/>
        </w:rPr>
        <w:t>i</w:t>
      </w:r>
      <w:proofErr w:type="spellEnd"/>
      <w:r w:rsidRPr="00A866D2">
        <w:rPr>
          <w:rFonts w:ascii="Times New Roman" w:hAnsi="Times New Roman"/>
          <w:spacing w:val="-3"/>
          <w:szCs w:val="24"/>
        </w:rPr>
        <w:t>.)</w:t>
      </w:r>
      <w:r w:rsidRPr="00A866D2">
        <w:rPr>
          <w:rFonts w:ascii="Times New Roman" w:hAnsi="Times New Roman"/>
          <w:spacing w:val="-3"/>
          <w:szCs w:val="24"/>
        </w:rPr>
        <w:tab/>
        <w:t xml:space="preserve">Continue to maintain and operate the surface water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management system, and associated treatment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system, as previously permitted or authorized by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consent order, and</w:t>
      </w:r>
    </w:p>
    <w:p w:rsidR="00AD0B7A" w:rsidRPr="00A866D2" w:rsidRDefault="00AD0B7A" w:rsidP="0051417E">
      <w:pPr>
        <w:tabs>
          <w:tab w:val="left" w:pos="1440"/>
          <w:tab w:val="left" w:pos="2880"/>
          <w:tab w:val="left" w:pos="3600"/>
        </w:tabs>
        <w:suppressAutoHyphens/>
        <w:ind w:left="3600" w:hanging="3600"/>
        <w:rPr>
          <w:rFonts w:ascii="Times New Roman" w:hAnsi="Times New Roman"/>
          <w:spacing w:val="-3"/>
          <w:szCs w:val="24"/>
        </w:rPr>
      </w:pPr>
    </w:p>
    <w:p w:rsidR="00AD0B7A" w:rsidRPr="00A866D2" w:rsidRDefault="00AD0B7A" w:rsidP="0051417E">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(ii.)</w:t>
      </w:r>
      <w:r w:rsidRPr="00A866D2">
        <w:rPr>
          <w:rFonts w:ascii="Times New Roman" w:hAnsi="Times New Roman"/>
          <w:spacing w:val="-3"/>
          <w:szCs w:val="24"/>
        </w:rPr>
        <w:tab/>
        <w:t xml:space="preserve">Demonstrate compliance with the performance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standards described in subsections 40C</w:t>
      </w:r>
      <w:r w:rsidRPr="00A866D2">
        <w:rPr>
          <w:rFonts w:ascii="Times New Roman" w:hAnsi="Times New Roman"/>
          <w:spacing w:val="-3"/>
          <w:szCs w:val="24"/>
        </w:rPr>
        <w:noBreakHyphen/>
        <w:t xml:space="preserve">44.065(1) and </w:t>
      </w:r>
      <w:r w:rsidRPr="00A866D2">
        <w:rPr>
          <w:rFonts w:ascii="Times New Roman" w:hAnsi="Times New Roman"/>
          <w:spacing w:val="-3"/>
          <w:szCs w:val="24"/>
        </w:rPr>
        <w:tab/>
      </w:r>
      <w:r w:rsidRPr="00A866D2">
        <w:rPr>
          <w:rFonts w:ascii="Times New Roman" w:hAnsi="Times New Roman"/>
          <w:spacing w:val="-3"/>
          <w:szCs w:val="24"/>
        </w:rPr>
        <w:tab/>
        <w:t xml:space="preserve">(2), F.A.C., based upon data collected in compliance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with monitoring conditions. If the District staff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determines that the compliance monitoring data does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not demonstrate compliance with the performance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standards, staff will notify the applicant, in writing, of </w:t>
      </w:r>
      <w:r w:rsidRPr="00A866D2">
        <w:rPr>
          <w:rFonts w:ascii="Times New Roman" w:hAnsi="Times New Roman"/>
          <w:spacing w:val="-3"/>
          <w:szCs w:val="24"/>
        </w:rPr>
        <w:tab/>
      </w:r>
      <w:r w:rsidRPr="00A866D2">
        <w:rPr>
          <w:rFonts w:ascii="Times New Roman" w:hAnsi="Times New Roman"/>
          <w:spacing w:val="-3"/>
          <w:szCs w:val="24"/>
        </w:rPr>
        <w:tab/>
        <w:t xml:space="preserve">the specific pollutant or pollutants for which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lastRenderedPageBreak/>
        <w:tab/>
      </w:r>
      <w:r w:rsidRPr="00A866D2">
        <w:rPr>
          <w:rFonts w:ascii="Times New Roman" w:hAnsi="Times New Roman"/>
          <w:spacing w:val="-3"/>
          <w:szCs w:val="24"/>
        </w:rPr>
        <w:tab/>
        <w:t xml:space="preserve">treatment will be required in order to obtain an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individual permit. [40C</w:t>
      </w:r>
      <w:r w:rsidRPr="00A866D2">
        <w:rPr>
          <w:rFonts w:ascii="Times New Roman" w:hAnsi="Times New Roman"/>
          <w:spacing w:val="-3"/>
          <w:szCs w:val="24"/>
        </w:rPr>
        <w:noBreakHyphen/>
        <w:t>44.055(2), F.A.C.]</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(3)</w:t>
      </w:r>
      <w:r w:rsidRPr="00A866D2">
        <w:rPr>
          <w:rFonts w:ascii="Times New Roman" w:hAnsi="Times New Roman"/>
          <w:spacing w:val="-3"/>
          <w:szCs w:val="24"/>
        </w:rPr>
        <w:tab/>
        <w:t xml:space="preserve">Minor alterations, described in section 14.1, provided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00A62D94">
        <w:rPr>
          <w:rFonts w:ascii="Times New Roman" w:hAnsi="Times New Roman"/>
          <w:spacing w:val="-3"/>
          <w:szCs w:val="24"/>
        </w:rPr>
        <w:tab/>
      </w:r>
      <w:r w:rsidRPr="00A866D2">
        <w:rPr>
          <w:rFonts w:ascii="Times New Roman" w:hAnsi="Times New Roman"/>
          <w:spacing w:val="-3"/>
          <w:szCs w:val="24"/>
        </w:rPr>
        <w:t xml:space="preserve">the applicant provides reasonable assurance, through plans,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test results or other information, that the activity is a minor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alteration [40C</w:t>
      </w:r>
      <w:r w:rsidRPr="00A866D2">
        <w:rPr>
          <w:rFonts w:ascii="Times New Roman" w:hAnsi="Times New Roman"/>
          <w:spacing w:val="-3"/>
          <w:szCs w:val="24"/>
        </w:rPr>
        <w:noBreakHyphen/>
        <w:t>44.055(3), F.A.C.]</w:t>
      </w:r>
    </w:p>
    <w:p w:rsidR="00AD0B7A" w:rsidRPr="00A866D2" w:rsidRDefault="00AD0B7A" w:rsidP="0051417E">
      <w:pPr>
        <w:tabs>
          <w:tab w:val="left" w:pos="1440"/>
          <w:tab w:val="left" w:pos="2160"/>
          <w:tab w:val="left" w:pos="2880"/>
        </w:tabs>
        <w:suppressAutoHyphens/>
        <w:ind w:left="2880" w:hanging="2880"/>
        <w:rPr>
          <w:rFonts w:ascii="Times New Roman" w:hAnsi="Times New Roman"/>
          <w:spacing w:val="-3"/>
          <w:szCs w:val="24"/>
        </w:rPr>
      </w:pPr>
    </w:p>
    <w:p w:rsidR="00AD0B7A" w:rsidRPr="00A866D2" w:rsidRDefault="00AD0B7A" w:rsidP="0051417E">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(4)</w:t>
      </w:r>
      <w:r w:rsidRPr="00A866D2">
        <w:rPr>
          <w:rFonts w:ascii="Times New Roman" w:hAnsi="Times New Roman"/>
          <w:spacing w:val="-3"/>
          <w:szCs w:val="24"/>
        </w:rPr>
        <w:tab/>
        <w:t xml:space="preserve">Surface water management systems which drain an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agricultural operation of less than 120 acres, which do not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contain a concentrated </w:t>
      </w:r>
      <w:r w:rsidRPr="00A866D2">
        <w:rPr>
          <w:rFonts w:ascii="Times New Roman" w:hAnsi="Times New Roman"/>
          <w:spacing w:val="-3"/>
          <w:szCs w:val="24"/>
        </w:rPr>
        <w:tab/>
        <w:t xml:space="preserve">animal feeding operation, which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implement a Conservation Plan within 180 days of permit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issuance, and which maintain the Conservation Plan,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provided the </w:t>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satisfies the following </w:t>
      </w:r>
      <w:r w:rsidRPr="00A866D2">
        <w:rPr>
          <w:rFonts w:ascii="Times New Roman" w:hAnsi="Times New Roman"/>
          <w:spacing w:val="-3"/>
          <w:szCs w:val="24"/>
        </w:rPr>
        <w:tab/>
        <w:t xml:space="preserve">monitoring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conditions:</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w:t>
      </w:r>
      <w:proofErr w:type="spellStart"/>
      <w:r w:rsidRPr="00A866D2">
        <w:rPr>
          <w:rFonts w:ascii="Times New Roman" w:hAnsi="Times New Roman"/>
          <w:spacing w:val="-3"/>
          <w:szCs w:val="24"/>
        </w:rPr>
        <w:t>i</w:t>
      </w:r>
      <w:proofErr w:type="spellEnd"/>
      <w:r w:rsidRPr="00A866D2">
        <w:rPr>
          <w:rFonts w:ascii="Times New Roman" w:hAnsi="Times New Roman"/>
          <w:spacing w:val="-3"/>
          <w:szCs w:val="24"/>
        </w:rPr>
        <w:t>.)</w:t>
      </w:r>
      <w:r w:rsidRPr="00A866D2">
        <w:rPr>
          <w:rFonts w:ascii="Times New Roman" w:hAnsi="Times New Roman"/>
          <w:spacing w:val="-3"/>
          <w:szCs w:val="24"/>
        </w:rPr>
        <w:tab/>
        <w:t xml:space="preserve">The </w:t>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must maintain hour meters, in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operating order, on each drainage pump. If the hour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meters are not installed at the time of permit issuance, </w:t>
      </w:r>
      <w:r w:rsidRPr="00A866D2">
        <w:rPr>
          <w:rFonts w:ascii="Times New Roman" w:hAnsi="Times New Roman"/>
          <w:spacing w:val="-3"/>
          <w:szCs w:val="24"/>
        </w:rPr>
        <w:tab/>
      </w:r>
      <w:r w:rsidRPr="00A866D2">
        <w:rPr>
          <w:rFonts w:ascii="Times New Roman" w:hAnsi="Times New Roman"/>
          <w:spacing w:val="-3"/>
          <w:szCs w:val="24"/>
        </w:rPr>
        <w:tab/>
        <w:t xml:space="preserve">they must be installed within 60 days of the issuance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of the permit. Reports of pump operating hours for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each pump must be submitted to the District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quarterly, using forms provided in the handbook.</w:t>
      </w:r>
    </w:p>
    <w:p w:rsidR="00AD0B7A" w:rsidRPr="00A866D2" w:rsidRDefault="00AD0B7A" w:rsidP="0051417E">
      <w:pPr>
        <w:tabs>
          <w:tab w:val="left" w:pos="1440"/>
          <w:tab w:val="left" w:pos="2880"/>
          <w:tab w:val="left" w:pos="3600"/>
        </w:tabs>
        <w:suppressAutoHyphens/>
        <w:ind w:left="3600" w:hanging="3600"/>
        <w:rPr>
          <w:rFonts w:ascii="Times New Roman" w:hAnsi="Times New Roman"/>
          <w:spacing w:val="-3"/>
          <w:szCs w:val="24"/>
        </w:rPr>
      </w:pPr>
    </w:p>
    <w:p w:rsidR="00AD0B7A" w:rsidRPr="00A866D2" w:rsidRDefault="00AD0B7A" w:rsidP="0051417E">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(ii</w:t>
      </w:r>
      <w:r w:rsidR="00A866D2">
        <w:rPr>
          <w:rFonts w:ascii="Times New Roman" w:hAnsi="Times New Roman"/>
          <w:spacing w:val="-3"/>
          <w:szCs w:val="24"/>
        </w:rPr>
        <w:t>.</w:t>
      </w:r>
      <w:r w:rsidRPr="00A866D2">
        <w:rPr>
          <w:rFonts w:ascii="Times New Roman" w:hAnsi="Times New Roman"/>
          <w:spacing w:val="-3"/>
          <w:szCs w:val="24"/>
        </w:rPr>
        <w:t>)</w:t>
      </w:r>
      <w:r w:rsidRPr="00A866D2">
        <w:rPr>
          <w:rFonts w:ascii="Times New Roman" w:hAnsi="Times New Roman"/>
          <w:spacing w:val="-3"/>
          <w:szCs w:val="24"/>
        </w:rPr>
        <w:tab/>
        <w:t xml:space="preserve">The </w:t>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must maintain a surveyed staff gauge,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(referenced to NGVD or NAVD), in each detention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pond. If the staff gauges are not installed at the time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of permit issuance, they must be installed within 60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days of the issuance of the permit. Water levels must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be recorded a minimum of 3 nonconsecutive days per </w:t>
      </w:r>
      <w:r w:rsidRPr="00A866D2">
        <w:rPr>
          <w:rFonts w:ascii="Times New Roman" w:hAnsi="Times New Roman"/>
          <w:spacing w:val="-3"/>
          <w:szCs w:val="24"/>
        </w:rPr>
        <w:tab/>
      </w:r>
      <w:r w:rsidRPr="00A866D2">
        <w:rPr>
          <w:rFonts w:ascii="Times New Roman" w:hAnsi="Times New Roman"/>
          <w:spacing w:val="-3"/>
          <w:szCs w:val="24"/>
        </w:rPr>
        <w:tab/>
        <w:t xml:space="preserve">week, or as an alternative, once a week and daily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during pump operation. Reports of water levels for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each pond must be submitted quarterly to the District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using forms provided in this Volume and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incorporated by reference in chapter 40C-44.</w:t>
      </w:r>
    </w:p>
    <w:p w:rsidR="00AD0B7A" w:rsidRPr="00A866D2" w:rsidRDefault="00AD0B7A" w:rsidP="0051417E">
      <w:pPr>
        <w:tabs>
          <w:tab w:val="left" w:pos="1440"/>
          <w:tab w:val="left" w:pos="2160"/>
          <w:tab w:val="left" w:pos="2880"/>
          <w:tab w:val="left" w:pos="3600"/>
        </w:tabs>
        <w:suppressAutoHyphens/>
        <w:ind w:left="3600" w:hanging="3600"/>
        <w:rPr>
          <w:rFonts w:ascii="Times New Roman" w:hAnsi="Times New Roman"/>
          <w:spacing w:val="-3"/>
          <w:szCs w:val="24"/>
        </w:rPr>
      </w:pPr>
    </w:p>
    <w:p w:rsidR="00AD0B7A" w:rsidRPr="00A866D2" w:rsidRDefault="00AD0B7A" w:rsidP="0051417E">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(iii.)</w:t>
      </w:r>
      <w:r w:rsidRPr="00A866D2">
        <w:rPr>
          <w:rFonts w:ascii="Times New Roman" w:hAnsi="Times New Roman"/>
          <w:spacing w:val="-3"/>
          <w:szCs w:val="24"/>
        </w:rPr>
        <w:tab/>
        <w:t xml:space="preserve">The </w:t>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must monitor the water quality on a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quarterly basis at each discharge point from pumps or </w:t>
      </w:r>
      <w:r w:rsidRPr="00A866D2">
        <w:rPr>
          <w:rFonts w:ascii="Times New Roman" w:hAnsi="Times New Roman"/>
          <w:spacing w:val="-3"/>
          <w:szCs w:val="24"/>
        </w:rPr>
        <w:tab/>
      </w:r>
      <w:r w:rsidRPr="00A866D2">
        <w:rPr>
          <w:rFonts w:ascii="Times New Roman" w:hAnsi="Times New Roman"/>
          <w:spacing w:val="-3"/>
          <w:szCs w:val="24"/>
        </w:rPr>
        <w:tab/>
        <w:t xml:space="preserve">pond outfalls to waters of the state. If no discharge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has occurred during a particular quarter, no sampling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is required. Water samples must be analyzed for the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parameters listed in Table 1 (Appendix J). Samples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must be analyzed by a laboratory certified by the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Florida Department of Health.</w:t>
      </w:r>
    </w:p>
    <w:p w:rsidR="00AD0B7A" w:rsidRPr="00A866D2" w:rsidRDefault="00AD0B7A" w:rsidP="0051417E">
      <w:pPr>
        <w:tabs>
          <w:tab w:val="left" w:pos="1440"/>
          <w:tab w:val="left" w:pos="2160"/>
          <w:tab w:val="left" w:pos="2880"/>
          <w:tab w:val="left" w:pos="3600"/>
        </w:tabs>
        <w:suppressAutoHyphens/>
        <w:ind w:left="3600" w:hanging="3600"/>
        <w:rPr>
          <w:rFonts w:ascii="Times New Roman" w:hAnsi="Times New Roman"/>
          <w:spacing w:val="-3"/>
          <w:szCs w:val="24"/>
        </w:rPr>
      </w:pPr>
    </w:p>
    <w:p w:rsidR="00AD0B7A" w:rsidRPr="00A866D2" w:rsidRDefault="00AD0B7A" w:rsidP="0051417E">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lastRenderedPageBreak/>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(iv.)</w:t>
      </w:r>
      <w:r w:rsidRPr="00A866D2">
        <w:rPr>
          <w:rFonts w:ascii="Times New Roman" w:hAnsi="Times New Roman"/>
          <w:spacing w:val="-3"/>
          <w:szCs w:val="24"/>
        </w:rPr>
        <w:tab/>
        <w:t xml:space="preserve">If, after five years of water quality monitoring, the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demonstrates that the data collected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represents steady state conditions and is adequate to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project future compliance with state water quality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standards, the District shall amend the monitoring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conditions by reducing the frequency of monitoring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or the number of parameters monitored, or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eliminating such requirements.</w:t>
      </w:r>
    </w:p>
    <w:p w:rsidR="00AD0B7A" w:rsidRPr="00A866D2" w:rsidRDefault="00AD0B7A" w:rsidP="0051417E">
      <w:pPr>
        <w:tabs>
          <w:tab w:val="left" w:pos="1440"/>
          <w:tab w:val="left" w:pos="2880"/>
          <w:tab w:val="left" w:pos="3600"/>
        </w:tabs>
        <w:suppressAutoHyphens/>
        <w:ind w:left="3600" w:hanging="3600"/>
        <w:rPr>
          <w:rFonts w:ascii="Times New Roman" w:hAnsi="Times New Roman"/>
          <w:spacing w:val="-3"/>
          <w:szCs w:val="24"/>
        </w:rPr>
      </w:pPr>
    </w:p>
    <w:p w:rsidR="00AD0B7A" w:rsidRDefault="00AD0B7A" w:rsidP="0051417E">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(v.)</w:t>
      </w:r>
      <w:r w:rsidRPr="00A866D2">
        <w:rPr>
          <w:rFonts w:ascii="Times New Roman" w:hAnsi="Times New Roman"/>
          <w:spacing w:val="-3"/>
          <w:szCs w:val="24"/>
        </w:rPr>
        <w:tab/>
        <w:t xml:space="preserve">If, after five years of water quality monitoring, the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District notifies the </w:t>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in writing that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discharges from the surface water management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system have not complied with the performance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standards described in subsections 40C</w:t>
      </w:r>
      <w:r w:rsidRPr="00A866D2">
        <w:rPr>
          <w:rFonts w:ascii="Times New Roman" w:hAnsi="Times New Roman"/>
          <w:spacing w:val="-3"/>
          <w:szCs w:val="24"/>
        </w:rPr>
        <w:noBreakHyphen/>
        <w:t xml:space="preserve">44.065 (1)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and (2), F.A.C., then the </w:t>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must apply for an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individual permit in accordance with subsection 40C-</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44.061(3), F.A.C. </w:t>
      </w:r>
    </w:p>
    <w:p w:rsidR="00A866D2" w:rsidRPr="00A866D2" w:rsidRDefault="00A866D2" w:rsidP="0051417E">
      <w:pPr>
        <w:tabs>
          <w:tab w:val="left" w:pos="1440"/>
          <w:tab w:val="left" w:pos="2160"/>
          <w:tab w:val="left" w:pos="2880"/>
          <w:tab w:val="left" w:pos="3600"/>
        </w:tabs>
        <w:suppressAutoHyphens/>
        <w:ind w:left="2880" w:hanging="2880"/>
        <w:rPr>
          <w:rFonts w:ascii="Times New Roman" w:hAnsi="Times New Roman"/>
          <w:spacing w:val="-3"/>
          <w:szCs w:val="24"/>
        </w:rPr>
      </w:pPr>
    </w:p>
    <w:p w:rsidR="00AD0B7A" w:rsidRPr="00A866D2" w:rsidRDefault="00AD0B7A" w:rsidP="0051417E">
      <w:pPr>
        <w:tabs>
          <w:tab w:val="left" w:pos="1440"/>
          <w:tab w:val="left" w:pos="2160"/>
          <w:tab w:val="left" w:pos="288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(5)</w:t>
      </w:r>
      <w:r w:rsidRPr="00A866D2">
        <w:rPr>
          <w:rFonts w:ascii="Times New Roman" w:hAnsi="Times New Roman"/>
          <w:spacing w:val="-3"/>
          <w:szCs w:val="24"/>
        </w:rPr>
        <w:tab/>
        <w:t xml:space="preserve">Surface water management systems which drain an agricultural operation which do not contain a concentrated animal feeding operation, which have obtained a Conservation Plan, implemented the Conservation Plan within 180 days of permit issuance, maintain the Conservation Plan, and which have not been issued an Industrial Waste permit or consent Order, provided the </w:t>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satisfies the monitoring conditions described below:</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w:t>
      </w:r>
      <w:proofErr w:type="spellStart"/>
      <w:r w:rsidRPr="00A866D2">
        <w:rPr>
          <w:rFonts w:ascii="Times New Roman" w:hAnsi="Times New Roman"/>
          <w:spacing w:val="-3"/>
          <w:szCs w:val="24"/>
        </w:rPr>
        <w:t>i</w:t>
      </w:r>
      <w:proofErr w:type="spellEnd"/>
      <w:r w:rsidRPr="00A866D2">
        <w:rPr>
          <w:rFonts w:ascii="Times New Roman" w:hAnsi="Times New Roman"/>
          <w:spacing w:val="-3"/>
          <w:szCs w:val="24"/>
        </w:rPr>
        <w:t>.)</w:t>
      </w:r>
      <w:r w:rsidRPr="00A866D2">
        <w:rPr>
          <w:rFonts w:ascii="Times New Roman" w:hAnsi="Times New Roman"/>
          <w:spacing w:val="-3"/>
          <w:szCs w:val="24"/>
        </w:rPr>
        <w:tab/>
        <w:t xml:space="preserve">The </w:t>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must maintain hour meters, in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operating Order, on each drainage pump. If the hour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meters are not installed at the time of permit issuance, </w:t>
      </w:r>
      <w:r w:rsidRPr="00A866D2">
        <w:rPr>
          <w:rFonts w:ascii="Times New Roman" w:hAnsi="Times New Roman"/>
          <w:spacing w:val="-3"/>
          <w:szCs w:val="24"/>
        </w:rPr>
        <w:tab/>
      </w:r>
      <w:r w:rsidRPr="00A866D2">
        <w:rPr>
          <w:rFonts w:ascii="Times New Roman" w:hAnsi="Times New Roman"/>
          <w:spacing w:val="-3"/>
          <w:szCs w:val="24"/>
        </w:rPr>
        <w:tab/>
        <w:t xml:space="preserve">they must be installed within 60 days of the issuance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of the permit. Reports of pump operating hours for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each pump must be submitted to the District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quarterly, using forms provided in the handbook.</w:t>
      </w:r>
    </w:p>
    <w:p w:rsidR="00AD0B7A" w:rsidRPr="00A866D2" w:rsidRDefault="00AD0B7A" w:rsidP="0051417E">
      <w:pPr>
        <w:tabs>
          <w:tab w:val="left" w:pos="1440"/>
          <w:tab w:val="left" w:pos="2160"/>
          <w:tab w:val="left" w:pos="2880"/>
          <w:tab w:val="left" w:pos="3600"/>
        </w:tabs>
        <w:suppressAutoHyphens/>
        <w:ind w:left="3600" w:hanging="3600"/>
        <w:rPr>
          <w:rFonts w:ascii="Times New Roman" w:hAnsi="Times New Roman"/>
          <w:spacing w:val="-3"/>
          <w:szCs w:val="24"/>
        </w:rPr>
      </w:pPr>
    </w:p>
    <w:p w:rsidR="00AD0B7A" w:rsidRPr="00A866D2" w:rsidRDefault="00AD0B7A" w:rsidP="0051417E">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(ii.)</w:t>
      </w:r>
      <w:r w:rsidRPr="00A866D2">
        <w:rPr>
          <w:rFonts w:ascii="Times New Roman" w:hAnsi="Times New Roman"/>
          <w:spacing w:val="-3"/>
          <w:szCs w:val="24"/>
        </w:rPr>
        <w:tab/>
        <w:t xml:space="preserve">The </w:t>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must maintain a surveyed staff gauge,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(referenced to NGVD or NAVD), in each detention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pond. If the staff gauges are not installed at the time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of permit issuance, they must be installed within 60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days of the issuance of the permit. Water levels must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be recorded a minimum of 3 nonconsecutive days per </w:t>
      </w:r>
      <w:r w:rsidRPr="00A866D2">
        <w:rPr>
          <w:rFonts w:ascii="Times New Roman" w:hAnsi="Times New Roman"/>
          <w:spacing w:val="-3"/>
          <w:szCs w:val="24"/>
        </w:rPr>
        <w:tab/>
      </w:r>
      <w:r w:rsidRPr="00A866D2">
        <w:rPr>
          <w:rFonts w:ascii="Times New Roman" w:hAnsi="Times New Roman"/>
          <w:spacing w:val="-3"/>
          <w:szCs w:val="24"/>
        </w:rPr>
        <w:tab/>
        <w:t xml:space="preserve">week, or as an alternative, once a week and daily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during pump operation. Reports of water levels for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each pond must be submitted quarterly to the District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using forms provided in the handbook.</w:t>
      </w:r>
    </w:p>
    <w:p w:rsidR="00AD0B7A" w:rsidRPr="00A866D2" w:rsidRDefault="00AD0B7A" w:rsidP="0051417E">
      <w:pPr>
        <w:tabs>
          <w:tab w:val="left" w:pos="1440"/>
          <w:tab w:val="left" w:pos="2160"/>
          <w:tab w:val="left" w:pos="2880"/>
          <w:tab w:val="left" w:pos="3600"/>
        </w:tabs>
        <w:suppressAutoHyphens/>
        <w:ind w:left="3600" w:hanging="3600"/>
        <w:rPr>
          <w:rFonts w:ascii="Times New Roman" w:hAnsi="Times New Roman"/>
          <w:spacing w:val="-3"/>
          <w:szCs w:val="24"/>
        </w:rPr>
      </w:pPr>
    </w:p>
    <w:p w:rsidR="00AD0B7A" w:rsidRPr="00A866D2" w:rsidRDefault="00AD0B7A" w:rsidP="0051417E">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(iii.)</w:t>
      </w:r>
      <w:r w:rsidRPr="00A866D2">
        <w:rPr>
          <w:rFonts w:ascii="Times New Roman" w:hAnsi="Times New Roman"/>
          <w:spacing w:val="-3"/>
          <w:szCs w:val="24"/>
        </w:rPr>
        <w:tab/>
        <w:t xml:space="preserve">The </w:t>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must monitor the water quality on a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quarterly basis at each discharge point from pumps or </w:t>
      </w:r>
      <w:r w:rsidRPr="00A866D2">
        <w:rPr>
          <w:rFonts w:ascii="Times New Roman" w:hAnsi="Times New Roman"/>
          <w:spacing w:val="-3"/>
          <w:szCs w:val="24"/>
        </w:rPr>
        <w:tab/>
      </w:r>
      <w:r w:rsidRPr="00A866D2">
        <w:rPr>
          <w:rFonts w:ascii="Times New Roman" w:hAnsi="Times New Roman"/>
          <w:spacing w:val="-3"/>
          <w:szCs w:val="24"/>
        </w:rPr>
        <w:tab/>
        <w:t xml:space="preserve">pond outfalls to waters of the state following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implementation of the Conservation Plan or within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180 days of permit issuance, whichever occurs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sooner. If no discharge has occurred during a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particular quarter, no sampling is required. Water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samples must be analyzed for the parameters listed in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Table 1 (Appendix J). Samples must be analyzed by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a laboratory certified by the Florida Department of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Health.</w:t>
      </w:r>
    </w:p>
    <w:p w:rsidR="00AD0B7A" w:rsidRPr="00A866D2" w:rsidRDefault="00AD0B7A" w:rsidP="0051417E">
      <w:pPr>
        <w:tabs>
          <w:tab w:val="left" w:pos="1440"/>
          <w:tab w:val="left" w:pos="2160"/>
          <w:tab w:val="left" w:pos="2880"/>
          <w:tab w:val="left" w:pos="3600"/>
        </w:tabs>
        <w:suppressAutoHyphens/>
        <w:ind w:left="3600" w:hanging="3600"/>
        <w:rPr>
          <w:rFonts w:ascii="Times New Roman" w:hAnsi="Times New Roman"/>
          <w:spacing w:val="-3"/>
          <w:szCs w:val="24"/>
        </w:rPr>
      </w:pPr>
    </w:p>
    <w:p w:rsidR="00AD0B7A" w:rsidRPr="00A866D2" w:rsidRDefault="00AD0B7A" w:rsidP="0051417E">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(iv.)</w:t>
      </w:r>
      <w:r w:rsidRPr="00A866D2">
        <w:rPr>
          <w:rFonts w:ascii="Times New Roman" w:hAnsi="Times New Roman"/>
          <w:spacing w:val="-3"/>
          <w:szCs w:val="24"/>
        </w:rPr>
        <w:tab/>
        <w:t xml:space="preserve">If, after five years of water quality monitoring, the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demonstrates that the data collected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represents steady state conditions and is adequate to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project future compliance with state water quality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standards, the District shall amend the monitoring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conditions by reducing the frequency of monitoring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or the number of parameters monitored, or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eliminating such requirements.</w:t>
      </w:r>
    </w:p>
    <w:p w:rsidR="00AD0B7A" w:rsidRPr="00A866D2" w:rsidRDefault="00AD0B7A" w:rsidP="0051417E">
      <w:pPr>
        <w:tabs>
          <w:tab w:val="left" w:pos="1440"/>
          <w:tab w:val="left" w:pos="2160"/>
          <w:tab w:val="left" w:pos="2880"/>
          <w:tab w:val="left" w:pos="3600"/>
        </w:tabs>
        <w:suppressAutoHyphens/>
        <w:ind w:left="3600" w:hanging="3600"/>
        <w:rPr>
          <w:rFonts w:ascii="Times New Roman" w:hAnsi="Times New Roman"/>
          <w:spacing w:val="-3"/>
          <w:szCs w:val="24"/>
        </w:rPr>
      </w:pPr>
    </w:p>
    <w:p w:rsidR="00AD0B7A" w:rsidRPr="00A866D2" w:rsidRDefault="00AD0B7A" w:rsidP="0051417E">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(v.)</w:t>
      </w:r>
      <w:r w:rsidRPr="00A866D2">
        <w:rPr>
          <w:rFonts w:ascii="Times New Roman" w:hAnsi="Times New Roman"/>
          <w:spacing w:val="-3"/>
          <w:szCs w:val="24"/>
        </w:rPr>
        <w:tab/>
        <w:t xml:space="preserve">If, after one year of water quality monitoring, the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District notifies the </w:t>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in writing that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discharges from the surface water management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system have not complied with the performance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standards described in sections 40C</w:t>
      </w:r>
      <w:r w:rsidRPr="00A866D2">
        <w:rPr>
          <w:rFonts w:ascii="Times New Roman" w:hAnsi="Times New Roman"/>
          <w:spacing w:val="-3"/>
          <w:szCs w:val="24"/>
        </w:rPr>
        <w:noBreakHyphen/>
        <w:t xml:space="preserve"> 44.065 (1) and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(2), F.A.C., then the </w:t>
      </w:r>
      <w:proofErr w:type="spellStart"/>
      <w:r w:rsidRPr="00A866D2">
        <w:rPr>
          <w:rFonts w:ascii="Times New Roman" w:hAnsi="Times New Roman"/>
          <w:spacing w:val="-3"/>
          <w:szCs w:val="24"/>
        </w:rPr>
        <w:t>permittee</w:t>
      </w:r>
      <w:proofErr w:type="spellEnd"/>
      <w:r w:rsidRPr="00A866D2">
        <w:rPr>
          <w:rFonts w:ascii="Times New Roman" w:hAnsi="Times New Roman"/>
          <w:spacing w:val="-3"/>
          <w:szCs w:val="24"/>
        </w:rPr>
        <w:t xml:space="preserve"> must apply for an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individual permit in accordance with subsection 40C-</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44.061(3), F.A.C. </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b/>
          <w:spacing w:val="-3"/>
          <w:szCs w:val="24"/>
        </w:rPr>
        <w:tab/>
      </w:r>
    </w:p>
    <w:p w:rsidR="00A866D2" w:rsidRDefault="00AD0B7A" w:rsidP="0051417E">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 xml:space="preserve">For all other systems which are required to obtain an individual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permit under section 40C-44.061, F.A.C., it is presumed that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implementation of the water quality practices listed in section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19.2.4 will provide reasonable </w:t>
      </w:r>
      <w:r w:rsidRPr="00A866D2">
        <w:rPr>
          <w:rFonts w:ascii="Times New Roman" w:hAnsi="Times New Roman"/>
          <w:spacing w:val="-3"/>
          <w:szCs w:val="24"/>
        </w:rPr>
        <w:tab/>
        <w:t xml:space="preserve">assurance that the system will </w:t>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00A866D2">
        <w:rPr>
          <w:rFonts w:ascii="Times New Roman" w:hAnsi="Times New Roman"/>
          <w:spacing w:val="-3"/>
          <w:szCs w:val="24"/>
        </w:rPr>
        <w:tab/>
      </w:r>
      <w:r w:rsidRPr="00A866D2">
        <w:rPr>
          <w:rFonts w:ascii="Times New Roman" w:hAnsi="Times New Roman"/>
          <w:spacing w:val="-3"/>
          <w:szCs w:val="24"/>
        </w:rPr>
        <w:t xml:space="preserve">comply with the performance </w:t>
      </w:r>
      <w:r w:rsidRPr="00A866D2">
        <w:rPr>
          <w:rFonts w:ascii="Times New Roman" w:hAnsi="Times New Roman"/>
          <w:spacing w:val="-3"/>
          <w:szCs w:val="24"/>
        </w:rPr>
        <w:tab/>
        <w:t xml:space="preserve">standards described in section 19.1.1. </w:t>
      </w:r>
    </w:p>
    <w:p w:rsidR="00A866D2" w:rsidRDefault="00A866D2" w:rsidP="0051417E">
      <w:pPr>
        <w:tabs>
          <w:tab w:val="left" w:pos="1440"/>
          <w:tab w:val="left" w:pos="2160"/>
        </w:tabs>
        <w:suppressAutoHyphens/>
        <w:ind w:left="1440" w:hanging="144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AD0B7A" w:rsidRPr="00A866D2">
        <w:rPr>
          <w:rFonts w:ascii="Times New Roman" w:hAnsi="Times New Roman"/>
          <w:spacing w:val="-3"/>
          <w:szCs w:val="24"/>
        </w:rPr>
        <w:t xml:space="preserve">The water quality practices or other alternatives shall be </w:t>
      </w:r>
    </w:p>
    <w:p w:rsidR="00A866D2" w:rsidRDefault="00A866D2" w:rsidP="0051417E">
      <w:pPr>
        <w:tabs>
          <w:tab w:val="left" w:pos="1440"/>
          <w:tab w:val="left" w:pos="2160"/>
        </w:tabs>
        <w:suppressAutoHyphens/>
        <w:ind w:left="1440" w:hanging="144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AD0B7A" w:rsidRPr="00A866D2">
        <w:rPr>
          <w:rFonts w:ascii="Times New Roman" w:hAnsi="Times New Roman"/>
          <w:spacing w:val="-3"/>
          <w:szCs w:val="24"/>
        </w:rPr>
        <w:t xml:space="preserve">implemented to the extent necessary to comply with the performance </w:t>
      </w:r>
    </w:p>
    <w:p w:rsidR="00A866D2" w:rsidRDefault="00A866D2" w:rsidP="0051417E">
      <w:pPr>
        <w:tabs>
          <w:tab w:val="left" w:pos="1440"/>
          <w:tab w:val="left" w:pos="2160"/>
        </w:tabs>
        <w:suppressAutoHyphens/>
        <w:ind w:left="1440" w:hanging="144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AD0B7A" w:rsidRPr="00A866D2">
        <w:rPr>
          <w:rFonts w:ascii="Times New Roman" w:hAnsi="Times New Roman"/>
          <w:spacing w:val="-3"/>
          <w:szCs w:val="24"/>
        </w:rPr>
        <w:t xml:space="preserve">standards described in </w:t>
      </w:r>
      <w:r w:rsidR="00AD0B7A" w:rsidRPr="00A866D2">
        <w:rPr>
          <w:rFonts w:ascii="Times New Roman" w:hAnsi="Times New Roman"/>
          <w:spacing w:val="-3"/>
          <w:szCs w:val="24"/>
        </w:rPr>
        <w:tab/>
        <w:t xml:space="preserve">section 19.1.1. In some cases, the </w:t>
      </w:r>
    </w:p>
    <w:p w:rsidR="00A866D2" w:rsidRDefault="00A866D2" w:rsidP="0051417E">
      <w:pPr>
        <w:tabs>
          <w:tab w:val="left" w:pos="1440"/>
          <w:tab w:val="left" w:pos="2160"/>
        </w:tabs>
        <w:suppressAutoHyphens/>
        <w:ind w:left="1440" w:hanging="144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AD0B7A" w:rsidRPr="00A866D2">
        <w:rPr>
          <w:rFonts w:ascii="Times New Roman" w:hAnsi="Times New Roman"/>
          <w:spacing w:val="-3"/>
          <w:szCs w:val="24"/>
        </w:rPr>
        <w:t xml:space="preserve">implementation of these practices may not result in compliance with </w:t>
      </w:r>
    </w:p>
    <w:p w:rsidR="00A866D2" w:rsidRDefault="00A866D2" w:rsidP="0051417E">
      <w:pPr>
        <w:tabs>
          <w:tab w:val="left" w:pos="1440"/>
          <w:tab w:val="left" w:pos="2160"/>
        </w:tabs>
        <w:suppressAutoHyphens/>
        <w:ind w:left="1440" w:hanging="144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AD0B7A" w:rsidRPr="00A866D2">
        <w:rPr>
          <w:rFonts w:ascii="Times New Roman" w:hAnsi="Times New Roman"/>
          <w:spacing w:val="-3"/>
          <w:szCs w:val="24"/>
        </w:rPr>
        <w:t>the performance standards for issuance of an individual permit. In</w:t>
      </w:r>
    </w:p>
    <w:p w:rsidR="00A866D2" w:rsidRDefault="00A866D2" w:rsidP="0051417E">
      <w:pPr>
        <w:tabs>
          <w:tab w:val="left" w:pos="1440"/>
          <w:tab w:val="left" w:pos="2160"/>
        </w:tabs>
        <w:suppressAutoHyphens/>
        <w:ind w:left="1440" w:hanging="144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AD0B7A" w:rsidRPr="00A866D2">
        <w:rPr>
          <w:rFonts w:ascii="Times New Roman" w:hAnsi="Times New Roman"/>
          <w:spacing w:val="-3"/>
          <w:szCs w:val="24"/>
        </w:rPr>
        <w:t xml:space="preserve"> those cases,</w:t>
      </w:r>
      <w:r>
        <w:rPr>
          <w:rFonts w:ascii="Times New Roman" w:hAnsi="Times New Roman"/>
          <w:spacing w:val="-3"/>
          <w:szCs w:val="24"/>
        </w:rPr>
        <w:t xml:space="preserve"> </w:t>
      </w:r>
      <w:r w:rsidR="00AD0B7A" w:rsidRPr="00A866D2">
        <w:rPr>
          <w:rFonts w:ascii="Times New Roman" w:hAnsi="Times New Roman"/>
          <w:spacing w:val="-3"/>
          <w:szCs w:val="24"/>
        </w:rPr>
        <w:t>the applicant shall provide for implementation of such</w:t>
      </w:r>
    </w:p>
    <w:p w:rsidR="00A866D2" w:rsidRDefault="00A866D2" w:rsidP="0051417E">
      <w:pPr>
        <w:tabs>
          <w:tab w:val="left" w:pos="1440"/>
          <w:tab w:val="left" w:pos="2160"/>
        </w:tabs>
        <w:suppressAutoHyphens/>
        <w:ind w:left="1440" w:hanging="144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AD0B7A" w:rsidRPr="00A866D2">
        <w:rPr>
          <w:rFonts w:ascii="Times New Roman" w:hAnsi="Times New Roman"/>
          <w:spacing w:val="-3"/>
          <w:szCs w:val="24"/>
        </w:rPr>
        <w:t xml:space="preserve">additional water quality practices and/or treatment methodologies as </w:t>
      </w:r>
    </w:p>
    <w:p w:rsidR="00A866D2" w:rsidRDefault="00A866D2" w:rsidP="0051417E">
      <w:pPr>
        <w:tabs>
          <w:tab w:val="left" w:pos="1440"/>
          <w:tab w:val="left" w:pos="2160"/>
        </w:tabs>
        <w:suppressAutoHyphens/>
        <w:ind w:left="1440" w:hanging="144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AD0B7A" w:rsidRPr="00A866D2">
        <w:rPr>
          <w:rFonts w:ascii="Times New Roman" w:hAnsi="Times New Roman"/>
          <w:spacing w:val="-3"/>
          <w:szCs w:val="24"/>
        </w:rPr>
        <w:t xml:space="preserve">necessary to provide reasonable assurance that the discharge will </w:t>
      </w:r>
    </w:p>
    <w:p w:rsidR="00AD0B7A" w:rsidRPr="00A866D2" w:rsidRDefault="00A866D2" w:rsidP="0051417E">
      <w:pPr>
        <w:tabs>
          <w:tab w:val="left" w:pos="1440"/>
          <w:tab w:val="left" w:pos="2160"/>
        </w:tabs>
        <w:suppressAutoHyphens/>
        <w:ind w:left="1440" w:hanging="144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00AD0B7A" w:rsidRPr="00A866D2">
        <w:rPr>
          <w:rFonts w:ascii="Times New Roman" w:hAnsi="Times New Roman"/>
          <w:spacing w:val="-3"/>
          <w:szCs w:val="24"/>
        </w:rPr>
        <w:t>comply with the performance standards described in section 19.1.1.</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19.2.3</w:t>
      </w:r>
      <w:r w:rsidRPr="00A866D2">
        <w:rPr>
          <w:rFonts w:ascii="Times New Roman" w:hAnsi="Times New Roman"/>
          <w:b/>
          <w:spacing w:val="-3"/>
          <w:szCs w:val="24"/>
        </w:rPr>
        <w:tab/>
        <w:t>Discharge to Class I, Class II, or Outstanding Florida Waters</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New and existing systems which discharge to Class I, Class II or Outstanding Florida Waters shall be required to provide an additional level of treatment to provide reasonable assurance of compliance with section 19.1.1. Direct discharges to Outstanding Florida Waters shall provide an additional 50% of the applicable treatment volume.</w:t>
      </w:r>
    </w:p>
    <w:p w:rsidR="00AD0B7A" w:rsidRPr="00A866D2" w:rsidRDefault="00AD0B7A" w:rsidP="0051417E">
      <w:pPr>
        <w:tabs>
          <w:tab w:val="left" w:pos="720"/>
          <w:tab w:val="left" w:pos="1440"/>
          <w:tab w:val="left" w:pos="2160"/>
        </w:tabs>
        <w:suppressAutoHyphens/>
        <w:ind w:left="2160" w:hanging="2160"/>
        <w:rPr>
          <w:rFonts w:ascii="Times New Roman" w:hAnsi="Times New Roman"/>
          <w:b/>
          <w:spacing w:val="-3"/>
          <w:szCs w:val="24"/>
        </w:rPr>
      </w:pPr>
    </w:p>
    <w:p w:rsidR="00AD0B7A" w:rsidRPr="00A866D2" w:rsidRDefault="00AD0B7A" w:rsidP="0051417E">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19.2.4</w:t>
      </w:r>
      <w:r w:rsidRPr="00A866D2">
        <w:rPr>
          <w:rFonts w:ascii="Times New Roman" w:hAnsi="Times New Roman"/>
          <w:b/>
          <w:spacing w:val="-3"/>
          <w:szCs w:val="24"/>
        </w:rPr>
        <w:tab/>
        <w:t>Water Quality Practices</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866D2" w:rsidRDefault="00AD0B7A" w:rsidP="0051417E">
      <w:pPr>
        <w:tabs>
          <w:tab w:val="left" w:pos="1440"/>
          <w:tab w:val="left" w:pos="2160"/>
          <w:tab w:val="left" w:pos="2880"/>
        </w:tabs>
        <w:suppressAutoHyphens/>
        <w:ind w:left="2160" w:hanging="2160"/>
        <w:rPr>
          <w:rFonts w:ascii="Times New Roman" w:hAnsi="Times New Roman"/>
          <w:spacing w:val="-3"/>
        </w:rPr>
      </w:pPr>
      <w:r w:rsidRPr="00A866D2">
        <w:rPr>
          <w:rFonts w:ascii="Times New Roman" w:hAnsi="Times New Roman"/>
          <w:spacing w:val="-3"/>
          <w:szCs w:val="24"/>
        </w:rPr>
        <w:tab/>
      </w:r>
      <w:r w:rsidR="00A866D2">
        <w:rPr>
          <w:rFonts w:ascii="Times New Roman" w:hAnsi="Times New Roman"/>
          <w:spacing w:val="-3"/>
        </w:rPr>
        <w:t>(a)</w:t>
      </w:r>
      <w:r w:rsidR="00A866D2">
        <w:rPr>
          <w:rFonts w:ascii="Times New Roman" w:hAnsi="Times New Roman"/>
          <w:spacing w:val="-3"/>
        </w:rPr>
        <w:tab/>
        <w:t xml:space="preserve">Reduce the volume of </w:t>
      </w:r>
      <w:proofErr w:type="spellStart"/>
      <w:r w:rsidR="00A866D2">
        <w:rPr>
          <w:rFonts w:ascii="Times New Roman" w:hAnsi="Times New Roman"/>
          <w:spacing w:val="-3"/>
        </w:rPr>
        <w:t>stormwater</w:t>
      </w:r>
      <w:proofErr w:type="spellEnd"/>
      <w:r w:rsidR="00A866D2">
        <w:rPr>
          <w:rFonts w:ascii="Times New Roman" w:hAnsi="Times New Roman"/>
          <w:spacing w:val="-3"/>
        </w:rPr>
        <w:t xml:space="preserve"> and associated wastewater discharged to waters of the state by:</w:t>
      </w:r>
    </w:p>
    <w:p w:rsidR="00A866D2" w:rsidRDefault="00A866D2"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rPr>
      </w:pPr>
    </w:p>
    <w:p w:rsidR="00A866D2" w:rsidRDefault="00A866D2" w:rsidP="0051417E">
      <w:pPr>
        <w:tabs>
          <w:tab w:val="left" w:pos="1440"/>
          <w:tab w:val="left" w:pos="2160"/>
          <w:tab w:val="left" w:pos="2880"/>
          <w:tab w:val="left" w:pos="3600"/>
        </w:tabs>
        <w:suppressAutoHyphens/>
        <w:ind w:left="2880" w:hanging="2880"/>
        <w:rPr>
          <w:rFonts w:ascii="Times New Roman" w:hAnsi="Times New Roman"/>
          <w:spacing w:val="-3"/>
        </w:rPr>
      </w:pPr>
      <w:r>
        <w:rPr>
          <w:rFonts w:ascii="Times New Roman" w:hAnsi="Times New Roman"/>
          <w:spacing w:val="-3"/>
        </w:rPr>
        <w:tab/>
      </w:r>
      <w:r>
        <w:rPr>
          <w:rFonts w:ascii="Times New Roman" w:hAnsi="Times New Roman"/>
          <w:spacing w:val="-3"/>
        </w:rPr>
        <w:tab/>
        <w:t>(1)</w:t>
      </w:r>
      <w:r>
        <w:rPr>
          <w:rFonts w:ascii="Times New Roman" w:hAnsi="Times New Roman"/>
          <w:spacing w:val="-3"/>
        </w:rPr>
        <w:tab/>
        <w:t>Implementing management practices designed to reduce the volume of water discharged off</w:t>
      </w:r>
      <w:r>
        <w:rPr>
          <w:rFonts w:ascii="Times New Roman" w:hAnsi="Times New Roman"/>
          <w:spacing w:val="-3"/>
        </w:rPr>
        <w:noBreakHyphen/>
        <w:t>site, including Water Table Control in Open Channels, Irrigation Land Leveling and Irrigation Water Management, and</w:t>
      </w:r>
    </w:p>
    <w:p w:rsidR="00A866D2" w:rsidRDefault="00A866D2" w:rsidP="0051417E">
      <w:pPr>
        <w:tabs>
          <w:tab w:val="left" w:pos="1440"/>
          <w:tab w:val="left" w:pos="2880"/>
          <w:tab w:val="left" w:pos="3600"/>
        </w:tabs>
        <w:suppressAutoHyphens/>
        <w:ind w:left="3600" w:hanging="3600"/>
        <w:rPr>
          <w:rFonts w:ascii="Times New Roman" w:hAnsi="Times New Roman"/>
          <w:spacing w:val="-3"/>
        </w:rPr>
      </w:pPr>
    </w:p>
    <w:p w:rsidR="00A866D2" w:rsidRDefault="00A866D2" w:rsidP="0051417E">
      <w:pPr>
        <w:tabs>
          <w:tab w:val="left" w:pos="1440"/>
          <w:tab w:val="left" w:pos="2160"/>
          <w:tab w:val="left" w:pos="2880"/>
          <w:tab w:val="left" w:pos="3600"/>
        </w:tabs>
        <w:suppressAutoHyphens/>
        <w:ind w:left="2880" w:hanging="2880"/>
        <w:rPr>
          <w:rFonts w:ascii="Times New Roman" w:hAnsi="Times New Roman"/>
          <w:spacing w:val="-3"/>
        </w:rPr>
      </w:pPr>
      <w:r>
        <w:rPr>
          <w:rFonts w:ascii="Times New Roman" w:hAnsi="Times New Roman"/>
          <w:spacing w:val="-3"/>
        </w:rPr>
        <w:tab/>
      </w:r>
      <w:r>
        <w:rPr>
          <w:rFonts w:ascii="Times New Roman" w:hAnsi="Times New Roman"/>
          <w:spacing w:val="-3"/>
        </w:rPr>
        <w:tab/>
        <w:t>(2)</w:t>
      </w:r>
      <w:r>
        <w:rPr>
          <w:rFonts w:ascii="Times New Roman" w:hAnsi="Times New Roman"/>
          <w:spacing w:val="-3"/>
        </w:rPr>
        <w:tab/>
        <w:t>Maximizing on</w:t>
      </w:r>
      <w:r>
        <w:rPr>
          <w:rFonts w:ascii="Times New Roman" w:hAnsi="Times New Roman"/>
          <w:spacing w:val="-3"/>
        </w:rPr>
        <w:noBreakHyphen/>
        <w:t>site recycling to satisfy irrigation, freeze protection and pest control needs. The applicant may demonstrate maximum reuse by using all the practically available water from reservoir storage prior to using groundwater.</w:t>
      </w:r>
    </w:p>
    <w:p w:rsidR="00A866D2" w:rsidRDefault="00A866D2"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rPr>
      </w:pPr>
    </w:p>
    <w:p w:rsidR="00A866D2" w:rsidRDefault="00A866D2" w:rsidP="0051417E">
      <w:pPr>
        <w:tabs>
          <w:tab w:val="left" w:pos="1440"/>
          <w:tab w:val="left" w:pos="2160"/>
          <w:tab w:val="left" w:pos="2880"/>
        </w:tabs>
        <w:suppressAutoHyphens/>
        <w:ind w:left="2160" w:hanging="2160"/>
        <w:rPr>
          <w:rFonts w:ascii="Times New Roman" w:hAnsi="Times New Roman"/>
          <w:spacing w:val="-3"/>
        </w:rPr>
      </w:pPr>
      <w:r>
        <w:rPr>
          <w:rFonts w:ascii="Times New Roman" w:hAnsi="Times New Roman"/>
          <w:spacing w:val="-3"/>
        </w:rPr>
        <w:tab/>
        <w:t>(b)</w:t>
      </w:r>
      <w:r>
        <w:rPr>
          <w:rFonts w:ascii="Times New Roman" w:hAnsi="Times New Roman"/>
          <w:spacing w:val="-3"/>
        </w:rPr>
        <w:tab/>
        <w:t>Implement and maintain a Conservation Plan, which includes a Nutrient Management Plan and Pesticide Management Plan.</w:t>
      </w:r>
    </w:p>
    <w:p w:rsidR="00AD0B7A" w:rsidRPr="00A866D2" w:rsidRDefault="00AD0B7A" w:rsidP="0051417E">
      <w:pPr>
        <w:tabs>
          <w:tab w:val="left" w:pos="1440"/>
          <w:tab w:val="left" w:pos="2160"/>
          <w:tab w:val="left" w:pos="2880"/>
        </w:tabs>
        <w:suppressAutoHyphens/>
        <w:ind w:left="2160" w:hanging="2160"/>
        <w:rPr>
          <w:rFonts w:ascii="Times New Roman" w:hAnsi="Times New Roman"/>
          <w:spacing w:val="-3"/>
          <w:szCs w:val="24"/>
        </w:rPr>
      </w:pPr>
    </w:p>
    <w:p w:rsidR="00AD0B7A" w:rsidRPr="00A866D2" w:rsidRDefault="00AD0B7A" w:rsidP="0051417E">
      <w:pPr>
        <w:tabs>
          <w:tab w:val="left" w:pos="1440"/>
          <w:tab w:val="left" w:pos="2160"/>
          <w:tab w:val="left" w:pos="2880"/>
        </w:tabs>
        <w:suppressAutoHyphens/>
        <w:ind w:left="2880" w:hanging="2880"/>
        <w:rPr>
          <w:rFonts w:ascii="Times New Roman" w:hAnsi="Times New Roman"/>
          <w:spacing w:val="-3"/>
          <w:szCs w:val="24"/>
        </w:rPr>
      </w:pPr>
    </w:p>
    <w:p w:rsidR="00AD0B7A" w:rsidRPr="00A866D2" w:rsidRDefault="00AD0B7A" w:rsidP="0051417E">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Provide treatment of the pollutants generated by the agricultural operation. The treatment method required depends on the intensity of land use and associated pollutants.</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(1)</w:t>
      </w:r>
      <w:r w:rsidRPr="00A866D2">
        <w:rPr>
          <w:rFonts w:ascii="Times New Roman" w:hAnsi="Times New Roman"/>
          <w:spacing w:val="-3"/>
          <w:szCs w:val="24"/>
        </w:rPr>
        <w:tab/>
        <w:t>Wet detention ponds, designed and operated in accordance with section 8.0 of this Volume, are presumed to satisfy the requirements of paragraphs (a)(2) and (c) for those portions of an agricultural operation described below:</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tabs>
          <w:tab w:val="left" w:pos="144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 xml:space="preserve">Citrus, row crop, sod, </w:t>
      </w:r>
      <w:proofErr w:type="spellStart"/>
      <w:r w:rsidRPr="00A866D2">
        <w:rPr>
          <w:rFonts w:ascii="Times New Roman" w:hAnsi="Times New Roman"/>
          <w:spacing w:val="-3"/>
          <w:szCs w:val="24"/>
        </w:rPr>
        <w:t>hayland</w:t>
      </w:r>
      <w:proofErr w:type="spellEnd"/>
      <w:r w:rsidRPr="00A866D2">
        <w:rPr>
          <w:rFonts w:ascii="Times New Roman" w:hAnsi="Times New Roman"/>
          <w:spacing w:val="-3"/>
          <w:szCs w:val="24"/>
        </w:rPr>
        <w:t xml:space="preserve"> or improved pasture which discharge to Class I, Class II, or Outstanding </w:t>
      </w:r>
      <w:r w:rsidRPr="00A866D2">
        <w:rPr>
          <w:rFonts w:ascii="Times New Roman" w:hAnsi="Times New Roman"/>
          <w:spacing w:val="-3"/>
          <w:szCs w:val="24"/>
        </w:rPr>
        <w:tab/>
        <w:t>Florida Waters, or</w:t>
      </w:r>
    </w:p>
    <w:p w:rsidR="00AD0B7A" w:rsidRPr="00A866D2" w:rsidRDefault="00AD0B7A" w:rsidP="0051417E">
      <w:pPr>
        <w:tabs>
          <w:tab w:val="left" w:pos="1440"/>
          <w:tab w:val="left" w:pos="3600"/>
          <w:tab w:val="left" w:pos="4320"/>
        </w:tabs>
        <w:suppressAutoHyphens/>
        <w:ind w:left="4320" w:hanging="4320"/>
        <w:rPr>
          <w:rFonts w:ascii="Times New Roman" w:hAnsi="Times New Roman"/>
          <w:spacing w:val="-3"/>
          <w:szCs w:val="24"/>
        </w:rPr>
      </w:pPr>
    </w:p>
    <w:p w:rsidR="00AD0B7A" w:rsidRPr="00A866D2" w:rsidRDefault="00AD0B7A" w:rsidP="0051417E">
      <w:pPr>
        <w:tabs>
          <w:tab w:val="left" w:pos="144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 xml:space="preserve">Citrus, row crop, sod, </w:t>
      </w:r>
      <w:proofErr w:type="spellStart"/>
      <w:r w:rsidRPr="00A866D2">
        <w:rPr>
          <w:rFonts w:ascii="Times New Roman" w:hAnsi="Times New Roman"/>
          <w:spacing w:val="-3"/>
          <w:szCs w:val="24"/>
        </w:rPr>
        <w:t>hayland</w:t>
      </w:r>
      <w:proofErr w:type="spellEnd"/>
      <w:r w:rsidRPr="00A866D2">
        <w:rPr>
          <w:rFonts w:ascii="Times New Roman" w:hAnsi="Times New Roman"/>
          <w:spacing w:val="-3"/>
          <w:szCs w:val="24"/>
        </w:rPr>
        <w:t xml:space="preserve"> or improved pasture on predominantly organic soils. For the purposes of this handbook, organic soils are listed as mucks, peats or mucky fine sands in the NRCS county Soil Surveys.</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lastRenderedPageBreak/>
        <w:tab/>
      </w:r>
      <w:r w:rsidRPr="00A866D2">
        <w:rPr>
          <w:rFonts w:ascii="Times New Roman" w:hAnsi="Times New Roman"/>
          <w:spacing w:val="-3"/>
          <w:szCs w:val="24"/>
        </w:rPr>
        <w:tab/>
        <w:t>(2)</w:t>
      </w:r>
      <w:r w:rsidRPr="00A866D2">
        <w:rPr>
          <w:rFonts w:ascii="Times New Roman" w:hAnsi="Times New Roman"/>
          <w:spacing w:val="-3"/>
          <w:szCs w:val="24"/>
        </w:rPr>
        <w:tab/>
        <w:t>Other water quality practices in lieu of wet detention, such as overland flow, vegetative filters and detention in isolated wetlands, are presumed to satisfy the requirements in section (c) for low intensity agricultural operations such as rough or semi</w:t>
      </w:r>
      <w:r w:rsidRPr="00A866D2">
        <w:rPr>
          <w:rFonts w:ascii="Times New Roman" w:hAnsi="Times New Roman"/>
          <w:spacing w:val="-3"/>
          <w:szCs w:val="24"/>
        </w:rPr>
        <w:noBreakHyphen/>
      </w:r>
      <w:proofErr w:type="spellStart"/>
      <w:r w:rsidRPr="00A866D2">
        <w:rPr>
          <w:rFonts w:ascii="Times New Roman" w:hAnsi="Times New Roman"/>
          <w:spacing w:val="-3"/>
          <w:szCs w:val="24"/>
        </w:rPr>
        <w:t>improved</w:t>
      </w:r>
      <w:proofErr w:type="spellEnd"/>
      <w:r w:rsidRPr="00A866D2">
        <w:rPr>
          <w:rFonts w:ascii="Times New Roman" w:hAnsi="Times New Roman"/>
          <w:spacing w:val="-3"/>
          <w:szCs w:val="24"/>
        </w:rPr>
        <w:t xml:space="preserve"> pasture, when the practice(s) is designed,</w:t>
      </w:r>
      <w:r w:rsidR="00A866D2">
        <w:rPr>
          <w:rFonts w:ascii="Times New Roman" w:hAnsi="Times New Roman"/>
          <w:spacing w:val="-3"/>
          <w:szCs w:val="24"/>
        </w:rPr>
        <w:t xml:space="preserve"> </w:t>
      </w:r>
      <w:r w:rsidRPr="00A866D2">
        <w:rPr>
          <w:rFonts w:ascii="Times New Roman" w:hAnsi="Times New Roman"/>
          <w:spacing w:val="-3"/>
          <w:szCs w:val="24"/>
        </w:rPr>
        <w:t>operated and maintained using accepted engineering principles.</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rPr>
          <w:rFonts w:ascii="Times New Roman" w:hAnsi="Times New Roman"/>
          <w:spacing w:val="-3"/>
          <w:szCs w:val="24"/>
        </w:rPr>
      </w:pPr>
    </w:p>
    <w:p w:rsidR="00AD0B7A" w:rsidRPr="00A866D2" w:rsidRDefault="00AD0B7A" w:rsidP="0051417E">
      <w:pPr>
        <w:pStyle w:val="BodyTextIndent2"/>
        <w:tabs>
          <w:tab w:val="left" w:pos="-1440"/>
          <w:tab w:val="left" w:pos="-720"/>
          <w:tab w:val="left" w:pos="1440"/>
          <w:tab w:val="left" w:pos="2160"/>
        </w:tabs>
        <w:spacing w:line="240" w:lineRule="auto"/>
        <w:ind w:left="2880" w:hanging="2880"/>
        <w:contextualSpacing/>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r>
      <w:r w:rsidRPr="00A866D2">
        <w:rPr>
          <w:rFonts w:ascii="Times New Roman" w:hAnsi="Times New Roman"/>
          <w:szCs w:val="24"/>
        </w:rPr>
        <w:tab/>
        <w:t>In evaluating the design of overland flow systems or vegetative filters, District staff will use as guidelines the engineering standards and specifications adopted under the District's Best Management Practices Cost</w:t>
      </w:r>
      <w:r w:rsidRPr="00A866D2">
        <w:rPr>
          <w:rFonts w:ascii="Times New Roman" w:hAnsi="Times New Roman"/>
          <w:szCs w:val="24"/>
        </w:rPr>
        <w:noBreakHyphen/>
      </w:r>
      <w:proofErr w:type="spellStart"/>
      <w:r w:rsidRPr="00A866D2">
        <w:rPr>
          <w:rFonts w:ascii="Times New Roman" w:hAnsi="Times New Roman"/>
          <w:szCs w:val="24"/>
        </w:rPr>
        <w:t>Share</w:t>
      </w:r>
      <w:proofErr w:type="spellEnd"/>
      <w:r w:rsidRPr="00A866D2">
        <w:rPr>
          <w:rFonts w:ascii="Times New Roman" w:hAnsi="Times New Roman"/>
          <w:szCs w:val="24"/>
        </w:rPr>
        <w:t xml:space="preserve"> Program. </w:t>
      </w:r>
      <w:r w:rsidRPr="00A866D2">
        <w:rPr>
          <w:rFonts w:ascii="Times New Roman" w:hAnsi="Times New Roman"/>
          <w:szCs w:val="24"/>
        </w:rPr>
        <w:tab/>
        <w:t xml:space="preserve">The criteria contained in section 10.0 of this Volume, will be used as guidelines for evaluating the design of isolated wetland treatment </w:t>
      </w:r>
      <w:r w:rsidRPr="00A866D2">
        <w:rPr>
          <w:rFonts w:ascii="Times New Roman" w:hAnsi="Times New Roman"/>
          <w:szCs w:val="24"/>
        </w:rPr>
        <w:tab/>
        <w:t>systems.</w:t>
      </w:r>
    </w:p>
    <w:p w:rsidR="00AD0B7A" w:rsidRPr="00A866D2" w:rsidRDefault="00AD0B7A" w:rsidP="0051417E">
      <w:pPr>
        <w:tabs>
          <w:tab w:val="left" w:pos="1440"/>
          <w:tab w:val="left" w:pos="2880"/>
          <w:tab w:val="left" w:pos="3600"/>
        </w:tabs>
        <w:suppressAutoHyphens/>
        <w:ind w:left="3600" w:hanging="3600"/>
        <w:contextualSpacing/>
        <w:rPr>
          <w:rFonts w:ascii="Times New Roman" w:hAnsi="Times New Roman"/>
          <w:spacing w:val="-3"/>
          <w:szCs w:val="24"/>
        </w:rPr>
      </w:pPr>
    </w:p>
    <w:p w:rsidR="00AD0B7A" w:rsidRPr="00A866D2" w:rsidRDefault="00AD0B7A" w:rsidP="0051417E">
      <w:pPr>
        <w:pStyle w:val="BodyTextIndent2"/>
        <w:tabs>
          <w:tab w:val="left" w:pos="1440"/>
          <w:tab w:val="left" w:pos="2160"/>
        </w:tabs>
        <w:spacing w:line="240" w:lineRule="auto"/>
        <w:ind w:left="2880" w:hanging="2880"/>
        <w:contextualSpacing/>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t>(3)</w:t>
      </w:r>
      <w:r w:rsidRPr="00A866D2">
        <w:rPr>
          <w:rFonts w:ascii="Times New Roman" w:hAnsi="Times New Roman"/>
          <w:szCs w:val="24"/>
        </w:rPr>
        <w:tab/>
        <w:t>Agricultural surface water management systems may incorporate overland flow, vegetative filters and detention in isolated wetlands as water quality practices. Existing canals and conveyance systems may be incorporated into a wet detention treatment system, when appropriate. The applicant must provide reasonable assurance, through plans, test results or other information, that the practice will provide an adequate level of treatment to meet the performance standards in section 19.1.1.</w:t>
      </w:r>
    </w:p>
    <w:p w:rsidR="00AD0B7A" w:rsidRPr="00A866D2" w:rsidRDefault="00AD0B7A" w:rsidP="0051417E">
      <w:pPr>
        <w:tabs>
          <w:tab w:val="left" w:pos="-1440"/>
          <w:tab w:val="left" w:pos="-720"/>
          <w:tab w:val="left" w:pos="0"/>
          <w:tab w:val="left" w:pos="720"/>
          <w:tab w:val="left" w:pos="1440"/>
          <w:tab w:val="left" w:pos="2160"/>
          <w:tab w:val="left" w:pos="2880"/>
          <w:tab w:val="left" w:pos="3600"/>
          <w:tab w:val="left" w:pos="7920"/>
        </w:tabs>
        <w:suppressAutoHyphens/>
        <w:contextualSpacing/>
        <w:rPr>
          <w:rFonts w:ascii="Times New Roman" w:hAnsi="Times New Roman"/>
          <w:spacing w:val="-3"/>
          <w:szCs w:val="24"/>
        </w:rPr>
      </w:pPr>
    </w:p>
    <w:p w:rsidR="00AD0B7A" w:rsidRPr="00A866D2" w:rsidRDefault="00AD0B7A" w:rsidP="0051417E">
      <w:pPr>
        <w:tabs>
          <w:tab w:val="left" w:pos="-1440"/>
          <w:tab w:val="left" w:pos="-720"/>
          <w:tab w:val="left" w:pos="1440"/>
          <w:tab w:val="left" w:pos="2160"/>
          <w:tab w:val="left" w:pos="2880"/>
        </w:tabs>
        <w:suppressAutoHyphens/>
        <w:ind w:left="2160" w:hanging="2160"/>
        <w:contextualSpacing/>
        <w:rPr>
          <w:rFonts w:ascii="Times New Roman" w:hAnsi="Times New Roman"/>
          <w:spacing w:val="-3"/>
          <w:szCs w:val="24"/>
        </w:rPr>
      </w:pPr>
      <w:r w:rsidRPr="00A866D2">
        <w:rPr>
          <w:rFonts w:ascii="Times New Roman" w:hAnsi="Times New Roman"/>
          <w:spacing w:val="-3"/>
          <w:szCs w:val="24"/>
        </w:rPr>
        <w:tab/>
        <w:t>(d)</w:t>
      </w:r>
      <w:r w:rsidRPr="00A866D2">
        <w:rPr>
          <w:rFonts w:ascii="Times New Roman" w:hAnsi="Times New Roman"/>
          <w:spacing w:val="-3"/>
          <w:szCs w:val="24"/>
        </w:rPr>
        <w:tab/>
        <w:t>Applicants who propose to satisfy the performance standards in section 19.1.1 by employing a treatment methodology or device other than those described in sections 19.2.4(a)</w:t>
      </w:r>
      <w:r w:rsidRPr="00A866D2">
        <w:rPr>
          <w:rFonts w:ascii="Times New Roman" w:hAnsi="Times New Roman"/>
          <w:spacing w:val="-3"/>
          <w:szCs w:val="24"/>
        </w:rPr>
        <w:noBreakHyphen/>
        <w:t xml:space="preserve">(c), may seek </w:t>
      </w:r>
      <w:r w:rsidRPr="00A866D2">
        <w:rPr>
          <w:rFonts w:ascii="Times New Roman" w:hAnsi="Times New Roman"/>
          <w:spacing w:val="-3"/>
          <w:szCs w:val="24"/>
        </w:rPr>
        <w:tab/>
        <w:t>approval for an equivalent alternative through the District's permit process.</w:t>
      </w:r>
    </w:p>
    <w:p w:rsidR="00AD0B7A" w:rsidRPr="00A866D2" w:rsidRDefault="00AD0B7A" w:rsidP="0051417E">
      <w:pPr>
        <w:tabs>
          <w:tab w:val="left" w:pos="-1440"/>
          <w:tab w:val="left" w:pos="-720"/>
          <w:tab w:val="left" w:pos="1440"/>
          <w:tab w:val="left" w:pos="2160"/>
          <w:tab w:val="left" w:pos="2880"/>
        </w:tabs>
        <w:suppressAutoHyphens/>
        <w:ind w:left="2160" w:hanging="2160"/>
        <w:rPr>
          <w:rFonts w:ascii="Times New Roman" w:hAnsi="Times New Roman"/>
          <w:spacing w:val="-3"/>
          <w:szCs w:val="24"/>
        </w:rPr>
      </w:pPr>
    </w:p>
    <w:p w:rsidR="00AD0B7A" w:rsidRPr="00A866D2" w:rsidRDefault="00AD0B7A" w:rsidP="0051417E">
      <w:pPr>
        <w:tabs>
          <w:tab w:val="left" w:pos="-1440"/>
          <w:tab w:val="left" w:pos="-720"/>
          <w:tab w:val="left" w:pos="1440"/>
          <w:tab w:val="left" w:pos="2160"/>
          <w:tab w:val="left" w:pos="2880"/>
        </w:tabs>
        <w:suppressAutoHyphens/>
        <w:ind w:left="2160" w:hanging="2160"/>
        <w:rPr>
          <w:rFonts w:ascii="Times New Roman" w:hAnsi="Times New Roman"/>
          <w:spacing w:val="-3"/>
          <w:szCs w:val="24"/>
        </w:rPr>
      </w:pPr>
    </w:p>
    <w:p w:rsidR="00A866D2" w:rsidRDefault="00AD0B7A" w:rsidP="0051417E">
      <w:pPr>
        <w:ind w:left="2160" w:hanging="1440"/>
        <w:rPr>
          <w:rFonts w:ascii="Times New Roman" w:hAnsi="Times New Roman"/>
        </w:rPr>
      </w:pPr>
      <w:r w:rsidRPr="00A866D2">
        <w:rPr>
          <w:rFonts w:ascii="Times New Roman" w:hAnsi="Times New Roman"/>
          <w:b/>
        </w:rPr>
        <w:t>19.2.5</w:t>
      </w:r>
      <w:r w:rsidR="00A866D2">
        <w:rPr>
          <w:rFonts w:ascii="Times New Roman" w:hAnsi="Times New Roman"/>
          <w:b/>
        </w:rPr>
        <w:t xml:space="preserve">   </w:t>
      </w:r>
      <w:r w:rsidRPr="00A866D2">
        <w:rPr>
          <w:rFonts w:ascii="Times New Roman" w:hAnsi="Times New Roman"/>
        </w:rPr>
        <w:t xml:space="preserve">Agricultural surface water management systems requiring a permit which </w:t>
      </w:r>
      <w:r w:rsidR="00A866D2">
        <w:rPr>
          <w:rFonts w:ascii="Times New Roman" w:hAnsi="Times New Roman"/>
        </w:rPr>
        <w:t>will be</w:t>
      </w:r>
    </w:p>
    <w:p w:rsidR="00A866D2" w:rsidRDefault="00A866D2" w:rsidP="0051417E">
      <w:pPr>
        <w:ind w:left="2160" w:hanging="720"/>
        <w:rPr>
          <w:rFonts w:ascii="Times New Roman" w:hAnsi="Times New Roman"/>
        </w:rPr>
      </w:pPr>
      <w:r>
        <w:rPr>
          <w:rFonts w:ascii="Times New Roman" w:hAnsi="Times New Roman"/>
        </w:rPr>
        <w:t xml:space="preserve"> </w:t>
      </w:r>
      <w:r w:rsidR="00AD0B7A" w:rsidRPr="00A866D2">
        <w:rPr>
          <w:rFonts w:ascii="Times New Roman" w:hAnsi="Times New Roman"/>
        </w:rPr>
        <w:t xml:space="preserve">located in the Lake Apopka Hydrologic Basin or which will discharge water to </w:t>
      </w:r>
    </w:p>
    <w:p w:rsidR="00A866D2" w:rsidRDefault="00AD0B7A" w:rsidP="0051417E">
      <w:pPr>
        <w:ind w:left="2160" w:hanging="720"/>
        <w:rPr>
          <w:rFonts w:ascii="Times New Roman" w:hAnsi="Times New Roman"/>
        </w:rPr>
      </w:pPr>
      <w:r w:rsidRPr="00A866D2">
        <w:rPr>
          <w:rFonts w:ascii="Times New Roman" w:hAnsi="Times New Roman"/>
        </w:rPr>
        <w:t xml:space="preserve">Lake Apopka or its tributaries, must comply with the requirements of subsection </w:t>
      </w:r>
    </w:p>
    <w:p w:rsidR="00AD0B7A" w:rsidRPr="00A866D2" w:rsidRDefault="00AD0B7A" w:rsidP="0051417E">
      <w:pPr>
        <w:ind w:left="2160" w:hanging="720"/>
        <w:rPr>
          <w:rFonts w:ascii="Times New Roman" w:hAnsi="Times New Roman"/>
        </w:rPr>
      </w:pPr>
      <w:r w:rsidRPr="00A866D2">
        <w:rPr>
          <w:rFonts w:ascii="Times New Roman" w:hAnsi="Times New Roman"/>
        </w:rPr>
        <w:t>40C-41.063(8), F.A.C., and Section 13.7 of this Volume.</w:t>
      </w:r>
    </w:p>
    <w:p w:rsidR="00AD0B7A" w:rsidRPr="00A866D2" w:rsidRDefault="00AD0B7A" w:rsidP="0051417E">
      <w:pPr>
        <w:tabs>
          <w:tab w:val="left" w:pos="-1440"/>
          <w:tab w:val="left" w:pos="-720"/>
          <w:tab w:val="left" w:pos="720"/>
          <w:tab w:val="left" w:pos="1440"/>
          <w:tab w:val="left" w:pos="2160"/>
          <w:tab w:val="left" w:pos="2880"/>
        </w:tabs>
        <w:suppressAutoHyphens/>
        <w:ind w:left="2160" w:hanging="2160"/>
        <w:rPr>
          <w:rFonts w:ascii="Times New Roman" w:hAnsi="Times New Roman"/>
          <w:spacing w:val="-3"/>
          <w:szCs w:val="24"/>
        </w:rPr>
      </w:pPr>
    </w:p>
    <w:p w:rsidR="00A866D2" w:rsidRDefault="00AD0B7A" w:rsidP="0051417E">
      <w:pPr>
        <w:tabs>
          <w:tab w:val="left" w:pos="-1440"/>
          <w:tab w:val="left" w:pos="-720"/>
          <w:tab w:val="left" w:pos="720"/>
          <w:tab w:val="left" w:pos="1440"/>
          <w:tab w:val="left" w:pos="2160"/>
          <w:tab w:val="left" w:pos="2880"/>
        </w:tabs>
        <w:suppressAutoHyphens/>
        <w:ind w:left="720" w:hanging="2160"/>
        <w:rPr>
          <w:rFonts w:ascii="Times New Roman" w:hAnsi="Times New Roman"/>
          <w:spacing w:val="-3"/>
          <w:szCs w:val="24"/>
        </w:rPr>
      </w:pPr>
      <w:r w:rsidRPr="00A866D2">
        <w:rPr>
          <w:rFonts w:ascii="Times New Roman" w:hAnsi="Times New Roman"/>
          <w:b/>
          <w:bCs/>
          <w:spacing w:val="-3"/>
          <w:szCs w:val="24"/>
        </w:rPr>
        <w:tab/>
      </w:r>
      <w:r w:rsidRPr="00A866D2">
        <w:rPr>
          <w:rFonts w:ascii="Times New Roman" w:hAnsi="Times New Roman"/>
          <w:b/>
          <w:bCs/>
          <w:spacing w:val="-3"/>
          <w:szCs w:val="24"/>
        </w:rPr>
        <w:tab/>
        <w:t>19.2.6</w:t>
      </w:r>
      <w:r w:rsidRPr="00A866D2">
        <w:rPr>
          <w:rFonts w:ascii="Times New Roman" w:hAnsi="Times New Roman"/>
          <w:spacing w:val="-3"/>
          <w:szCs w:val="24"/>
        </w:rPr>
        <w:tab/>
        <w:t xml:space="preserve">Agricultural surface water management systems requiring a permit that will </w:t>
      </w:r>
      <w:r w:rsidRPr="00A866D2">
        <w:rPr>
          <w:rFonts w:ascii="Times New Roman" w:hAnsi="Times New Roman"/>
          <w:spacing w:val="-3"/>
          <w:szCs w:val="24"/>
        </w:rPr>
        <w:tab/>
        <w:t xml:space="preserve">be </w:t>
      </w:r>
    </w:p>
    <w:p w:rsidR="00AD0B7A" w:rsidRPr="00A866D2" w:rsidRDefault="00A866D2" w:rsidP="0051417E">
      <w:pPr>
        <w:tabs>
          <w:tab w:val="left" w:pos="-1440"/>
          <w:tab w:val="left" w:pos="-720"/>
          <w:tab w:val="left" w:pos="720"/>
          <w:tab w:val="left" w:pos="1440"/>
          <w:tab w:val="left" w:pos="2160"/>
          <w:tab w:val="left" w:pos="2880"/>
        </w:tabs>
        <w:suppressAutoHyphens/>
        <w:ind w:left="720" w:hanging="2160"/>
        <w:rPr>
          <w:rFonts w:ascii="Times New Roman" w:hAnsi="Times New Roman"/>
          <w:spacing w:val="-3"/>
          <w:szCs w:val="24"/>
        </w:rPr>
      </w:pPr>
      <w:r>
        <w:rPr>
          <w:rFonts w:ascii="Times New Roman" w:hAnsi="Times New Roman"/>
          <w:b/>
          <w:bCs/>
          <w:spacing w:val="-3"/>
          <w:szCs w:val="24"/>
        </w:rPr>
        <w:tab/>
      </w:r>
      <w:r>
        <w:rPr>
          <w:rFonts w:ascii="Times New Roman" w:hAnsi="Times New Roman"/>
          <w:b/>
          <w:bCs/>
          <w:spacing w:val="-3"/>
          <w:szCs w:val="24"/>
        </w:rPr>
        <w:tab/>
      </w:r>
      <w:r>
        <w:rPr>
          <w:rFonts w:ascii="Times New Roman" w:hAnsi="Times New Roman"/>
          <w:b/>
          <w:bCs/>
          <w:spacing w:val="-3"/>
          <w:szCs w:val="24"/>
        </w:rPr>
        <w:tab/>
      </w:r>
      <w:r w:rsidR="00AD0B7A" w:rsidRPr="00A866D2">
        <w:rPr>
          <w:rFonts w:ascii="Times New Roman" w:hAnsi="Times New Roman"/>
          <w:spacing w:val="-3"/>
          <w:szCs w:val="24"/>
        </w:rPr>
        <w:t xml:space="preserve">located within the </w:t>
      </w:r>
      <w:proofErr w:type="spellStart"/>
      <w:r w:rsidR="00AD0B7A" w:rsidRPr="00A866D2">
        <w:rPr>
          <w:rFonts w:ascii="Times New Roman" w:hAnsi="Times New Roman"/>
          <w:spacing w:val="-3"/>
          <w:szCs w:val="24"/>
        </w:rPr>
        <w:t>Wekiva</w:t>
      </w:r>
      <w:proofErr w:type="spellEnd"/>
      <w:r w:rsidR="00AD0B7A" w:rsidRPr="00A866D2">
        <w:rPr>
          <w:rFonts w:ascii="Times New Roman" w:hAnsi="Times New Roman"/>
          <w:spacing w:val="-3"/>
          <w:szCs w:val="24"/>
        </w:rPr>
        <w:t xml:space="preserve"> Recharge Protection Basin must comply with the</w:t>
      </w:r>
    </w:p>
    <w:p w:rsidR="00AD0B7A" w:rsidRPr="00A866D2" w:rsidRDefault="00AD0B7A" w:rsidP="0051417E">
      <w:pPr>
        <w:tabs>
          <w:tab w:val="left" w:pos="-1440"/>
          <w:tab w:val="left" w:pos="-720"/>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requirements of paragraph 40C-41.063(3)(a), F.A.C., and Section 13.3 of this</w:t>
      </w:r>
    </w:p>
    <w:p w:rsidR="009A3D02" w:rsidRDefault="00AD0B7A" w:rsidP="0051417E">
      <w:pPr>
        <w:tabs>
          <w:tab w:val="left" w:pos="-1440"/>
          <w:tab w:val="left" w:pos="-720"/>
          <w:tab w:val="left" w:pos="720"/>
          <w:tab w:val="left" w:pos="1440"/>
          <w:tab w:val="left" w:pos="2160"/>
          <w:tab w:val="left" w:pos="2880"/>
        </w:tabs>
        <w:suppressAutoHyphens/>
        <w:ind w:left="2160" w:hanging="2160"/>
        <w:rPr>
          <w:rFonts w:ascii="Times New Roman" w:hAnsi="Times New Roman"/>
          <w:szCs w:val="24"/>
        </w:rPr>
      </w:pPr>
      <w:r w:rsidRPr="00A866D2">
        <w:rPr>
          <w:rFonts w:ascii="Times New Roman" w:hAnsi="Times New Roman"/>
          <w:spacing w:val="-3"/>
          <w:szCs w:val="24"/>
        </w:rPr>
        <w:tab/>
      </w:r>
      <w:r w:rsidRPr="00A866D2">
        <w:rPr>
          <w:rFonts w:ascii="Times New Roman" w:hAnsi="Times New Roman"/>
          <w:spacing w:val="-3"/>
          <w:szCs w:val="24"/>
        </w:rPr>
        <w:tab/>
        <w:t>Volume</w:t>
      </w:r>
      <w:r w:rsidR="00A866D2">
        <w:rPr>
          <w:rFonts w:ascii="Times New Roman" w:hAnsi="Times New Roman"/>
          <w:spacing w:val="-3"/>
          <w:szCs w:val="24"/>
        </w:rPr>
        <w:t>.</w:t>
      </w: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sectPr w:rsidR="001239FF" w:rsidSect="001239FF">
          <w:footerReference w:type="default" r:id="rId111"/>
          <w:pgSz w:w="12240" w:h="15840"/>
          <w:pgMar w:top="1440" w:right="1440" w:bottom="1440" w:left="1440" w:header="720" w:footer="720" w:gutter="0"/>
          <w:pgNumType w:start="1"/>
          <w:cols w:space="720"/>
          <w:docGrid w:linePitch="360"/>
        </w:sect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Default="001239FF" w:rsidP="001239FF">
      <w:pPr>
        <w:jc w:val="center"/>
        <w:rPr>
          <w:rFonts w:ascii="Times New Roman" w:hAnsi="Times New Roman"/>
          <w:b/>
          <w:spacing w:val="-2"/>
          <w:sz w:val="32"/>
          <w:szCs w:val="32"/>
        </w:rPr>
      </w:pPr>
    </w:p>
    <w:p w:rsidR="001239FF" w:rsidRPr="00A5037C" w:rsidRDefault="001239FF" w:rsidP="001239FF">
      <w:pPr>
        <w:jc w:val="center"/>
        <w:rPr>
          <w:rFonts w:ascii="Times New Roman" w:hAnsi="Times New Roman"/>
          <w:b/>
          <w:spacing w:val="-2"/>
          <w:sz w:val="32"/>
          <w:szCs w:val="32"/>
        </w:rPr>
      </w:pPr>
      <w:r>
        <w:rPr>
          <w:rFonts w:ascii="Times New Roman" w:hAnsi="Times New Roman"/>
          <w:b/>
          <w:spacing w:val="-2"/>
          <w:sz w:val="32"/>
          <w:szCs w:val="32"/>
        </w:rPr>
        <w:t>APPENDIX A</w:t>
      </w:r>
    </w:p>
    <w:p w:rsidR="001239FF" w:rsidRDefault="001239FF" w:rsidP="001239FF">
      <w:pPr>
        <w:jc w:val="center"/>
        <w:rPr>
          <w:rFonts w:ascii="Times New Roman" w:hAnsi="Times New Roman"/>
          <w:b/>
          <w:spacing w:val="-2"/>
          <w:sz w:val="28"/>
          <w:szCs w:val="28"/>
        </w:rPr>
      </w:pPr>
      <w:r w:rsidRPr="00DD6D7B">
        <w:rPr>
          <w:rFonts w:ascii="Times New Roman" w:hAnsi="Times New Roman"/>
          <w:b/>
          <w:spacing w:val="-2"/>
          <w:sz w:val="28"/>
          <w:szCs w:val="28"/>
        </w:rPr>
        <w:t xml:space="preserve">SJRWMD Drainage Basins </w:t>
      </w:r>
      <w:r>
        <w:rPr>
          <w:rFonts w:ascii="Times New Roman" w:hAnsi="Times New Roman"/>
          <w:b/>
          <w:spacing w:val="-2"/>
          <w:sz w:val="28"/>
          <w:szCs w:val="28"/>
        </w:rPr>
        <w:t xml:space="preserve">for Cumulative Impacts Evaluation </w:t>
      </w:r>
      <w:r w:rsidRPr="00DD6D7B">
        <w:rPr>
          <w:rFonts w:ascii="Times New Roman" w:hAnsi="Times New Roman"/>
          <w:b/>
          <w:spacing w:val="-2"/>
          <w:sz w:val="28"/>
          <w:szCs w:val="28"/>
        </w:rPr>
        <w:t xml:space="preserve">and </w:t>
      </w:r>
    </w:p>
    <w:p w:rsidR="001239FF" w:rsidRDefault="001239FF" w:rsidP="001239FF">
      <w:pPr>
        <w:jc w:val="center"/>
        <w:rPr>
          <w:rFonts w:ascii="Times New Roman" w:hAnsi="Times New Roman"/>
          <w:spacing w:val="-2"/>
          <w:sz w:val="28"/>
          <w:szCs w:val="28"/>
        </w:rPr>
      </w:pPr>
      <w:r w:rsidRPr="00DD6D7B">
        <w:rPr>
          <w:rFonts w:ascii="Times New Roman" w:hAnsi="Times New Roman"/>
          <w:b/>
          <w:spacing w:val="-2"/>
          <w:sz w:val="28"/>
          <w:szCs w:val="28"/>
        </w:rPr>
        <w:t>Regional Watersheds</w:t>
      </w:r>
      <w:r>
        <w:rPr>
          <w:rFonts w:ascii="Times New Roman" w:hAnsi="Times New Roman"/>
          <w:b/>
          <w:spacing w:val="-2"/>
          <w:sz w:val="28"/>
          <w:szCs w:val="28"/>
        </w:rPr>
        <w:t xml:space="preserve"> for Mitigation Banking</w:t>
      </w:r>
    </w:p>
    <w:p w:rsidR="001239FF" w:rsidRPr="00DD6D7B" w:rsidRDefault="001239FF" w:rsidP="001239FF">
      <w:pPr>
        <w:jc w:val="center"/>
        <w:rPr>
          <w:rFonts w:ascii="Times New Roman" w:hAnsi="Times New Roman"/>
          <w:spacing w:val="-2"/>
          <w:sz w:val="28"/>
          <w:szCs w:val="28"/>
        </w:rPr>
        <w:sectPr w:rsidR="001239FF" w:rsidRPr="00DD6D7B" w:rsidSect="001239FF">
          <w:footerReference w:type="default" r:id="rId112"/>
          <w:pgSz w:w="12240" w:h="15840"/>
          <w:pgMar w:top="1440" w:right="1440" w:bottom="1440" w:left="1440" w:header="720" w:footer="720" w:gutter="0"/>
          <w:pgNumType w:start="1"/>
          <w:cols w:space="720"/>
          <w:docGrid w:linePitch="360"/>
        </w:sectPr>
      </w:pPr>
    </w:p>
    <w:p w:rsidR="001239FF" w:rsidRDefault="001239FF" w:rsidP="001239FF">
      <w:pPr>
        <w:jc w:val="center"/>
        <w:rPr>
          <w:rFonts w:ascii="Times New Roman" w:hAnsi="Times New Roman"/>
          <w:noProof/>
          <w:szCs w:val="24"/>
        </w:rPr>
      </w:pPr>
      <w:r w:rsidRPr="00A207C7">
        <w:rPr>
          <w:rFonts w:ascii="Times New Roman" w:hAnsi="Times New Roman"/>
          <w:noProof/>
          <w:szCs w:val="24"/>
        </w:rPr>
        <w:lastRenderedPageBreak/>
        <w:t>SJRWMD Drainage Basins and Regional Watersheds</w:t>
      </w:r>
    </w:p>
    <w:p w:rsidR="001239FF" w:rsidRDefault="00276CB2">
      <w:r w:rsidRPr="00276CB2">
        <w:rPr>
          <w:noProof/>
        </w:rPr>
        <w:drawing>
          <wp:inline distT="0" distB="0" distL="0" distR="0">
            <wp:extent cx="5943600" cy="7691718"/>
            <wp:effectExtent l="19050" t="0" r="0" b="0"/>
            <wp:docPr id="37" name="Picture 2" descr="X:\IR\GISWork\edean\projects\Mitigation_Basins\Nov2008_Final_Maps_adjusted_legend_colors_for_legaldept\Figure10.2.8 - cl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IR\GISWork\edean\projects\Mitigation_Basins\Nov2008_Final_Maps_adjusted_legend_colors_for_legaldept\Figure10.2.8 - clean.jpg"/>
                    <pic:cNvPicPr>
                      <a:picLocks noChangeAspect="1" noChangeArrowheads="1"/>
                    </pic:cNvPicPr>
                  </pic:nvPicPr>
                  <pic:blipFill>
                    <a:blip r:embed="rId113" cstate="print"/>
                    <a:srcRect/>
                    <a:stretch>
                      <a:fillRect/>
                    </a:stretch>
                  </pic:blipFill>
                  <pic:spPr bwMode="auto">
                    <a:xfrm>
                      <a:off x="0" y="0"/>
                      <a:ext cx="5943600" cy="7691718"/>
                    </a:xfrm>
                    <a:prstGeom prst="rect">
                      <a:avLst/>
                    </a:prstGeom>
                    <a:noFill/>
                    <a:ln w="9525">
                      <a:noFill/>
                      <a:miter lim="800000"/>
                      <a:headEnd/>
                      <a:tailEnd/>
                    </a:ln>
                  </pic:spPr>
                </pic:pic>
              </a:graphicData>
            </a:graphic>
          </wp:inline>
        </w:drawing>
      </w:r>
    </w:p>
    <w:p w:rsidR="001239FF" w:rsidRDefault="001239FF">
      <w:r w:rsidRPr="00A207C7">
        <w:rPr>
          <w:rFonts w:ascii="Times New Roman" w:hAnsi="Times New Roman"/>
          <w:szCs w:val="24"/>
        </w:rPr>
        <w:t>This figure constitutes Figure 10.2.8-2 in Applicant’s Handbook, Volume I (General and Environmental) effective (</w:t>
      </w:r>
      <w:r w:rsidRPr="00A207C7">
        <w:rPr>
          <w:rFonts w:ascii="Times New Roman" w:hAnsi="Times New Roman"/>
          <w:i/>
          <w:szCs w:val="24"/>
        </w:rPr>
        <w:t>effective date</w:t>
      </w:r>
      <w:r w:rsidRPr="00A207C7">
        <w:rPr>
          <w:rFonts w:ascii="Times New Roman" w:hAnsi="Times New Roman"/>
          <w:szCs w:val="24"/>
        </w:rPr>
        <w:t>)</w:t>
      </w:r>
      <w:r>
        <w:br w:type="page"/>
      </w:r>
    </w:p>
    <w:p w:rsidR="001239FF" w:rsidRDefault="004D44FD">
      <w:r>
        <w:rPr>
          <w:noProof/>
        </w:rPr>
        <w:lastRenderedPageBreak/>
        <w:pict>
          <v:shape id="Picture 4" o:spid="_x0000_i1027" type="#_x0000_t75" style="width:468.75pt;height:582pt;visibility:visible">
            <v:imagedata r:id="rId114" o:title="Appendix_M_nested_working - Oct2012_clean"/>
          </v:shape>
        </w:pict>
      </w:r>
    </w:p>
    <w:p w:rsidR="001239FF" w:rsidRDefault="001239FF">
      <w:r>
        <w:rPr>
          <w:rFonts w:ascii="Times New Roman" w:hAnsi="Times New Roman"/>
          <w:sz w:val="16"/>
          <w:szCs w:val="16"/>
        </w:rPr>
        <w:t>Revised 11/5/08</w:t>
      </w: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sectPr w:rsidR="00385B7A" w:rsidSect="00385B7A">
          <w:footerReference w:type="default" r:id="rId115"/>
          <w:pgSz w:w="12240" w:h="15840"/>
          <w:pgMar w:top="1440" w:right="1440" w:bottom="1440" w:left="1440" w:header="720" w:footer="720" w:gutter="0"/>
          <w:pgNumType w:start="1"/>
          <w:cols w:space="720"/>
          <w:docGrid w:linePitch="360"/>
        </w:sect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p>
    <w:p w:rsidR="00385B7A" w:rsidRPr="00DA0D53" w:rsidRDefault="00385B7A" w:rsidP="00385B7A">
      <w:pPr>
        <w:tabs>
          <w:tab w:val="left" w:pos="-720"/>
          <w:tab w:val="left" w:pos="720"/>
          <w:tab w:val="left" w:pos="2520"/>
        </w:tabs>
        <w:suppressAutoHyphens/>
        <w:ind w:left="2520" w:hanging="2520"/>
        <w:jc w:val="center"/>
        <w:rPr>
          <w:rFonts w:ascii="Times New Roman" w:hAnsi="Times New Roman"/>
          <w:b/>
          <w:spacing w:val="-3"/>
          <w:sz w:val="32"/>
          <w:szCs w:val="32"/>
        </w:rPr>
      </w:pPr>
      <w:r>
        <w:rPr>
          <w:rFonts w:ascii="Times New Roman" w:hAnsi="Times New Roman"/>
          <w:b/>
          <w:spacing w:val="-3"/>
          <w:sz w:val="32"/>
          <w:szCs w:val="32"/>
        </w:rPr>
        <w:t>APPENDIX B</w:t>
      </w:r>
    </w:p>
    <w:p w:rsidR="00385B7A" w:rsidRPr="00DA0D53" w:rsidRDefault="00385B7A" w:rsidP="00385B7A">
      <w:pPr>
        <w:tabs>
          <w:tab w:val="left" w:pos="1440"/>
        </w:tabs>
        <w:ind w:left="2160" w:hanging="2160"/>
        <w:jc w:val="center"/>
        <w:rPr>
          <w:rFonts w:ascii="Times New Roman" w:hAnsi="Times New Roman"/>
          <w:b/>
          <w:snapToGrid w:val="0"/>
          <w:color w:val="000000"/>
          <w:sz w:val="32"/>
          <w:szCs w:val="32"/>
        </w:rPr>
      </w:pPr>
    </w:p>
    <w:p w:rsidR="00385B7A" w:rsidRPr="00A312A1" w:rsidRDefault="00385B7A" w:rsidP="00385B7A">
      <w:pPr>
        <w:tabs>
          <w:tab w:val="left" w:pos="-720"/>
          <w:tab w:val="left" w:pos="720"/>
          <w:tab w:val="left" w:pos="2520"/>
        </w:tabs>
        <w:suppressAutoHyphens/>
        <w:ind w:left="2520" w:hanging="2520"/>
        <w:jc w:val="center"/>
        <w:rPr>
          <w:rFonts w:ascii="Times New Roman" w:hAnsi="Times New Roman"/>
          <w:b/>
          <w:spacing w:val="-3"/>
          <w:sz w:val="28"/>
          <w:szCs w:val="28"/>
        </w:rPr>
      </w:pPr>
      <w:r w:rsidRPr="00A312A1">
        <w:rPr>
          <w:rFonts w:ascii="Times New Roman" w:hAnsi="Times New Roman"/>
          <w:b/>
          <w:spacing w:val="-3"/>
          <w:sz w:val="28"/>
          <w:szCs w:val="28"/>
        </w:rPr>
        <w:t>Basin Boundaries</w:t>
      </w:r>
    </w:p>
    <w:p w:rsidR="00385B7A" w:rsidRPr="00DA0D53" w:rsidRDefault="00385B7A" w:rsidP="00385B7A">
      <w:pPr>
        <w:tabs>
          <w:tab w:val="left" w:pos="1440"/>
        </w:tabs>
        <w:ind w:left="2160" w:hanging="2160"/>
        <w:jc w:val="center"/>
        <w:rPr>
          <w:rFonts w:ascii="Times New Roman" w:hAnsi="Times New Roman"/>
          <w:b/>
          <w:snapToGrid w:val="0"/>
          <w:color w:val="000000"/>
          <w:sz w:val="32"/>
          <w:szCs w:val="32"/>
        </w:rPr>
      </w:pPr>
    </w:p>
    <w:p w:rsidR="00385B7A" w:rsidRDefault="00385B7A" w:rsidP="00385B7A">
      <w:pPr>
        <w:tabs>
          <w:tab w:val="left" w:pos="1440"/>
        </w:tabs>
        <w:ind w:left="2160" w:hanging="2160"/>
        <w:jc w:val="center"/>
        <w:rPr>
          <w:rFonts w:ascii="Times New Roman" w:hAnsi="Times New Roman"/>
          <w:snapToGrid w:val="0"/>
          <w:color w:val="000000"/>
          <w:sz w:val="22"/>
          <w:szCs w:val="22"/>
        </w:rPr>
        <w:sectPr w:rsidR="00385B7A" w:rsidSect="00385B7A">
          <w:footerReference w:type="default" r:id="rId116"/>
          <w:pgSz w:w="12240" w:h="15840"/>
          <w:pgMar w:top="1440" w:right="1440" w:bottom="1440" w:left="1440" w:header="720" w:footer="720" w:gutter="0"/>
          <w:pgNumType w:start="1"/>
          <w:cols w:space="720"/>
          <w:docGrid w:linePitch="360"/>
        </w:sectPr>
      </w:pPr>
    </w:p>
    <w:p w:rsidR="00385B7A" w:rsidRDefault="00385B7A" w:rsidP="00385B7A">
      <w:pPr>
        <w:tabs>
          <w:tab w:val="center" w:pos="4680"/>
        </w:tabs>
        <w:suppressAutoHyphens/>
        <w:spacing w:line="480" w:lineRule="auto"/>
        <w:jc w:val="center"/>
        <w:rPr>
          <w:rFonts w:ascii="Times New Roman" w:hAnsi="Times New Roman"/>
          <w:spacing w:val="-3"/>
          <w:sz w:val="22"/>
          <w:szCs w:val="22"/>
        </w:rPr>
      </w:pPr>
      <w:r>
        <w:rPr>
          <w:rFonts w:ascii="Times New Roman" w:hAnsi="Times New Roman"/>
          <w:spacing w:val="-3"/>
          <w:sz w:val="22"/>
          <w:szCs w:val="22"/>
        </w:rPr>
        <w:lastRenderedPageBreak/>
        <w:t>LEGAL DESCRIPTION</w:t>
      </w:r>
    </w:p>
    <w:p w:rsidR="00385B7A" w:rsidRDefault="00385B7A" w:rsidP="00385B7A">
      <w:pPr>
        <w:tabs>
          <w:tab w:val="center" w:pos="4680"/>
        </w:tabs>
        <w:suppressAutoHyphens/>
        <w:spacing w:line="480" w:lineRule="auto"/>
        <w:jc w:val="center"/>
        <w:rPr>
          <w:rFonts w:ascii="Times New Roman" w:hAnsi="Times New Roman"/>
          <w:spacing w:val="-3"/>
          <w:sz w:val="22"/>
          <w:szCs w:val="22"/>
        </w:rPr>
      </w:pPr>
      <w:r>
        <w:rPr>
          <w:rFonts w:ascii="Times New Roman" w:hAnsi="Times New Roman"/>
          <w:spacing w:val="-3"/>
          <w:sz w:val="22"/>
          <w:szCs w:val="22"/>
        </w:rPr>
        <w:t>UPPER ST. JOHNS RIVER HYDROLOGIC BASIN</w:t>
      </w:r>
    </w:p>
    <w:p w:rsidR="00385B7A" w:rsidRDefault="00385B7A" w:rsidP="00385B7A">
      <w:pPr>
        <w:tabs>
          <w:tab w:val="left" w:pos="-720"/>
        </w:tabs>
        <w:suppressAutoHyphens/>
        <w:spacing w:line="480" w:lineRule="auto"/>
        <w:jc w:val="both"/>
        <w:rPr>
          <w:rFonts w:ascii="Times New Roman" w:hAnsi="Times New Roman"/>
          <w:spacing w:val="-3"/>
          <w:sz w:val="22"/>
          <w:szCs w:val="22"/>
        </w:rPr>
      </w:pPr>
    </w:p>
    <w:p w:rsidR="00385B7A" w:rsidRDefault="00385B7A" w:rsidP="00385B7A">
      <w:pPr>
        <w:pStyle w:val="BodyText3"/>
        <w:rPr>
          <w:sz w:val="22"/>
          <w:szCs w:val="22"/>
        </w:rPr>
      </w:pPr>
      <w:r>
        <w:rPr>
          <w:sz w:val="22"/>
          <w:szCs w:val="22"/>
        </w:rPr>
        <w:t xml:space="preserve">Begin at the southeast corner of Section 33, Township 33 South, Range 38 East; thence west along the township section line between Township 33 and 34 South to the northwest corner of Section 6, Township 34 South, Range 37 East; thence south along the range line between Ranges 36 and 37 East to the southeast corner of Section 1, Township 34 South, Range 36 East; thence west along the section line to the northwest corner of Section 10, Township 34 South, Range 36 East; thence south along the section line to the southeast corner of Section 9, Township 34 South, Range 36 East; thence west along the section lines to the northwest corner of Section 18, Township 34 South, Range 36 East; thence south along the range line between Ranges 35 and 36 East to the southeast corner of Section 12, Township 34 South, Range 35 East; thence west along the section line to the northwest corner of Section 13, Township 34 South, Range 35 East; thence south along the section lines to the southwest corner of Section 35, Township 34 South, Range 35 East; thence west along the township line between Townships 34 and 35 South to the southwest corner of Section 35, Township 34 South, Range 34 East; thence north along the section lines to the Okeechobee and Osceola County line; thence west along the Okeechobee and Osceola County line to the southwest corner of Section 31, Township 32 South, Range 34 East; thence north along the section lines to the northeast corner of Section 1, Township 32 South, Range 33 East; thence west along the section lines to the southwest corner of Section 34, Township 31 South, Range 33 East; thence north along the section lines to the northwest corner of Section 3, Township 31 South, Range 33 East; thence east along the township line between Township 30 and Township 31 South to the southeast corner of Section 36, Township 30 South, Range 33 East; thence north along the range line between Ranges 33 and 34 East to the northeast corner of Section 1, Township 30 South, Range 33 East; thence west along the township line between Townships 29 and 30 South to the southwest corner of Section 31, Township 29 South, Range 33 East; thence north along the range line between Ranges 32 and 33 East to the northwest corner of Section 6, Township 28 South, Range 33 East; thence east along the township line between Townships 27 and 28 South to the southeast corner of Section 36, Township 27 South, Range 32 </w:t>
      </w:r>
      <w:r>
        <w:rPr>
          <w:sz w:val="22"/>
          <w:szCs w:val="22"/>
        </w:rPr>
        <w:lastRenderedPageBreak/>
        <w:t>East; thence north along the range line between Ranges 32 and 33 East to the northeast corner of Section 1, Township 26 South, Range 32 East; thence west along the township line between Townships 25 and 26 South to the southwest corner of Section 35, Township 25 South, Range 32 East; thence north along the section lines to the northwest corner of Section 11, Township 25 South, Range 32 East; thence east along the section line to the southeast corner of Section 2, Township 25 South, Range 32 East; thence north along the section lines to the northwest corner of Section 24, Township 24 South, Range 32 East; thence east along the section line to the southeast corner of Section 13, Township 24 South, Range 32 East; thence north along the range line between Ranges 32 and 33 East to the northeast corner of Section 25, Township 22 South, Range 32 East; thence west along the section lines to the southwest corner of Section 23, Township 22 South, Range 32 East; thence north along the section lines to the northwest corner of Section 2, Township 22 South, Range 32 East; thence east along the township line between Townships 21 and 22 South to the southeast corner of Section 35, Township 21 South, Range 32 East; thence north along the section lines to the northwest corner of Section 13, Township 21 South, Range 32 East; thence east along the section lines to the southeast corner of Section 7, Township 21 South, Range 33 East; thence north along the section line to the northwest corner of Section 8, Township 21 South, Range 33 East, thence east along the section line to the southeast corner of Section 5, Township 21 South, Range 33 East; thence north along the section line to the northwest corner, Section 4, Township 21 South, Range 33 East; thence east along the township line between Township 20 and 21 South to the southeast corner of Section 33, Township 20 South, Range 33 East; thence north along the section lines to the northwest corner of Section 22, Township 20 South, Range 33 East; thence east along the section line to the southeast corner of Section 15, Township  20 South, Range 33 East; thence east along the section lines to the south east corner of Section 1, Township 20 South, Range 33 East; thence north along the range line between Ranges 33 and 34 East to the northwest corner of Section 30, Township 19 South, Range 34 East; thence east along the section lines to the northeast corner of Section 28, Township 19 South, Range 34 East; thence northerly along the boundary line between Section 21, Township 19 South, Range 34 East, and John H. McIntosh Grant to the northeast corner of Section 21, Township 19 South, Range 34; thence easterly along the boundary line between John Low Grant and John H. McIntosh Grant to the westerly right-</w:t>
      </w:r>
      <w:r>
        <w:rPr>
          <w:sz w:val="22"/>
          <w:szCs w:val="22"/>
        </w:rPr>
        <w:lastRenderedPageBreak/>
        <w:t xml:space="preserve">of-way line of Interstate Highway 95; thence southerly along the westerly right-of-way line of Interstate Highway 95 to the Brevard-Volusia County line; thence east along the Brevard-Volusia County line to the westerly right-of-way line of U.S. Route No. 1; thence southerly along the westerly right-of-way line of U.S. Route No. 1 to the northerly right-of-way line of State Route No. 50; thence west along the northerly right-of-way line of State Route No. 50 to the northwest corner of Section 27, Township 22 South, Range 35 East; thence south along the section lines to the southwest corner of Section 34, Township 22 South, Range 35 East; thence east along the township line between Townships 22 and 23 South to the northeast corner of Section 3, Township 23 South, Range 35 East; thence south along the section lines to the southwest corner of Section 14, Township 23 South, Range 35 East; thence east along the section lines to the northeast corner of Section 24, Township 23 South, Range 35 East; thence south along the range line between Ranges 35 and 36 East to the southwest corner of Section 7, Township 24 South, Range 36 East; thence east along the section line to the northeast corner of Section 18, Township 24 South, Range 36 East; thence south along the section lines to the southwest corner of Section 17, Township 25 South, Range 36 East; thence east along the section lines to the westerly right-of-way line of U.S. Route No. 1, thence southerly along the westerly right-of-way line of U.S. Route No. 1 to the range line between Ranges 36 and 37 East; thence south along the range line between Ranges 36 and 37 East to the northeast corner of Section 13, Township 27 South, Range 36 and 37 East to the northeast corner of Section 13, Township 27 South, Range 36 East; thence west along the section line to the northwest corner of Section 13, Township 27 South, Range 36 East; thence south along the section line to the southeast corner of Section 14, Township 27 South, Range 36 East; thence west to the easterly right-of-way line of Interstate Highway 95; thence south along the easterly right-of-way line of Interstate Highway 95 to the township line between Townships 27 and 28 South; thence east along the township line between Townships 27 and 28 South to the north quarter corner of Section 6, Township 28 South, Range 37 East; thence south to the center of Section 7, Township 28 South, Range 37 East; thence east to the east quarter corner of said section; thence south along the section line to the southwest corner of Section 8, Township 28 South, Range 37 East; thence east along the section line to the north quarter corner of Section 17, Township 28 South, Range 37 East; thence south to the south quarter corner of said section; thence east </w:t>
      </w:r>
      <w:r>
        <w:rPr>
          <w:sz w:val="22"/>
          <w:szCs w:val="22"/>
        </w:rPr>
        <w:lastRenderedPageBreak/>
        <w:t>along the section line to the northeast corner of Section 20, Township 28 South, Range 37 East; thence south along the section lines to the southwest corner of Section 28, Township 28 South, Range 37 East; thence east along the section lines to north quarter corner of Section 34, Township 28 South, Range 37 East; thence south to the south quarter corner of Section 3, Township 29 South, Range 37 East; thence west along the section line to the easterly right-of-way line of Interstate Highway 95; thence southerly along the easterly right-of-way line of Interstate Highway 95 to the section line between Sections 22 and 23, Township 29 South, Range 37 East; thence south along the section lines to the township line between Townships 29 and 30 South; thence west along the township line between Townships 29 and 30 South to the northwest corner of Section 3, Township 30 South, Range 37 East; thence south along the section lines to the southwest corner of Section 34, Township 30 South, Range 37 East; thence east along the township line between Townships 30 and 31 South to the southwest boundary of the Fleming Grant; thence southeast along the southwest boundary of the Fleming Grant to the range line between Ranges 37 and 38 East; thence south along the range line between Ranges 37 and 38 East to the southwest corner of Section 19, Township 32 South, Range 38 East; thence east along the section line to the northeast corner of Section 30, Township 32 South, Range 38 East; thence south along the section lines to the southwest corner of Section 5, Township 33 South, Range 38 East; thence east along the section line to the northeast corner of Section 8, Township 33 South, Range 38 East; thence south along the section line to the southwest corner of Section 9, Township 33 South, Range 38 East; thence east along the section line to the northeast corner of Section 16, Township 33 South, Range 38 East; thence south along the section line to the southeast corner of Section 33, Township 33 South, Range 38 East.</w:t>
      </w:r>
    </w:p>
    <w:p w:rsidR="00385B7A" w:rsidRDefault="00385B7A" w:rsidP="00385B7A">
      <w:pPr>
        <w:tabs>
          <w:tab w:val="left" w:pos="0"/>
        </w:tabs>
        <w:suppressAutoHyphens/>
        <w:spacing w:line="480" w:lineRule="auto"/>
        <w:jc w:val="both"/>
        <w:rPr>
          <w:rFonts w:ascii="Times New Roman" w:hAnsi="Times New Roman"/>
          <w:spacing w:val="-3"/>
          <w:sz w:val="22"/>
          <w:szCs w:val="22"/>
        </w:rPr>
      </w:pPr>
      <w:r>
        <w:rPr>
          <w:rFonts w:ascii="Times New Roman" w:hAnsi="Times New Roman"/>
          <w:spacing w:val="-3"/>
          <w:sz w:val="22"/>
          <w:szCs w:val="22"/>
        </w:rPr>
        <w:t>NOTE:</w:t>
      </w:r>
      <w:r>
        <w:rPr>
          <w:rFonts w:ascii="Times New Roman" w:hAnsi="Times New Roman"/>
          <w:spacing w:val="-3"/>
          <w:sz w:val="22"/>
          <w:szCs w:val="22"/>
        </w:rPr>
        <w:tab/>
        <w:t>This description based on Florida Department of Transportation County Maps.</w:t>
      </w:r>
    </w:p>
    <w:p w:rsidR="00385B7A" w:rsidRDefault="00385B7A" w:rsidP="00385B7A">
      <w:pPr>
        <w:tabs>
          <w:tab w:val="center" w:pos="4680"/>
        </w:tabs>
        <w:suppressAutoHyphens/>
        <w:spacing w:line="480" w:lineRule="auto"/>
        <w:jc w:val="center"/>
        <w:rPr>
          <w:rFonts w:ascii="Times New Roman" w:hAnsi="Times New Roman"/>
          <w:spacing w:val="-3"/>
          <w:sz w:val="22"/>
          <w:szCs w:val="22"/>
        </w:rPr>
      </w:pPr>
      <w:r>
        <w:rPr>
          <w:rFonts w:ascii="Times New Roman" w:hAnsi="Times New Roman"/>
          <w:spacing w:val="-3"/>
          <w:sz w:val="22"/>
          <w:szCs w:val="22"/>
        </w:rPr>
        <w:br w:type="page"/>
      </w:r>
      <w:r>
        <w:rPr>
          <w:rFonts w:ascii="Times New Roman" w:hAnsi="Times New Roman"/>
          <w:spacing w:val="-3"/>
          <w:sz w:val="22"/>
          <w:szCs w:val="22"/>
        </w:rPr>
        <w:lastRenderedPageBreak/>
        <w:t>LEGAL DESCRIPTION</w:t>
      </w:r>
    </w:p>
    <w:p w:rsidR="00385B7A" w:rsidRDefault="00385B7A" w:rsidP="00385B7A">
      <w:pPr>
        <w:tabs>
          <w:tab w:val="center" w:pos="4680"/>
        </w:tabs>
        <w:suppressAutoHyphens/>
        <w:spacing w:line="480" w:lineRule="auto"/>
        <w:jc w:val="center"/>
        <w:rPr>
          <w:rFonts w:ascii="Times New Roman" w:hAnsi="Times New Roman"/>
          <w:spacing w:val="-3"/>
          <w:sz w:val="22"/>
          <w:szCs w:val="22"/>
        </w:rPr>
      </w:pPr>
      <w:r>
        <w:rPr>
          <w:rFonts w:ascii="Times New Roman" w:hAnsi="Times New Roman"/>
          <w:spacing w:val="-3"/>
          <w:sz w:val="22"/>
          <w:szCs w:val="22"/>
        </w:rPr>
        <w:t>OKLAWAHA RIVER HYDROLOGIC BASIN</w:t>
      </w:r>
    </w:p>
    <w:p w:rsidR="00385B7A" w:rsidRDefault="00385B7A" w:rsidP="00385B7A">
      <w:pPr>
        <w:tabs>
          <w:tab w:val="left" w:pos="-720"/>
        </w:tabs>
        <w:suppressAutoHyphens/>
        <w:spacing w:line="480" w:lineRule="auto"/>
        <w:jc w:val="both"/>
        <w:rPr>
          <w:rFonts w:ascii="Times New Roman" w:hAnsi="Times New Roman"/>
          <w:spacing w:val="-3"/>
          <w:sz w:val="22"/>
          <w:szCs w:val="22"/>
        </w:rPr>
      </w:pPr>
      <w:r>
        <w:rPr>
          <w:rFonts w:ascii="Times New Roman" w:hAnsi="Times New Roman"/>
          <w:spacing w:val="-3"/>
          <w:sz w:val="22"/>
          <w:szCs w:val="22"/>
        </w:rPr>
        <w:t xml:space="preserve">Begin at the northeast corner of Section 13, Township 25 South, Range 26 East; thence south along the range line between Ranges 26 and 27 East to the southwest corner of Section 18, Township 26 South, Range 27 East; thence east along the section line to the northeast corner of Section 19, Township 26 South, Range 27 East; thence south along the section lines to the southwest corner of Section 32, Township 26 South, Range 27 East; thence east along the township line between Townships 26 and 27 South to the northeast corner of Section 5, Township 27 South, Range 27 East; thence south along the section lines to the southerly right-of-way line of State Road 600; thence westerly along the southerly right-of-way line of said State Road 600 to the west boundary of Section 27, Township 27 South, Range 26 East; thence north along the section lines to the northeast corner of Section 16, Township 25 South, Range 26 East; thence west along the section line to the southwest corner of Section 9, Township 25 South, Range 26 East; thence north along the section lines to the Lake and Polk County line; thence west along the county line to the southwest corner of Section 32, Township 24 South, Range 26 East; thence into Lake County, north along the section lines to the northeast corner of Section 30, Township 24 South, Range 26 East; thence west along the section lines to the northeast corner of Section 28, Township 24 South, Range 25 East; thence north along the section lines to the northeast corner of Section 16, Township 24 South, Range 25 East; thence west along the section line to the northwest corner of Section 16, Township 24 South, Range 25 East; thence north along the section line to the northeast corner of Section 8, Township 24 South, Range East; thence west along the section lines to the range line between Ranges 24 and 25; thence north along the range line to the northeast corner of Section 12, Township 22 South, Range 24 East; thence west along the section lines to the southwest corner of Section 2, Township 22 South, Range 24 East; thence north along the section lines to the northeast corner of Section 27, Township 21 South, Range 24 East; thence west along the section lines to the southwest corner of Section 20, Township 21 South, Range 24 East; thence north along the section lines to the northeast corner of Section 18, Township 21 South, Range 24 East; thence west along the section line to the northwest corner of Section 18, Township 21 South, Range 24 East; also being the Sumter and Lake County line; thence north along the Sumter and </w:t>
      </w:r>
      <w:r>
        <w:rPr>
          <w:rFonts w:ascii="Times New Roman" w:hAnsi="Times New Roman"/>
          <w:spacing w:val="-3"/>
          <w:sz w:val="22"/>
          <w:szCs w:val="22"/>
        </w:rPr>
        <w:lastRenderedPageBreak/>
        <w:t xml:space="preserve">Lake County line, also being the range line between Ranges 23 and 24 East to the northwest corner of Section 30, Township 19 South, Range 24 East; thence east along the section line to the northeast corner of Section 30, Township 19 South, Range 24 East; thence north along the section line to the northwest corner of Section 20, Township 19 South, Range 24 East; thence east along the section line to the northeast corner of Section 20, Township 19 South, Range 24 East; thence north along the section lines to the northwest corner of Section 33, Township 18 South, Range 24 East; thence east along the section line to the northeast corner of Section 33, Township 18 South, Range 24 East; thence north along the section line to the northwest corner of Section 27, Township 18 South, Range 24 East; thence east along the section line to the southeast corner of Section 22, Township 18 South, Range 24 East; thence north along the section lines to the northeast corner of Section 15, Township 18 South, Range 24 East; thence west along the section lines to the northwest corner of Section 18, Township 18 South, Range 24 East also being the Sumter and Lake County line; thence north along the Sumter and Lake County line to the northeast corner of Section 1, Township 18 South, Range 23 East and the Marion County line; thence west along the Sumter and Marion County line, also being the township line between Township 17 and 18 South, to the southwest corner of Section 32, Township 17 South, Range 23 East; thence north along the section lines to the northwest corner of Section 8, Township 17 South, Range 23 East; thence east along the section line to the southeast corner of Section 5, Township 17 South, Range 23 East; thence north along the section lines to the northeast corner of Section 8, Township 16 South, Range 23 East; thence west along the section lines to the southwest corner of Section 6, Township 16 South, Range 23 East; thence north along the range lines between Range 22 and 23 East to the northeast corner of Section 24, Township 15 South, Range 22 East; thence west along the section lines to the northwest corner of Section 19, Township 15 South, Range 22 East; thence south along the range lines between Ranges 21 and 22 East to the Southeast corner of Section 24, Township 16 South, Range 21 East; thence west along the section lines to the westerly right-of-way line of Interstate Highway 75; thence northerly along the westerly right-of-way line of Interstate Highway 75 to the north boundary of Section 9, Township 14 South, Range 21 East; thence east along the section lines to the northeast corner of Section 12, Township 14 South, Range 21 East; thence south along the range line between Ranges 21 and 22 to the southwest corner of </w:t>
      </w:r>
      <w:r>
        <w:rPr>
          <w:rFonts w:ascii="Times New Roman" w:hAnsi="Times New Roman"/>
          <w:spacing w:val="-3"/>
          <w:sz w:val="22"/>
          <w:szCs w:val="22"/>
        </w:rPr>
        <w:lastRenderedPageBreak/>
        <w:t xml:space="preserve">Section 7, Township 14 South, Range 22 East; thence east along the section line to the northeast corner of Section 18, Township 14 South, Range 22 East; thence south along the section line to the southwest corner of Section 17, Township 14 South, Range 22 East; thence east along the section line the northeast corner of Section 20, Township 14 South, Range 22 East; thence south along the section line to the southwest corner of Section 21, Township 14 South, Range 22 East; thence east along the section lines to the southeast corner of Section 24, Township 14 South, Range 22 East; thence north along the range line between Ranges 22 and 23 East to the northwest corner of Section 18, Township 14 South, Range 23 East to the northwest corner of Section 18, Township 14 South, Range 23 East; thence east along the section lines to the southeast corner of Section 9, Township 14 South, Range 23 East' thence north along the section lines to the northeast corner of Section 4, Township 14 South, Range 23 East; thence west along the township line between Townships 13 and 14 South of the southwest corner of Section 33, Township 13 South, Range 23 East; thence north along the section lines to the southerly right-of-way line or Florida Highway 316; thence easterly along the southerly right-of-way line of Florida Highway 316 to the east line of Section 14, Township 13 South, Range 24 East; thence south along the section lines to the southwest corner of Section 36, Township 13 South, Range 24 East; thence east along the township line between Township 13 and 14 South to the northeast corner of Section 1, Township 14 South, Range 24 East; thence south along the range line between Ranges 24 and 25 East to the southwest corner of Section 31, Township 14 South, Range 25 East; thence along the township line between Townships 14 and 15 South to the northeast corner of Section 2, Township 15 South, Range 25 East; thence south along the section lines to the southwest corner of Section 24, Township 15 South, Range 25 East; thence east along the section line to the northeast corner of section 25, Township 15 South, Range 25 East; thence south along the range line between Ranges 25 and 25 1/2 South to the township line between Townships 15 and 16 South; thence south along the range line between Ranges 25 and 26 East to the southwest corner of Section 7, Township 17 South, Range 26 East; thence east along the section lines to the northeast corner of Section 15, Township 17 South, Range 26 East; thence south along the section lines to the southwest corner of Section 35, Township 17 South, Range 26 East; thence east along the section lines to the northeast corner of Section 5, Township 18 South, Range 27 East; thence south along the section lines </w:t>
      </w:r>
      <w:r>
        <w:rPr>
          <w:rFonts w:ascii="Times New Roman" w:hAnsi="Times New Roman"/>
          <w:spacing w:val="-3"/>
          <w:sz w:val="22"/>
          <w:szCs w:val="22"/>
        </w:rPr>
        <w:lastRenderedPageBreak/>
        <w:t xml:space="preserve">to the southwest corner of Section 33, Township 18 South, Range 27 East; thence east along the township line between Townships 18 and 19 South to the northeast corner of Section 3, Township 19 South, Range 27 East; thence south along the section lines to the southwest corner of section 35, Township 19 South, Range 27 East; thence east along the township line between Townships 19 and 20 South to the northeast corner of Section 2, Township 20 South, Range 26 East; thence south along the section lines to the southwest corner of Section 25, Township 20 South, Range 27 East; thence east along the section lines to the northeast corner of Section 33, Township 20 South, Range 28 East; thence south along the section lines to the southeast corner of Section 28, Township 21 South, Range 28 East; thence west along the section line to the northwest corner of Section 33, Township 21 South, Range 28 East; thence south along the section lines to the southeast corner of Section 8, Township 22 South, Range 28 East; thence west along the section line to the northeast corner of Section 18, Township 22 South, Range 28 East; thence south along the section lines to the southeast corner of Section 31, Township 22 South, Range 28 East; thence west along the township line between Townships 22 and 23 South to the northwest corner of Section 1, Township 23 South, Range 27 East; thence south along the section lines to the southeast corner of Section 11, Township 23 South, Range 27 East; thence west along the section lines to the northwest corner of Section 18, Township 23 South, Range 27 East; thence south along the range line between Ranges 26 and 27 East to the northeast corner of Section 24, Township 23 South, Range 26 East; thence west along the section line to the northwest corner of Section 24, Township 23 South, Range 26 East; thence south along the section line to the southeast corner of Section 23, Township 23 South, Range 26 East; thence west along the section lines to the northwest corner of Section 28, Township 23 South, Range 26 East; thence south along the section lines to the southwest corner of Section 16, Township 24 South, Range 26 East; thence east along the section lines to the northeast corner of Section 22, Township 24 South, Range 26 East; thence south along the section lines to the southwest corner of Section 16, Township 24 South, Range 26 East; thence east along the section lines to the northeast corner of Section 22, Township 24 South, Range 26 East; thence south along the section lines to southeast corner of Section 26, Township 24 South, Range 26 East; thence east along the section line to the northeast corner of Section 35, Township 24 South, Range 26 East; thence south along the section lines to the southwest corner of Section 12, Township </w:t>
      </w:r>
      <w:r>
        <w:rPr>
          <w:rFonts w:ascii="Times New Roman" w:hAnsi="Times New Roman"/>
          <w:spacing w:val="-3"/>
          <w:sz w:val="22"/>
          <w:szCs w:val="22"/>
        </w:rPr>
        <w:lastRenderedPageBreak/>
        <w:t>25 South, Range 26 East; thence east along the section line to the northeast corner of Section 13, Township 25 South, Range 26 East.</w:t>
      </w:r>
    </w:p>
    <w:p w:rsidR="00385B7A" w:rsidRDefault="00385B7A" w:rsidP="00385B7A">
      <w:pPr>
        <w:tabs>
          <w:tab w:val="left" w:pos="0"/>
        </w:tabs>
        <w:suppressAutoHyphens/>
        <w:spacing w:line="480" w:lineRule="auto"/>
        <w:jc w:val="both"/>
        <w:rPr>
          <w:rFonts w:ascii="Times New Roman" w:hAnsi="Times New Roman"/>
          <w:spacing w:val="-3"/>
          <w:sz w:val="22"/>
          <w:szCs w:val="22"/>
        </w:rPr>
      </w:pPr>
      <w:r>
        <w:rPr>
          <w:rFonts w:ascii="Times New Roman" w:hAnsi="Times New Roman"/>
          <w:spacing w:val="-3"/>
          <w:sz w:val="22"/>
          <w:szCs w:val="22"/>
        </w:rPr>
        <w:t>NOTE:</w:t>
      </w:r>
      <w:r>
        <w:rPr>
          <w:rFonts w:ascii="Times New Roman" w:hAnsi="Times New Roman"/>
          <w:spacing w:val="-3"/>
          <w:sz w:val="22"/>
          <w:szCs w:val="22"/>
        </w:rPr>
        <w:tab/>
        <w:t>This description based on Florida Department of County Maps.</w:t>
      </w:r>
    </w:p>
    <w:p w:rsidR="00385B7A" w:rsidRDefault="00385B7A" w:rsidP="00385B7A">
      <w:pPr>
        <w:tabs>
          <w:tab w:val="center" w:pos="4680"/>
        </w:tabs>
        <w:suppressAutoHyphens/>
        <w:spacing w:line="480" w:lineRule="auto"/>
        <w:jc w:val="center"/>
        <w:rPr>
          <w:rFonts w:ascii="Times New Roman" w:hAnsi="Times New Roman"/>
          <w:spacing w:val="-3"/>
          <w:sz w:val="22"/>
          <w:szCs w:val="22"/>
        </w:rPr>
      </w:pPr>
      <w:r>
        <w:rPr>
          <w:rFonts w:ascii="Times New Roman" w:hAnsi="Times New Roman"/>
          <w:smallCaps/>
          <w:sz w:val="22"/>
          <w:szCs w:val="22"/>
        </w:rPr>
        <w:br w:type="page"/>
      </w:r>
      <w:r>
        <w:rPr>
          <w:rFonts w:ascii="Times New Roman" w:hAnsi="Times New Roman"/>
          <w:spacing w:val="-3"/>
          <w:sz w:val="22"/>
          <w:szCs w:val="22"/>
        </w:rPr>
        <w:lastRenderedPageBreak/>
        <w:t>LEGAL DESCRIPTION</w:t>
      </w:r>
    </w:p>
    <w:p w:rsidR="00385B7A" w:rsidRDefault="00385B7A" w:rsidP="00385B7A">
      <w:pPr>
        <w:tabs>
          <w:tab w:val="center" w:pos="4680"/>
        </w:tabs>
        <w:suppressAutoHyphens/>
        <w:spacing w:line="480" w:lineRule="auto"/>
        <w:jc w:val="center"/>
        <w:rPr>
          <w:rFonts w:ascii="Times New Roman" w:hAnsi="Times New Roman"/>
          <w:spacing w:val="-3"/>
          <w:sz w:val="22"/>
          <w:szCs w:val="22"/>
        </w:rPr>
      </w:pPr>
      <w:r w:rsidRPr="00582456">
        <w:rPr>
          <w:rFonts w:ascii="Times New Roman" w:hAnsi="Times New Roman"/>
          <w:spacing w:val="-3"/>
          <w:sz w:val="22"/>
          <w:szCs w:val="22"/>
        </w:rPr>
        <w:t>WEKIVA RIVER HYDROLOGIC</w:t>
      </w:r>
      <w:r>
        <w:rPr>
          <w:rFonts w:ascii="Times New Roman" w:hAnsi="Times New Roman"/>
          <w:spacing w:val="-3"/>
          <w:sz w:val="22"/>
          <w:szCs w:val="22"/>
        </w:rPr>
        <w:t xml:space="preserve"> BASIN</w:t>
      </w:r>
    </w:p>
    <w:p w:rsidR="00385B7A" w:rsidRDefault="00385B7A" w:rsidP="00385B7A">
      <w:pPr>
        <w:tabs>
          <w:tab w:val="left" w:pos="-720"/>
        </w:tabs>
        <w:suppressAutoHyphens/>
        <w:spacing w:line="480" w:lineRule="auto"/>
        <w:jc w:val="both"/>
        <w:rPr>
          <w:rFonts w:ascii="Times New Roman" w:hAnsi="Times New Roman"/>
          <w:spacing w:val="-3"/>
          <w:sz w:val="22"/>
          <w:szCs w:val="22"/>
        </w:rPr>
      </w:pPr>
    </w:p>
    <w:p w:rsidR="00385B7A" w:rsidRDefault="00385B7A" w:rsidP="00385B7A">
      <w:pPr>
        <w:pStyle w:val="Heading3"/>
        <w:spacing w:line="480" w:lineRule="auto"/>
        <w:rPr>
          <w:rFonts w:ascii="Times New Roman" w:hAnsi="Times New Roman"/>
          <w:sz w:val="22"/>
        </w:rPr>
      </w:pPr>
      <w:r>
        <w:rPr>
          <w:rFonts w:ascii="Times New Roman" w:hAnsi="Times New Roman"/>
          <w:spacing w:val="-3"/>
          <w:sz w:val="22"/>
          <w:szCs w:val="22"/>
        </w:rPr>
        <w:t xml:space="preserve">Begin at the southeast corner of Section 31, Township 22 South, Range 28 East; thence east along the Township line between Townships 22 and 23 South to the center line of the State Highway 435, Township 22 South, Range 28 East; thence northerly along the center line of State Highway 435 to the center line of State Highway 50; thence east along the center line of State Highway 50 to the southeast corner of Section 22, Township 22 South, Range 29 East; thence north along the section line to the northeast corner of Section 22, Township 22 South, Range 29 East; thence east along the section line to center line of Interstate 4; thence northerly along the center line of Interstate 4 to the Seminole and Orange County line; thence east along the Seminole and Orange County line to the center line of State Highway 427, thence north along the center line of State Highway 427 to the center line of State Highway 436, thence east along the center line of State Highway 436 to the center line of State Highway 427; thence northeasterly along the center line of State Highway 427 to the southeast corner of Section 6, Township 21 South, Range 30 East; thence west along the section lines to the southeast corner of Section 2, Township 21 South, Range 29 East; thence north along the section lines to the center line of Interstate 4; thence north along the center line of Interstate 4 to the center line of State Highway 46A; thence west along the center line of State Highway 46A to the southwest corner of Section 31, Township 19 South, Range 30 East; thence north along the section lines also being the range line between Ranges 29 and 30 East to the Township line between Townships 18 and 19 South; thence west along the Township line between Townships 18 and 19 South to the Lake and Seminole County line, thence west along the Township line between Townships 18 and 19 South to the southwest corner of Section 33, Township 18 South, Range 29 East; thence north along the section lines to the north corner of Section 16, Townships 17 South, Range 29 East; thence northwesterly along section line to the northwest corner of Section 39 Township 17 South, Range 28 East (also being the Domingo Fernandez Grant line): thence west along Township line between Townships 16 and 17 South to the northeast corner of Section 2, Township 17 South, Range 28 East; thence south along the section lines to the southeast corner of Section 11, Township 17 </w:t>
      </w:r>
      <w:r>
        <w:rPr>
          <w:rFonts w:ascii="Times New Roman" w:hAnsi="Times New Roman"/>
          <w:spacing w:val="-3"/>
          <w:sz w:val="22"/>
          <w:szCs w:val="22"/>
        </w:rPr>
        <w:lastRenderedPageBreak/>
        <w:t xml:space="preserve">South, Range 28 East; thence west along the section lines to the southwest corner of Section 10, Township 17 South, Range 28 East; thence south along the section lines to the southeast corner of Section 21, Township 17 South, Range 28 East; thence west along the section line to the southwest corner of Section 21, Township 17 South, Range 28 East; thence south along the section line to the southeast corner of Section 29, Township 17 South, Range 28 East; thence west along the section line to the southwest corner of Section 29, Township 17 South, Range 28 East; thence north along the section line to the northeast corner of Section 30, Township 17 South, Range 28 East; thence west along the section line to the northwest corner of Section 30, Township 17 South, Range 28 East; thence north along the section line to the northeast corner of Section 24, Township 17 South, Range 27 East; thence west along the section lines to the northwest corner of Section 23, Township 17 South, Range 27 East; thence north along the section lines to the northeast corner of Section 10, Township 17 South, Range 27 East; thence west along the section line to the northwest corner of Section 10, Township 17 South, Range 27 East; thence north along the section line to the northwest corner of Section 4, Township 17 South, Range 27 East; also being the Township line between Townships 16 and 17 South; thence west along the section line to the southwest corner of Section 31, Township 16 South, Range 27 East; thence north along the section line to the northwest corner of Section 31, Township 16 South, Range 27 East; also being the Lake and Marion County line; thence west along the section line to the northwest corner of Section 36, Township 16 South, Range 26 East; thence south along the section lines to the southwest corner of Section 1, Township 17 South, Range 26 East; thence west along the section line to the northwest corner of Section 11, Township 17 South, Range 26 East; thence south along the section lines to the southwest corner of Section 35, Township 17 South, Range 26 East; also being the Marion and Lake County line; thence east along the section lines to the northwest corner of Section 5, Township 18 South, Range 27 East; thence south along the section lines to the southwest corner  of Section 33, Township 18 South, Range 27 East; thence east along the Township line between Townships 18 and 19 South to the northeast corner of Section 3, Township 19 South, Range 27 East; thence south along the section lines to the southwest corner of Section 35, Township 19 South, Range 27 East; thence east along the Township line between Townships 19 and 20 South to the northeast corner of Section 2, Township 20 South, Range 27 East; thence south along the section lines to the </w:t>
      </w:r>
      <w:r>
        <w:rPr>
          <w:rFonts w:ascii="Times New Roman" w:hAnsi="Times New Roman"/>
          <w:spacing w:val="-3"/>
          <w:sz w:val="22"/>
          <w:szCs w:val="22"/>
        </w:rPr>
        <w:lastRenderedPageBreak/>
        <w:t>southwest corner of</w:t>
      </w:r>
      <w:r>
        <w:t xml:space="preserve"> </w:t>
      </w:r>
      <w:r>
        <w:rPr>
          <w:rFonts w:ascii="Times New Roman" w:hAnsi="Times New Roman"/>
          <w:sz w:val="22"/>
        </w:rPr>
        <w:t>Section 25, Township 20 South, Range 27 East; thence east along the section lines to the northeast corner of Section 33, Township 20 South, Range 28 East; thence south along the section lines to the southeast corner of Section 28, Township 21 South, Range 28 East; thence west along the section line to the northwest corner of Section 33, Township 21 South, Range 28 East; thence south along the section lines to the southeast corner of Section 8, Township 22 South, Range 28 East; thence west along the section line to the northeast corner of Section 18, Township 22 South, Range 28 East; thence south along the section lines to the southeast corner of Section 31, Township 22 South, Range 28 East, which is also the point of beginning.</w:t>
      </w:r>
    </w:p>
    <w:p w:rsidR="00385B7A" w:rsidRDefault="00385B7A" w:rsidP="00385B7A">
      <w:pPr>
        <w:pStyle w:val="Footer"/>
        <w:rPr>
          <w:rFonts w:ascii="Times New Roman" w:hAnsi="Times New Roman"/>
          <w:sz w:val="22"/>
        </w:rPr>
      </w:pPr>
      <w:r>
        <w:br w:type="page"/>
      </w:r>
    </w:p>
    <w:p w:rsidR="00385B7A" w:rsidRDefault="00385B7A" w:rsidP="00385B7A">
      <w:pPr>
        <w:pStyle w:val="Heading3"/>
        <w:spacing w:line="480" w:lineRule="auto"/>
        <w:jc w:val="center"/>
        <w:rPr>
          <w:rFonts w:ascii="Times New Roman" w:hAnsi="Times New Roman"/>
          <w:sz w:val="22"/>
        </w:rPr>
      </w:pPr>
      <w:r>
        <w:rPr>
          <w:rFonts w:ascii="Times New Roman" w:hAnsi="Times New Roman"/>
          <w:sz w:val="22"/>
        </w:rPr>
        <w:lastRenderedPageBreak/>
        <w:t>LEGAL DESCRIPTION</w:t>
      </w:r>
    </w:p>
    <w:p w:rsidR="00385B7A" w:rsidRPr="00276CB2" w:rsidRDefault="00385B7A" w:rsidP="00385B7A">
      <w:pPr>
        <w:pStyle w:val="BodyTextIndent"/>
        <w:ind w:left="0"/>
        <w:jc w:val="center"/>
        <w:rPr>
          <w:rFonts w:ascii="Times New Roman" w:hAnsi="Times New Roman"/>
        </w:rPr>
      </w:pPr>
      <w:r w:rsidRPr="00276CB2">
        <w:rPr>
          <w:rFonts w:ascii="Times New Roman" w:hAnsi="Times New Roman"/>
          <w:sz w:val="22"/>
        </w:rPr>
        <w:t>WEKIVA RECHARGE PROTECTION BASIN</w:t>
      </w:r>
      <w:r w:rsidRPr="00276CB2">
        <w:rPr>
          <w:rStyle w:val="FootnoteReference"/>
          <w:rFonts w:ascii="Times New Roman" w:hAnsi="Times New Roman"/>
          <w:sz w:val="22"/>
        </w:rPr>
        <w:footnoteReference w:id="1"/>
      </w:r>
    </w:p>
    <w:p w:rsidR="00385B7A" w:rsidRPr="00276CB2" w:rsidRDefault="00385B7A" w:rsidP="00385B7A">
      <w:pPr>
        <w:autoSpaceDE w:val="0"/>
        <w:autoSpaceDN w:val="0"/>
        <w:adjustRightInd w:val="0"/>
        <w:spacing w:line="480" w:lineRule="auto"/>
        <w:rPr>
          <w:rFonts w:ascii="Times New Roman" w:hAnsi="Times New Roman"/>
          <w:sz w:val="22"/>
        </w:rPr>
      </w:pPr>
    </w:p>
    <w:p w:rsidR="00385B7A" w:rsidRDefault="00385B7A" w:rsidP="00385B7A">
      <w:pPr>
        <w:pStyle w:val="BodyText"/>
        <w:spacing w:line="480" w:lineRule="auto"/>
        <w:rPr>
          <w:sz w:val="22"/>
        </w:rPr>
      </w:pPr>
      <w:r>
        <w:rPr>
          <w:sz w:val="22"/>
        </w:rPr>
        <w:t xml:space="preserve">Begin at the northwest corner of Section 6, Township 18 South, Range 28 East, Lake County, Florida, said corner lying on the north line of Township 18 South; thence Easterly along said north line of Township 18 South to the northeast corner of Section 5, Township 18 South, Range 29 East; thence Southerly along the east line of said Section 5 to the northeast corner of Section 8, Township 18 South, Range 29 East; thence Southerly along the east line of said Section 8 to the northeast corner of Section 17, Township 18 South, Range 29 East; thence Southerly along the east line of said Section 17 to the northeast corner of Section 20, Township 18 South, Range 29 East; thence Southerly along the east line of said Section 20 to the northeast corner of Section 29, Township 18 South, Range 29 East; thence Southerly along the east line of said Section 29 to the northeast corner of Section 32, Township 18 South, Range 29 East; thence Southerly along the east line of said Section 32 to the southeast corner thereof, said corner lying on the south line of Township 18 South; thence Easterly along the south line of said Township 18 South to an intersection with the east line of Range 29 East; thence Southerly along the east line of said Range 29 East to the southeast corner of Section 24, Township 21 South, Range 29 East; thence Westerly along the south line of said Section 24 to the southeast corner of Section 23, Township 21 South, Range 29 East; thence Westerly along the south line of said Section 23, to an intersection with the centerline of Interstate Highway No. 4; thence generally Southerly along the centerline of Interstate Highway No. 4 to an intersection with the south line of Section 13, Township 22 South, Range 29 East; thence Westerly along the south line of said Section 13 to the southeast corner of Section 14, Township 22 South, Range 29 East; thence Westerly along the south line of said Section 14 to the southeast corner of Section 15, Township 22 South, Range 29 East; thence Westerly along the south line of said Section 15 to the northeast corner of Section 21, Township 22 South, Range 29 East; thence Southerly along the east line of said Section 21 to an intersection with the centerline of State Road No. 50; thence Westerly along </w:t>
      </w:r>
      <w:r>
        <w:rPr>
          <w:sz w:val="22"/>
        </w:rPr>
        <w:lastRenderedPageBreak/>
        <w:t xml:space="preserve">the centerline of said State Road No. 50 to the northeast corner of Section 30, Township 22 South, Range 28 East; thence Southerly along the east line of said Section 30 to the northeast corner of Section 31, Township 22 South, Range 28 East; thence Southerly along the east line of said Section 31 to the southeast corner thereof, said corner lying on the south line of Township 22 South; thence Westerly along said south line of Township 22 South to the northeast corner of Section 2, Township 23 South, Range 27 East; thence Southerly along the east line of said Section 2 to the northeast corner of Section 11, Township 23 South, Range 27 East; thence Southerly along the east line of said Section 11 to the southeast corner thereof; thence Westerly along the south line of said Section 11 to the southeast corner of Section 10, Township 23 South, Range 27 East; thence Westerly along the south line of said Section 10 to the southeast corner of Section 9, Township 23 South, Range 27 East; thence Westerly along the south line of said Section 9 to the Southeast corner of Section 8, Township 23 South, Range 27 East; thence Westerly along the south line of said Section 8 to the southeast corner of Section 7, Township 23 South, Range 27 East; thence Westerly along the south line of said Section 7 to the southwest corner thereof, said corner lying on the line of demarcation between Orange County and Lake County; thence generally Northerly and along said county line to the northeast corner of Section 12, Township 20 South, Range 26 East, said corner lying on the east line of Range 26 East; thence generally Northerly and along said east line of Range 26 East to the southeast corner of Section 24, Township 19 South, Range 26 East; thence Westerly along the south line of said Section 24 to the southeast corner of Section 23, Township 19 South, Range 26 East; thence Westerly along the south line of said Section 23 to the southwest corner thereof; thence Northerly along the west line of said Section 23 to the southwest corner of Section 14, Township 19 South, Range 26 East; thence Northerly along the west line of said Section 14 to the southwest corner of Section 11, Township 19 South, Range 26 East; thence generally Northeasterly to the southwest corner of Section 1, Township 19 South, Range 26 East; thence generally Northeasterly to the southwest corner of Section 31, Township 18 South, Range 27 East; thence generally Northeasterly to the southwest corner of Section 29, Township 18 South, Range 27 East; thence generally Northeasterly to the northwest corner of Section 28, Township 18 South, Range 27 East; thence Easterly along the north line </w:t>
      </w:r>
      <w:r>
        <w:rPr>
          <w:sz w:val="22"/>
        </w:rPr>
        <w:lastRenderedPageBreak/>
        <w:t>of said Section 28 to the northwest corner of Section 27, Township 18 South, Range 27 East; thence Easterly along the north line of said Section 27 to the northwest corner of Section 26, Township 18 South, Range 27 East; thence Easterly along the north line of said Section 26 to the northwest corner of Section 25, Township 18 South, Range 27 East; thence Easterly along the north line of said Section 25 to an intersection with the west line of Range 28 East; thence Northerly along the west line of said Range 28 East, to the northwest corner of Section 6, Township 18 South, Range 28 East, and the Point of Beginning.</w:t>
      </w:r>
    </w:p>
    <w:p w:rsidR="00385B7A" w:rsidRDefault="00385B7A" w:rsidP="00385B7A">
      <w:pPr>
        <w:tabs>
          <w:tab w:val="left" w:pos="720"/>
        </w:tabs>
        <w:suppressAutoHyphens/>
        <w:spacing w:line="480" w:lineRule="auto"/>
        <w:jc w:val="center"/>
        <w:rPr>
          <w:rFonts w:ascii="Times New Roman" w:hAnsi="Times New Roman"/>
          <w:spacing w:val="-3"/>
          <w:sz w:val="22"/>
          <w:szCs w:val="22"/>
        </w:rPr>
      </w:pPr>
      <w:r>
        <w:rPr>
          <w:rFonts w:ascii="Times New Roman" w:hAnsi="Times New Roman"/>
          <w:spacing w:val="-3"/>
          <w:sz w:val="22"/>
          <w:szCs w:val="22"/>
        </w:rPr>
        <w:br w:type="page"/>
      </w:r>
      <w:r>
        <w:rPr>
          <w:rFonts w:ascii="Times New Roman" w:hAnsi="Times New Roman"/>
          <w:spacing w:val="-3"/>
          <w:sz w:val="22"/>
          <w:szCs w:val="22"/>
        </w:rPr>
        <w:lastRenderedPageBreak/>
        <w:t>LEGAL DESCRIPTION</w:t>
      </w:r>
    </w:p>
    <w:p w:rsidR="00385B7A" w:rsidRDefault="00385B7A" w:rsidP="00385B7A">
      <w:pPr>
        <w:tabs>
          <w:tab w:val="center" w:pos="4680"/>
        </w:tabs>
        <w:suppressAutoHyphens/>
        <w:spacing w:line="480" w:lineRule="auto"/>
        <w:jc w:val="center"/>
        <w:rPr>
          <w:rFonts w:ascii="Times New Roman" w:hAnsi="Times New Roman"/>
          <w:spacing w:val="-3"/>
          <w:sz w:val="22"/>
          <w:szCs w:val="22"/>
        </w:rPr>
      </w:pPr>
      <w:r>
        <w:rPr>
          <w:rFonts w:ascii="Times New Roman" w:hAnsi="Times New Roman"/>
          <w:spacing w:val="-3"/>
          <w:sz w:val="22"/>
          <w:szCs w:val="22"/>
        </w:rPr>
        <w:t>ECONLOCKHATCHEE RIVER HYDROLOGIC BASIN</w:t>
      </w:r>
    </w:p>
    <w:p w:rsidR="00385B7A" w:rsidRDefault="00385B7A" w:rsidP="00385B7A">
      <w:pPr>
        <w:tabs>
          <w:tab w:val="left" w:pos="-720"/>
        </w:tabs>
        <w:suppressAutoHyphens/>
        <w:spacing w:line="480" w:lineRule="auto"/>
        <w:jc w:val="both"/>
        <w:rPr>
          <w:rFonts w:ascii="Times New Roman" w:hAnsi="Times New Roman"/>
          <w:spacing w:val="-3"/>
          <w:sz w:val="22"/>
          <w:szCs w:val="22"/>
        </w:rPr>
      </w:pPr>
      <w:r>
        <w:rPr>
          <w:rFonts w:ascii="Times New Roman" w:hAnsi="Times New Roman"/>
          <w:spacing w:val="-3"/>
          <w:sz w:val="22"/>
          <w:szCs w:val="22"/>
        </w:rPr>
        <w:t xml:space="preserve">Begin at the Northeast corner of Section 1, Township 26 South, Range 32 East; thence West along the Township line between Township 25 South and Township 26 South to the Southwest corner of Section 33, Township 25 South, Range 32 East; thence North along the Section lines to the Osceola and Orange County line; thence West along the Osceola and Orange County line to the South quarter corner of Section 31, Township 4 South, Range 32 East; thence North along the quarter section lines to the center of Section 18, Township 24 South, Range 32 East; thence West along the quarter section line to the Northwest corner of the Northeast quarter of the Southwest quarter of Section 18, Township 24 South, Range 32 East; thence North along the quarter </w:t>
      </w:r>
      <w:proofErr w:type="spellStart"/>
      <w:r>
        <w:rPr>
          <w:rFonts w:ascii="Times New Roman" w:hAnsi="Times New Roman"/>
          <w:spacing w:val="-3"/>
          <w:sz w:val="22"/>
          <w:szCs w:val="22"/>
        </w:rPr>
        <w:t>quarter</w:t>
      </w:r>
      <w:proofErr w:type="spellEnd"/>
      <w:r>
        <w:rPr>
          <w:rFonts w:ascii="Times New Roman" w:hAnsi="Times New Roman"/>
          <w:spacing w:val="-3"/>
          <w:sz w:val="22"/>
          <w:szCs w:val="22"/>
        </w:rPr>
        <w:t xml:space="preserve"> section lines to the Northeast corner of the Southwest quarter of the Southwest quarter of Section 7, Township 24 South, Range 32 East; thence West along the North line of the Southwest quarter of the Southwest quarter of Section 7, Township 24 South, Range 32 East to the range line between Range 31 East and Range 32 East; thence North along the range line between Range 31 East and Range 32 East to the Northerly Right-of-Way line of State Road 528, also known as the Bee Line Expressway; thence Westerly along the Northerly Right-of-Way line of State Road 528 to the Southwest Right-of-Way line of State Road 15; thence Northwesterly, Westerly and Northerly along the Southwest Right-of-Way line of State Road 15 to the South line of Section 8, Township 23 South, Range 30 East; thence East along the Section lines to the South quarter corner of Section 9, Township 23 South, Range 30 East; thence North along the quarter section lines to the center of Section 33, Township 22 South, Range 30 East; thence West along the quarter section lines to the center of Section 31, Township 22 South, Range 30 East; thence North along the quarter Section lines to the center of Section 19, Township 22 South, Range 30 East; thence East to the East quarter corner of Section 19, Township 22 South, Range 30 East; thence North along the Section lines to the Southwest corner of Section 8, Township 22 South, Range 30 East; thence East along the Section line to the Southeast corner of Section 8, Township 22 South, Range 30 East; thence North along the Section lines to the Northeast corner of Section 5, Township 22 South, Range 30 East; thence West along the Section line to the South quarter corner of Section 32, Township 21 South, Range 30 East; thence North to the North quarter </w:t>
      </w:r>
      <w:r>
        <w:rPr>
          <w:rFonts w:ascii="Times New Roman" w:hAnsi="Times New Roman"/>
          <w:spacing w:val="-3"/>
          <w:sz w:val="22"/>
          <w:szCs w:val="22"/>
        </w:rPr>
        <w:lastRenderedPageBreak/>
        <w:t xml:space="preserve">corner of Section 32, Township 21 South, Range 30 East; thence East along the Section lines to the North quarter corner of Section 35, Township 21 South, Range 30 East; thence South along the quarter section lines to the South quarter corner of Section 2, Township 22 South, Range 30 East; thence East along the Section line to the Southwest corner of Section 1, Township 22 South, Range 30 East; thence North along the Section line to the Northwest corner of the South 1/2 of the South 1/2 of Section 1, Township 22 South, Range 30 East; thence East to the Northwest corner of the South 1/2 of the South 1/2 of Section 6, Township 22 South, Range 31 East; thence East to the Northeast corner of the South 1/2 of the South 1/2 of Section 6, Township 22 South, Range 31 East; thence North along the Section lines to the Northwest corner of Section 32, Township 21 South, Range 31 East; thence East along the Section lines to the West Right-of-Way line of State Road 520; thence North along the West Right-of-Way line of State Road 520 to the East West quarter section line of Section 27, Township 21 South Range 31 East; thence East to the center of Section 27, Township 21 South, Range 31 East; thence North along the quarter section lines to the North quarter corner of Section 22, Township 21 South, Range 31 East; thence East to the Southeast corner of Section 15, Township 21 South, Range 31 East; thence North along the Section lines to the North Right-of-Way line of State Road 426; thence East and Northeasterly along the North Right-of-Way line of State Road 426 to the West Section line of Section 5, Township 21 South, Range 32 East; thence North along the Section lines to the West quarter corner of Section 20, Township 20 South, Range 32 East; thence East to the East quarter corner of Section 20, Township 20 South, Range 32 East; thence East to the center of Section 21, Township 20 South, Range 32 East; thence North along the North-South quarter line of Section 21, Township 20 South, Range 32 East to the North Right-of-Way line of State Road 46; thence Southeasterly along the North Right-of-Way line of State Road 46 to the North-South quarter line of Section 26, Township 20 South, Range 32 East; thence South along the quarter section lines to the center of Section 2, Township 21 South, Range 32 East; thence East along the quarter Section lines to the center of Section 1, Township 21 South, Range 32 East; thence North along the quarter Section lines to the center of Section 36, Township 20 South, Range 32 East; thence East along the quarter section lines to the center of Section 33, Township 20 South, Range 33 East; thence South along the quarter section lines to the South quarter corner of Section 4, Township 21 </w:t>
      </w:r>
      <w:r>
        <w:rPr>
          <w:rFonts w:ascii="Times New Roman" w:hAnsi="Times New Roman"/>
          <w:spacing w:val="-3"/>
          <w:sz w:val="22"/>
          <w:szCs w:val="22"/>
        </w:rPr>
        <w:lastRenderedPageBreak/>
        <w:t xml:space="preserve">South, Range 33 East; thence West along the Section lines to the Northeast corner of Section 7, Township 21 South, Range 33 East; thence South along the Section line to the Southeast corner of Section 7, Township 21 South, Range 33 East; thence West along the section line to the Southwest corner of Section 7, Township 21 South, Range 33 East; thence South along the Range line between Range 32 East and Range 33 East to the Southeast corner of Section 13, Township 21 South, Range 32 East; thence West along the Section line to the Northeast Corner of Section 23, Township 21 South, Range 32 East; thence South along the section lines to the Southeast corner of Section 2, Township 22 South, Range 32 East; thence West along the section line to the South quarter corner of Section 2, Townships 22 South, Range 32 East; thence South along the quarter section lines to the South quarter corner of Section 23, Township 22 South, Range 32 East; thence East along the Section lines to the Northeast corner of Section 30, Township 22 South, Range 33 East; thence South along the Section lines to the South Right-of-Way line of State Road 50; thence West along the South Right-of-Way line of State Road 50 to the North-South quarter Section line of Section 31, Township 22 South, Range 33 East; thence South along the quarter Section lines to the South quarter corner of Section 7, Township 23 South, Range 33 East; thence West to the Southwest corner of Section 7, Township 23 South, Range 33 East; thence South along the Range line between Range 32 East and Range 33 East to the Southwest corner of Section 19, Township 23 South, Range 33 East; thence East along the section line to the North quarter corner of Section 30, Township 23 South, Range 33 East; thence South along the quarter section lines to the South quarter corner of Section 6, Township 24 South, Range 33 East; thence East along the section line to the Southeast corner of Section 6, Township 24 South, Range 33 East; thence South along the section lines to the East quarter corner of Section 31, Township 24 South, Range 33 East; thence West along the quarter section lines to the West quarter corner of Section 36, Township 24 South, Range 32 East; thence South along the Section lines to the West quarter corner of Section 1, Township 25 South, Range 32 East; thence East along the quarter section lines to the East quarter corner of Section 6, Township 25 South, Range 33 East; thence South along the Section lines to the Southeast corner of Section 19, Township 25 South, Range 33 East; thence West along the section line to the Southwest corner of Section 19, Township 25 </w:t>
      </w:r>
      <w:r>
        <w:rPr>
          <w:rFonts w:ascii="Times New Roman" w:hAnsi="Times New Roman"/>
          <w:spacing w:val="-3"/>
          <w:sz w:val="22"/>
          <w:szCs w:val="22"/>
        </w:rPr>
        <w:lastRenderedPageBreak/>
        <w:t>South, Range 33 East; thence South along the range line between Range 32 East and Range 33 East to the Northeast corner of Section 1, Township 26 South, Range 32 East which is also the Point of Beginning.</w:t>
      </w:r>
    </w:p>
    <w:p w:rsidR="00385B7A" w:rsidRDefault="00385B7A" w:rsidP="00385B7A">
      <w:pPr>
        <w:tabs>
          <w:tab w:val="left" w:pos="0"/>
        </w:tabs>
        <w:suppressAutoHyphens/>
        <w:spacing w:line="480" w:lineRule="auto"/>
        <w:jc w:val="both"/>
        <w:rPr>
          <w:rFonts w:ascii="Times New Roman" w:hAnsi="Times New Roman"/>
          <w:smallCaps/>
          <w:sz w:val="22"/>
          <w:szCs w:val="22"/>
        </w:rPr>
      </w:pPr>
      <w:r>
        <w:rPr>
          <w:rFonts w:ascii="Times New Roman" w:hAnsi="Times New Roman"/>
          <w:spacing w:val="-3"/>
          <w:sz w:val="22"/>
          <w:szCs w:val="22"/>
        </w:rPr>
        <w:t>NOTE:  This description is based on U.S. Geological Survey 7.5 minute series quadrant maps and Florida Department of Transportation County Maps.</w:t>
      </w:r>
    </w:p>
    <w:p w:rsidR="00385B7A" w:rsidRDefault="00385B7A" w:rsidP="00385B7A">
      <w:pPr>
        <w:tabs>
          <w:tab w:val="center" w:pos="4680"/>
        </w:tabs>
        <w:suppressAutoHyphens/>
        <w:spacing w:line="480" w:lineRule="auto"/>
        <w:jc w:val="center"/>
        <w:rPr>
          <w:rFonts w:ascii="Times New Roman" w:hAnsi="Times New Roman"/>
          <w:smallCaps/>
          <w:sz w:val="22"/>
          <w:szCs w:val="22"/>
        </w:rPr>
      </w:pPr>
      <w:r>
        <w:rPr>
          <w:rFonts w:ascii="Times New Roman" w:hAnsi="Times New Roman"/>
          <w:smallCaps/>
          <w:sz w:val="22"/>
          <w:szCs w:val="22"/>
        </w:rPr>
        <w:br w:type="page"/>
      </w:r>
      <w:r>
        <w:rPr>
          <w:rFonts w:ascii="Times New Roman" w:hAnsi="Times New Roman"/>
          <w:smallCaps/>
          <w:sz w:val="22"/>
          <w:szCs w:val="22"/>
        </w:rPr>
        <w:lastRenderedPageBreak/>
        <w:t>LEGAL DESCRIPTION</w:t>
      </w:r>
    </w:p>
    <w:p w:rsidR="00385B7A" w:rsidRDefault="00385B7A" w:rsidP="00385B7A">
      <w:pPr>
        <w:tabs>
          <w:tab w:val="center" w:pos="4680"/>
        </w:tabs>
        <w:suppressAutoHyphens/>
        <w:spacing w:line="480" w:lineRule="auto"/>
        <w:jc w:val="center"/>
        <w:rPr>
          <w:rFonts w:ascii="Times New Roman" w:hAnsi="Times New Roman"/>
          <w:spacing w:val="-3"/>
          <w:sz w:val="22"/>
          <w:szCs w:val="22"/>
        </w:rPr>
      </w:pPr>
      <w:r>
        <w:rPr>
          <w:rFonts w:ascii="Times New Roman" w:hAnsi="Times New Roman"/>
          <w:spacing w:val="-3"/>
          <w:sz w:val="22"/>
          <w:szCs w:val="22"/>
        </w:rPr>
        <w:t>MARION COUNTY KARST AREA</w:t>
      </w:r>
    </w:p>
    <w:p w:rsidR="00385B7A" w:rsidRDefault="00385B7A" w:rsidP="00385B7A">
      <w:pPr>
        <w:tabs>
          <w:tab w:val="left" w:pos="-720"/>
        </w:tabs>
        <w:suppressAutoHyphens/>
        <w:spacing w:line="480" w:lineRule="auto"/>
        <w:jc w:val="both"/>
        <w:rPr>
          <w:rFonts w:ascii="Times New Roman" w:hAnsi="Times New Roman"/>
          <w:spacing w:val="-3"/>
          <w:sz w:val="22"/>
          <w:szCs w:val="22"/>
        </w:rPr>
      </w:pPr>
      <w:r>
        <w:rPr>
          <w:rFonts w:ascii="Times New Roman" w:hAnsi="Times New Roman"/>
          <w:spacing w:val="-3"/>
          <w:sz w:val="22"/>
          <w:szCs w:val="22"/>
        </w:rPr>
        <w:t xml:space="preserve">BEGIN at the intersection of the westerly right-of-way line of Interstate Highway 75 with the Sumter-Marion County line; thence northerly along the westerly right-of-way line of Interstate Highway 75 to the intersection of said westerly right-of-way line with the northerly right-of-way line of State Road 318; thence northeasterly and easterly along the northerly right-of-way line of State Road 318 to the intersection of said right-of-way line with the westerly line of Section 28, Township 12 South, Range 21 </w:t>
      </w:r>
      <w:proofErr w:type="spellStart"/>
      <w:r>
        <w:rPr>
          <w:rFonts w:ascii="Times New Roman" w:hAnsi="Times New Roman"/>
          <w:spacing w:val="-3"/>
          <w:sz w:val="22"/>
          <w:szCs w:val="22"/>
        </w:rPr>
        <w:t>East;l</w:t>
      </w:r>
      <w:proofErr w:type="spellEnd"/>
      <w:r>
        <w:rPr>
          <w:rFonts w:ascii="Times New Roman" w:hAnsi="Times New Roman"/>
          <w:spacing w:val="-3"/>
          <w:sz w:val="22"/>
          <w:szCs w:val="22"/>
        </w:rPr>
        <w:t xml:space="preserve"> thence north along the section line to the northwest corner of Section 28, Township 12 South, Range 21 East; thence east along he section lines to the Alachua-Marion County line; thence easterly along the Alachua-Marion County line (following the meanderings thereof) to the range line between Range 22 and Range 23 East, the same being the Alachua-Marion County line; thence north along the Alachua-Marion County line and the range line between Range 22 and  Range 23 East to the northwest corner of Section 18, Township 12 South, Range 23 East; thence east along the section line to the northeast corner of Section 18, Township 12 South, Range 23 East; thence south along the section lines to the southwest corner of Section 20, Township 12 South, Range 23 East; thence east along the section line to the southeast corner of Section 20, Township 12 South, Range 23 East; thence south along the section line to the northwest corner of Section 33, Township 12 South, Range 23 East; thence east along the section line to the northeast corner of Section 33, Township 12 South, Range 23 East, thence south along the section lines to the southwest corner of Section 3, Township 13 South, Range 23 East; thence east along the section lines to the southeast corner of Section 1, Township 13 South, Range 23 East; thence south along the range line between Range 23 and Range 24 East to the southeast corner of Section 1, Township 14 South, Range 23 East; thence west along the section line to the southeast corner of Section 2, Township 14 South, Range 23 East; thence south along the section lines to the southeast corner of Section 14, Township 14 South, Range 23 East; thence west along the section line to the southwest corner of Section 14, Township 14 South, Range 23 East; thence south along the section lines to the southeast corner of Section 34, Township line between Townships 14 and 15 South to the northeast corner of Section 4, Township 15 South, Range 23 East; thence south along the section line to the southeast corner of Section 4, Township 15 South, Range 23 </w:t>
      </w:r>
      <w:r>
        <w:rPr>
          <w:rFonts w:ascii="Times New Roman" w:hAnsi="Times New Roman"/>
          <w:spacing w:val="-3"/>
          <w:sz w:val="22"/>
          <w:szCs w:val="22"/>
        </w:rPr>
        <w:lastRenderedPageBreak/>
        <w:t>East; thence west along the section line to the southwest corner of Section 4, Township 15 South, Range 23 East; thence south along the section lines to the southwest corner of Section 21, Township 15 South, Range 23 East; thence east along the section line to the southeast corner of Section 21, Township 15 South, Range 23 East; thence south along the section line to the northwest corner of Section 34, Township 15 South, Range 23 East; thence east along the section line to the northeast corner of Section 34, Township 15 South, Range 23 East; thence south along the section lines to the northwest corner of Section 11, Township 16 South; Range 23 East; thence east along the section line to the northeast corner of Section 11, Township 16 South, Range 23 East; thence south along the section lines to the northwest corner of Section 24, Township 16 South, Range 23 East; thence east along the section line to the northeast corner of Section 24, Township 16 South, Range 23 East; thence south along the range line between Range 23 and Range 24 East to the northwest corner of Section 31, Township 16 South, Range 24 East; thence east along the section line to the northeast corner of Section 31, Township 16 South, Range 24 East; thence south along the section lines to the intersection of the division line between Sections 5 and 6, Township 17 South, Range 24 East with the waters of Lake Weir; thence south crossing the water of Lake Weir to the intersection of the division line between Sections 19 and 20, Township 17 South, Range 24 East with the waters of Lake Weir; thence south along the section lines to the southeast corner of Section 31, Township 17 South, Range 24 East, and the Marion-Lake County line, also being the township line between Townships 17 and 18 South; thence west along the Marion-Lake County line and west along the Sumter-Marion County line, also being the township line between Townships 17 and 18 South, to the POINT OF BEGINNING.</w:t>
      </w:r>
    </w:p>
    <w:p w:rsidR="00385B7A" w:rsidRDefault="00385B7A" w:rsidP="00385B7A">
      <w:pPr>
        <w:tabs>
          <w:tab w:val="left" w:pos="-720"/>
        </w:tabs>
        <w:suppressAutoHyphens/>
        <w:spacing w:line="480" w:lineRule="auto"/>
        <w:jc w:val="both"/>
        <w:rPr>
          <w:rFonts w:ascii="Times New Roman" w:hAnsi="Times New Roman"/>
          <w:spacing w:val="-3"/>
          <w:sz w:val="22"/>
          <w:szCs w:val="22"/>
        </w:rPr>
      </w:pPr>
      <w:r>
        <w:rPr>
          <w:rFonts w:ascii="Times New Roman" w:hAnsi="Times New Roman"/>
          <w:spacing w:val="-3"/>
          <w:sz w:val="22"/>
          <w:szCs w:val="22"/>
        </w:rPr>
        <w:t>NOTE:  This description is based on U.S. Geological Survey 7.5 minute series quadrangle maps and Florida Department of Transportation County Maps.</w:t>
      </w:r>
    </w:p>
    <w:p w:rsidR="00385B7A" w:rsidRDefault="00385B7A" w:rsidP="00385B7A">
      <w:pPr>
        <w:tabs>
          <w:tab w:val="center" w:pos="4680"/>
        </w:tabs>
        <w:suppressAutoHyphens/>
        <w:spacing w:line="480" w:lineRule="auto"/>
        <w:jc w:val="center"/>
        <w:rPr>
          <w:rFonts w:ascii="Times New Roman" w:hAnsi="Times New Roman"/>
          <w:spacing w:val="-3"/>
          <w:sz w:val="22"/>
          <w:szCs w:val="22"/>
        </w:rPr>
      </w:pPr>
      <w:r>
        <w:rPr>
          <w:rFonts w:ascii="Times New Roman" w:hAnsi="Times New Roman"/>
          <w:spacing w:val="-3"/>
          <w:sz w:val="22"/>
          <w:szCs w:val="22"/>
        </w:rPr>
        <w:br w:type="page"/>
      </w:r>
      <w:r>
        <w:rPr>
          <w:rFonts w:ascii="Times New Roman" w:hAnsi="Times New Roman"/>
          <w:spacing w:val="-3"/>
          <w:sz w:val="22"/>
          <w:szCs w:val="22"/>
        </w:rPr>
        <w:lastRenderedPageBreak/>
        <w:t>LEGAL DESCRIPTION</w:t>
      </w:r>
    </w:p>
    <w:p w:rsidR="00385B7A" w:rsidRDefault="00385B7A" w:rsidP="00385B7A">
      <w:pPr>
        <w:tabs>
          <w:tab w:val="center" w:pos="4680"/>
        </w:tabs>
        <w:suppressAutoHyphens/>
        <w:spacing w:line="480" w:lineRule="auto"/>
        <w:jc w:val="center"/>
        <w:rPr>
          <w:rFonts w:ascii="Times New Roman" w:hAnsi="Times New Roman"/>
          <w:spacing w:val="-3"/>
          <w:sz w:val="22"/>
          <w:szCs w:val="22"/>
        </w:rPr>
      </w:pPr>
      <w:r>
        <w:rPr>
          <w:rFonts w:ascii="Times New Roman" w:hAnsi="Times New Roman"/>
          <w:spacing w:val="-3"/>
          <w:sz w:val="22"/>
          <w:szCs w:val="22"/>
        </w:rPr>
        <w:t>ALACHUA COUNTY KARST AREA</w:t>
      </w:r>
    </w:p>
    <w:p w:rsidR="00385B7A" w:rsidRDefault="00385B7A" w:rsidP="00385B7A">
      <w:pPr>
        <w:tabs>
          <w:tab w:val="left" w:pos="-720"/>
        </w:tabs>
        <w:suppressAutoHyphens/>
        <w:spacing w:line="480" w:lineRule="auto"/>
        <w:jc w:val="both"/>
        <w:rPr>
          <w:rFonts w:ascii="Times New Roman" w:hAnsi="Times New Roman"/>
          <w:spacing w:val="-3"/>
          <w:sz w:val="22"/>
          <w:szCs w:val="22"/>
        </w:rPr>
      </w:pPr>
      <w:r>
        <w:rPr>
          <w:rFonts w:ascii="Times New Roman" w:hAnsi="Times New Roman"/>
          <w:spacing w:val="-3"/>
          <w:sz w:val="22"/>
          <w:szCs w:val="22"/>
        </w:rPr>
        <w:t xml:space="preserve">BEGIN at the southeast corner of Section 36, Township 11 South, Range 18 East on the Alachua-Levy County line; thence north along the range line between Range 18 and Range 19 East to the northwest corner of Section 19, Township 9 South, Range 19 East; thence east along the section lines to the northeast corner of Section 20, Township 9 South, Range 19 East; thence south along the section lines to the southeast corner of Section 29, Township 9 South, Range 19 East; thence east along the section lines to the northeast corner of Section 36, Township 9 South, Range 19 east; thence south along the range line between Range 19 and Range 20 East to the southeast corner of Section 36, Township 9 South, Range 19 East; thence east along the township line between Township 9 and Township 10 South to the intersection of said township line with the easterly right-of-way line of State Road No. 25 (U.S. Route No. 441); thence south along the easterly right-of-way line of State Road No. 25 (U.S. Route No. 441) to the intersection of said easterly right-of-way line with the northerly right-of-way line of State Road No. 26; thence east along said northerly right-of-way line to the intersection of said northerly right-of-way line with the division line between Section 4 and Section 5, Township 10 South, Range 20 East; thence south along the section lines to the southwest corner of Section 9, Township 10 South, Range 20 East; thence south to the northwest corner of Section 21 Township 10 South, Range 20 East; thence east along the section lines to the northeast corner of Section 22, Township 10 South, Range 20 East; thence south along the section lines and along a southerly prolongation of the east line of Section 27, Township 10 South, Range 20 East, to the intersection of said southerly prolongation with an easterly prolongation of the north line of Section 6, Township 11 South, Range 20 East; thence west along said easterly prolongation to the northeast corner of Section 6, Township 11 South, Range 20 East; thence west along the township line between Township 10 and Township 11 South, to the northwest corner of Section 1, Township 11 South, Range 19 East; thence south along the section lines to the southeast corner of Section 14, Township 11 South, Range 19 East; thence west along the section line to the southwest corner of Section 14, Township 11 South, Range 19 East; thence south along the section lines to the southeast corner of Section 34, Township 11 South, Range 19 East, and the Alachua Marion County line, also being the township </w:t>
      </w:r>
      <w:r>
        <w:rPr>
          <w:rFonts w:ascii="Times New Roman" w:hAnsi="Times New Roman"/>
          <w:spacing w:val="-3"/>
          <w:sz w:val="22"/>
          <w:szCs w:val="22"/>
        </w:rPr>
        <w:lastRenderedPageBreak/>
        <w:t>line between Township 11 and Township 12 South; thence west along the Alachua-Marion County line and west along the Alachua-Levy County line to the POINT OF BEGINNING.</w:t>
      </w:r>
    </w:p>
    <w:p w:rsidR="00385B7A" w:rsidRDefault="00385B7A" w:rsidP="00385B7A">
      <w:pPr>
        <w:tabs>
          <w:tab w:val="left" w:pos="0"/>
        </w:tabs>
        <w:suppressAutoHyphens/>
        <w:spacing w:line="480" w:lineRule="auto"/>
        <w:jc w:val="both"/>
        <w:rPr>
          <w:rFonts w:ascii="Times New Roman" w:hAnsi="Times New Roman"/>
          <w:smallCaps/>
          <w:sz w:val="22"/>
          <w:szCs w:val="22"/>
        </w:rPr>
      </w:pPr>
      <w:r>
        <w:rPr>
          <w:rFonts w:ascii="Times New Roman" w:hAnsi="Times New Roman"/>
          <w:spacing w:val="-3"/>
          <w:sz w:val="22"/>
          <w:szCs w:val="22"/>
        </w:rPr>
        <w:t>NOTE:  This description is based on U.S. Geological Survey 7.5 minute series Quadrangle maps and Florida Department of Transportation County Maps.</w:t>
      </w:r>
    </w:p>
    <w:p w:rsidR="00385B7A" w:rsidRDefault="00385B7A" w:rsidP="00385B7A">
      <w:pPr>
        <w:spacing w:line="360" w:lineRule="auto"/>
        <w:ind w:right="-270"/>
        <w:jc w:val="center"/>
        <w:rPr>
          <w:rFonts w:ascii="Times New Roman" w:hAnsi="Times New Roman"/>
          <w:smallCaps/>
          <w:szCs w:val="23"/>
        </w:rPr>
      </w:pPr>
      <w:r>
        <w:rPr>
          <w:rFonts w:ascii="Times New Roman" w:hAnsi="Times New Roman"/>
          <w:smallCaps/>
          <w:sz w:val="22"/>
          <w:szCs w:val="22"/>
        </w:rPr>
        <w:br w:type="page"/>
      </w:r>
      <w:r>
        <w:rPr>
          <w:rFonts w:ascii="Times New Roman" w:hAnsi="Times New Roman"/>
          <w:smallCaps/>
          <w:szCs w:val="23"/>
        </w:rPr>
        <w:lastRenderedPageBreak/>
        <w:t>LEGAL DESCRIPTION</w:t>
      </w:r>
    </w:p>
    <w:p w:rsidR="00385B7A" w:rsidRDefault="00385B7A" w:rsidP="00385B7A">
      <w:pPr>
        <w:tabs>
          <w:tab w:val="left" w:pos="0"/>
        </w:tabs>
        <w:suppressAutoHyphens/>
        <w:spacing w:line="360" w:lineRule="auto"/>
        <w:ind w:right="-270"/>
        <w:jc w:val="center"/>
        <w:rPr>
          <w:rFonts w:ascii="Times New Roman" w:hAnsi="Times New Roman"/>
          <w:szCs w:val="23"/>
        </w:rPr>
      </w:pPr>
      <w:r>
        <w:rPr>
          <w:rFonts w:ascii="Times New Roman" w:hAnsi="Times New Roman"/>
          <w:smallCaps/>
          <w:szCs w:val="23"/>
        </w:rPr>
        <w:t xml:space="preserve">LAKE APOPKA </w:t>
      </w:r>
      <w:r>
        <w:rPr>
          <w:rFonts w:ascii="Times New Roman" w:hAnsi="Times New Roman"/>
          <w:caps/>
          <w:szCs w:val="23"/>
        </w:rPr>
        <w:t>Hydrologic</w:t>
      </w:r>
      <w:r>
        <w:rPr>
          <w:rFonts w:ascii="Times New Roman" w:hAnsi="Times New Roman"/>
          <w:smallCaps/>
          <w:szCs w:val="23"/>
        </w:rPr>
        <w:t xml:space="preserve"> BASIN</w:t>
      </w:r>
    </w:p>
    <w:p w:rsidR="00385B7A" w:rsidRDefault="00385B7A" w:rsidP="00385B7A">
      <w:pPr>
        <w:pStyle w:val="BodyText2"/>
        <w:spacing w:line="360" w:lineRule="auto"/>
        <w:ind w:right="-270"/>
      </w:pPr>
      <w:r>
        <w:t xml:space="preserve">Begin at the Northeast corner of Section 29, Township 22 South, Range 28 East; thence South along the Section lines to the Southeast corner of the Northeast quarter of Section 32, Township 22 South, Range 28 East; thence west along the quarter section line to the Southeast corner of the Northwest quarter of Section 31, Township 22 South, Range 28 East; thence South along the quarter section line to the Southeast corner of the Southwest quarter of Section 31, Township 22 South, Range 28 East; thence West along the Section lines to the Southwest corner of the Southeast quarter of Section 36, Township 22 South, Range 27 East; thence South along the quarter section line to the Southeast corner of the Southwest quarter of Section 1, Township 23 South, Range 27 East; thence West along the Section line to the Southeast corner of Section 2, Township 23 South, Range 27 East; thence South along the Section line to the Southeast corner of  Section 11, Township 23 South, Range 27 East; thence West along the Section lines to the Southeast corner of the Southwest quarter of Section 7, Township 23 South, Range 27 East; thence South along the quarter section line to the Southeast corner of the Northeast quarter of the Northwest quarter of Section 18, Township 23 South, Range 27 East; thence West along the south line of the Northeast quarter of the Northwest quarter and along the south line of the Northwest quarter of the Northwest quarter, to the Southwest corner of the Northwest quarter of the Northwest quarter of Section 18, Township 23 South, Range 27 East; thence North along the Section line to the Southwest corner of Section 7, Township 23 South, Range 27 East: thence West along the Section line to the Southwest corner of the Southeast quarter of Section 12, Township 23 South, Range 26 East; thence North along the quarter section line to the Southeast corner of the Southwest quarter of Section 1, Township 23 South, Range 26 East; thence West along the Section lines to the Southwest corner of the Southeast quarter of Section 6, Township 23 South, Range 26 East; thence North along the quarter section line to the Northwest corner of the Northeast quarter of Section 6, Township 23 South, Range 26 East; thence East along the Section line to the Southwest corner of Section 32, Township 22 South, Range 26 East; thence North along the Section line to the Northwest corner of Section 32, Township 22 South, Range 26 East; thence East along the Section line to the Southwest corner of Section 28, Township 22 South, Range 26 East; thence North along the Section line to the Southeast corner of  the Northeast Quarter of Section 5, Township 22 South, Range 26 East; thence West along the quarter section line to the Southwest corner of the Northwest Quarter of  Section 5, Township 22 South, Range 26 East; thence North along the Section lines to the Northwest corner of </w:t>
      </w:r>
      <w:r>
        <w:lastRenderedPageBreak/>
        <w:t xml:space="preserve">Section 32, Township 21 South, Range 26 East; thence East along the Section line to the Northeast corner of the Northwest quarter of Section 32, Township 21 South, Range 26 East; thence North along the quarter section lines to the Northwest corner of the Northeast quarter of Section 20, Township 21 South, Range 26 East; thence East along the Section line to the Southwest corner of Section 16, Township 21 South, Range 26 East; thence North along the Section line to the Northwest corner of Section 16, Township 21 South, Range 26 East; thence East along the Section line to the Southwest corner of the Southeast quarter of Section 9, Township 21 South, Range 26 East; thence North along the quarter section line to the Northwest corner of the Southeast quarter of Section 4, Township 21 South, Range 26 East; thence West along the quarter section line to the Southwest corner of the Northwest quarter of Section 4, Township 21 South, Range 26 East; thence North along the Section line to the Northwest corner of Section 4, Township 21 South, Range 26 East and the South line of Section 33, Township 20 South, Range 26 East; thence West along said South line to the Southwest corner of said Section 33, Township 20 South, Range 26 East; thence North along the section lines to the Northwest corner of Section 28, Township 20 South, Range 26 East; thence East along the section lines to the Southwest corner of the Southeast quarter of Section 24, Township 20 South, Range 26 East; thence North along the quarter section line to the Northwest corner of the Southeast quarter of Section 24, Township 20 South, Range 26 East; thence East along the quarter section line to the Northeast corner of the Southeast quarter of Section 24, Township 20 South, Range 26 East; thence North along the Section line to the Northwest corner of Section 19, Township 20 South, Range 27 East; thence East along the Section lines to the Northwest corner of Section 21, Township 20 South, Range 27 East; thence North along the Section line to the Northwest corner of the Southwest quarter of Section 16, Township 20 South, Range 27 East; thence East along the quarter section line to the Northeast corner of the Southeast quarter of Section 16, Township 20 South, Range 27 East; thence North along the Section line to the Northwest corner of Section 15, Township 20 South, Range 27 East; thence East along the Section line to the Northeast corner of Section 14, Township 20 South, Range 27 East; thence South along the Section lines to the Southeast corner of Section 23, Township 20 South, Range 27 East; thence West along the Section line to the Southwest corner of the Southeast quarter of Section 23, Township 20 South, Range 27 East; thence South along the quarter section line to the Northwest corner of the Northeast quarter of Section 35, Township 20 South, Range 27 East; thence East along the Section line to the Northeast corner of Section 35, Township 20 South, Range 27 East; thence South along the Section line to the Southeast corner of Section 35, Township 20 South, </w:t>
      </w:r>
      <w:r>
        <w:lastRenderedPageBreak/>
        <w:t>Range 27 East; thence East along the Section line to the Southwest corner of the Southeast quarter of Section 36, Township 20 South, Range 27 East; thence North along the quarter section line to the Northwest corner of the Southeast quarter of Section 36, Township 20 South, Range 27 East; thence East along the quarter section line to the Northeast corner of the Southeast quarter of Section 36, Township 20 South, Range 27 East; thence North along the Section line to the Northwest corner of Section 31, Township 20 South, Range 28 East; thence East along the Section lines to the Northeast corner of the Northwest quarter of Section 33, Township 20 South, Range 28 East; thence South along the quarter section lines to the Southeast corner of the Southwest quarter of Section 9, Township 21 South, Range 28 East; thence East along the Section line to the Northwest corner of the Northeast quarter of the Northeast quarter of Section 16, Township 21 South, Range 28 East; thence South along the quarter-quarter Section lines to the Southwest corner of the Southeast quarter of the Southeast quarter of Section 16, Township 21 South, Range 28 East; thence West along the Section line to the Southwest corner of the Southeast quarter of Section 16, Township 21 South, Range 28 East; thence South along the quarter section line to the Southeast corner of the Southwest quarter of Section 21, Township 21 South, Range 28 East; thence West along the Section line to the Southeast corner of Section 20, Township 21 South, Range 28 East; thence South along the Section line to the Southeast corner of Section 32, Township 21 South, Range 28 East; thence West along the Section line to the Southwest corner of the Southeast quarter of Section 32, Township 21 South, Range 28 East; thence South along the quarter section line to the Southwest corner of the Northeast quarter of Section 8, Township 22 South, Range 28 East; thence East along the quarter section line to the Southeast corner of the Northeast quarter of Section 8, Township 22 South, Range 28 East; thence South along the Section line to the Southeast corner of Section 8, Township 22 South, Range 28 East; thence West along the Section line to the Southeast corner of Section 7, Township 22 South, Range 28 East; thence South along the Section line to the Southeast corner of the Northeast quarter of Section 18, Township 22 South, Range 28 East; thence West along the quarter section line to the Northeast corner of the Southeast quarter of Section 13, Township 22 South, Range 27 East; thence South along the Section line to the Southeast corner of Section 13, Township 22 South, Range 27 East; thence West along the Section line to the Southwest corner of the Southeast quarter of Section 13, Township 22 South, Range 27 East; thence South along the quarter section line to the Northwest corner of the Northeast quarter of Section 25, Township 22 South, Range 27 East; thence East along the Section lines to the Northeast corner of Section 29, Township 22 South, Range 28 East, and the Point of Beginning.</w:t>
      </w:r>
    </w:p>
    <w:p w:rsidR="00385B7A" w:rsidRDefault="00385B7A" w:rsidP="00385B7A">
      <w:pPr>
        <w:pStyle w:val="BodyText2"/>
        <w:spacing w:line="360" w:lineRule="auto"/>
        <w:ind w:right="-270"/>
      </w:pPr>
    </w:p>
    <w:p w:rsidR="00385B7A" w:rsidRDefault="00385B7A" w:rsidP="00385B7A">
      <w:pPr>
        <w:pStyle w:val="BodyText2"/>
        <w:spacing w:line="360" w:lineRule="auto"/>
        <w:ind w:right="-270"/>
      </w:pPr>
    </w:p>
    <w:p w:rsidR="00385B7A" w:rsidRDefault="00385B7A" w:rsidP="00385B7A">
      <w:pPr>
        <w:pStyle w:val="BodyText"/>
        <w:tabs>
          <w:tab w:val="left" w:pos="0"/>
        </w:tabs>
        <w:spacing w:line="360" w:lineRule="auto"/>
        <w:ind w:right="-270"/>
        <w:rPr>
          <w:szCs w:val="23"/>
        </w:rPr>
      </w:pPr>
      <w:r>
        <w:rPr>
          <w:szCs w:val="23"/>
        </w:rPr>
        <w:t>NOTE:  This description is based on U.S. Geological Survey 7.5 minute series quadrangle maps and St. Johns River Water Management District Hydrologic Basin maps.</w:t>
      </w:r>
    </w:p>
    <w:p w:rsidR="00385B7A" w:rsidRDefault="00385B7A" w:rsidP="00385B7A">
      <w:pPr>
        <w:tabs>
          <w:tab w:val="left" w:pos="-720"/>
        </w:tabs>
        <w:suppressAutoHyphens/>
        <w:spacing w:line="360" w:lineRule="auto"/>
        <w:ind w:left="-144" w:right="-720"/>
        <w:jc w:val="both"/>
        <w:rPr>
          <w:rFonts w:ascii="Times New Roman" w:hAnsi="Times New Roman"/>
          <w:spacing w:val="-2"/>
        </w:rPr>
      </w:pPr>
    </w:p>
    <w:p w:rsidR="00385B7A" w:rsidRDefault="00385B7A" w:rsidP="00385B7A">
      <w:pPr>
        <w:tabs>
          <w:tab w:val="left" w:pos="0"/>
        </w:tabs>
        <w:suppressAutoHyphens/>
        <w:spacing w:line="360" w:lineRule="auto"/>
        <w:jc w:val="both"/>
        <w:rPr>
          <w:rFonts w:ascii="Times New Roman" w:hAnsi="Times New Roman"/>
          <w:szCs w:val="22"/>
        </w:rPr>
      </w:pPr>
    </w:p>
    <w:p w:rsidR="00385B7A" w:rsidRDefault="00385B7A" w:rsidP="00385B7A">
      <w:pPr>
        <w:spacing w:line="480" w:lineRule="auto"/>
        <w:jc w:val="center"/>
        <w:rPr>
          <w:rFonts w:ascii="Times New Roman" w:hAnsi="Times New Roman"/>
          <w:sz w:val="22"/>
          <w:szCs w:val="22"/>
        </w:rPr>
      </w:pPr>
      <w:r>
        <w:rPr>
          <w:rFonts w:ascii="Times New Roman" w:hAnsi="Times New Roman"/>
          <w:sz w:val="22"/>
          <w:szCs w:val="22"/>
        </w:rPr>
        <w:br w:type="page"/>
      </w:r>
      <w:r>
        <w:rPr>
          <w:rFonts w:ascii="Times New Roman" w:hAnsi="Times New Roman"/>
          <w:sz w:val="22"/>
          <w:szCs w:val="22"/>
        </w:rPr>
        <w:lastRenderedPageBreak/>
        <w:t>LEGAL DESCRIPTION</w:t>
      </w:r>
    </w:p>
    <w:p w:rsidR="00385B7A" w:rsidRDefault="00385B7A" w:rsidP="00385B7A">
      <w:pPr>
        <w:spacing w:line="480" w:lineRule="auto"/>
        <w:jc w:val="center"/>
        <w:rPr>
          <w:rFonts w:ascii="Times New Roman" w:hAnsi="Times New Roman"/>
          <w:sz w:val="22"/>
          <w:szCs w:val="22"/>
        </w:rPr>
      </w:pPr>
      <w:r>
        <w:rPr>
          <w:rFonts w:ascii="Times New Roman" w:hAnsi="Times New Roman"/>
          <w:sz w:val="22"/>
          <w:szCs w:val="22"/>
        </w:rPr>
        <w:t>TOMOKA RIVER HYDROLOGIC BASIN</w:t>
      </w:r>
    </w:p>
    <w:p w:rsidR="00385B7A" w:rsidRDefault="00385B7A" w:rsidP="00385B7A">
      <w:pPr>
        <w:spacing w:line="480" w:lineRule="auto"/>
        <w:jc w:val="both"/>
        <w:rPr>
          <w:rFonts w:ascii="Times New Roman" w:hAnsi="Times New Roman"/>
          <w:sz w:val="22"/>
          <w:szCs w:val="22"/>
        </w:rPr>
      </w:pPr>
    </w:p>
    <w:p w:rsidR="00385B7A" w:rsidRDefault="00385B7A" w:rsidP="00385B7A">
      <w:pPr>
        <w:spacing w:line="480" w:lineRule="auto"/>
        <w:jc w:val="both"/>
        <w:rPr>
          <w:rFonts w:ascii="Times New Roman" w:hAnsi="Times New Roman"/>
          <w:sz w:val="22"/>
          <w:szCs w:val="22"/>
        </w:rPr>
      </w:pPr>
      <w:r>
        <w:rPr>
          <w:rFonts w:ascii="Times New Roman" w:hAnsi="Times New Roman"/>
          <w:sz w:val="22"/>
          <w:szCs w:val="22"/>
        </w:rPr>
        <w:t xml:space="preserve">Begin at the intersection of the West line of the Northeast 1/4 of Section 35, Township 15 South, Range 32 East, and the southerly right-of-way line of State Road 400.  Thence Northerly along said West line of said Northeast 1/4, to the Northwest corner of said Northeast corner of said Section 35;  Thence Northerly to the </w:t>
      </w:r>
      <w:proofErr w:type="spellStart"/>
      <w:r>
        <w:rPr>
          <w:rFonts w:ascii="Times New Roman" w:hAnsi="Times New Roman"/>
          <w:sz w:val="22"/>
          <w:szCs w:val="22"/>
        </w:rPr>
        <w:t>Southmost</w:t>
      </w:r>
      <w:proofErr w:type="spellEnd"/>
      <w:r>
        <w:rPr>
          <w:rFonts w:ascii="Times New Roman" w:hAnsi="Times New Roman"/>
          <w:sz w:val="22"/>
          <w:szCs w:val="22"/>
        </w:rPr>
        <w:t xml:space="preserve"> corner of Section 39, Township15 South, Range 32 East;  Thence Northeasterly along the Southeast line of said Section 39, a distance of 5400 feet to a point;  Thence Northwesterly to a point on the Northwest line of said Section 39,  said point lying 4600 feet northeast of the </w:t>
      </w:r>
      <w:proofErr w:type="spellStart"/>
      <w:r>
        <w:rPr>
          <w:rFonts w:ascii="Times New Roman" w:hAnsi="Times New Roman"/>
          <w:sz w:val="22"/>
          <w:szCs w:val="22"/>
        </w:rPr>
        <w:t>Westmost</w:t>
      </w:r>
      <w:proofErr w:type="spellEnd"/>
      <w:r>
        <w:rPr>
          <w:rFonts w:ascii="Times New Roman" w:hAnsi="Times New Roman"/>
          <w:sz w:val="22"/>
          <w:szCs w:val="22"/>
        </w:rPr>
        <w:t xml:space="preserve"> corner of said Section as measured along the Northwesterly line thereof;  Thence Northeasterly to the </w:t>
      </w:r>
      <w:proofErr w:type="spellStart"/>
      <w:r>
        <w:rPr>
          <w:rFonts w:ascii="Times New Roman" w:hAnsi="Times New Roman"/>
          <w:sz w:val="22"/>
          <w:szCs w:val="22"/>
        </w:rPr>
        <w:t>Northmost</w:t>
      </w:r>
      <w:proofErr w:type="spellEnd"/>
      <w:r>
        <w:rPr>
          <w:rFonts w:ascii="Times New Roman" w:hAnsi="Times New Roman"/>
          <w:sz w:val="22"/>
          <w:szCs w:val="22"/>
        </w:rPr>
        <w:t xml:space="preserve"> corner of Section 13, Township 15 South, Range 32 East;  Thence Northeasterly and perpendicular to the Southwest line of Section 38, Township 15 South, Range 32 East, a distance of 2000 feet;  Thence Northwesterly and parallel to the Southwest line of said Section 38, a distance of 2000 feet;  Thence Northeasterly and perpendicular to the Southwest line of said Section 38, a distance of 2000 feet;  Thence Northwesterly to the Southwest corner of Section 1, Township 15 South, Range 32 East;  Thence Northerly along the West line of said Section 1, to an intersection with the Southwest line of Section 37, Township 15 South, Range 32 East;  Thence Northwesterly along the Southwest line of said Section 37 and the Southwest line of Section 42, Township 14 South , Range 32 East, to the Northwest corner of said Section 42;  Thence Northeasterly along the Northwest line of said Section 42, to an intersection with the east right-of-way of U.S. Highway No. 1;  Thence Northwesterly along said east right-of-way line, to an intersection with the south right-of-way of State Road No. 40;  Thence Northeasterly along said south right-of-way, a distance of 1200 feet, more or less, to a point 1300 feet southwest of the southwesterly edge of water of the Halifax River, as depicted on USGS Quadrangle Map “Ormond Beach, FLA”, </w:t>
      </w:r>
      <w:proofErr w:type="spellStart"/>
      <w:r>
        <w:rPr>
          <w:rFonts w:ascii="Times New Roman" w:hAnsi="Times New Roman"/>
          <w:sz w:val="22"/>
          <w:szCs w:val="22"/>
        </w:rPr>
        <w:t>photorevised</w:t>
      </w:r>
      <w:proofErr w:type="spellEnd"/>
      <w:r>
        <w:rPr>
          <w:rFonts w:ascii="Times New Roman" w:hAnsi="Times New Roman"/>
          <w:sz w:val="22"/>
          <w:szCs w:val="22"/>
        </w:rPr>
        <w:t xml:space="preserve"> 1980;  Thence Northwesterly and parallel to said southwesterly edge of water, a distance of 26,000 feet;  Thence Southwesterly a distance of 9200 feet to an intersection with a point on the Southwest line of Section 40, Township 13 South, Range 32 East, said point lying 4000 feet southeast of </w:t>
      </w:r>
      <w:r>
        <w:rPr>
          <w:rFonts w:ascii="Times New Roman" w:hAnsi="Times New Roman"/>
          <w:sz w:val="22"/>
          <w:szCs w:val="22"/>
        </w:rPr>
        <w:lastRenderedPageBreak/>
        <w:t xml:space="preserve">the Northwest corner of said Section 40 as measured along said Southwest line;  Thence Northwesterly along the Southwest line of said Section 40 and Section 39, Township 13 South, Range 32 East, a distance of 6100 feet;  Thence Northwesterly a distance of 6800 feet more or less to the intersection of the west right-of-way line of Interstate Highway No. 95, and the west line of Section 24, Township 13 South, Range 31 East;  Thence Northwesterly along said west right-of-way line of Interstate Highway No. 95, a distance of 2600 feet;  Thence Southwesterly to the Southeast corner of the Southwest 1/4 of the Southwest 1/4 of Section 23, Township 13 South, Range 31 East;  Thence Southerly to the intersection of the southwest right-of-way line of U.S. Highway No. 1 and the south line of the North 1/2 of Section 26, Township 13 South, Range 31 East;  Thence Easterly along said south line of the North 1/2 of Section 26, to the Northwest corner of the Southwest 1/4 of said Section 26;  Thence Easterly to the Northwest corner of the Northeast 1/4 of the Southwest 1/4  of Section 27, Township 13 South, Range 31 East;  Thence Southwesterly to the Southwest corner of the Northeast 1/4 of Section 33, Township 13 South, Range 31 East;  Thence Easterly to the Southwest corner of the Northeast 1/4 of the Northeast 1/4 of Section 32, Township 13 South, Range 31 East;  Thence Southeasterly to the Southeast corner of said Section 32;  Thence Southerly to the Southeast corner of Section 8, Township 14 South, Range 31 East;  Thence Southwesterly to the Northwest corner of the Southwest 1/4 of the Southwest 1/4 of Section 19, Township 14 South, Range 31 East;  Thence Southerly to the Southwest corner of said Section 19;  Thence Southeasterly to the intersection of the North line of the South 1/4 of Section 30, Township 14 South, Range 31 East, and the south right-of-way line of State Road No. 40;  Thence Easterly along said south right-of-way line of State Road No. 40 to a point 500 feet west of the East line of said Section 30, as measured along said south right-of-way line;  Thence Southerly to a point on the south line of said Section 30, said point lying 700 feet west of the Southeast corner of said Section 30;  Thence Southwesterly to the Southwest corner of the Northeast 1/4 of Section 31, Township 14 South, Range 31 East;  Thence Southeasterly to a point on the East line of said Section 31, said point lying 600 feet north of the Southeast corner of said Section 31;  Thence Southeasterly to the Northwest corner of Section 3, Township 15 South, Range 31 East;  Thence Southeasterly to the Southwest corner of the Southeast 1/4 </w:t>
      </w:r>
      <w:r>
        <w:rPr>
          <w:rFonts w:ascii="Times New Roman" w:hAnsi="Times New Roman"/>
          <w:sz w:val="22"/>
          <w:szCs w:val="22"/>
        </w:rPr>
        <w:lastRenderedPageBreak/>
        <w:t xml:space="preserve">of said Section 3;  Thence Southeasterly to the Southeast corner of Section 10, Township 15 South, Range 31 East;  Thence Southeasterly to the Northwest corner of the Northeast 1/4 of the Southwest 1/4 of Section 14, Township 15 South, Range 31 East;  Thence Easterly to the Northeast corner of the Southwest 1/4 of said Section 14;  Thence Southerly to the Southeast corner of the Southwest 1/4 of said Section 14;  Thence Southeasterly to a point on the South line of Section 23, Township 15 South, Range 31 East, said point lying 750 feet west of the Southeast corner of said Section 23;  Thence Southeasterly to the Southeast corner of the Northeast 1/4 of Section 26, Township 15 South, Range 31 East;  Thence Southwesterly to the Southwest corner of the Southeast 1/4 of the Southeast 1/4 of said Section 26;  Thence Southeasterly to the Southeast corner of the Northeast 1/4 of Section 35, Township 15 South, Range 31 East;  Thence Southwesterly to the Southwest corner of the Northeast 1/4 of the Northeast 1/4 of Section 9, Township 16 South, Range 31 East;  Thence Southwesterly to the Southeast corner of the Northeast 1/4 of the Southwest 1/4 of said Section 9;  Thence Westerly to the Southwest corner of the Northeast 1/4 of the Southwest 1/4 of said Section 9;  Thence Southerly to the Southwest corner of the Southeast 1/4 of the Southwest 1/4 of said Section 9;  Thence Southwesterly to the Northwest corner of the Southwest 1/4 of Section 16, Township 16 South, Range 31 East;  Thence Southerly to the Southwest corner of the Northwest 1/4 of the Southwest 1/4 of said Section 16;  Thence Southeasterly to the Northwest corner of the Northeast 1/4 of Section 21, Township 16 South, Range 31 East;  Thence Southeasterly to the Southeast corner of said Section 21;  Thence Southeasterly to a point on the South line of the North 1/2 of Section 34, Township 16 South, Range 31 East, said point lying 600 feet west of the East line of said Section 34, as measured along said South line of said North 1/2 of Section 34;  Thence Southerly and parallel to the East line of Section 34, Township 16 South, Range 31 East, and Section 3, Township 17 South, Range 31 East, a distance of 7100 feet;  Thence Southeasterly to the Southeast corner of the Northeast 1/4 of the Southeast 1/4 of Section 11, Township 17 South, Range 31 East;  Thence Southeasterly to the Southeast corner of the Northwest 1/4 of Section 13, Township 17 South, Range 31 East;  Thence Northeasterly to the Northeast corner of said Section 13;  Thence Northerly to the Northwest corner of the Southwest 1/4 of the Southwest 1/4 of Section 7, Township 17 </w:t>
      </w:r>
      <w:r>
        <w:rPr>
          <w:rFonts w:ascii="Times New Roman" w:hAnsi="Times New Roman"/>
          <w:sz w:val="22"/>
          <w:szCs w:val="22"/>
        </w:rPr>
        <w:lastRenderedPageBreak/>
        <w:t xml:space="preserve">South, Range 32 East;  Thence Easterly to the Southeast corner of the Northeast 1/4 of the Southwest 1/4 of said Section 7;  Thence Northerly to the Northwest corner of the Northeast 1/4 of said Section 7;  Thence Northwesterly to the Northwest corner of Section 6, Township 17 South, Range 32 East;  Thence Northeasterly to the Northwest corner of the Northeast 1/4 of the Southwest 1/4 of Section 31, Township 16 South, Range 32 East;  Thence Southeasterly to the Southeast corner of the Southwest 1/4 of the Southwest 1/4 of Section 32, Township 16 South, Range 32 East;  Thence northerly to the Northeast corner of said Southwest 1/4 of said Southwest 1/4 of Section 32;  Thence northwesterly to a point on the South line of Section 29, Township 16 South, Range 32 East, said point lying 600 feet easterly of the Southwest corner of said Section 29 as measured along the South line thereof;  Thence northwesterly to the Northwest corner of the Southwest 1/4 of the Southwest 1/4 of said Section 29;  Thence northwesterly to the Northwest corner of the Northeast 1/4 of the Northeast 1/4 of Section 30, Township 16 South, Range 32 East;  Thence northwesterly to the Northeast corner of the Northwest 1/4 of the Northwest 1/4 of Section 19, Township 16 South, Range 32 East;  Thence northeasterly to the Northeast corner of the Southeast 1/4 of the Southwest 1/4 of Section 18, Township 16 South, Range 32 East;  Thence northerly to the Northeast corner of the Southwest 1/4 of said Section 18;  Thence northeasterly to the Southeast corner of the Northeast 1/4 of the Northeast 1/4 of said Section 18;  Thence easterly to the Southeast corner of the Northeast 1/4 of the Northwest 1/4 of Section 17, Township 16 South, Range 32 East;  Thence northerly to the Northeast corner of  the Northwest 1/4 of Section 17;  Thence northeasterly to the Northeast corner of the Southwest 1/4 of the Southeast 1/4 of Section 8, Township 16 South, Range 32 East;  Thence southeasterly to the Southeast corner of said Section 8;  Thence southeasterly to the Southeast corner of the Northeast 1/4 of the Northwest 1/4 of Section 16, Township 16 South, Range 32 East;  Thence easterly to the Southeast corner of the Northeast 1/4 of the Northwest 1/4 of Section 15, Township 16 South, Range 32 East;  Thence southeasterly to the Northwest corner of the Southeast 1/4 of the Southeast 1/4 of said Section 15;  Thence northeasterly to a point on the East line of said Section 15, lying 600 feet south of the Northeast corner of said Section as measured along the East line thereof;  Thence southeasterly to the Southeast corner of the Southwest 1/4 of the Northwest 1/4 of Section 14, </w:t>
      </w:r>
      <w:r>
        <w:rPr>
          <w:rFonts w:ascii="Times New Roman" w:hAnsi="Times New Roman"/>
          <w:sz w:val="22"/>
          <w:szCs w:val="22"/>
        </w:rPr>
        <w:lastRenderedPageBreak/>
        <w:t>Township 16 South, Range 32 East;  Thence northeasterly to a point on the North line of said Section 14, lying 1800 feet east of the Northwest corner of said Section as measured along the North line thereof;  Thence easterly to the Southwest corner of the Southeast 1/4 of the Southeast 1/4 of Section 11, Township 16 South, Range 32 East;  Thence northerly to the Northwest corner of said Southeast 1/4 of said Southeast 1/4 of said Section 11;  Thence northeasterly to a point on the East line of said Section 11, lying 2000 feet north of the Southeast corner of said Section as measured along the East line thereof;  Thence northeasterly to the Southeast corner of the Northeast 1/4 of the Northwest 1/4 of Section 12, Township 16 South, Range 32 East;  Thence easterly to the Southeast corner of the Northwest 1/4 of the Northeast 1/4 of said Section 12;  Thence northwesterly to the Northeast corner of the Southeast 1/4 of the Southwest 1/4 of Section 1, Township 16 South, Range 32 East;  Thence westerly to the Northwest corner of said Southeast 1/4 of said Southwest 1/4 of Section 1;  Thence northwesterly to the point of intersection of the West line of the Northeast 1/4 of Section 35, Township 15 South, Range 32 East and the south right-of-way line of State Road 400, and the Point of Beginning.</w:t>
      </w:r>
    </w:p>
    <w:p w:rsidR="00385B7A" w:rsidRDefault="00385B7A" w:rsidP="00385B7A">
      <w:pPr>
        <w:spacing w:line="480" w:lineRule="auto"/>
        <w:jc w:val="both"/>
        <w:rPr>
          <w:rFonts w:ascii="Times New Roman" w:hAnsi="Times New Roman"/>
          <w:sz w:val="22"/>
          <w:szCs w:val="22"/>
        </w:rPr>
      </w:pPr>
      <w:r>
        <w:rPr>
          <w:rFonts w:ascii="Times New Roman" w:hAnsi="Times New Roman"/>
          <w:sz w:val="22"/>
          <w:szCs w:val="22"/>
        </w:rPr>
        <w:t>NOTE:  This description is based on U.S. Geological Survey 7.5 minute series quadrant maps and St. Johns River Water Management District Hydrologic Basin maps.</w:t>
      </w:r>
    </w:p>
    <w:p w:rsidR="00385B7A" w:rsidRDefault="00385B7A" w:rsidP="00385B7A">
      <w:pPr>
        <w:tabs>
          <w:tab w:val="left" w:pos="0"/>
        </w:tabs>
        <w:suppressAutoHyphens/>
        <w:spacing w:line="480" w:lineRule="auto"/>
        <w:jc w:val="both"/>
        <w:rPr>
          <w:rFonts w:ascii="Times New Roman" w:hAnsi="Times New Roman"/>
          <w:sz w:val="22"/>
          <w:szCs w:val="22"/>
        </w:rPr>
      </w:pPr>
    </w:p>
    <w:p w:rsidR="00385B7A" w:rsidRDefault="00385B7A" w:rsidP="00385B7A">
      <w:pPr>
        <w:spacing w:line="480" w:lineRule="auto"/>
        <w:ind w:left="-1800" w:firstLine="1080"/>
        <w:jc w:val="center"/>
        <w:rPr>
          <w:rFonts w:ascii="Times New Roman" w:hAnsi="Times New Roman"/>
          <w:sz w:val="22"/>
          <w:szCs w:val="22"/>
        </w:rPr>
      </w:pPr>
      <w:r>
        <w:rPr>
          <w:rFonts w:ascii="Times New Roman" w:hAnsi="Times New Roman"/>
          <w:spacing w:val="-3"/>
          <w:sz w:val="22"/>
          <w:szCs w:val="22"/>
        </w:rPr>
        <w:br w:type="page"/>
      </w:r>
      <w:r>
        <w:rPr>
          <w:rFonts w:ascii="Times New Roman" w:hAnsi="Times New Roman"/>
          <w:sz w:val="22"/>
          <w:szCs w:val="22"/>
        </w:rPr>
        <w:lastRenderedPageBreak/>
        <w:t>LEGAL DESCRIPTION</w:t>
      </w:r>
    </w:p>
    <w:p w:rsidR="00385B7A" w:rsidRDefault="00385B7A" w:rsidP="00385B7A">
      <w:pPr>
        <w:spacing w:line="480" w:lineRule="auto"/>
        <w:ind w:left="-1800" w:firstLine="1080"/>
        <w:jc w:val="center"/>
        <w:rPr>
          <w:rFonts w:ascii="Times New Roman" w:hAnsi="Times New Roman"/>
          <w:sz w:val="22"/>
          <w:szCs w:val="22"/>
        </w:rPr>
      </w:pPr>
      <w:r>
        <w:rPr>
          <w:rFonts w:ascii="Times New Roman" w:hAnsi="Times New Roman"/>
          <w:sz w:val="22"/>
          <w:szCs w:val="22"/>
        </w:rPr>
        <w:t>SPRUCE CREEK HYDROLOGIC BASIN</w:t>
      </w:r>
    </w:p>
    <w:p w:rsidR="00385B7A" w:rsidRDefault="00385B7A" w:rsidP="00385B7A">
      <w:pPr>
        <w:spacing w:line="480" w:lineRule="auto"/>
        <w:rPr>
          <w:rFonts w:ascii="Times New Roman" w:hAnsi="Times New Roman"/>
          <w:sz w:val="22"/>
          <w:szCs w:val="22"/>
        </w:rPr>
      </w:pPr>
      <w:r>
        <w:rPr>
          <w:rFonts w:ascii="Times New Roman" w:hAnsi="Times New Roman"/>
          <w:sz w:val="22"/>
          <w:szCs w:val="22"/>
        </w:rPr>
        <w:t xml:space="preserve">Begin at the intersection of the West line of the Northeast 1/4 of Section 35, Township 15 South, Range 32 East, and the southerly right-of-way line of State Road 400.  Thence northeasterly along said southerly right of way line of State Road 400, to an intersection with the North line of the South 1/2 of Section 30, Township 15 South, Range 33 East;  Thence southerly along the East line of the Southwest 1/4 of said Section 30, to the Northeast corner of the Northwest 1/4 of Section 31, Township 15 South, Range 33 East;  Thence southerly along the East line of the West 1/2 of said Section 31, to the Northeast corner of the Northwest 1/4 of Section 6, Township 16 South, Range 33 East;  Thence southeasterly to a point on the East line of said Section 6, lying 500 feet north of the Southeast corner of said Section as measured along the East line thereof;  Thence southeasterly to a point on the North line of Section 8, Township 16 South, Range 33 East, said point lying 500 feet east of the Northwest corner of said Section as measured along the North line thereof;  Thence southerly to a point on the South line of said Section 8, said point lying 500 feet east of the Southwest corner of said Section as measured along the South line thereof;  Thence southeasterly to the Southwest corner of the Southeast 1/4 of the Southeast 1/4 of Section 17, Township 16 South, Range 33 East;  Thence easterly to the Northeast corner of the Northwest 1/4 of the Northwest 1/4 of Section 21, Township 16 South, Range 33 East;  Thence southeasterly to the Southwest corner of the Southeast 1/4 of the Southeast 1/4 of said Section 21;  Thence southeasterly to the west-most corner of Section 38, Township 16 South, Range 33 East;  Thence easterly to an intersection with a southerly projection of the East line of the West 1/2 of Section 22, Township 16 South, Range 33 East;  Thence northerly to the Northeast corner of the Southwest 1/4 of said Section 22;  Thence easterly along the South line of the North 1/2 of said Section 22 and the easterly prolongation thereof,  to an intersection with the West right-of-way line of U.S. Highway No. 1;  Thence southerly and southeasterly along said West right-of-way line, to an intersection with a northerly projection of the West line of Section 36, Township 16 South, Range 33 East;  Thence southerly to the Southwest corner of the Northwest 1/4 of said Section 36;  Thence easterly to the Southeast corner of the Northwest 1/4 of said Section 36;  Thence </w:t>
      </w:r>
      <w:r>
        <w:rPr>
          <w:rFonts w:ascii="Times New Roman" w:hAnsi="Times New Roman"/>
          <w:sz w:val="22"/>
          <w:szCs w:val="22"/>
        </w:rPr>
        <w:lastRenderedPageBreak/>
        <w:t xml:space="preserve">southeasterly to an intersection with a point on the Southeast line of Section 40, Township 17 South, Range 33 East, said point lying 9400 feet northeasterly of the </w:t>
      </w:r>
      <w:proofErr w:type="spellStart"/>
      <w:r>
        <w:rPr>
          <w:rFonts w:ascii="Times New Roman" w:hAnsi="Times New Roman"/>
          <w:sz w:val="22"/>
          <w:szCs w:val="22"/>
        </w:rPr>
        <w:t>southmost</w:t>
      </w:r>
      <w:proofErr w:type="spellEnd"/>
      <w:r>
        <w:rPr>
          <w:rFonts w:ascii="Times New Roman" w:hAnsi="Times New Roman"/>
          <w:sz w:val="22"/>
          <w:szCs w:val="22"/>
        </w:rPr>
        <w:t xml:space="preserve"> corner of said Section 40 as measured along the Southeast line thereof;  Thence southerly to the Northeast corner of the Southwest 1/4 of Section 12, Township 17 South, Range 33 East;  Thence southeasterly to an intersection with a point on the southeasterly right-of-way line of State Road 44, said point also lying on the East line of the West 1/2 of Section 19, Township 17 South, Range 34 East;  Thence southerly to the </w:t>
      </w:r>
      <w:proofErr w:type="spellStart"/>
      <w:r>
        <w:rPr>
          <w:rFonts w:ascii="Times New Roman" w:hAnsi="Times New Roman"/>
          <w:sz w:val="22"/>
          <w:szCs w:val="22"/>
        </w:rPr>
        <w:t>westmost</w:t>
      </w:r>
      <w:proofErr w:type="spellEnd"/>
      <w:r>
        <w:rPr>
          <w:rFonts w:ascii="Times New Roman" w:hAnsi="Times New Roman"/>
          <w:sz w:val="22"/>
          <w:szCs w:val="22"/>
        </w:rPr>
        <w:t xml:space="preserve"> corner of Section 48, Township 17 South, Range 34 East;  Thence southwesterly along the southwesterly prolongation of the Northwest line of said Section 48,  a distance of 1000 feet to a point;  Thence southwesterly to an intersection with a point on the South line of Section 44, Township 17 South, Range 33 East, said point lying 2300 feet easterly of the Southwest corner of said Section 44 as measured along the South line thereof;  Thence southerly for 3800 feet to a point in the Ambrose Hull Grant Section 52, Township 17 South, Range 34 East, said point lying 1800 feet northwest of the Southeasterly line of said Section 52, and 1400 feet northeast of the Southwesterly line of said Section 52;  Thence southwesterly to a point on the West line of the East 1/2 of Section 1, Township 18 South, Range 33 East, said point lying 2200 feet south of the North line of said Section 1 as measured along the West line of the East 1/2 thereof;  Thence northerly to the Southwest corner of the Southeast 1/4 of Section 27, Township 17 South, Range 33 East;  Thence northwesterly to the Northwest corner of said Section 27;  Thence northerly along the line dividing Sections 21 and 22, Township 17 South, Range 33 East, to the north right-of-way line of State Road No. 44;  Thence westerly along said north right-of-way line to the West line of Section 20, Township 17 South, Range 33 East;  Thence northerly along the West line of said Section 20 to a point 1000 feet south of the Northwest corner thereof;  Thence westerly and parallel to the North lines of Section 19, Township 17 South, Range 33 East, and Section 24, Township 17 South, Range 32 East, to an intersection with the West line of the East 1/2 of said Section 24;  Thence southerly along said West line of said East 1/2, to an intersection with the north right-of-way line of State Road No. 44;  Thence westerly along said north right-of-way line to an intersection with the west right-of-way line of State Road No. 415;  Thence southwesterly to the Northwest corner of the Southwest 1/4 of the </w:t>
      </w:r>
      <w:r>
        <w:rPr>
          <w:rFonts w:ascii="Times New Roman" w:hAnsi="Times New Roman"/>
          <w:sz w:val="22"/>
          <w:szCs w:val="22"/>
        </w:rPr>
        <w:lastRenderedPageBreak/>
        <w:t xml:space="preserve">Southwest 1/4 of Section 23, Township 17 South, Range 32 East;  Thence westerly to the Northeast corner of the Northwest 1/4 of the Southwest 1/4 of Section 22, Township 17 South, Range 32 East;  Thence southwesterly to the Northwest corner of the Southwest 1/4 of the Southwest 1/4 of said Section 22;  Thence westerly to the Northwest corner of the Southeast 1/4 of the Southeast 1/4 of Section 21, Township 17 South, Range 32 East;  Thence northerly to the Northwest corner of the Northeast 1/4 of the Northeast 1/4 of said Section 21;  Thence northwesterly to the Northwest corner of the Southeast 1/4 of Section 16, Township 17 South, Range 32 East;  Thence westerly to the Northwest corner of the Northeast 1/4 of the Southwest 1/4 of said Section 16;  Thence northwesterly to the Northwest corner of said Section 16;  Thence northwesterly to the Northwest corner of the Northeast 1/4 of the Northeast 1/4 of Section 8, Township 17 South, Range 32 East;  Thence northwesterly to the Southeast corner of the Southwest 1/4 of the Southwest 1/4 of Section 32, Township 16 South, Range 32 East;  Thence northerly to the Northeast corner of said Southwest 1/4 of said Southwest 1/4 of Section 32;  Thence northwesterly to a point on the South line of Section 29, Township 16 South, Range 32 East, said point lying 600 feet easterly of the Southwest corner of said Section 29 as measured along the South line thereof;  Thence northwesterly to the Northwest corner of the Southwest 1/4 of the Southwest 1/4 of said Section 29;  Thence northwesterly to the Northwest corner of the Northeast 1/4 of the Northeast 1/4 of Section 30, Township 16 South, Range 32 East;  Thence northwesterly to the Northeast corner of the Northwest 1/4 of the Northwest 1/4 of Section 19, Township 16 South, Range 32 East;  Thence northeasterly to the Northeast corner of the Southeast 1/4 of the Southwest 1/4 of Section 18, Township 16 South, Range 32 East;  Thence northerly to the Northeast corner of the Southwest 1/4 of said Section 18;  Thence northeasterly to the Southeast corner of the Northeast 1/4 of the Northeast 1/4 of said Section 18;  Thence easterly to the Southeast corner of the Northeast 1/4 of the Northwest 1/4 of Section 17, Township 16 South, Range 32 East;  Thence northerly to the Northeast corner of  the Northwest 1/4 of Section 17;  Thence northeasterly to the Northeast corner of the Southwest 1/4 of the Southeast 1/4 of Section 8, Township 16 South, Range 32 East;  Thence southeasterly to the Southeast corner of said Section 8;  Thence southeasterly to the Southeast corner of the Northeast 1/4 of the Northwest 1/4 of Section 16, </w:t>
      </w:r>
      <w:r>
        <w:rPr>
          <w:rFonts w:ascii="Times New Roman" w:hAnsi="Times New Roman"/>
          <w:sz w:val="22"/>
          <w:szCs w:val="22"/>
        </w:rPr>
        <w:lastRenderedPageBreak/>
        <w:t>Township 16 South, Range 32 East;  Thence easterly to the Southeast corner of the Northeast 1/4 of the Northwest 1/4 of Section 15, Township 16 South, Range 32 East;  Thence southeasterly to the Northwest corner of the Southeast 1/4 of the Southeast 1/4 of said Section 15;  Thence northeasterly to a point on the East line of said Section 15, lying 600 feet south of the Northeast corner of said Section as measured along the East line thereof;  Thence southeasterly to the Southeast corner of the Southwest 1/4 of the Northwest 1/4 of Section 14, Township 16 South, Range 32 East;  Thence northeasterly to a point on the North line of said Section 14, lying 1800 feet east of the Northwest corner of said Section as measured along the North line thereof;  Thence easterly to the Southwest corner of the Southeast 1/4 of the Southeast 1/4 of Section 11, Township 16 South, Range 32 East;  Thence northerly to the Northwest corner of said Southeast 1/4 of said Southeast 1/4 of said Section 11;  Thence northeasterly to a point on the East line of said Section 11, lying 2000 feet north of the Southeast corner of said Section as measured along the East line thereof;  Thence northeasterly to the Southeast corner of the Northeast 1/4 of the Northwest 1/4 of Section 12, Township 16 South, Range 32 East;  Thence easterly to the Southeast corner of the Northwest 1/4 of the Northeast 1/4 of said Section 12;  Thence northwesterly to the Northeast corner of the Southeast 1/4 of the Southwest 1/4 of Section 1, Township 16 South, Range 32 East;  Thence westerly to the Northwest corner of said Southeast 1/4 of said Southwest 1/4 of Section 1;  Thence northwesterly to the point of intersection of the West line of the Northeast 1/4 of Section 35, Township 15 South, Range 32 East and the south right-of-way line of State Road 400, and the Point of Beginning.</w:t>
      </w:r>
    </w:p>
    <w:p w:rsidR="00385B7A" w:rsidRDefault="00385B7A" w:rsidP="00385B7A">
      <w:pPr>
        <w:spacing w:line="480" w:lineRule="auto"/>
      </w:pPr>
      <w:r>
        <w:rPr>
          <w:rFonts w:ascii="Times New Roman" w:hAnsi="Times New Roman"/>
          <w:sz w:val="22"/>
          <w:szCs w:val="22"/>
        </w:rPr>
        <w:t>NOTE:  This description is based on U.S. Geological Survey 7.5 minute series quadrant maps and St. Johns River Water Management District Hydrologic Basin maps.</w:t>
      </w:r>
    </w:p>
    <w:p w:rsidR="00A210DD" w:rsidRDefault="00A210DD">
      <w:pPr>
        <w:sectPr w:rsidR="00A210DD" w:rsidSect="0022411D">
          <w:footerReference w:type="default" r:id="rId117"/>
          <w:pgSz w:w="12240" w:h="15840"/>
          <w:pgMar w:top="1440" w:right="1440" w:bottom="1440" w:left="1440" w:header="720" w:footer="720" w:gutter="0"/>
          <w:pgNumType w:start="1"/>
          <w:cols w:space="720"/>
          <w:docGrid w:linePitch="360"/>
        </w:sectPr>
      </w:pPr>
    </w:p>
    <w:p w:rsidR="00A210DD" w:rsidRDefault="00A210DD" w:rsidP="00A210DD">
      <w:pPr>
        <w:suppressAutoHyphens/>
        <w:contextualSpacing/>
        <w:rPr>
          <w:rFonts w:ascii="Times New Roman" w:hAnsi="Times New Roman"/>
          <w:b/>
          <w:spacing w:val="-3"/>
          <w:szCs w:val="24"/>
        </w:rPr>
      </w:pPr>
      <w:r w:rsidRPr="003D0424">
        <w:rPr>
          <w:rFonts w:ascii="Times New Roman" w:hAnsi="Times New Roman"/>
          <w:b/>
          <w:spacing w:val="-3"/>
          <w:szCs w:val="24"/>
        </w:rPr>
        <w:lastRenderedPageBreak/>
        <w:tab/>
      </w:r>
    </w:p>
    <w:p w:rsidR="00A210DD" w:rsidRDefault="00A210DD" w:rsidP="00A210DD">
      <w:pPr>
        <w:pStyle w:val="Default"/>
        <w:tabs>
          <w:tab w:val="left" w:pos="1530"/>
        </w:tabs>
        <w:spacing w:line="360" w:lineRule="auto"/>
        <w:ind w:left="1530" w:right="1440"/>
        <w:jc w:val="center"/>
        <w:rPr>
          <w:rFonts w:eastAsia="Times New Roman"/>
          <w:b/>
          <w:bCs/>
          <w:color w:val="auto"/>
          <w:sz w:val="32"/>
          <w:szCs w:val="32"/>
          <w:lang w:bidi="en-US"/>
        </w:rPr>
      </w:pPr>
    </w:p>
    <w:p w:rsidR="00A210DD" w:rsidRDefault="00A210DD" w:rsidP="00A210DD">
      <w:pPr>
        <w:pStyle w:val="Default"/>
        <w:tabs>
          <w:tab w:val="left" w:pos="1530"/>
        </w:tabs>
        <w:spacing w:line="360" w:lineRule="auto"/>
        <w:ind w:left="1530" w:right="1440"/>
        <w:jc w:val="center"/>
        <w:rPr>
          <w:rFonts w:eastAsia="Times New Roman"/>
          <w:b/>
          <w:bCs/>
          <w:color w:val="auto"/>
          <w:sz w:val="32"/>
          <w:szCs w:val="32"/>
          <w:lang w:bidi="en-US"/>
        </w:rPr>
      </w:pPr>
    </w:p>
    <w:p w:rsidR="00A210DD" w:rsidRDefault="00A210DD" w:rsidP="00A210DD">
      <w:pPr>
        <w:pStyle w:val="Default"/>
        <w:tabs>
          <w:tab w:val="left" w:pos="1530"/>
        </w:tabs>
        <w:spacing w:line="360" w:lineRule="auto"/>
        <w:ind w:left="1530" w:right="1440"/>
        <w:jc w:val="center"/>
        <w:rPr>
          <w:rFonts w:eastAsia="Times New Roman"/>
          <w:b/>
          <w:bCs/>
          <w:color w:val="auto"/>
          <w:sz w:val="32"/>
          <w:szCs w:val="32"/>
          <w:lang w:bidi="en-US"/>
        </w:rPr>
      </w:pPr>
    </w:p>
    <w:p w:rsidR="00A210DD" w:rsidRDefault="00A210DD" w:rsidP="00A210DD">
      <w:pPr>
        <w:pStyle w:val="Default"/>
        <w:tabs>
          <w:tab w:val="left" w:pos="1530"/>
        </w:tabs>
        <w:spacing w:line="360" w:lineRule="auto"/>
        <w:ind w:left="1530" w:right="1440"/>
        <w:jc w:val="center"/>
        <w:rPr>
          <w:rFonts w:eastAsia="Times New Roman"/>
          <w:b/>
          <w:bCs/>
          <w:color w:val="auto"/>
          <w:sz w:val="32"/>
          <w:szCs w:val="32"/>
          <w:lang w:bidi="en-US"/>
        </w:rPr>
      </w:pPr>
    </w:p>
    <w:p w:rsidR="00A210DD" w:rsidRDefault="00A210DD" w:rsidP="00A210DD">
      <w:pPr>
        <w:pStyle w:val="Default"/>
        <w:tabs>
          <w:tab w:val="left" w:pos="1530"/>
        </w:tabs>
        <w:spacing w:line="360" w:lineRule="auto"/>
        <w:ind w:left="1530" w:right="1440"/>
        <w:jc w:val="center"/>
        <w:rPr>
          <w:rFonts w:eastAsia="Times New Roman"/>
          <w:b/>
          <w:bCs/>
          <w:color w:val="auto"/>
          <w:sz w:val="32"/>
          <w:szCs w:val="32"/>
          <w:lang w:bidi="en-US"/>
        </w:rPr>
      </w:pPr>
    </w:p>
    <w:p w:rsidR="00A210DD" w:rsidRDefault="00A210DD" w:rsidP="00A210DD">
      <w:pPr>
        <w:pStyle w:val="Default"/>
        <w:tabs>
          <w:tab w:val="left" w:pos="1530"/>
        </w:tabs>
        <w:spacing w:line="360" w:lineRule="auto"/>
        <w:ind w:left="1530" w:right="1440"/>
        <w:jc w:val="center"/>
        <w:rPr>
          <w:rFonts w:eastAsia="Times New Roman"/>
          <w:b/>
          <w:bCs/>
          <w:color w:val="auto"/>
          <w:sz w:val="32"/>
          <w:szCs w:val="32"/>
          <w:lang w:bidi="en-US"/>
        </w:rPr>
      </w:pPr>
    </w:p>
    <w:p w:rsidR="00A210DD" w:rsidRDefault="00A210DD" w:rsidP="00A210DD">
      <w:pPr>
        <w:pStyle w:val="Default"/>
        <w:tabs>
          <w:tab w:val="left" w:pos="1530"/>
        </w:tabs>
        <w:spacing w:line="360" w:lineRule="auto"/>
        <w:ind w:left="1530" w:right="1440"/>
        <w:jc w:val="center"/>
        <w:rPr>
          <w:rFonts w:eastAsia="Times New Roman"/>
          <w:b/>
          <w:bCs/>
          <w:color w:val="auto"/>
          <w:sz w:val="32"/>
          <w:szCs w:val="32"/>
          <w:lang w:bidi="en-US"/>
        </w:rPr>
      </w:pPr>
    </w:p>
    <w:p w:rsidR="00A210DD" w:rsidRDefault="00A210DD" w:rsidP="00A210DD">
      <w:pPr>
        <w:pStyle w:val="Default"/>
        <w:tabs>
          <w:tab w:val="left" w:pos="1530"/>
        </w:tabs>
        <w:spacing w:line="360" w:lineRule="auto"/>
        <w:ind w:left="1530" w:right="1440"/>
        <w:jc w:val="center"/>
        <w:rPr>
          <w:rFonts w:eastAsia="Times New Roman"/>
          <w:b/>
          <w:bCs/>
          <w:color w:val="auto"/>
          <w:sz w:val="32"/>
          <w:szCs w:val="32"/>
          <w:lang w:bidi="en-US"/>
        </w:rPr>
      </w:pPr>
    </w:p>
    <w:p w:rsidR="00A210DD" w:rsidRDefault="00A210DD" w:rsidP="00A210DD">
      <w:pPr>
        <w:pStyle w:val="Default"/>
        <w:tabs>
          <w:tab w:val="left" w:pos="1530"/>
        </w:tabs>
        <w:spacing w:line="360" w:lineRule="auto"/>
        <w:ind w:left="1530" w:right="1440"/>
        <w:jc w:val="center"/>
        <w:rPr>
          <w:rFonts w:eastAsia="Times New Roman"/>
          <w:b/>
          <w:bCs/>
          <w:color w:val="auto"/>
          <w:sz w:val="32"/>
          <w:szCs w:val="32"/>
          <w:lang w:bidi="en-US"/>
        </w:rPr>
      </w:pPr>
    </w:p>
    <w:p w:rsidR="00A210DD" w:rsidRDefault="00A210DD" w:rsidP="00A210DD">
      <w:pPr>
        <w:pStyle w:val="Default"/>
        <w:tabs>
          <w:tab w:val="left" w:pos="1530"/>
        </w:tabs>
        <w:spacing w:line="360" w:lineRule="auto"/>
        <w:ind w:left="1530" w:right="1440"/>
        <w:jc w:val="center"/>
        <w:rPr>
          <w:rFonts w:eastAsia="Times New Roman"/>
          <w:b/>
          <w:bCs/>
          <w:color w:val="auto"/>
          <w:sz w:val="32"/>
          <w:szCs w:val="32"/>
          <w:lang w:bidi="en-US"/>
        </w:rPr>
      </w:pPr>
      <w:r>
        <w:rPr>
          <w:rFonts w:eastAsia="Times New Roman"/>
          <w:b/>
          <w:bCs/>
          <w:color w:val="auto"/>
          <w:sz w:val="32"/>
          <w:szCs w:val="32"/>
          <w:lang w:bidi="en-US"/>
        </w:rPr>
        <w:t>APPENDIX C</w:t>
      </w:r>
    </w:p>
    <w:p w:rsidR="00A210DD" w:rsidRDefault="00A210DD" w:rsidP="00A210DD">
      <w:pPr>
        <w:pStyle w:val="Default"/>
        <w:tabs>
          <w:tab w:val="left" w:pos="1530"/>
        </w:tabs>
        <w:spacing w:line="360" w:lineRule="auto"/>
        <w:ind w:left="1530" w:right="1440"/>
        <w:jc w:val="center"/>
        <w:rPr>
          <w:rFonts w:eastAsia="Times New Roman"/>
          <w:b/>
          <w:bCs/>
          <w:color w:val="auto"/>
          <w:sz w:val="28"/>
          <w:szCs w:val="28"/>
          <w:lang w:bidi="en-US"/>
        </w:rPr>
        <w:sectPr w:rsidR="00A210DD" w:rsidSect="00A210DD">
          <w:footerReference w:type="default" r:id="rId118"/>
          <w:pgSz w:w="12240" w:h="15840"/>
          <w:pgMar w:top="1440" w:right="1440" w:bottom="1440" w:left="1440" w:header="720" w:footer="720" w:gutter="0"/>
          <w:pgNumType w:start="1"/>
          <w:cols w:space="720"/>
          <w:docGrid w:linePitch="360"/>
        </w:sectPr>
      </w:pPr>
      <w:r w:rsidRPr="004B3E33">
        <w:rPr>
          <w:b/>
          <w:spacing w:val="-3"/>
          <w:sz w:val="28"/>
          <w:szCs w:val="28"/>
        </w:rPr>
        <w:t>Methodology and Design Example for the Modified Rational Hydrograph Method</w:t>
      </w:r>
      <w:r w:rsidRPr="004B3E33">
        <w:rPr>
          <w:rFonts w:eastAsia="Times New Roman"/>
          <w:b/>
          <w:bCs/>
          <w:color w:val="auto"/>
          <w:sz w:val="28"/>
          <w:szCs w:val="28"/>
          <w:lang w:bidi="en-US"/>
        </w:rPr>
        <w:t xml:space="preserve"> </w:t>
      </w:r>
    </w:p>
    <w:p w:rsidR="00A210DD" w:rsidRPr="003D0424" w:rsidRDefault="00A210DD" w:rsidP="00A210DD">
      <w:pPr>
        <w:suppressAutoHyphens/>
        <w:contextualSpacing/>
        <w:rPr>
          <w:rFonts w:ascii="Times New Roman" w:hAnsi="Times New Roman"/>
          <w:b/>
          <w:spacing w:val="-3"/>
          <w:szCs w:val="24"/>
        </w:rPr>
      </w:pPr>
      <w:r w:rsidRPr="003D0424">
        <w:rPr>
          <w:rFonts w:ascii="Times New Roman" w:hAnsi="Times New Roman"/>
          <w:b/>
          <w:spacing w:val="-3"/>
          <w:szCs w:val="24"/>
        </w:rPr>
        <w:lastRenderedPageBreak/>
        <w:t>Methodology and Design Example for the Modified Rational Hydrograph Method</w:t>
      </w:r>
    </w:p>
    <w:p w:rsidR="00A210DD" w:rsidRPr="003D0424" w:rsidRDefault="00A210DD" w:rsidP="00A210DD">
      <w:pPr>
        <w:suppressAutoHyphens/>
        <w:contextualSpacing/>
        <w:rPr>
          <w:rFonts w:ascii="Times New Roman" w:hAnsi="Times New Roman"/>
          <w:bCs/>
          <w:spacing w:val="-3"/>
          <w:szCs w:val="24"/>
        </w:rPr>
      </w:pPr>
    </w:p>
    <w:p w:rsidR="00A210DD" w:rsidRPr="003D0424" w:rsidRDefault="00A210DD" w:rsidP="00A210DD">
      <w:pPr>
        <w:suppressAutoHyphens/>
        <w:ind w:firstLine="720"/>
        <w:contextualSpacing/>
        <w:rPr>
          <w:rFonts w:ascii="Times New Roman" w:hAnsi="Times New Roman"/>
          <w:b/>
          <w:spacing w:val="-3"/>
          <w:szCs w:val="24"/>
        </w:rPr>
      </w:pPr>
      <w:r>
        <w:rPr>
          <w:rFonts w:ascii="Times New Roman" w:hAnsi="Times New Roman"/>
          <w:b/>
          <w:spacing w:val="-3"/>
          <w:szCs w:val="24"/>
        </w:rPr>
        <w:t>C.</w:t>
      </w:r>
      <w:r w:rsidRPr="003D0424">
        <w:rPr>
          <w:rFonts w:ascii="Times New Roman" w:hAnsi="Times New Roman"/>
          <w:b/>
          <w:spacing w:val="-3"/>
          <w:szCs w:val="24"/>
        </w:rPr>
        <w:t>1</w:t>
      </w:r>
      <w:r w:rsidRPr="003D0424">
        <w:rPr>
          <w:rFonts w:ascii="Times New Roman" w:hAnsi="Times New Roman"/>
          <w:b/>
          <w:spacing w:val="-3"/>
          <w:szCs w:val="24"/>
        </w:rPr>
        <w:tab/>
        <w:t>Description</w:t>
      </w:r>
    </w:p>
    <w:p w:rsidR="00A210DD" w:rsidRPr="003D0424" w:rsidRDefault="00A210DD" w:rsidP="00A210DD">
      <w:pPr>
        <w:suppressAutoHyphens/>
        <w:contextualSpacing/>
        <w:rPr>
          <w:rFonts w:ascii="Times New Roman" w:hAnsi="Times New Roman"/>
          <w:spacing w:val="-3"/>
          <w:szCs w:val="24"/>
        </w:rPr>
      </w:pPr>
    </w:p>
    <w:p w:rsidR="00A210DD" w:rsidRPr="003D0424" w:rsidRDefault="00A210DD" w:rsidP="00A210DD">
      <w:pPr>
        <w:suppressAutoHyphens/>
        <w:ind w:left="1440"/>
        <w:contextualSpacing/>
        <w:rPr>
          <w:rFonts w:ascii="Times New Roman" w:hAnsi="Times New Roman"/>
          <w:spacing w:val="-3"/>
          <w:szCs w:val="24"/>
        </w:rPr>
      </w:pPr>
      <w:r w:rsidRPr="003D0424">
        <w:rPr>
          <w:rFonts w:ascii="Times New Roman" w:hAnsi="Times New Roman"/>
          <w:spacing w:val="-3"/>
          <w:szCs w:val="24"/>
        </w:rPr>
        <w:t>The rational method is a popular method for estimating peak runoff rates for small urban areas.  The rational formula is expressed as:</w:t>
      </w:r>
    </w:p>
    <w:p w:rsidR="00A210DD" w:rsidRPr="003D0424" w:rsidRDefault="00A210DD" w:rsidP="00A210DD">
      <w:pPr>
        <w:suppressAutoHyphens/>
        <w:contextualSpacing/>
        <w:rPr>
          <w:rFonts w:ascii="Times New Roman" w:hAnsi="Times New Roman"/>
          <w:spacing w:val="-3"/>
          <w:szCs w:val="24"/>
        </w:rPr>
      </w:pPr>
    </w:p>
    <w:p w:rsidR="00A210DD" w:rsidRPr="003D0424" w:rsidRDefault="00A210DD" w:rsidP="00A210DD">
      <w:pPr>
        <w:tabs>
          <w:tab w:val="center" w:pos="5040"/>
          <w:tab w:val="right" w:pos="9360"/>
        </w:tabs>
        <w:suppressAutoHyphens/>
        <w:contextualSpacing/>
        <w:rPr>
          <w:rFonts w:ascii="Times New Roman" w:hAnsi="Times New Roman"/>
          <w:spacing w:val="-3"/>
          <w:szCs w:val="24"/>
        </w:rPr>
      </w:pPr>
      <w:r w:rsidRPr="003D0424">
        <w:rPr>
          <w:rFonts w:ascii="Times New Roman" w:hAnsi="Times New Roman"/>
          <w:i/>
          <w:spacing w:val="-3"/>
          <w:szCs w:val="24"/>
        </w:rPr>
        <w:tab/>
        <w:t>Q</w:t>
      </w:r>
      <w:r w:rsidRPr="003D0424">
        <w:rPr>
          <w:rFonts w:ascii="Times New Roman" w:hAnsi="Times New Roman"/>
          <w:i/>
          <w:spacing w:val="-3"/>
          <w:szCs w:val="24"/>
          <w:vertAlign w:val="subscript"/>
        </w:rPr>
        <w:t>P</w:t>
      </w:r>
      <w:r w:rsidRPr="003D0424">
        <w:rPr>
          <w:rFonts w:ascii="Times New Roman" w:hAnsi="Times New Roman"/>
          <w:spacing w:val="-3"/>
          <w:szCs w:val="24"/>
        </w:rPr>
        <w:t xml:space="preserve"> = </w:t>
      </w:r>
      <w:r w:rsidRPr="003D0424">
        <w:rPr>
          <w:rFonts w:ascii="Times New Roman" w:hAnsi="Times New Roman"/>
          <w:i/>
          <w:spacing w:val="-3"/>
          <w:szCs w:val="24"/>
        </w:rPr>
        <w:t>C I A</w:t>
      </w:r>
      <w:r w:rsidRPr="003D0424">
        <w:rPr>
          <w:rFonts w:ascii="Times New Roman" w:hAnsi="Times New Roman"/>
          <w:spacing w:val="-3"/>
          <w:szCs w:val="24"/>
        </w:rPr>
        <w:tab/>
        <w:t>(</w:t>
      </w:r>
      <w:r>
        <w:rPr>
          <w:rFonts w:ascii="Times New Roman" w:hAnsi="Times New Roman"/>
          <w:spacing w:val="-3"/>
          <w:szCs w:val="24"/>
        </w:rPr>
        <w:t>C.</w:t>
      </w:r>
      <w:r w:rsidRPr="000D34C0">
        <w:rPr>
          <w:rFonts w:ascii="Times New Roman" w:hAnsi="Times New Roman"/>
          <w:spacing w:val="-3"/>
          <w:szCs w:val="24"/>
        </w:rPr>
        <w:t>1</w:t>
      </w:r>
      <w:r w:rsidRPr="003D0424">
        <w:rPr>
          <w:rFonts w:ascii="Times New Roman" w:hAnsi="Times New Roman"/>
          <w:spacing w:val="-3"/>
          <w:szCs w:val="24"/>
        </w:rPr>
        <w:t>-1)</w:t>
      </w:r>
    </w:p>
    <w:p w:rsidR="00A210DD" w:rsidRPr="003D0424" w:rsidRDefault="00A210DD" w:rsidP="00A210DD">
      <w:pPr>
        <w:suppressAutoHyphens/>
        <w:contextualSpacing/>
        <w:rPr>
          <w:rFonts w:ascii="Times New Roman" w:hAnsi="Times New Roman"/>
          <w:spacing w:val="-3"/>
          <w:szCs w:val="24"/>
        </w:rPr>
      </w:pPr>
    </w:p>
    <w:p w:rsidR="00A210DD" w:rsidRPr="003D0424" w:rsidRDefault="00A210DD" w:rsidP="00A210DD">
      <w:pPr>
        <w:tabs>
          <w:tab w:val="left" w:pos="-1440"/>
          <w:tab w:val="left" w:pos="-720"/>
          <w:tab w:val="left" w:pos="900"/>
          <w:tab w:val="left" w:pos="1440"/>
        </w:tabs>
        <w:suppressAutoHyphens/>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Pr="003D0424">
        <w:rPr>
          <w:rFonts w:ascii="Times New Roman" w:hAnsi="Times New Roman"/>
          <w:spacing w:val="-3"/>
          <w:szCs w:val="24"/>
        </w:rPr>
        <w:t>where:</w:t>
      </w:r>
      <w:r w:rsidRPr="003D0424">
        <w:rPr>
          <w:rFonts w:ascii="Times New Roman" w:hAnsi="Times New Roman"/>
          <w:spacing w:val="-3"/>
          <w:szCs w:val="24"/>
        </w:rPr>
        <w:tab/>
      </w:r>
      <w:r w:rsidRPr="003D0424">
        <w:rPr>
          <w:rFonts w:ascii="Times New Roman" w:hAnsi="Times New Roman"/>
          <w:i/>
          <w:spacing w:val="-3"/>
          <w:szCs w:val="24"/>
        </w:rPr>
        <w:t>Q</w:t>
      </w:r>
      <w:r w:rsidRPr="003D0424">
        <w:rPr>
          <w:rFonts w:ascii="Times New Roman" w:hAnsi="Times New Roman"/>
          <w:i/>
          <w:spacing w:val="-3"/>
          <w:szCs w:val="24"/>
          <w:vertAlign w:val="subscript"/>
        </w:rPr>
        <w:t>P</w:t>
      </w:r>
      <w:r w:rsidRPr="003D0424">
        <w:rPr>
          <w:rFonts w:ascii="Times New Roman" w:hAnsi="Times New Roman"/>
          <w:iCs/>
          <w:spacing w:val="-3"/>
          <w:szCs w:val="24"/>
          <w:vertAlign w:val="subscript"/>
        </w:rPr>
        <w:t xml:space="preserve"> </w:t>
      </w:r>
      <w:r w:rsidRPr="003D0424">
        <w:rPr>
          <w:rFonts w:ascii="Times New Roman" w:hAnsi="Times New Roman"/>
          <w:spacing w:val="-3"/>
          <w:szCs w:val="24"/>
        </w:rPr>
        <w:t>=</w:t>
      </w:r>
      <w:r w:rsidRPr="003D0424">
        <w:rPr>
          <w:rFonts w:ascii="Times New Roman" w:hAnsi="Times New Roman"/>
          <w:spacing w:val="-3"/>
          <w:szCs w:val="24"/>
        </w:rPr>
        <w:tab/>
        <w:t>Peak runoff rate (</w:t>
      </w:r>
      <w:proofErr w:type="spellStart"/>
      <w:r w:rsidRPr="003D0424">
        <w:rPr>
          <w:rFonts w:ascii="Times New Roman" w:hAnsi="Times New Roman"/>
          <w:i/>
          <w:spacing w:val="-3"/>
          <w:szCs w:val="24"/>
        </w:rPr>
        <w:t>cfs</w:t>
      </w:r>
      <w:proofErr w:type="spellEnd"/>
      <w:r w:rsidRPr="003D0424">
        <w:rPr>
          <w:rFonts w:ascii="Times New Roman" w:hAnsi="Times New Roman"/>
          <w:spacing w:val="-3"/>
          <w:szCs w:val="24"/>
        </w:rPr>
        <w:t>)</w:t>
      </w:r>
    </w:p>
    <w:p w:rsidR="00A210DD" w:rsidRPr="003D0424" w:rsidRDefault="00A210DD" w:rsidP="00A210DD">
      <w:pPr>
        <w:tabs>
          <w:tab w:val="left" w:pos="-1440"/>
          <w:tab w:val="left" w:pos="-720"/>
          <w:tab w:val="left" w:pos="900"/>
          <w:tab w:val="left" w:pos="1440"/>
        </w:tabs>
        <w:suppressAutoHyphens/>
        <w:contextualSpacing/>
        <w:rPr>
          <w:rFonts w:ascii="Times New Roman" w:hAnsi="Times New Roman"/>
          <w:spacing w:val="-3"/>
          <w:szCs w:val="24"/>
        </w:rPr>
      </w:pPr>
      <w:r w:rsidRPr="003D0424">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Pr="003D0424">
        <w:rPr>
          <w:rFonts w:ascii="Times New Roman" w:hAnsi="Times New Roman"/>
          <w:i/>
          <w:spacing w:val="-3"/>
          <w:szCs w:val="24"/>
        </w:rPr>
        <w:t>C</w:t>
      </w:r>
      <w:r w:rsidRPr="003D0424">
        <w:rPr>
          <w:rFonts w:ascii="Times New Roman" w:hAnsi="Times New Roman"/>
          <w:iCs/>
          <w:spacing w:val="-3"/>
          <w:szCs w:val="24"/>
        </w:rPr>
        <w:t xml:space="preserve"> </w:t>
      </w:r>
      <w:r w:rsidRPr="003D0424">
        <w:rPr>
          <w:rFonts w:ascii="Times New Roman" w:hAnsi="Times New Roman"/>
          <w:spacing w:val="-3"/>
          <w:szCs w:val="24"/>
        </w:rPr>
        <w:t>=</w:t>
      </w:r>
      <w:r w:rsidRPr="003D0424">
        <w:rPr>
          <w:rFonts w:ascii="Times New Roman" w:hAnsi="Times New Roman"/>
          <w:spacing w:val="-3"/>
          <w:szCs w:val="24"/>
        </w:rPr>
        <w:tab/>
        <w:t>Runoff coefficient</w:t>
      </w:r>
    </w:p>
    <w:p w:rsidR="00A210DD" w:rsidRPr="003D0424" w:rsidRDefault="00A210DD" w:rsidP="00A210DD">
      <w:pPr>
        <w:tabs>
          <w:tab w:val="left" w:pos="-1440"/>
          <w:tab w:val="left" w:pos="-720"/>
          <w:tab w:val="left" w:pos="900"/>
          <w:tab w:val="left" w:pos="1440"/>
        </w:tabs>
        <w:suppressAutoHyphens/>
        <w:contextualSpacing/>
        <w:rPr>
          <w:rFonts w:ascii="Times New Roman" w:hAnsi="Times New Roman"/>
          <w:spacing w:val="-3"/>
          <w:szCs w:val="24"/>
        </w:rPr>
      </w:pPr>
      <w:r w:rsidRPr="003D0424">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Pr="003D0424">
        <w:rPr>
          <w:rFonts w:ascii="Times New Roman" w:hAnsi="Times New Roman"/>
          <w:i/>
          <w:spacing w:val="-3"/>
          <w:szCs w:val="24"/>
        </w:rPr>
        <w:t>I</w:t>
      </w:r>
      <w:r w:rsidRPr="003D0424">
        <w:rPr>
          <w:rFonts w:ascii="Times New Roman" w:hAnsi="Times New Roman"/>
          <w:iCs/>
          <w:spacing w:val="-3"/>
          <w:szCs w:val="24"/>
        </w:rPr>
        <w:t xml:space="preserve"> </w:t>
      </w:r>
      <w:r w:rsidRPr="003D0424">
        <w:rPr>
          <w:rFonts w:ascii="Times New Roman" w:hAnsi="Times New Roman"/>
          <w:spacing w:val="-3"/>
          <w:szCs w:val="24"/>
        </w:rPr>
        <w:t>=</w:t>
      </w:r>
      <w:r w:rsidRPr="003D0424">
        <w:rPr>
          <w:rFonts w:ascii="Times New Roman" w:hAnsi="Times New Roman"/>
          <w:spacing w:val="-3"/>
          <w:szCs w:val="24"/>
        </w:rPr>
        <w:tab/>
        <w:t>Rainfall intensity (</w:t>
      </w:r>
      <w:r w:rsidRPr="003D0424">
        <w:rPr>
          <w:rFonts w:ascii="Times New Roman" w:hAnsi="Times New Roman"/>
          <w:i/>
          <w:spacing w:val="-3"/>
          <w:szCs w:val="24"/>
        </w:rPr>
        <w:t>in/hr</w:t>
      </w:r>
      <w:r w:rsidRPr="003D0424">
        <w:rPr>
          <w:rFonts w:ascii="Times New Roman" w:hAnsi="Times New Roman"/>
          <w:spacing w:val="-3"/>
          <w:szCs w:val="24"/>
        </w:rPr>
        <w:t>)</w:t>
      </w:r>
    </w:p>
    <w:p w:rsidR="00A210DD" w:rsidRPr="003D0424" w:rsidRDefault="00A210DD" w:rsidP="00A210DD">
      <w:pPr>
        <w:tabs>
          <w:tab w:val="left" w:pos="-1440"/>
          <w:tab w:val="left" w:pos="-720"/>
          <w:tab w:val="left" w:pos="900"/>
          <w:tab w:val="left" w:pos="1440"/>
        </w:tabs>
        <w:suppressAutoHyphens/>
        <w:contextualSpacing/>
        <w:rPr>
          <w:rFonts w:ascii="Times New Roman" w:hAnsi="Times New Roman"/>
          <w:spacing w:val="-3"/>
          <w:szCs w:val="24"/>
        </w:rPr>
      </w:pPr>
      <w:r w:rsidRPr="003D0424">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Pr="003D0424">
        <w:rPr>
          <w:rFonts w:ascii="Times New Roman" w:hAnsi="Times New Roman"/>
          <w:i/>
          <w:spacing w:val="-3"/>
          <w:szCs w:val="24"/>
        </w:rPr>
        <w:t>A</w:t>
      </w:r>
      <w:r w:rsidRPr="003D0424">
        <w:rPr>
          <w:rFonts w:ascii="Times New Roman" w:hAnsi="Times New Roman"/>
          <w:iCs/>
          <w:spacing w:val="-3"/>
          <w:szCs w:val="24"/>
        </w:rPr>
        <w:t xml:space="preserve"> </w:t>
      </w:r>
      <w:r w:rsidRPr="003D0424">
        <w:rPr>
          <w:rFonts w:ascii="Times New Roman" w:hAnsi="Times New Roman"/>
          <w:spacing w:val="-3"/>
          <w:szCs w:val="24"/>
        </w:rPr>
        <w:t>=</w:t>
      </w:r>
      <w:r w:rsidRPr="003D0424">
        <w:rPr>
          <w:rFonts w:ascii="Times New Roman" w:hAnsi="Times New Roman"/>
          <w:spacing w:val="-3"/>
          <w:szCs w:val="24"/>
        </w:rPr>
        <w:tab/>
        <w:t>Drainage area (</w:t>
      </w:r>
      <w:r w:rsidRPr="003D0424">
        <w:rPr>
          <w:rFonts w:ascii="Times New Roman" w:hAnsi="Times New Roman"/>
          <w:i/>
          <w:spacing w:val="-3"/>
          <w:szCs w:val="24"/>
        </w:rPr>
        <w:t>acres</w:t>
      </w:r>
      <w:r w:rsidRPr="003D0424">
        <w:rPr>
          <w:rFonts w:ascii="Times New Roman" w:hAnsi="Times New Roman"/>
          <w:spacing w:val="-3"/>
          <w:szCs w:val="24"/>
        </w:rPr>
        <w:t>)</w:t>
      </w:r>
    </w:p>
    <w:p w:rsidR="00A210DD" w:rsidRPr="003D0424" w:rsidRDefault="00A210DD" w:rsidP="00A210DD">
      <w:pPr>
        <w:suppressAutoHyphens/>
        <w:contextualSpacing/>
        <w:rPr>
          <w:rFonts w:ascii="Times New Roman" w:hAnsi="Times New Roman"/>
          <w:spacing w:val="-3"/>
          <w:szCs w:val="24"/>
        </w:rPr>
      </w:pPr>
    </w:p>
    <w:p w:rsidR="00A210DD" w:rsidRPr="003D0424" w:rsidRDefault="00A210DD" w:rsidP="00A210DD">
      <w:pPr>
        <w:suppressAutoHyphens/>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Pr="003D0424">
        <w:rPr>
          <w:rFonts w:ascii="Times New Roman" w:hAnsi="Times New Roman"/>
          <w:spacing w:val="-3"/>
          <w:szCs w:val="24"/>
        </w:rPr>
        <w:t>Values for the runoff coefficient (</w:t>
      </w:r>
      <w:r w:rsidRPr="003D0424">
        <w:rPr>
          <w:rFonts w:ascii="Times New Roman" w:hAnsi="Times New Roman"/>
          <w:i/>
          <w:spacing w:val="-3"/>
          <w:szCs w:val="24"/>
        </w:rPr>
        <w:t>C</w:t>
      </w:r>
      <w:r w:rsidRPr="003D0424">
        <w:rPr>
          <w:rFonts w:ascii="Times New Roman" w:hAnsi="Times New Roman"/>
          <w:spacing w:val="-3"/>
          <w:szCs w:val="24"/>
        </w:rPr>
        <w:t xml:space="preserve">) are contained in Table </w:t>
      </w:r>
      <w:r w:rsidRPr="000D34C0">
        <w:rPr>
          <w:rFonts w:ascii="Times New Roman" w:hAnsi="Times New Roman"/>
          <w:spacing w:val="-3"/>
          <w:szCs w:val="24"/>
        </w:rPr>
        <w:t>G1</w:t>
      </w:r>
      <w:r w:rsidRPr="003D0424">
        <w:rPr>
          <w:rFonts w:ascii="Times New Roman" w:hAnsi="Times New Roman"/>
          <w:spacing w:val="-3"/>
          <w:szCs w:val="24"/>
        </w:rPr>
        <w:t>-1.  The intensity (</w:t>
      </w:r>
      <w:r w:rsidRPr="003D0424">
        <w:rPr>
          <w:rFonts w:ascii="Times New Roman" w:hAnsi="Times New Roman"/>
          <w:i/>
          <w:spacing w:val="-3"/>
          <w:szCs w:val="24"/>
        </w:rPr>
        <w:t>I</w:t>
      </w:r>
      <w:r w:rsidRPr="003D0424">
        <w:rPr>
          <w:rFonts w:ascii="Times New Roman" w:hAnsi="Times New Roman"/>
          <w:spacing w:val="-3"/>
          <w:szCs w:val="24"/>
        </w:rPr>
        <w:t xml:space="preserve">) </w:t>
      </w: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Pr="003D0424">
        <w:rPr>
          <w:rFonts w:ascii="Times New Roman" w:hAnsi="Times New Roman"/>
          <w:spacing w:val="-3"/>
          <w:szCs w:val="24"/>
        </w:rPr>
        <w:t xml:space="preserve">is determined from intensity-duration-frequency (IDF) curves such as those </w:t>
      </w: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Pr="003D0424">
        <w:rPr>
          <w:rFonts w:ascii="Times New Roman" w:hAnsi="Times New Roman"/>
          <w:spacing w:val="-3"/>
          <w:szCs w:val="24"/>
        </w:rPr>
        <w:t xml:space="preserve">published by the FDOT (1987a).  The rational method gives peak discharge rates </w:t>
      </w: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Pr="003D0424">
        <w:rPr>
          <w:rFonts w:ascii="Times New Roman" w:hAnsi="Times New Roman"/>
          <w:spacing w:val="-3"/>
          <w:szCs w:val="24"/>
        </w:rPr>
        <w:t xml:space="preserve">rather than a runoff hydrograph. </w:t>
      </w:r>
    </w:p>
    <w:p w:rsidR="00A210DD" w:rsidRDefault="00A210DD" w:rsidP="00A210DD">
      <w:pPr>
        <w:suppressAutoHyphens/>
        <w:ind w:left="1440" w:hanging="1440"/>
        <w:contextualSpacing/>
        <w:rPr>
          <w:rFonts w:ascii="Times New Roman" w:hAnsi="Times New Roman"/>
          <w:b/>
          <w:spacing w:val="-3"/>
          <w:szCs w:val="24"/>
        </w:rPr>
      </w:pPr>
    </w:p>
    <w:p w:rsidR="00A210DD" w:rsidRPr="003D0424" w:rsidRDefault="00A210DD" w:rsidP="00A210DD">
      <w:pPr>
        <w:suppressAutoHyphens/>
        <w:ind w:left="1440" w:hanging="1440"/>
        <w:contextualSpacing/>
        <w:rPr>
          <w:rFonts w:ascii="Times New Roman" w:hAnsi="Times New Roman"/>
          <w:spacing w:val="-3"/>
          <w:szCs w:val="24"/>
        </w:rPr>
      </w:pPr>
      <w:r w:rsidRPr="003D0424">
        <w:rPr>
          <w:rFonts w:ascii="Times New Roman" w:hAnsi="Times New Roman"/>
          <w:b/>
          <w:spacing w:val="-3"/>
          <w:szCs w:val="24"/>
        </w:rPr>
        <w:t>Table</w:t>
      </w:r>
      <w:r>
        <w:rPr>
          <w:rFonts w:ascii="Times New Roman" w:hAnsi="Times New Roman"/>
          <w:b/>
          <w:spacing w:val="-3"/>
          <w:szCs w:val="24"/>
        </w:rPr>
        <w:t xml:space="preserve"> C</w:t>
      </w:r>
      <w:r w:rsidRPr="005305F8">
        <w:rPr>
          <w:rFonts w:ascii="Times New Roman" w:hAnsi="Times New Roman"/>
          <w:b/>
          <w:spacing w:val="-3"/>
          <w:szCs w:val="24"/>
        </w:rPr>
        <w:t xml:space="preserve"> </w:t>
      </w:r>
      <w:r>
        <w:rPr>
          <w:rFonts w:ascii="Times New Roman" w:hAnsi="Times New Roman"/>
          <w:b/>
          <w:spacing w:val="-3"/>
          <w:szCs w:val="24"/>
        </w:rPr>
        <w:t>1</w:t>
      </w:r>
      <w:r w:rsidRPr="005305F8">
        <w:rPr>
          <w:rFonts w:ascii="Times New Roman" w:hAnsi="Times New Roman"/>
          <w:b/>
          <w:spacing w:val="-3"/>
          <w:szCs w:val="24"/>
        </w:rPr>
        <w:t>.</w:t>
      </w:r>
      <w:r>
        <w:rPr>
          <w:rFonts w:ascii="Times New Roman" w:hAnsi="Times New Roman"/>
          <w:b/>
          <w:spacing w:val="-3"/>
          <w:szCs w:val="24"/>
        </w:rPr>
        <w:t>1</w:t>
      </w:r>
      <w:r w:rsidRPr="003D0424">
        <w:rPr>
          <w:rFonts w:ascii="Times New Roman" w:hAnsi="Times New Roman"/>
          <w:b/>
          <w:spacing w:val="-3"/>
          <w:szCs w:val="24"/>
        </w:rPr>
        <w:tab/>
        <w:t>Runoff Coefficients (</w:t>
      </w:r>
      <w:r w:rsidRPr="003D0424">
        <w:rPr>
          <w:rFonts w:ascii="Times New Roman" w:hAnsi="Times New Roman"/>
          <w:b/>
          <w:i/>
          <w:spacing w:val="-3"/>
          <w:szCs w:val="24"/>
        </w:rPr>
        <w:t>C</w:t>
      </w:r>
      <w:r w:rsidRPr="003D0424">
        <w:rPr>
          <w:rFonts w:ascii="Times New Roman" w:hAnsi="Times New Roman"/>
          <w:b/>
          <w:spacing w:val="-3"/>
          <w:szCs w:val="24"/>
        </w:rPr>
        <w:t>) for a Design Storm Return Period of Ten Years or Less</w:t>
      </w:r>
      <w:r w:rsidRPr="003D0424">
        <w:rPr>
          <w:rFonts w:ascii="Times New Roman" w:hAnsi="Times New Roman"/>
          <w:spacing w:val="-3"/>
          <w:szCs w:val="24"/>
          <w:vertAlign w:val="superscript"/>
        </w:rPr>
        <w:t>1</w:t>
      </w:r>
    </w:p>
    <w:p w:rsidR="00A210DD" w:rsidRPr="003D0424" w:rsidRDefault="00A210DD" w:rsidP="00A210DD">
      <w:pPr>
        <w:suppressAutoHyphens/>
        <w:contextualSpacing/>
        <w:rPr>
          <w:rFonts w:ascii="Times New Roman" w:hAnsi="Times New Roman"/>
          <w:spacing w:val="-3"/>
          <w:szCs w:val="24"/>
        </w:rPr>
      </w:pPr>
    </w:p>
    <w:tbl>
      <w:tblPr>
        <w:tblW w:w="0" w:type="auto"/>
        <w:tblLayout w:type="fixed"/>
        <w:tblLook w:val="0000"/>
      </w:tblPr>
      <w:tblGrid>
        <w:gridCol w:w="1728"/>
        <w:gridCol w:w="4320"/>
        <w:gridCol w:w="864"/>
        <w:gridCol w:w="864"/>
        <w:gridCol w:w="864"/>
        <w:gridCol w:w="864"/>
      </w:tblGrid>
      <w:tr w:rsidR="00A210DD" w:rsidRPr="00DB1C97" w:rsidTr="00A210DD">
        <w:trPr>
          <w:cantSplit/>
        </w:trPr>
        <w:tc>
          <w:tcPr>
            <w:tcW w:w="1728" w:type="dxa"/>
            <w:vAlign w:val="center"/>
          </w:tcPr>
          <w:p w:rsidR="00A210DD" w:rsidRPr="00DB1C97" w:rsidRDefault="00A210DD" w:rsidP="002C41E5">
            <w:pPr>
              <w:suppressAutoHyphens/>
              <w:spacing w:line="200" w:lineRule="exact"/>
              <w:contextualSpacing/>
              <w:rPr>
                <w:rFonts w:ascii="Times New Roman" w:hAnsi="Times New Roman"/>
                <w:spacing w:val="-3"/>
                <w:szCs w:val="24"/>
              </w:rPr>
            </w:pPr>
          </w:p>
        </w:tc>
        <w:tc>
          <w:tcPr>
            <w:tcW w:w="4320" w:type="dxa"/>
            <w:vAlign w:val="center"/>
          </w:tcPr>
          <w:p w:rsidR="00A210DD" w:rsidRPr="00DB1C97" w:rsidRDefault="00A210DD" w:rsidP="002C41E5">
            <w:pPr>
              <w:suppressAutoHyphens/>
              <w:spacing w:line="200" w:lineRule="exact"/>
              <w:contextualSpacing/>
              <w:rPr>
                <w:rFonts w:ascii="Times New Roman" w:hAnsi="Times New Roman"/>
                <w:spacing w:val="-3"/>
                <w:szCs w:val="24"/>
              </w:rPr>
            </w:pPr>
          </w:p>
        </w:tc>
        <w:tc>
          <w:tcPr>
            <w:tcW w:w="1728" w:type="dxa"/>
            <w:gridSpan w:val="2"/>
            <w:vAlign w:val="center"/>
          </w:tcPr>
          <w:p w:rsidR="00A210DD" w:rsidRPr="00DB1C97" w:rsidRDefault="00A210DD" w:rsidP="002C41E5">
            <w:pPr>
              <w:suppressAutoHyphens/>
              <w:spacing w:line="200" w:lineRule="exact"/>
              <w:contextualSpacing/>
              <w:rPr>
                <w:rFonts w:ascii="Times New Roman" w:hAnsi="Times New Roman"/>
                <w:spacing w:val="-3"/>
                <w:szCs w:val="24"/>
              </w:rPr>
            </w:pPr>
            <w:r w:rsidRPr="00DB1C97">
              <w:rPr>
                <w:rFonts w:ascii="Times New Roman" w:hAnsi="Times New Roman"/>
                <w:spacing w:val="-3"/>
                <w:szCs w:val="24"/>
              </w:rPr>
              <w:t>Sandy Soils</w:t>
            </w:r>
          </w:p>
        </w:tc>
        <w:tc>
          <w:tcPr>
            <w:tcW w:w="1728" w:type="dxa"/>
            <w:gridSpan w:val="2"/>
            <w:vAlign w:val="center"/>
          </w:tcPr>
          <w:p w:rsidR="00A210DD" w:rsidRPr="00DB1C97" w:rsidRDefault="00A210DD" w:rsidP="002C41E5">
            <w:pPr>
              <w:suppressAutoHyphens/>
              <w:spacing w:line="200" w:lineRule="exact"/>
              <w:contextualSpacing/>
              <w:rPr>
                <w:rFonts w:ascii="Times New Roman" w:hAnsi="Times New Roman"/>
                <w:spacing w:val="-3"/>
                <w:szCs w:val="24"/>
              </w:rPr>
            </w:pPr>
            <w:r w:rsidRPr="00DB1C97">
              <w:rPr>
                <w:rFonts w:ascii="Times New Roman" w:hAnsi="Times New Roman"/>
                <w:spacing w:val="-3"/>
                <w:szCs w:val="24"/>
              </w:rPr>
              <w:t>Clay Soils</w:t>
            </w:r>
          </w:p>
        </w:tc>
      </w:tr>
      <w:tr w:rsidR="00A210DD" w:rsidRPr="00DB1C97" w:rsidTr="00A210DD">
        <w:tc>
          <w:tcPr>
            <w:tcW w:w="1728" w:type="dxa"/>
            <w:tcBorders>
              <w:bottom w:val="single" w:sz="12" w:space="0" w:color="auto"/>
            </w:tcBorders>
            <w:vAlign w:val="center"/>
          </w:tcPr>
          <w:p w:rsidR="00A210DD" w:rsidRPr="00DB1C97" w:rsidRDefault="00A210DD" w:rsidP="002C41E5">
            <w:pPr>
              <w:suppressAutoHyphens/>
              <w:spacing w:after="200" w:line="200" w:lineRule="exact"/>
              <w:contextualSpacing/>
              <w:rPr>
                <w:rFonts w:ascii="Times New Roman" w:hAnsi="Times New Roman"/>
                <w:spacing w:val="-3"/>
                <w:szCs w:val="24"/>
              </w:rPr>
            </w:pPr>
            <w:r w:rsidRPr="00DB1C97">
              <w:rPr>
                <w:rFonts w:ascii="Times New Roman" w:hAnsi="Times New Roman"/>
                <w:spacing w:val="-3"/>
                <w:szCs w:val="24"/>
              </w:rPr>
              <w:t>Slope</w:t>
            </w:r>
          </w:p>
        </w:tc>
        <w:tc>
          <w:tcPr>
            <w:tcW w:w="4320" w:type="dxa"/>
            <w:tcBorders>
              <w:bottom w:val="single" w:sz="12" w:space="0" w:color="auto"/>
            </w:tcBorders>
            <w:vAlign w:val="center"/>
          </w:tcPr>
          <w:p w:rsidR="00A210DD" w:rsidRPr="00DB1C97" w:rsidRDefault="00A210DD" w:rsidP="002C41E5">
            <w:pPr>
              <w:suppressAutoHyphens/>
              <w:spacing w:after="200" w:line="200" w:lineRule="exact"/>
              <w:contextualSpacing/>
              <w:rPr>
                <w:rFonts w:ascii="Times New Roman" w:hAnsi="Times New Roman"/>
                <w:spacing w:val="-3"/>
                <w:szCs w:val="24"/>
              </w:rPr>
            </w:pPr>
            <w:r w:rsidRPr="00DB1C97">
              <w:rPr>
                <w:rFonts w:ascii="Times New Roman" w:hAnsi="Times New Roman"/>
                <w:spacing w:val="-3"/>
                <w:szCs w:val="24"/>
              </w:rPr>
              <w:t>Land Use</w:t>
            </w:r>
          </w:p>
        </w:tc>
        <w:tc>
          <w:tcPr>
            <w:tcW w:w="864" w:type="dxa"/>
            <w:tcBorders>
              <w:bottom w:val="single" w:sz="12" w:space="0" w:color="auto"/>
            </w:tcBorders>
            <w:vAlign w:val="center"/>
          </w:tcPr>
          <w:p w:rsidR="00A210DD" w:rsidRPr="00DB1C97" w:rsidRDefault="00A210DD" w:rsidP="002C41E5">
            <w:pPr>
              <w:suppressAutoHyphens/>
              <w:spacing w:after="200" w:line="200" w:lineRule="exact"/>
              <w:contextualSpacing/>
              <w:rPr>
                <w:rFonts w:ascii="Times New Roman" w:hAnsi="Times New Roman"/>
                <w:spacing w:val="-3"/>
                <w:szCs w:val="24"/>
              </w:rPr>
            </w:pPr>
            <w:r w:rsidRPr="00DB1C97">
              <w:rPr>
                <w:rFonts w:ascii="Times New Roman" w:hAnsi="Times New Roman"/>
                <w:spacing w:val="-3"/>
                <w:szCs w:val="24"/>
              </w:rPr>
              <w:t>Min.</w:t>
            </w:r>
          </w:p>
        </w:tc>
        <w:tc>
          <w:tcPr>
            <w:tcW w:w="864" w:type="dxa"/>
            <w:tcBorders>
              <w:bottom w:val="single" w:sz="12" w:space="0" w:color="auto"/>
            </w:tcBorders>
            <w:vAlign w:val="center"/>
          </w:tcPr>
          <w:p w:rsidR="00A210DD" w:rsidRPr="00DB1C97" w:rsidRDefault="00A210DD" w:rsidP="002C41E5">
            <w:pPr>
              <w:suppressAutoHyphens/>
              <w:spacing w:after="200" w:line="200" w:lineRule="exact"/>
              <w:contextualSpacing/>
              <w:rPr>
                <w:rFonts w:ascii="Times New Roman" w:hAnsi="Times New Roman"/>
                <w:spacing w:val="-3"/>
                <w:szCs w:val="24"/>
              </w:rPr>
            </w:pPr>
            <w:r w:rsidRPr="00DB1C97">
              <w:rPr>
                <w:rFonts w:ascii="Times New Roman" w:hAnsi="Times New Roman"/>
                <w:spacing w:val="-3"/>
                <w:szCs w:val="24"/>
              </w:rPr>
              <w:t>Max.</w:t>
            </w:r>
          </w:p>
        </w:tc>
        <w:tc>
          <w:tcPr>
            <w:tcW w:w="864" w:type="dxa"/>
            <w:tcBorders>
              <w:bottom w:val="single" w:sz="12" w:space="0" w:color="auto"/>
            </w:tcBorders>
            <w:vAlign w:val="center"/>
          </w:tcPr>
          <w:p w:rsidR="00A210DD" w:rsidRPr="00DB1C97" w:rsidRDefault="00A210DD" w:rsidP="002C41E5">
            <w:pPr>
              <w:suppressAutoHyphens/>
              <w:spacing w:after="200" w:line="200" w:lineRule="exact"/>
              <w:contextualSpacing/>
              <w:rPr>
                <w:rFonts w:ascii="Times New Roman" w:hAnsi="Times New Roman"/>
                <w:spacing w:val="-3"/>
                <w:szCs w:val="24"/>
              </w:rPr>
            </w:pPr>
            <w:r w:rsidRPr="00DB1C97">
              <w:rPr>
                <w:rFonts w:ascii="Times New Roman" w:hAnsi="Times New Roman"/>
                <w:spacing w:val="-3"/>
                <w:szCs w:val="24"/>
              </w:rPr>
              <w:t>Min.</w:t>
            </w:r>
          </w:p>
        </w:tc>
        <w:tc>
          <w:tcPr>
            <w:tcW w:w="864" w:type="dxa"/>
            <w:tcBorders>
              <w:bottom w:val="single" w:sz="12" w:space="0" w:color="auto"/>
            </w:tcBorders>
            <w:vAlign w:val="center"/>
          </w:tcPr>
          <w:p w:rsidR="00A210DD" w:rsidRPr="00DB1C97" w:rsidRDefault="00A210DD" w:rsidP="002C41E5">
            <w:pPr>
              <w:suppressAutoHyphens/>
              <w:spacing w:after="200" w:line="200" w:lineRule="exact"/>
              <w:contextualSpacing/>
              <w:rPr>
                <w:rFonts w:ascii="Times New Roman" w:hAnsi="Times New Roman"/>
                <w:spacing w:val="-3"/>
                <w:szCs w:val="24"/>
              </w:rPr>
            </w:pPr>
            <w:r w:rsidRPr="00DB1C97">
              <w:rPr>
                <w:rFonts w:ascii="Times New Roman" w:hAnsi="Times New Roman"/>
                <w:spacing w:val="-3"/>
                <w:szCs w:val="24"/>
              </w:rPr>
              <w:t>Max.</w:t>
            </w:r>
          </w:p>
        </w:tc>
      </w:tr>
      <w:tr w:rsidR="00A210DD" w:rsidRPr="00DB1C97" w:rsidTr="00A210DD">
        <w:tc>
          <w:tcPr>
            <w:tcW w:w="1728" w:type="dxa"/>
            <w:tcBorders>
              <w:top w:val="single" w:sz="12" w:space="0" w:color="auto"/>
            </w:tcBorders>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Flat (0-2%)</w:t>
            </w:r>
          </w:p>
        </w:tc>
        <w:tc>
          <w:tcPr>
            <w:tcW w:w="4320" w:type="dxa"/>
            <w:tcBorders>
              <w:top w:val="single" w:sz="12" w:space="0" w:color="auto"/>
            </w:tcBorders>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Lawns</w:t>
            </w:r>
          </w:p>
        </w:tc>
        <w:tc>
          <w:tcPr>
            <w:tcW w:w="864" w:type="dxa"/>
            <w:tcBorders>
              <w:top w:val="single" w:sz="12" w:space="0" w:color="auto"/>
            </w:tcBorders>
          </w:tcPr>
          <w:p w:rsidR="00A210DD" w:rsidRPr="003D0424" w:rsidRDefault="00A210DD" w:rsidP="002C41E5">
            <w:pPr>
              <w:pStyle w:val="Document1"/>
              <w:keepNext w:val="0"/>
              <w:keepLines w:val="0"/>
              <w:tabs>
                <w:tab w:val="clear" w:pos="-720"/>
                <w:tab w:val="decimal" w:pos="180"/>
              </w:tabs>
              <w:spacing w:after="200" w:line="360" w:lineRule="auto"/>
              <w:contextualSpacing/>
              <w:rPr>
                <w:rFonts w:ascii="Times New Roman" w:hAnsi="Times New Roman"/>
                <w:spacing w:val="-3"/>
                <w:szCs w:val="24"/>
              </w:rPr>
            </w:pPr>
            <w:r w:rsidRPr="003D0424">
              <w:rPr>
                <w:rFonts w:ascii="Times New Roman" w:hAnsi="Times New Roman"/>
                <w:spacing w:val="-3"/>
                <w:szCs w:val="24"/>
              </w:rPr>
              <w:t>0.05</w:t>
            </w:r>
          </w:p>
        </w:tc>
        <w:tc>
          <w:tcPr>
            <w:tcW w:w="864" w:type="dxa"/>
            <w:tcBorders>
              <w:top w:val="single" w:sz="12" w:space="0" w:color="auto"/>
            </w:tcBorders>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0.10</w:t>
            </w:r>
          </w:p>
        </w:tc>
        <w:tc>
          <w:tcPr>
            <w:tcW w:w="864" w:type="dxa"/>
            <w:tcBorders>
              <w:top w:val="single" w:sz="12" w:space="0" w:color="auto"/>
            </w:tcBorders>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0.13</w:t>
            </w:r>
          </w:p>
        </w:tc>
        <w:tc>
          <w:tcPr>
            <w:tcW w:w="864" w:type="dxa"/>
            <w:tcBorders>
              <w:top w:val="single" w:sz="12" w:space="0" w:color="auto"/>
            </w:tcBorders>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0.17</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Rooftops and pavement</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Pervious pavements</w:t>
            </w:r>
            <w:r w:rsidRPr="00DB1C97">
              <w:rPr>
                <w:rFonts w:ascii="Times New Roman" w:hAnsi="Times New Roman"/>
                <w:spacing w:val="-3"/>
                <w:szCs w:val="24"/>
                <w:vertAlign w:val="superscript"/>
              </w:rPr>
              <w:t>2</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0.75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Woodlands</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0.10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0.15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0.15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0.20</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Pasture, grass, and farmland</w:t>
            </w:r>
            <w:r w:rsidRPr="00DB1C97">
              <w:rPr>
                <w:rFonts w:ascii="Times New Roman" w:hAnsi="Times New Roman"/>
                <w:spacing w:val="-3"/>
                <w:szCs w:val="24"/>
                <w:vertAlign w:val="superscript"/>
              </w:rPr>
              <w:t>3</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0.15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0.20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0.20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0.25</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Residential</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  </w:t>
            </w:r>
            <w:r>
              <w:rPr>
                <w:rFonts w:ascii="Times New Roman" w:hAnsi="Times New Roman"/>
                <w:spacing w:val="-3"/>
                <w:szCs w:val="24"/>
              </w:rPr>
              <w:t xml:space="preserve">     </w:t>
            </w:r>
            <w:r w:rsidRPr="00DB1C97">
              <w:rPr>
                <w:rFonts w:ascii="Times New Roman" w:hAnsi="Times New Roman"/>
                <w:spacing w:val="-3"/>
                <w:szCs w:val="24"/>
              </w:rPr>
              <w:t>SFR:  1/2 acre lots and larger</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0.30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0.35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0.35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0.45</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  </w:t>
            </w:r>
            <w:r>
              <w:rPr>
                <w:rFonts w:ascii="Times New Roman" w:hAnsi="Times New Roman"/>
                <w:spacing w:val="-3"/>
                <w:szCs w:val="24"/>
              </w:rPr>
              <w:t xml:space="preserve">     </w:t>
            </w:r>
            <w:r w:rsidRPr="00DB1C97">
              <w:rPr>
                <w:rFonts w:ascii="Times New Roman" w:hAnsi="Times New Roman"/>
                <w:spacing w:val="-3"/>
                <w:szCs w:val="24"/>
              </w:rPr>
              <w:t>SFR:  smaller lots and duplexes</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0.35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0.45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0.40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0.50</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  </w:t>
            </w:r>
            <w:r>
              <w:rPr>
                <w:rFonts w:ascii="Times New Roman" w:hAnsi="Times New Roman"/>
                <w:spacing w:val="-3"/>
                <w:szCs w:val="24"/>
              </w:rPr>
              <w:t xml:space="preserve">     </w:t>
            </w:r>
            <w:r w:rsidRPr="00DB1C97">
              <w:rPr>
                <w:rFonts w:ascii="Times New Roman" w:hAnsi="Times New Roman"/>
                <w:spacing w:val="-3"/>
                <w:szCs w:val="24"/>
              </w:rPr>
              <w:t>MFR:  apartments, condominiums</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0.45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0.60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0.50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0.70</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Commercial and Industrial</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0.50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0.50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Rolling (2-7%)</w:t>
            </w: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Lawns</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0.10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0.15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0.18</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0.22</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Rooftops and pavements</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Pervious pavements</w:t>
            </w:r>
            <w:r w:rsidRPr="00DB1C97">
              <w:rPr>
                <w:rFonts w:ascii="Times New Roman" w:hAnsi="Times New Roman"/>
                <w:spacing w:val="-3"/>
                <w:szCs w:val="24"/>
                <w:vertAlign w:val="superscript"/>
              </w:rPr>
              <w:t>2</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0.80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Woodlands</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0.15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0.20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0.20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0.25</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Pasture, grass, and farmland</w:t>
            </w:r>
            <w:r w:rsidRPr="00DB1C97">
              <w:rPr>
                <w:rFonts w:ascii="Times New Roman" w:hAnsi="Times New Roman"/>
                <w:spacing w:val="-3"/>
                <w:szCs w:val="24"/>
                <w:vertAlign w:val="superscript"/>
              </w:rPr>
              <w:t>3</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0.20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0.25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0.25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0.30</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Residential</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  </w:t>
            </w:r>
            <w:r>
              <w:rPr>
                <w:rFonts w:ascii="Times New Roman" w:hAnsi="Times New Roman"/>
                <w:spacing w:val="-3"/>
                <w:szCs w:val="24"/>
              </w:rPr>
              <w:t xml:space="preserve">     </w:t>
            </w:r>
            <w:r w:rsidRPr="00DB1C97">
              <w:rPr>
                <w:rFonts w:ascii="Times New Roman" w:hAnsi="Times New Roman"/>
                <w:spacing w:val="-3"/>
                <w:szCs w:val="24"/>
              </w:rPr>
              <w:t>SFR:  1/2 acre lots and larger</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0.35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0.50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0.40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0.55</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  </w:t>
            </w:r>
            <w:r>
              <w:rPr>
                <w:rFonts w:ascii="Times New Roman" w:hAnsi="Times New Roman"/>
                <w:spacing w:val="-3"/>
                <w:szCs w:val="24"/>
              </w:rPr>
              <w:t xml:space="preserve">     </w:t>
            </w:r>
            <w:r w:rsidRPr="00DB1C97">
              <w:rPr>
                <w:rFonts w:ascii="Times New Roman" w:hAnsi="Times New Roman"/>
                <w:spacing w:val="-3"/>
                <w:szCs w:val="24"/>
              </w:rPr>
              <w:t>SFR:  smaller lots and duplexes</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0.40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0.55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0.45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0.60</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  </w:t>
            </w:r>
            <w:r>
              <w:rPr>
                <w:rFonts w:ascii="Times New Roman" w:hAnsi="Times New Roman"/>
                <w:spacing w:val="-3"/>
                <w:szCs w:val="24"/>
              </w:rPr>
              <w:t xml:space="preserve">     </w:t>
            </w:r>
            <w:r w:rsidRPr="00DB1C97">
              <w:rPr>
                <w:rFonts w:ascii="Times New Roman" w:hAnsi="Times New Roman"/>
                <w:spacing w:val="-3"/>
                <w:szCs w:val="24"/>
              </w:rPr>
              <w:t>MFR:  apartments, condominiums</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0.50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0.70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0.60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0.80</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Commercial and Industrial</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0.50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0.60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Steep (&gt;7%)</w:t>
            </w: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Lawns</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0.15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0.20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0.25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0.35</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Rooftops and pavements</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r>
      <w:tr w:rsidR="00A210DD" w:rsidRPr="00DB1C97" w:rsidTr="00A210DD">
        <w:tc>
          <w:tcPr>
            <w:tcW w:w="1728" w:type="dxa"/>
          </w:tcPr>
          <w:p w:rsidR="00A210DD" w:rsidRPr="00DB1C97" w:rsidRDefault="00A210DD" w:rsidP="002C41E5">
            <w:pPr>
              <w:suppressAutoHyphens/>
              <w:spacing w:after="200"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Pervious pavements</w:t>
            </w:r>
            <w:r w:rsidRPr="00DB1C97">
              <w:rPr>
                <w:rFonts w:ascii="Times New Roman" w:hAnsi="Times New Roman"/>
                <w:spacing w:val="-3"/>
                <w:szCs w:val="24"/>
                <w:vertAlign w:val="superscript"/>
              </w:rPr>
              <w:t>2</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0.85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0.90</w:t>
            </w:r>
          </w:p>
        </w:tc>
        <w:tc>
          <w:tcPr>
            <w:tcW w:w="864" w:type="dxa"/>
          </w:tcPr>
          <w:p w:rsidR="00A210DD" w:rsidRPr="00DB1C97" w:rsidRDefault="00A210DD" w:rsidP="002C41E5">
            <w:pPr>
              <w:tabs>
                <w:tab w:val="decimal" w:pos="180"/>
              </w:tabs>
              <w:suppressAutoHyphens/>
              <w:spacing w:after="200" w:line="360" w:lineRule="auto"/>
              <w:contextualSpacing/>
              <w:rPr>
                <w:rFonts w:ascii="Times New Roman" w:hAnsi="Times New Roman"/>
                <w:spacing w:val="-3"/>
                <w:szCs w:val="24"/>
              </w:rPr>
            </w:pPr>
            <w:r w:rsidRPr="00DB1C97">
              <w:rPr>
                <w:rFonts w:ascii="Times New Roman" w:hAnsi="Times New Roman"/>
                <w:spacing w:val="-3"/>
                <w:szCs w:val="24"/>
              </w:rPr>
              <w:t>0.95</w:t>
            </w:r>
          </w:p>
        </w:tc>
      </w:tr>
      <w:tr w:rsidR="00A210DD" w:rsidRPr="00DB1C97" w:rsidTr="00A210DD">
        <w:tc>
          <w:tcPr>
            <w:tcW w:w="1728" w:type="dxa"/>
          </w:tcPr>
          <w:p w:rsidR="00A210DD" w:rsidRPr="00DB1C97" w:rsidRDefault="00A210DD" w:rsidP="002C41E5">
            <w:pPr>
              <w:suppressAutoHyphens/>
              <w:spacing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Woodlands</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0.25</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0.25</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0.30</w:t>
            </w:r>
          </w:p>
        </w:tc>
      </w:tr>
      <w:tr w:rsidR="00A210DD" w:rsidRPr="00DB1C97" w:rsidTr="00A210DD">
        <w:tc>
          <w:tcPr>
            <w:tcW w:w="1728" w:type="dxa"/>
          </w:tcPr>
          <w:p w:rsidR="00A210DD" w:rsidRPr="00DB1C97" w:rsidRDefault="00A210DD" w:rsidP="002C41E5">
            <w:pPr>
              <w:suppressAutoHyphens/>
              <w:spacing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Pasture, grass, and farmland</w:t>
            </w:r>
            <w:r w:rsidRPr="00DB1C97">
              <w:rPr>
                <w:rFonts w:ascii="Times New Roman" w:hAnsi="Times New Roman"/>
                <w:spacing w:val="-3"/>
                <w:szCs w:val="24"/>
                <w:vertAlign w:val="superscript"/>
              </w:rPr>
              <w:t>3</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0.25</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0.35</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0.30</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0.40</w:t>
            </w:r>
          </w:p>
        </w:tc>
      </w:tr>
      <w:tr w:rsidR="00A210DD" w:rsidRPr="00DB1C97" w:rsidTr="00A210DD">
        <w:tc>
          <w:tcPr>
            <w:tcW w:w="1728" w:type="dxa"/>
          </w:tcPr>
          <w:p w:rsidR="00A210DD" w:rsidRPr="00DB1C97" w:rsidRDefault="00A210DD" w:rsidP="002C41E5">
            <w:pPr>
              <w:suppressAutoHyphens/>
              <w:spacing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Residential</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p>
        </w:tc>
      </w:tr>
      <w:tr w:rsidR="00A210DD" w:rsidRPr="00DB1C97" w:rsidTr="00A210DD">
        <w:tc>
          <w:tcPr>
            <w:tcW w:w="1728" w:type="dxa"/>
          </w:tcPr>
          <w:p w:rsidR="00A210DD" w:rsidRPr="00DB1C97" w:rsidRDefault="00A210DD" w:rsidP="002C41E5">
            <w:pPr>
              <w:suppressAutoHyphens/>
              <w:spacing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  </w:t>
            </w:r>
            <w:r>
              <w:rPr>
                <w:rFonts w:ascii="Times New Roman" w:hAnsi="Times New Roman"/>
                <w:spacing w:val="-3"/>
                <w:szCs w:val="24"/>
              </w:rPr>
              <w:t xml:space="preserve">     </w:t>
            </w:r>
            <w:r w:rsidRPr="00DB1C97">
              <w:rPr>
                <w:rFonts w:ascii="Times New Roman" w:hAnsi="Times New Roman"/>
                <w:spacing w:val="-3"/>
                <w:szCs w:val="24"/>
              </w:rPr>
              <w:t>SFR:  1/2 acre lots and larger</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0.40</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0.55</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0.50</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0.65</w:t>
            </w:r>
          </w:p>
        </w:tc>
      </w:tr>
      <w:tr w:rsidR="00A210DD" w:rsidRPr="00DB1C97" w:rsidTr="00A210DD">
        <w:tc>
          <w:tcPr>
            <w:tcW w:w="1728" w:type="dxa"/>
          </w:tcPr>
          <w:p w:rsidR="00A210DD" w:rsidRPr="00DB1C97" w:rsidRDefault="00A210DD" w:rsidP="002C41E5">
            <w:pPr>
              <w:suppressAutoHyphens/>
              <w:spacing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  </w:t>
            </w:r>
            <w:r>
              <w:rPr>
                <w:rFonts w:ascii="Times New Roman" w:hAnsi="Times New Roman"/>
                <w:spacing w:val="-3"/>
                <w:szCs w:val="24"/>
              </w:rPr>
              <w:t xml:space="preserve">     </w:t>
            </w:r>
            <w:r w:rsidRPr="00DB1C97">
              <w:rPr>
                <w:rFonts w:ascii="Times New Roman" w:hAnsi="Times New Roman"/>
                <w:spacing w:val="-3"/>
                <w:szCs w:val="24"/>
              </w:rPr>
              <w:t>SFR:  smaller lots and duplexes</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0.45</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0.60</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0.55</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0.70</w:t>
            </w:r>
          </w:p>
        </w:tc>
      </w:tr>
      <w:tr w:rsidR="00A210DD" w:rsidRPr="00DB1C97" w:rsidTr="00A210DD">
        <w:tc>
          <w:tcPr>
            <w:tcW w:w="1728" w:type="dxa"/>
          </w:tcPr>
          <w:p w:rsidR="00A210DD" w:rsidRPr="00DB1C97" w:rsidRDefault="00A210DD" w:rsidP="002C41E5">
            <w:pPr>
              <w:suppressAutoHyphens/>
              <w:spacing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  </w:t>
            </w:r>
            <w:r>
              <w:rPr>
                <w:rFonts w:ascii="Times New Roman" w:hAnsi="Times New Roman"/>
                <w:spacing w:val="-3"/>
                <w:szCs w:val="24"/>
              </w:rPr>
              <w:t xml:space="preserve">     </w:t>
            </w:r>
            <w:r w:rsidRPr="00DB1C97">
              <w:rPr>
                <w:rFonts w:ascii="Times New Roman" w:hAnsi="Times New Roman"/>
                <w:spacing w:val="-3"/>
                <w:szCs w:val="24"/>
              </w:rPr>
              <w:t>MFR:  apartments, condominiums</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0.60</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0.75</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0.65</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0.85</w:t>
            </w:r>
          </w:p>
        </w:tc>
      </w:tr>
      <w:tr w:rsidR="00A210DD" w:rsidRPr="00DB1C97" w:rsidTr="00A210DD">
        <w:tc>
          <w:tcPr>
            <w:tcW w:w="1728" w:type="dxa"/>
          </w:tcPr>
          <w:p w:rsidR="00A210DD" w:rsidRPr="00DB1C97" w:rsidRDefault="00A210DD" w:rsidP="002C41E5">
            <w:pPr>
              <w:suppressAutoHyphens/>
              <w:spacing w:line="360" w:lineRule="auto"/>
              <w:contextualSpacing/>
              <w:rPr>
                <w:rFonts w:ascii="Times New Roman" w:hAnsi="Times New Roman"/>
                <w:spacing w:val="-3"/>
                <w:szCs w:val="24"/>
              </w:rPr>
            </w:pPr>
          </w:p>
        </w:tc>
        <w:tc>
          <w:tcPr>
            <w:tcW w:w="4320"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Commercial and Industrial</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0.60</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0.95</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0.65</w:t>
            </w:r>
          </w:p>
        </w:tc>
        <w:tc>
          <w:tcPr>
            <w:tcW w:w="864" w:type="dxa"/>
          </w:tcPr>
          <w:p w:rsidR="00A210DD" w:rsidRPr="00DB1C97" w:rsidRDefault="00A210DD" w:rsidP="002C41E5">
            <w:pPr>
              <w:tabs>
                <w:tab w:val="decimal" w:pos="180"/>
              </w:tabs>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0.95</w:t>
            </w:r>
          </w:p>
        </w:tc>
      </w:tr>
    </w:tbl>
    <w:p w:rsidR="00A210DD" w:rsidRPr="003D0424" w:rsidRDefault="00A210DD" w:rsidP="00A210DD">
      <w:pPr>
        <w:suppressAutoHyphens/>
        <w:spacing w:line="200" w:lineRule="exact"/>
        <w:contextualSpacing/>
        <w:rPr>
          <w:rFonts w:ascii="Times New Roman" w:hAnsi="Times New Roman"/>
          <w:iCs/>
          <w:spacing w:val="-3"/>
          <w:szCs w:val="24"/>
        </w:rPr>
      </w:pPr>
    </w:p>
    <w:p w:rsidR="00A210DD" w:rsidRPr="003D0424" w:rsidRDefault="00A210DD" w:rsidP="00A210DD">
      <w:pPr>
        <w:suppressAutoHyphens/>
        <w:contextualSpacing/>
        <w:rPr>
          <w:rFonts w:ascii="Times New Roman" w:hAnsi="Times New Roman"/>
          <w:iCs/>
          <w:spacing w:val="-3"/>
          <w:szCs w:val="24"/>
        </w:rPr>
      </w:pPr>
    </w:p>
    <w:p w:rsidR="00A210DD" w:rsidRPr="003D0424" w:rsidRDefault="00A210DD" w:rsidP="00A210DD">
      <w:pPr>
        <w:suppressAutoHyphens/>
        <w:contextualSpacing/>
        <w:rPr>
          <w:rFonts w:ascii="Times New Roman" w:hAnsi="Times New Roman"/>
          <w:spacing w:val="-3"/>
          <w:szCs w:val="24"/>
        </w:rPr>
      </w:pPr>
      <w:r w:rsidRPr="003D0424">
        <w:rPr>
          <w:rFonts w:ascii="Times New Roman" w:hAnsi="Times New Roman"/>
          <w:i/>
          <w:spacing w:val="-3"/>
          <w:szCs w:val="24"/>
        </w:rPr>
        <w:t>Sources:</w:t>
      </w:r>
      <w:r w:rsidRPr="003D0424">
        <w:rPr>
          <w:rFonts w:ascii="Times New Roman" w:hAnsi="Times New Roman"/>
          <w:iCs/>
          <w:spacing w:val="-3"/>
          <w:szCs w:val="24"/>
        </w:rPr>
        <w:t xml:space="preserve">  </w:t>
      </w:r>
      <w:r w:rsidRPr="003D0424">
        <w:rPr>
          <w:rFonts w:ascii="Times New Roman" w:hAnsi="Times New Roman"/>
          <w:i/>
          <w:spacing w:val="-3"/>
          <w:szCs w:val="24"/>
        </w:rPr>
        <w:t xml:space="preserve">Florida Department of Transportation, 1987;  </w:t>
      </w:r>
      <w:proofErr w:type="spellStart"/>
      <w:r w:rsidRPr="003D0424">
        <w:rPr>
          <w:rFonts w:ascii="Times New Roman" w:hAnsi="Times New Roman"/>
          <w:i/>
          <w:spacing w:val="-3"/>
          <w:szCs w:val="24"/>
        </w:rPr>
        <w:t>Wanielista</w:t>
      </w:r>
      <w:proofErr w:type="spellEnd"/>
      <w:r w:rsidRPr="003D0424">
        <w:rPr>
          <w:rFonts w:ascii="Times New Roman" w:hAnsi="Times New Roman"/>
          <w:i/>
          <w:spacing w:val="-3"/>
          <w:szCs w:val="24"/>
        </w:rPr>
        <w:t>, 1990</w:t>
      </w:r>
    </w:p>
    <w:p w:rsidR="00A210DD" w:rsidRPr="003D0424" w:rsidRDefault="00A210DD" w:rsidP="00A210DD">
      <w:pPr>
        <w:suppressAutoHyphens/>
        <w:contextualSpacing/>
        <w:rPr>
          <w:rFonts w:ascii="Times New Roman" w:hAnsi="Times New Roman"/>
          <w:spacing w:val="-3"/>
          <w:szCs w:val="24"/>
        </w:rPr>
      </w:pPr>
    </w:p>
    <w:p w:rsidR="00A210DD" w:rsidRPr="003D0424" w:rsidRDefault="00A210DD" w:rsidP="00A210DD">
      <w:pPr>
        <w:suppressAutoHyphens/>
        <w:contextualSpacing/>
        <w:rPr>
          <w:rFonts w:ascii="Times New Roman" w:hAnsi="Times New Roman"/>
          <w:spacing w:val="-3"/>
          <w:szCs w:val="24"/>
        </w:rPr>
      </w:pPr>
      <w:r w:rsidRPr="003D0424">
        <w:rPr>
          <w:rFonts w:ascii="Times New Roman" w:hAnsi="Times New Roman"/>
          <w:spacing w:val="-3"/>
          <w:szCs w:val="24"/>
          <w:vertAlign w:val="superscript"/>
        </w:rPr>
        <w:t>1</w:t>
      </w:r>
      <w:r w:rsidRPr="003D0424">
        <w:rPr>
          <w:rFonts w:ascii="Times New Roman" w:hAnsi="Times New Roman"/>
          <w:spacing w:val="-3"/>
          <w:szCs w:val="24"/>
        </w:rPr>
        <w:t>For 25- to 100-yr recurrence intervals, multiply coefficient by 1.1 and 1.25, respectively, and the product cannot exceed 1.0.</w:t>
      </w:r>
    </w:p>
    <w:p w:rsidR="00A210DD" w:rsidRPr="003D0424" w:rsidRDefault="00A210DD" w:rsidP="00A210DD">
      <w:pPr>
        <w:suppressAutoHyphens/>
        <w:contextualSpacing/>
        <w:rPr>
          <w:rFonts w:ascii="Times New Roman" w:hAnsi="Times New Roman"/>
          <w:spacing w:val="-3"/>
          <w:szCs w:val="24"/>
        </w:rPr>
      </w:pPr>
      <w:r w:rsidRPr="003D0424">
        <w:rPr>
          <w:rFonts w:ascii="Times New Roman" w:hAnsi="Times New Roman"/>
          <w:spacing w:val="-3"/>
          <w:szCs w:val="24"/>
          <w:vertAlign w:val="superscript"/>
        </w:rPr>
        <w:t>2</w:t>
      </w:r>
      <w:r w:rsidRPr="003D0424">
        <w:rPr>
          <w:rFonts w:ascii="Times New Roman" w:hAnsi="Times New Roman"/>
          <w:spacing w:val="-3"/>
          <w:szCs w:val="24"/>
        </w:rPr>
        <w:t>Coefficients assume good ground cover and conservation treatment.</w:t>
      </w:r>
    </w:p>
    <w:p w:rsidR="00A210DD" w:rsidRPr="003D0424" w:rsidRDefault="00A210DD" w:rsidP="00A210DD">
      <w:pPr>
        <w:suppressAutoHyphens/>
        <w:contextualSpacing/>
        <w:rPr>
          <w:rFonts w:ascii="Times New Roman" w:hAnsi="Times New Roman"/>
          <w:spacing w:val="-3"/>
          <w:szCs w:val="24"/>
        </w:rPr>
      </w:pPr>
      <w:r w:rsidRPr="003D0424">
        <w:rPr>
          <w:rFonts w:ascii="Times New Roman" w:hAnsi="Times New Roman"/>
          <w:spacing w:val="-3"/>
          <w:szCs w:val="24"/>
          <w:vertAlign w:val="superscript"/>
        </w:rPr>
        <w:t>3</w:t>
      </w:r>
      <w:r w:rsidRPr="003D0424">
        <w:rPr>
          <w:rFonts w:ascii="Times New Roman" w:hAnsi="Times New Roman"/>
          <w:spacing w:val="-3"/>
          <w:szCs w:val="24"/>
        </w:rPr>
        <w:t>Depends on depth and degree of permeability of underlying strata.</w:t>
      </w:r>
    </w:p>
    <w:p w:rsidR="00A210DD" w:rsidRPr="003D0424" w:rsidRDefault="00A210DD" w:rsidP="00A210DD">
      <w:pPr>
        <w:suppressAutoHyphens/>
        <w:contextualSpacing/>
        <w:rPr>
          <w:rFonts w:ascii="Times New Roman" w:hAnsi="Times New Roman"/>
          <w:spacing w:val="-3"/>
          <w:szCs w:val="24"/>
        </w:rPr>
      </w:pPr>
      <w:r w:rsidRPr="003D0424">
        <w:rPr>
          <w:rFonts w:ascii="Times New Roman" w:hAnsi="Times New Roman"/>
          <w:spacing w:val="-3"/>
          <w:szCs w:val="24"/>
        </w:rPr>
        <w:t>Note:</w:t>
      </w:r>
      <w:r w:rsidRPr="003D0424">
        <w:rPr>
          <w:rFonts w:ascii="Times New Roman" w:hAnsi="Times New Roman"/>
          <w:spacing w:val="-3"/>
          <w:szCs w:val="24"/>
        </w:rPr>
        <w:tab/>
        <w:t xml:space="preserve">SFR  =  Single Family Residential; </w:t>
      </w:r>
    </w:p>
    <w:p w:rsidR="00A210DD" w:rsidRDefault="00A210DD" w:rsidP="00A210DD">
      <w:pPr>
        <w:suppressAutoHyphens/>
        <w:ind w:firstLine="720"/>
        <w:contextualSpacing/>
        <w:rPr>
          <w:rFonts w:ascii="Times New Roman" w:hAnsi="Times New Roman"/>
          <w:spacing w:val="-3"/>
          <w:szCs w:val="24"/>
        </w:rPr>
      </w:pPr>
      <w:r w:rsidRPr="003D0424">
        <w:rPr>
          <w:rFonts w:ascii="Times New Roman" w:hAnsi="Times New Roman"/>
          <w:spacing w:val="-3"/>
          <w:szCs w:val="24"/>
        </w:rPr>
        <w:t>MFR  =  Multi-Family Residential</w:t>
      </w:r>
    </w:p>
    <w:p w:rsidR="00A210DD" w:rsidRPr="003D0424" w:rsidRDefault="00A210DD" w:rsidP="00A210DD">
      <w:pPr>
        <w:suppressAutoHyphens/>
        <w:ind w:firstLine="720"/>
        <w:contextualSpacing/>
        <w:rPr>
          <w:rFonts w:ascii="Times New Roman" w:hAnsi="Times New Roman"/>
          <w:spacing w:val="-3"/>
          <w:szCs w:val="24"/>
        </w:rPr>
      </w:pPr>
    </w:p>
    <w:p w:rsidR="00A210DD" w:rsidRDefault="00A210DD" w:rsidP="00A210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610"/>
          <w:tab w:val="left" w:pos="7200"/>
          <w:tab w:val="left" w:pos="7920"/>
          <w:tab w:val="left" w:pos="8813"/>
          <w:tab w:val="left" w:pos="9360"/>
        </w:tabs>
        <w:suppressAutoHyphens/>
        <w:ind w:left="1440"/>
        <w:contextualSpacing/>
        <w:rPr>
          <w:rFonts w:ascii="Times New Roman" w:hAnsi="Times New Roman"/>
          <w:spacing w:val="-3"/>
          <w:szCs w:val="24"/>
        </w:rPr>
      </w:pPr>
    </w:p>
    <w:p w:rsidR="00A210DD" w:rsidRPr="003D0424" w:rsidRDefault="00A210DD" w:rsidP="00A210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610"/>
          <w:tab w:val="left" w:pos="7200"/>
          <w:tab w:val="left" w:pos="7920"/>
          <w:tab w:val="left" w:pos="8813"/>
          <w:tab w:val="left" w:pos="9360"/>
        </w:tabs>
        <w:suppressAutoHyphens/>
        <w:ind w:left="1440"/>
        <w:contextualSpacing/>
        <w:rPr>
          <w:rFonts w:ascii="Times New Roman" w:hAnsi="Times New Roman"/>
          <w:spacing w:val="-3"/>
          <w:szCs w:val="24"/>
        </w:rPr>
      </w:pPr>
      <w:r w:rsidRPr="003D0424">
        <w:rPr>
          <w:rFonts w:ascii="Times New Roman" w:hAnsi="Times New Roman"/>
          <w:spacing w:val="-3"/>
          <w:szCs w:val="24"/>
        </w:rPr>
        <w:t>However, the Suwannee River Water Management District (1990) reports that the traditional rational formula can be modified to generate a runoff hydrograph by utilizing the rainfall intensity for various increments of the storm.  The rate of discharge at any point in time during a storm can be calculated by combining the rainfall intensity for that time increment with the traditional rational formula.  The modified rational hydrograph equation is as follows:</w:t>
      </w:r>
    </w:p>
    <w:p w:rsidR="00A210DD" w:rsidRPr="003D0424" w:rsidRDefault="00A210DD" w:rsidP="00A210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610"/>
          <w:tab w:val="left" w:pos="7200"/>
          <w:tab w:val="left" w:pos="7920"/>
          <w:tab w:val="left" w:pos="8813"/>
          <w:tab w:val="left" w:pos="9360"/>
        </w:tabs>
        <w:suppressAutoHyphens/>
        <w:contextualSpacing/>
        <w:rPr>
          <w:rFonts w:ascii="Times New Roman" w:hAnsi="Times New Roman"/>
          <w:spacing w:val="-3"/>
          <w:szCs w:val="24"/>
        </w:rPr>
      </w:pPr>
    </w:p>
    <w:p w:rsidR="00A210DD" w:rsidRPr="003D0424" w:rsidRDefault="00A210DD" w:rsidP="00A210DD">
      <w:pPr>
        <w:tabs>
          <w:tab w:val="center" w:pos="5040"/>
          <w:tab w:val="right" w:pos="9360"/>
        </w:tabs>
        <w:suppressAutoHyphens/>
        <w:contextualSpacing/>
        <w:rPr>
          <w:rFonts w:ascii="Times New Roman" w:hAnsi="Times New Roman"/>
          <w:spacing w:val="-3"/>
          <w:szCs w:val="24"/>
        </w:rPr>
      </w:pPr>
      <w:r w:rsidRPr="003D0424">
        <w:rPr>
          <w:rFonts w:ascii="Times New Roman" w:hAnsi="Times New Roman"/>
          <w:i/>
          <w:spacing w:val="-3"/>
          <w:szCs w:val="24"/>
        </w:rPr>
        <w:tab/>
        <w:t>Q</w:t>
      </w:r>
      <w:r w:rsidRPr="003D0424">
        <w:rPr>
          <w:rFonts w:ascii="Times New Roman" w:hAnsi="Times New Roman"/>
          <w:spacing w:val="-3"/>
          <w:szCs w:val="24"/>
        </w:rPr>
        <w:t xml:space="preserve"> = </w:t>
      </w:r>
      <w:r w:rsidRPr="003D0424">
        <w:rPr>
          <w:rFonts w:ascii="Times New Roman" w:hAnsi="Times New Roman"/>
          <w:i/>
          <w:spacing w:val="-3"/>
          <w:szCs w:val="24"/>
        </w:rPr>
        <w:t>C</w:t>
      </w:r>
      <w:r w:rsidRPr="003D0424">
        <w:rPr>
          <w:rFonts w:ascii="Times New Roman" w:hAnsi="Times New Roman"/>
          <w:spacing w:val="-3"/>
          <w:szCs w:val="24"/>
        </w:rPr>
        <w:t xml:space="preserve"> (</w:t>
      </w:r>
      <w:r w:rsidRPr="003D0424">
        <w:rPr>
          <w:rFonts w:ascii="Times New Roman" w:hAnsi="Times New Roman"/>
          <w:i/>
          <w:spacing w:val="-3"/>
          <w:szCs w:val="24"/>
        </w:rPr>
        <w:t>I</w:t>
      </w:r>
      <w:r w:rsidRPr="003D0424">
        <w:rPr>
          <w:rFonts w:ascii="Times New Roman" w:hAnsi="Times New Roman"/>
          <w:spacing w:val="-3"/>
          <w:szCs w:val="24"/>
        </w:rPr>
        <w:t>/</w:t>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 (</w:t>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 xml:space="preserve">) </w:t>
      </w:r>
      <w:r w:rsidRPr="003D0424">
        <w:rPr>
          <w:rFonts w:ascii="Times New Roman" w:hAnsi="Times New Roman"/>
          <w:i/>
          <w:spacing w:val="-3"/>
          <w:szCs w:val="24"/>
        </w:rPr>
        <w:t>A</w:t>
      </w:r>
      <w:r w:rsidRPr="003D0424">
        <w:rPr>
          <w:rFonts w:ascii="Times New Roman" w:hAnsi="Times New Roman"/>
          <w:spacing w:val="-3"/>
          <w:szCs w:val="24"/>
        </w:rPr>
        <w:tab/>
        <w:t>(</w:t>
      </w:r>
      <w:r>
        <w:rPr>
          <w:rFonts w:ascii="Times New Roman" w:hAnsi="Times New Roman"/>
          <w:spacing w:val="-3"/>
          <w:szCs w:val="24"/>
        </w:rPr>
        <w:t>C.</w:t>
      </w:r>
      <w:r w:rsidRPr="000D34C0">
        <w:rPr>
          <w:rFonts w:ascii="Times New Roman" w:hAnsi="Times New Roman"/>
          <w:spacing w:val="-3"/>
          <w:szCs w:val="24"/>
        </w:rPr>
        <w:t>1</w:t>
      </w:r>
      <w:r w:rsidRPr="003D0424">
        <w:rPr>
          <w:rFonts w:ascii="Times New Roman" w:hAnsi="Times New Roman"/>
          <w:spacing w:val="-3"/>
          <w:szCs w:val="24"/>
        </w:rPr>
        <w:t>-2)</w:t>
      </w:r>
    </w:p>
    <w:p w:rsidR="00A210DD" w:rsidRPr="003D0424" w:rsidRDefault="00A210DD" w:rsidP="00A210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610"/>
          <w:tab w:val="left" w:pos="7200"/>
          <w:tab w:val="left" w:pos="7920"/>
          <w:tab w:val="left" w:pos="8813"/>
          <w:tab w:val="left" w:pos="9360"/>
        </w:tabs>
        <w:suppressAutoHyphens/>
        <w:contextualSpacing/>
        <w:rPr>
          <w:rFonts w:ascii="Times New Roman" w:hAnsi="Times New Roman"/>
          <w:spacing w:val="-3"/>
          <w:szCs w:val="24"/>
        </w:rPr>
      </w:pPr>
    </w:p>
    <w:p w:rsidR="00A210DD" w:rsidRPr="003D0424" w:rsidRDefault="00A210DD" w:rsidP="00A210DD">
      <w:pPr>
        <w:tabs>
          <w:tab w:val="left" w:pos="-1440"/>
          <w:tab w:val="left" w:pos="-720"/>
          <w:tab w:val="left" w:pos="720"/>
          <w:tab w:val="left" w:pos="1620"/>
        </w:tabs>
        <w:suppressAutoHyphens/>
        <w:contextualSpacing/>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sidRPr="003D0424">
        <w:rPr>
          <w:rFonts w:ascii="Times New Roman" w:hAnsi="Times New Roman"/>
          <w:spacing w:val="-3"/>
          <w:szCs w:val="24"/>
        </w:rPr>
        <w:t>where:</w:t>
      </w:r>
      <w:r>
        <w:rPr>
          <w:rFonts w:ascii="Times New Roman" w:hAnsi="Times New Roman"/>
          <w:spacing w:val="-3"/>
          <w:szCs w:val="24"/>
        </w:rPr>
        <w:t xml:space="preserve"> </w:t>
      </w:r>
      <w:r w:rsidRPr="003D0424">
        <w:rPr>
          <w:rFonts w:ascii="Times New Roman" w:hAnsi="Times New Roman"/>
          <w:i/>
          <w:spacing w:val="-3"/>
          <w:szCs w:val="24"/>
        </w:rPr>
        <w:t>Q</w:t>
      </w:r>
      <w:r w:rsidRPr="003D0424">
        <w:rPr>
          <w:rFonts w:ascii="Times New Roman" w:hAnsi="Times New Roman"/>
          <w:iCs/>
          <w:spacing w:val="-3"/>
          <w:szCs w:val="24"/>
        </w:rPr>
        <w:t xml:space="preserve"> </w:t>
      </w:r>
      <w:r w:rsidRPr="003D0424">
        <w:rPr>
          <w:rFonts w:ascii="Times New Roman" w:hAnsi="Times New Roman"/>
          <w:spacing w:val="-3"/>
          <w:szCs w:val="24"/>
        </w:rPr>
        <w:t>=</w:t>
      </w:r>
      <w:r w:rsidRPr="003D0424">
        <w:rPr>
          <w:rFonts w:ascii="Times New Roman" w:hAnsi="Times New Roman"/>
          <w:spacing w:val="-3"/>
          <w:szCs w:val="24"/>
        </w:rPr>
        <w:tab/>
        <w:t>Discharge for a given time increment (</w:t>
      </w:r>
      <w:proofErr w:type="spellStart"/>
      <w:r w:rsidRPr="003D0424">
        <w:rPr>
          <w:rFonts w:ascii="Times New Roman" w:hAnsi="Times New Roman"/>
          <w:spacing w:val="-3"/>
          <w:szCs w:val="24"/>
        </w:rPr>
        <w:t>cfs</w:t>
      </w:r>
      <w:proofErr w:type="spellEnd"/>
      <w:r w:rsidRPr="003D0424">
        <w:rPr>
          <w:rFonts w:ascii="Times New Roman" w:hAnsi="Times New Roman"/>
          <w:spacing w:val="-3"/>
          <w:szCs w:val="24"/>
        </w:rPr>
        <w:t>)</w:t>
      </w:r>
    </w:p>
    <w:p w:rsidR="00A210DD" w:rsidRPr="003D0424" w:rsidRDefault="00A210DD" w:rsidP="00A210DD">
      <w:pPr>
        <w:tabs>
          <w:tab w:val="left" w:pos="-1440"/>
          <w:tab w:val="left" w:pos="-720"/>
          <w:tab w:val="left" w:pos="720"/>
          <w:tab w:val="left" w:pos="1620"/>
        </w:tabs>
        <w:suppressAutoHyphens/>
        <w:contextualSpacing/>
        <w:rPr>
          <w:rFonts w:ascii="Times New Roman" w:hAnsi="Times New Roman"/>
          <w:spacing w:val="-3"/>
          <w:szCs w:val="24"/>
        </w:rPr>
      </w:pPr>
      <w:r w:rsidRPr="003D0424">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Pr="003D0424">
        <w:rPr>
          <w:rFonts w:ascii="Times New Roman" w:hAnsi="Times New Roman"/>
          <w:i/>
          <w:spacing w:val="-3"/>
          <w:szCs w:val="24"/>
        </w:rPr>
        <w:t>C</w:t>
      </w:r>
      <w:r w:rsidRPr="003D0424">
        <w:rPr>
          <w:rFonts w:ascii="Times New Roman" w:hAnsi="Times New Roman"/>
          <w:iCs/>
          <w:spacing w:val="-3"/>
          <w:szCs w:val="24"/>
        </w:rPr>
        <w:t xml:space="preserve"> </w:t>
      </w:r>
      <w:r w:rsidRPr="003D0424">
        <w:rPr>
          <w:rFonts w:ascii="Times New Roman" w:hAnsi="Times New Roman"/>
          <w:spacing w:val="-3"/>
          <w:szCs w:val="24"/>
        </w:rPr>
        <w:t>=</w:t>
      </w:r>
      <w:r w:rsidRPr="003D0424">
        <w:rPr>
          <w:rFonts w:ascii="Times New Roman" w:hAnsi="Times New Roman"/>
          <w:spacing w:val="-3"/>
          <w:szCs w:val="24"/>
        </w:rPr>
        <w:tab/>
        <w:t>Runoff coefficient</w:t>
      </w:r>
    </w:p>
    <w:p w:rsidR="00A210DD" w:rsidRPr="003D0424" w:rsidRDefault="00A210DD" w:rsidP="00A210DD">
      <w:pPr>
        <w:tabs>
          <w:tab w:val="left" w:pos="-1440"/>
          <w:tab w:val="left" w:pos="-720"/>
          <w:tab w:val="left" w:pos="720"/>
          <w:tab w:val="left" w:pos="1620"/>
        </w:tabs>
        <w:suppressAutoHyphens/>
        <w:contextualSpacing/>
        <w:rPr>
          <w:rFonts w:ascii="Times New Roman" w:hAnsi="Times New Roman"/>
          <w:spacing w:val="-3"/>
          <w:szCs w:val="24"/>
        </w:rPr>
      </w:pPr>
      <w:r w:rsidRPr="003D0424">
        <w:rPr>
          <w:rFonts w:ascii="Times New Roman" w:hAnsi="Times New Roman"/>
          <w:i/>
          <w:spacing w:val="-3"/>
          <w:szCs w:val="24"/>
        </w:rPr>
        <w:tab/>
      </w:r>
      <w:r>
        <w:rPr>
          <w:rFonts w:ascii="Times New Roman" w:hAnsi="Times New Roman"/>
          <w:i/>
          <w:spacing w:val="-3"/>
          <w:szCs w:val="24"/>
        </w:rPr>
        <w:tab/>
      </w:r>
      <w:r w:rsidRPr="003D0424">
        <w:rPr>
          <w:rFonts w:ascii="Times New Roman" w:hAnsi="Times New Roman"/>
          <w:i/>
          <w:spacing w:val="-3"/>
          <w:szCs w:val="24"/>
        </w:rPr>
        <w:t>I</w:t>
      </w:r>
      <w:r w:rsidRPr="003D0424">
        <w:rPr>
          <w:rFonts w:ascii="Times New Roman" w:hAnsi="Times New Roman"/>
          <w:spacing w:val="-3"/>
          <w:szCs w:val="24"/>
        </w:rPr>
        <w:t>/</w:t>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 xml:space="preserve"> =</w:t>
      </w:r>
      <w:r w:rsidRPr="003D0424">
        <w:rPr>
          <w:rFonts w:ascii="Times New Roman" w:hAnsi="Times New Roman"/>
          <w:spacing w:val="-3"/>
          <w:szCs w:val="24"/>
        </w:rPr>
        <w:tab/>
        <w:t>Intensity for a given time increment (in/hr-in)</w:t>
      </w:r>
    </w:p>
    <w:p w:rsidR="00A210DD" w:rsidRPr="003D0424" w:rsidRDefault="00A210DD" w:rsidP="00A210DD">
      <w:pPr>
        <w:tabs>
          <w:tab w:val="left" w:pos="-1440"/>
          <w:tab w:val="left" w:pos="-720"/>
          <w:tab w:val="left" w:pos="720"/>
          <w:tab w:val="left" w:pos="1620"/>
        </w:tabs>
        <w:suppressAutoHyphens/>
        <w:ind w:left="720" w:hanging="720"/>
        <w:contextualSpacing/>
        <w:rPr>
          <w:rFonts w:ascii="Times New Roman" w:hAnsi="Times New Roman"/>
          <w:spacing w:val="-3"/>
          <w:szCs w:val="24"/>
        </w:rPr>
      </w:pPr>
      <w:r w:rsidRPr="003D0424">
        <w:rPr>
          <w:rFonts w:ascii="Times New Roman" w:hAnsi="Times New Roman"/>
          <w:i/>
          <w:spacing w:val="-3"/>
          <w:szCs w:val="24"/>
        </w:rPr>
        <w:lastRenderedPageBreak/>
        <w:tab/>
      </w:r>
      <w:r>
        <w:rPr>
          <w:rFonts w:ascii="Times New Roman" w:hAnsi="Times New Roman"/>
          <w:i/>
          <w:spacing w:val="-3"/>
          <w:szCs w:val="24"/>
        </w:rPr>
        <w:tab/>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 xml:space="preserve"> =</w:t>
      </w:r>
      <w:r w:rsidRPr="003D0424">
        <w:rPr>
          <w:rFonts w:ascii="Times New Roman" w:hAnsi="Times New Roman"/>
          <w:spacing w:val="-3"/>
          <w:szCs w:val="24"/>
        </w:rPr>
        <w:tab/>
        <w:t>Total rainfall depth (in)</w:t>
      </w:r>
    </w:p>
    <w:p w:rsidR="00A210DD" w:rsidRPr="003D0424" w:rsidRDefault="00A210DD" w:rsidP="00A210DD">
      <w:pPr>
        <w:tabs>
          <w:tab w:val="left" w:pos="-1440"/>
          <w:tab w:val="left" w:pos="-720"/>
          <w:tab w:val="left" w:pos="720"/>
          <w:tab w:val="left" w:pos="1620"/>
        </w:tabs>
        <w:suppressAutoHyphens/>
        <w:contextualSpacing/>
        <w:rPr>
          <w:rFonts w:ascii="Times New Roman" w:hAnsi="Times New Roman"/>
          <w:spacing w:val="-3"/>
          <w:szCs w:val="24"/>
        </w:rPr>
      </w:pPr>
      <w:r w:rsidRPr="003D0424">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Pr="003D0424">
        <w:rPr>
          <w:rFonts w:ascii="Times New Roman" w:hAnsi="Times New Roman"/>
          <w:i/>
          <w:spacing w:val="-3"/>
          <w:szCs w:val="24"/>
        </w:rPr>
        <w:t>A</w:t>
      </w:r>
      <w:r w:rsidRPr="003D0424">
        <w:rPr>
          <w:rFonts w:ascii="Times New Roman" w:hAnsi="Times New Roman"/>
          <w:spacing w:val="-3"/>
          <w:szCs w:val="24"/>
        </w:rPr>
        <w:t xml:space="preserve"> =</w:t>
      </w:r>
      <w:r w:rsidRPr="003D0424">
        <w:rPr>
          <w:rFonts w:ascii="Times New Roman" w:hAnsi="Times New Roman"/>
          <w:spacing w:val="-3"/>
          <w:szCs w:val="24"/>
        </w:rPr>
        <w:tab/>
        <w:t>Drainage area (acres)</w:t>
      </w:r>
    </w:p>
    <w:p w:rsidR="00A210DD" w:rsidRPr="003D0424" w:rsidRDefault="00A210DD" w:rsidP="00A210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610"/>
          <w:tab w:val="left" w:pos="7200"/>
          <w:tab w:val="left" w:pos="7920"/>
          <w:tab w:val="left" w:pos="8813"/>
          <w:tab w:val="left" w:pos="9360"/>
        </w:tabs>
        <w:suppressAutoHyphens/>
        <w:contextualSpacing/>
        <w:rPr>
          <w:rFonts w:ascii="Times New Roman" w:hAnsi="Times New Roman"/>
          <w:spacing w:val="-3"/>
          <w:szCs w:val="24"/>
        </w:rPr>
      </w:pPr>
    </w:p>
    <w:p w:rsidR="00A210DD" w:rsidRPr="003D0424" w:rsidRDefault="00A210DD" w:rsidP="00A210DD">
      <w:pPr>
        <w:tabs>
          <w:tab w:val="left" w:pos="-1440"/>
          <w:tab w:val="left" w:pos="-720"/>
          <w:tab w:val="left" w:pos="720"/>
        </w:tabs>
        <w:suppressAutoHyphens/>
        <w:ind w:left="1440" w:hanging="1440"/>
        <w:contextualSpacing/>
        <w:rPr>
          <w:rFonts w:ascii="Times New Roman" w:hAnsi="Times New Roman"/>
          <w:spacing w:val="-3"/>
          <w:szCs w:val="24"/>
        </w:rPr>
      </w:pPr>
      <w:r w:rsidRPr="003D0424">
        <w:rPr>
          <w:rFonts w:ascii="Times New Roman" w:hAnsi="Times New Roman"/>
          <w:spacing w:val="-3"/>
          <w:szCs w:val="24"/>
        </w:rPr>
        <w:tab/>
      </w:r>
      <w:r w:rsidRPr="003D0424">
        <w:rPr>
          <w:rFonts w:ascii="Times New Roman" w:hAnsi="Times New Roman"/>
          <w:spacing w:val="-3"/>
          <w:szCs w:val="24"/>
        </w:rPr>
        <w:tab/>
        <w:t xml:space="preserve">The Suwannee River Water Management District (SRWMD) modified rational method, which was also adopted by the Florida Department of Transportation (FDOT) for their Drainage Connection permits (FDOT 1987b), utilizes rainfall data from the SRWMD and FDOT to determine values of </w:t>
      </w:r>
      <w:r w:rsidRPr="003D0424">
        <w:rPr>
          <w:rFonts w:ascii="Times New Roman" w:hAnsi="Times New Roman"/>
          <w:i/>
          <w:spacing w:val="-3"/>
          <w:szCs w:val="24"/>
        </w:rPr>
        <w:t>I</w:t>
      </w:r>
      <w:r w:rsidRPr="003D0424">
        <w:rPr>
          <w:rFonts w:ascii="Times New Roman" w:hAnsi="Times New Roman"/>
          <w:spacing w:val="-3"/>
          <w:szCs w:val="24"/>
        </w:rPr>
        <w:t>/</w:t>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 xml:space="preserve"> and </w:t>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 xml:space="preserve"> respectively.  The SRWMD requires applicants to analyze the system for several storm frequencies over various durations to determine the "critical" storm (i.e., the storm event which requires the most storage for peak discharge attenuation).   </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Pr="003D0424" w:rsidRDefault="00A210DD" w:rsidP="00A210DD">
      <w:pPr>
        <w:tabs>
          <w:tab w:val="left" w:pos="-1440"/>
          <w:tab w:val="left" w:pos="-720"/>
          <w:tab w:val="left" w:pos="720"/>
          <w:tab w:val="left" w:pos="1440"/>
          <w:tab w:val="left" w:pos="2160"/>
        </w:tabs>
        <w:suppressAutoHyphens/>
        <w:ind w:left="1440" w:hanging="1440"/>
        <w:contextualSpacing/>
        <w:rPr>
          <w:rFonts w:ascii="Times New Roman" w:hAnsi="Times New Roman"/>
          <w:spacing w:val="-3"/>
          <w:szCs w:val="24"/>
        </w:rPr>
      </w:pPr>
      <w:r w:rsidRPr="003D0424">
        <w:rPr>
          <w:rFonts w:ascii="Times New Roman" w:hAnsi="Times New Roman"/>
          <w:spacing w:val="-3"/>
          <w:szCs w:val="24"/>
        </w:rPr>
        <w:tab/>
      </w:r>
      <w:r w:rsidRPr="003D0424">
        <w:rPr>
          <w:rFonts w:ascii="Times New Roman" w:hAnsi="Times New Roman"/>
          <w:spacing w:val="-3"/>
          <w:szCs w:val="24"/>
        </w:rPr>
        <w:tab/>
        <w:t xml:space="preserve">To transfer this methodology to the St. Johns River Water Management District (SJRWMD), staff derived values of </w:t>
      </w:r>
      <w:r w:rsidRPr="003D0424">
        <w:rPr>
          <w:rFonts w:ascii="Times New Roman" w:hAnsi="Times New Roman"/>
          <w:i/>
          <w:spacing w:val="-3"/>
          <w:szCs w:val="24"/>
        </w:rPr>
        <w:t>I</w:t>
      </w:r>
      <w:r w:rsidRPr="003D0424">
        <w:rPr>
          <w:rFonts w:ascii="Times New Roman" w:hAnsi="Times New Roman"/>
          <w:spacing w:val="-3"/>
          <w:szCs w:val="24"/>
        </w:rPr>
        <w:t>/</w:t>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 xml:space="preserve"> at 15 minute increments (see Table </w:t>
      </w:r>
      <w:r>
        <w:rPr>
          <w:rFonts w:ascii="Times New Roman" w:hAnsi="Times New Roman"/>
          <w:spacing w:val="-3"/>
          <w:szCs w:val="24"/>
        </w:rPr>
        <w:t>G</w:t>
      </w:r>
      <w:r w:rsidRPr="00301523">
        <w:rPr>
          <w:rFonts w:ascii="Times New Roman" w:hAnsi="Times New Roman"/>
          <w:strike/>
          <w:spacing w:val="-3"/>
          <w:szCs w:val="24"/>
        </w:rPr>
        <w:t>24</w:t>
      </w:r>
      <w:r w:rsidRPr="003D0424">
        <w:rPr>
          <w:rFonts w:ascii="Times New Roman" w:hAnsi="Times New Roman"/>
          <w:spacing w:val="-3"/>
          <w:szCs w:val="24"/>
        </w:rPr>
        <w:t xml:space="preserve">-2) from long term historic rainfall records within the SJRWMD for the mean annual, 24-hour storm as reported by </w:t>
      </w:r>
      <w:proofErr w:type="spellStart"/>
      <w:r w:rsidRPr="003D0424">
        <w:rPr>
          <w:rFonts w:ascii="Times New Roman" w:hAnsi="Times New Roman"/>
          <w:spacing w:val="-3"/>
          <w:szCs w:val="24"/>
        </w:rPr>
        <w:t>Rao</w:t>
      </w:r>
      <w:proofErr w:type="spellEnd"/>
      <w:r w:rsidRPr="003D0424">
        <w:rPr>
          <w:rFonts w:ascii="Times New Roman" w:hAnsi="Times New Roman"/>
          <w:spacing w:val="-3"/>
          <w:szCs w:val="24"/>
        </w:rPr>
        <w:t xml:space="preserve"> (1991).  The applicant is only required to analyze the system for this rainfall distribution because it includes rainfall depths corresponding to the mean annual storm for durations up to and including 24 hours.  Values of </w:t>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 xml:space="preserve"> within the SJRWMD for the mean annual, 24-hour storm are found in </w:t>
      </w:r>
      <w:r w:rsidRPr="001F1514">
        <w:rPr>
          <w:rFonts w:ascii="Times New Roman" w:hAnsi="Times New Roman"/>
          <w:spacing w:val="-3"/>
          <w:szCs w:val="24"/>
        </w:rPr>
        <w:t>Figure</w:t>
      </w:r>
      <w:r>
        <w:rPr>
          <w:rFonts w:ascii="Times New Roman" w:hAnsi="Times New Roman"/>
          <w:spacing w:val="-3"/>
          <w:szCs w:val="24"/>
        </w:rPr>
        <w:t xml:space="preserve"> </w:t>
      </w:r>
      <w:r w:rsidRPr="000D34C0">
        <w:rPr>
          <w:rFonts w:ascii="Times New Roman" w:hAnsi="Times New Roman"/>
          <w:spacing w:val="-3"/>
          <w:szCs w:val="24"/>
        </w:rPr>
        <w:t>2.7.1-1 of this Volume</w:t>
      </w:r>
      <w:r w:rsidRPr="001F1514">
        <w:rPr>
          <w:rFonts w:ascii="Times New Roman" w:hAnsi="Times New Roman"/>
          <w:spacing w:val="-3"/>
          <w:szCs w:val="24"/>
        </w:rPr>
        <w:t>.</w:t>
      </w:r>
      <w:r w:rsidRPr="003D0424">
        <w:rPr>
          <w:rFonts w:ascii="Times New Roman" w:hAnsi="Times New Roman"/>
          <w:spacing w:val="-3"/>
          <w:szCs w:val="24"/>
        </w:rPr>
        <w:t xml:space="preserve">    </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Pr="003D0424" w:rsidRDefault="00A210DD" w:rsidP="00A210DD">
      <w:pPr>
        <w:tabs>
          <w:tab w:val="left" w:pos="-1440"/>
          <w:tab w:val="left" w:pos="-720"/>
          <w:tab w:val="left" w:pos="720"/>
          <w:tab w:val="left" w:pos="1440"/>
        </w:tabs>
        <w:suppressAutoHyphens/>
        <w:ind w:left="1440" w:hanging="1440"/>
        <w:contextualSpacing/>
        <w:rPr>
          <w:rFonts w:ascii="Times New Roman" w:hAnsi="Times New Roman"/>
          <w:spacing w:val="-3"/>
          <w:szCs w:val="24"/>
        </w:rPr>
      </w:pPr>
      <w:r w:rsidRPr="003D0424">
        <w:rPr>
          <w:rFonts w:ascii="Times New Roman" w:hAnsi="Times New Roman"/>
          <w:spacing w:val="-3"/>
          <w:szCs w:val="24"/>
        </w:rPr>
        <w:tab/>
      </w:r>
      <w:r w:rsidRPr="003D0424">
        <w:rPr>
          <w:rFonts w:ascii="Times New Roman" w:hAnsi="Times New Roman"/>
          <w:spacing w:val="-3"/>
          <w:szCs w:val="24"/>
        </w:rPr>
        <w:tab/>
        <w:t xml:space="preserve">Similar to the rational method, use of the modified rational hydrograph method should be limited to small drainage basins with short times of concentration (SRWMD 1990).  Therefore, the </w:t>
      </w:r>
      <w:r>
        <w:rPr>
          <w:rFonts w:ascii="Times New Roman" w:hAnsi="Times New Roman"/>
          <w:spacing w:val="-3"/>
          <w:szCs w:val="24"/>
        </w:rPr>
        <w:t xml:space="preserve">District’s </w:t>
      </w:r>
      <w:r w:rsidRPr="003D0424">
        <w:rPr>
          <w:rFonts w:ascii="Times New Roman" w:hAnsi="Times New Roman"/>
          <w:spacing w:val="-3"/>
          <w:szCs w:val="24"/>
        </w:rPr>
        <w:t>rule</w:t>
      </w:r>
      <w:r>
        <w:rPr>
          <w:rFonts w:ascii="Times New Roman" w:hAnsi="Times New Roman"/>
          <w:spacing w:val="-3"/>
          <w:szCs w:val="24"/>
        </w:rPr>
        <w:t>s restrict</w:t>
      </w:r>
      <w:r w:rsidRPr="003D0424">
        <w:rPr>
          <w:rFonts w:ascii="Times New Roman" w:hAnsi="Times New Roman"/>
          <w:spacing w:val="-3"/>
          <w:szCs w:val="24"/>
        </w:rPr>
        <w:t xml:space="preserve"> use of the modified rational method for systems meeting the following criteria:</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Pr="003D0424" w:rsidRDefault="00A210DD" w:rsidP="00A210DD">
      <w:pPr>
        <w:tabs>
          <w:tab w:val="left" w:pos="-1440"/>
          <w:tab w:val="left" w:pos="-720"/>
          <w:tab w:val="left" w:pos="0"/>
        </w:tabs>
        <w:suppressAutoHyphens/>
        <w:ind w:left="720" w:hanging="720"/>
        <w:contextualSpacing/>
        <w:rPr>
          <w:rFonts w:ascii="Times New Roman" w:hAnsi="Times New Roman"/>
          <w:spacing w:val="-3"/>
          <w:szCs w:val="24"/>
        </w:rPr>
      </w:pPr>
      <w:r w:rsidRPr="003D0424">
        <w:rPr>
          <w:rFonts w:ascii="Times New Roman" w:hAnsi="Times New Roman"/>
          <w:spacing w:val="-3"/>
          <w:szCs w:val="24"/>
        </w:rPr>
        <w:tab/>
      </w:r>
      <w:r w:rsidRPr="003D0424">
        <w:rPr>
          <w:rFonts w:ascii="Times New Roman" w:hAnsi="Times New Roman"/>
          <w:spacing w:val="-3"/>
          <w:szCs w:val="24"/>
        </w:rPr>
        <w:tab/>
        <w:t>(a)</w:t>
      </w:r>
      <w:r w:rsidRPr="003D0424">
        <w:rPr>
          <w:rFonts w:ascii="Times New Roman" w:hAnsi="Times New Roman"/>
          <w:spacing w:val="-3"/>
          <w:szCs w:val="24"/>
        </w:rPr>
        <w:tab/>
        <w:t>The drainage area is less than 40 acres.</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Pr="003D0424" w:rsidRDefault="00A210DD" w:rsidP="00A210DD">
      <w:pPr>
        <w:tabs>
          <w:tab w:val="left" w:pos="-1440"/>
          <w:tab w:val="left" w:pos="-720"/>
          <w:tab w:val="left" w:pos="0"/>
          <w:tab w:val="left" w:pos="720"/>
          <w:tab w:val="left" w:pos="1440"/>
        </w:tabs>
        <w:suppressAutoHyphens/>
        <w:ind w:left="2160" w:hanging="2160"/>
        <w:contextualSpacing/>
        <w:rPr>
          <w:rFonts w:ascii="Times New Roman" w:hAnsi="Times New Roman"/>
          <w:spacing w:val="-3"/>
          <w:szCs w:val="24"/>
        </w:rPr>
      </w:pPr>
      <w:r w:rsidRPr="003D0424">
        <w:rPr>
          <w:rFonts w:ascii="Times New Roman" w:hAnsi="Times New Roman"/>
          <w:spacing w:val="-3"/>
          <w:szCs w:val="24"/>
        </w:rPr>
        <w:tab/>
      </w:r>
      <w:r w:rsidRPr="003D0424">
        <w:rPr>
          <w:rFonts w:ascii="Times New Roman" w:hAnsi="Times New Roman"/>
          <w:spacing w:val="-3"/>
          <w:szCs w:val="24"/>
        </w:rPr>
        <w:tab/>
        <w:t>(b)</w:t>
      </w:r>
      <w:r w:rsidRPr="003D0424">
        <w:rPr>
          <w:rFonts w:ascii="Times New Roman" w:hAnsi="Times New Roman"/>
          <w:spacing w:val="-3"/>
          <w:szCs w:val="24"/>
        </w:rPr>
        <w:tab/>
        <w:t>The predevelopment time of concentration for the system is less than 60 minutes.</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Pr="003D0424" w:rsidRDefault="00A210DD" w:rsidP="00A210DD">
      <w:pPr>
        <w:tabs>
          <w:tab w:val="left" w:pos="-1440"/>
          <w:tab w:val="left" w:pos="-720"/>
          <w:tab w:val="left" w:pos="0"/>
          <w:tab w:val="left" w:pos="720"/>
          <w:tab w:val="left" w:pos="1440"/>
          <w:tab w:val="left" w:pos="2160"/>
        </w:tabs>
        <w:suppressAutoHyphens/>
        <w:ind w:left="2160" w:hanging="2160"/>
        <w:contextualSpacing/>
        <w:rPr>
          <w:rFonts w:ascii="Times New Roman" w:hAnsi="Times New Roman"/>
          <w:spacing w:val="-3"/>
          <w:szCs w:val="24"/>
        </w:rPr>
      </w:pPr>
      <w:r w:rsidRPr="003D0424">
        <w:rPr>
          <w:rFonts w:ascii="Times New Roman" w:hAnsi="Times New Roman"/>
          <w:spacing w:val="-3"/>
          <w:szCs w:val="24"/>
        </w:rPr>
        <w:tab/>
      </w:r>
      <w:r w:rsidRPr="003D0424">
        <w:rPr>
          <w:rFonts w:ascii="Times New Roman" w:hAnsi="Times New Roman"/>
          <w:spacing w:val="-3"/>
          <w:szCs w:val="24"/>
        </w:rPr>
        <w:tab/>
        <w:t>(c)</w:t>
      </w:r>
      <w:r w:rsidRPr="003D0424">
        <w:rPr>
          <w:rFonts w:ascii="Times New Roman" w:hAnsi="Times New Roman"/>
          <w:spacing w:val="-3"/>
          <w:szCs w:val="24"/>
        </w:rPr>
        <w:tab/>
        <w:t xml:space="preserve">The </w:t>
      </w:r>
      <w:proofErr w:type="spellStart"/>
      <w:r w:rsidRPr="003D0424">
        <w:rPr>
          <w:rFonts w:ascii="Times New Roman" w:hAnsi="Times New Roman"/>
          <w:spacing w:val="-3"/>
          <w:szCs w:val="24"/>
        </w:rPr>
        <w:t>postdevelopment</w:t>
      </w:r>
      <w:proofErr w:type="spellEnd"/>
      <w:r w:rsidRPr="003D0424">
        <w:rPr>
          <w:rFonts w:ascii="Times New Roman" w:hAnsi="Times New Roman"/>
          <w:spacing w:val="-3"/>
          <w:szCs w:val="24"/>
        </w:rPr>
        <w:t xml:space="preserve"> time of concentration for the system is less than 30 minutes.</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Default="00A210DD" w:rsidP="00A210DD">
      <w:pPr>
        <w:tabs>
          <w:tab w:val="left" w:pos="-1440"/>
          <w:tab w:val="left" w:pos="-720"/>
          <w:tab w:val="left" w:pos="720"/>
        </w:tabs>
        <w:suppressAutoHyphens/>
        <w:ind w:left="1440" w:hanging="1440"/>
        <w:contextualSpacing/>
        <w:rPr>
          <w:rFonts w:ascii="Times New Roman" w:hAnsi="Times New Roman"/>
          <w:spacing w:val="-3"/>
          <w:szCs w:val="24"/>
        </w:rPr>
      </w:pPr>
      <w:r w:rsidRPr="003D0424">
        <w:rPr>
          <w:rFonts w:ascii="Times New Roman" w:hAnsi="Times New Roman"/>
          <w:i/>
          <w:spacing w:val="-3"/>
          <w:szCs w:val="24"/>
        </w:rPr>
        <w:tab/>
      </w:r>
      <w:r w:rsidRPr="003D0424">
        <w:rPr>
          <w:rFonts w:ascii="Times New Roman" w:hAnsi="Times New Roman"/>
          <w:i/>
          <w:spacing w:val="-3"/>
          <w:szCs w:val="24"/>
        </w:rPr>
        <w:tab/>
        <w:t>Note</w:t>
      </w:r>
      <w:r w:rsidRPr="003D0424">
        <w:rPr>
          <w:rFonts w:ascii="Times New Roman" w:hAnsi="Times New Roman"/>
          <w:spacing w:val="-3"/>
          <w:szCs w:val="24"/>
        </w:rPr>
        <w:t>:  The District does not accept the modified rational hydrograph method for use in</w:t>
      </w:r>
      <w:r>
        <w:rPr>
          <w:rFonts w:ascii="Times New Roman" w:hAnsi="Times New Roman"/>
          <w:spacing w:val="-3"/>
          <w:szCs w:val="24"/>
        </w:rPr>
        <w:t xml:space="preserve"> </w:t>
      </w:r>
      <w:r w:rsidRPr="000D34C0">
        <w:rPr>
          <w:rFonts w:ascii="Times New Roman" w:hAnsi="Times New Roman"/>
          <w:spacing w:val="-3"/>
          <w:szCs w:val="24"/>
        </w:rPr>
        <w:t>25-year</w:t>
      </w:r>
      <w:r w:rsidRPr="003D0424">
        <w:rPr>
          <w:rFonts w:ascii="Times New Roman" w:hAnsi="Times New Roman"/>
          <w:spacing w:val="-3"/>
          <w:szCs w:val="24"/>
        </w:rPr>
        <w:t xml:space="preserve"> peak discharge design storms (</w:t>
      </w:r>
      <w:r w:rsidRPr="000D34C0">
        <w:rPr>
          <w:rFonts w:ascii="Times New Roman" w:hAnsi="Times New Roman"/>
          <w:spacing w:val="-3"/>
          <w:szCs w:val="24"/>
        </w:rPr>
        <w:t>see section 3</w:t>
      </w:r>
      <w:r>
        <w:rPr>
          <w:rFonts w:ascii="Times New Roman" w:hAnsi="Times New Roman"/>
          <w:spacing w:val="-3"/>
          <w:szCs w:val="24"/>
        </w:rPr>
        <w:t>.2.3</w:t>
      </w:r>
      <w:r w:rsidRPr="000D34C0">
        <w:rPr>
          <w:rFonts w:ascii="Times New Roman" w:hAnsi="Times New Roman"/>
          <w:spacing w:val="-3"/>
          <w:szCs w:val="24"/>
        </w:rPr>
        <w:t xml:space="preserve"> of this Volume</w:t>
      </w:r>
      <w:r>
        <w:rPr>
          <w:rFonts w:ascii="Times New Roman" w:hAnsi="Times New Roman"/>
          <w:spacing w:val="-3"/>
          <w:szCs w:val="24"/>
        </w:rPr>
        <w:t xml:space="preserve"> </w:t>
      </w:r>
      <w:r w:rsidRPr="003D0424">
        <w:rPr>
          <w:rFonts w:ascii="Times New Roman" w:hAnsi="Times New Roman"/>
          <w:spacing w:val="-3"/>
          <w:szCs w:val="24"/>
        </w:rPr>
        <w:t>).  If a project requires a peak discharge analysis for multiple design storms to comply with</w:t>
      </w:r>
      <w:r>
        <w:rPr>
          <w:rFonts w:ascii="Times New Roman" w:hAnsi="Times New Roman"/>
          <w:spacing w:val="-3"/>
          <w:szCs w:val="24"/>
        </w:rPr>
        <w:t xml:space="preserve"> </w:t>
      </w:r>
      <w:r w:rsidRPr="000D34C0">
        <w:rPr>
          <w:rFonts w:ascii="Times New Roman" w:hAnsi="Times New Roman"/>
          <w:spacing w:val="-3"/>
          <w:szCs w:val="24"/>
        </w:rPr>
        <w:t>chapter 6</w:t>
      </w:r>
      <w:r>
        <w:rPr>
          <w:rFonts w:ascii="Times New Roman" w:hAnsi="Times New Roman"/>
          <w:spacing w:val="-3"/>
          <w:szCs w:val="24"/>
        </w:rPr>
        <w:t>2-330, F.A.C., and section 3.2.3</w:t>
      </w:r>
      <w:r w:rsidRPr="003D0424">
        <w:rPr>
          <w:rFonts w:ascii="Times New Roman" w:hAnsi="Times New Roman"/>
          <w:spacing w:val="-3"/>
          <w:szCs w:val="24"/>
        </w:rPr>
        <w:t>, the District recommends that the system be analyzed for bo</w:t>
      </w:r>
      <w:r>
        <w:rPr>
          <w:rFonts w:ascii="Times New Roman" w:hAnsi="Times New Roman"/>
          <w:spacing w:val="-3"/>
          <w:szCs w:val="24"/>
        </w:rPr>
        <w:t xml:space="preserve">th design storm events using a </w:t>
      </w:r>
      <w:r w:rsidRPr="003D0424">
        <w:rPr>
          <w:rFonts w:ascii="Times New Roman" w:hAnsi="Times New Roman"/>
          <w:spacing w:val="-3"/>
          <w:szCs w:val="24"/>
        </w:rPr>
        <w:t xml:space="preserve">methodology as described in </w:t>
      </w:r>
      <w:r w:rsidRPr="00DE1C69">
        <w:rPr>
          <w:rFonts w:ascii="Times New Roman" w:hAnsi="Times New Roman"/>
          <w:spacing w:val="-3"/>
          <w:szCs w:val="24"/>
        </w:rPr>
        <w:t xml:space="preserve">section </w:t>
      </w:r>
      <w:r w:rsidRPr="000D34C0">
        <w:rPr>
          <w:rFonts w:ascii="Times New Roman" w:hAnsi="Times New Roman"/>
          <w:spacing w:val="-3"/>
          <w:szCs w:val="24"/>
        </w:rPr>
        <w:t>3.2</w:t>
      </w:r>
      <w:r>
        <w:rPr>
          <w:rFonts w:ascii="Times New Roman" w:hAnsi="Times New Roman"/>
          <w:spacing w:val="-3"/>
          <w:szCs w:val="24"/>
        </w:rPr>
        <w:t>.3</w:t>
      </w:r>
      <w:r w:rsidRPr="00010808">
        <w:rPr>
          <w:rFonts w:ascii="Times New Roman" w:hAnsi="Times New Roman"/>
          <w:spacing w:val="-3"/>
          <w:szCs w:val="24"/>
        </w:rPr>
        <w:t xml:space="preserve"> </w:t>
      </w:r>
      <w:r w:rsidRPr="00DE1C69">
        <w:rPr>
          <w:rFonts w:ascii="Times New Roman" w:hAnsi="Times New Roman"/>
          <w:spacing w:val="-3"/>
          <w:szCs w:val="24"/>
        </w:rPr>
        <w:t xml:space="preserve">of </w:t>
      </w:r>
      <w:r w:rsidRPr="000D34C0">
        <w:rPr>
          <w:rFonts w:ascii="Times New Roman" w:hAnsi="Times New Roman"/>
          <w:spacing w:val="-3"/>
          <w:szCs w:val="24"/>
        </w:rPr>
        <w:t>this Volume</w:t>
      </w:r>
      <w:r w:rsidRPr="003D0424">
        <w:rPr>
          <w:rFonts w:ascii="Times New Roman" w:hAnsi="Times New Roman"/>
          <w:spacing w:val="-3"/>
          <w:szCs w:val="24"/>
        </w:rPr>
        <w:t xml:space="preserve">.  As an alternative, the applicant may utilize the modified rational method only for the </w:t>
      </w:r>
      <w:r>
        <w:rPr>
          <w:rFonts w:ascii="Times New Roman" w:hAnsi="Times New Roman"/>
          <w:spacing w:val="-3"/>
          <w:szCs w:val="24"/>
        </w:rPr>
        <w:t>mean annual storm</w:t>
      </w:r>
      <w:r w:rsidRPr="003D0424">
        <w:rPr>
          <w:rFonts w:ascii="Times New Roman" w:hAnsi="Times New Roman"/>
          <w:spacing w:val="-3"/>
          <w:szCs w:val="24"/>
        </w:rPr>
        <w:t xml:space="preserve"> provided the above criteria are met.</w:t>
      </w:r>
    </w:p>
    <w:p w:rsidR="00A210DD" w:rsidRDefault="00A210DD" w:rsidP="00A210DD">
      <w:pPr>
        <w:tabs>
          <w:tab w:val="left" w:pos="-1440"/>
          <w:tab w:val="left" w:pos="-720"/>
          <w:tab w:val="left" w:pos="720"/>
        </w:tabs>
        <w:suppressAutoHyphens/>
        <w:ind w:left="1440" w:hanging="1440"/>
        <w:contextualSpacing/>
        <w:rPr>
          <w:rFonts w:ascii="Times New Roman" w:hAnsi="Times New Roman"/>
          <w:spacing w:val="-3"/>
          <w:szCs w:val="24"/>
        </w:rPr>
      </w:pPr>
    </w:p>
    <w:p w:rsidR="00A210DD" w:rsidRDefault="00A210DD" w:rsidP="00A210DD">
      <w:pPr>
        <w:tabs>
          <w:tab w:val="left" w:pos="-1440"/>
          <w:tab w:val="left" w:pos="-720"/>
          <w:tab w:val="left" w:pos="720"/>
        </w:tabs>
        <w:suppressAutoHyphens/>
        <w:ind w:left="1440" w:hanging="1440"/>
        <w:contextualSpacing/>
        <w:rPr>
          <w:rFonts w:ascii="Times New Roman" w:hAnsi="Times New Roman"/>
          <w:spacing w:val="-3"/>
          <w:szCs w:val="24"/>
        </w:rPr>
      </w:pPr>
    </w:p>
    <w:p w:rsidR="00A210DD" w:rsidRDefault="00A210DD" w:rsidP="00A210DD">
      <w:pPr>
        <w:tabs>
          <w:tab w:val="left" w:pos="-1440"/>
          <w:tab w:val="left" w:pos="-720"/>
          <w:tab w:val="left" w:pos="720"/>
        </w:tabs>
        <w:suppressAutoHyphens/>
        <w:ind w:left="1440" w:hanging="1440"/>
        <w:contextualSpacing/>
        <w:rPr>
          <w:rFonts w:ascii="Times New Roman" w:hAnsi="Times New Roman"/>
          <w:spacing w:val="-3"/>
          <w:szCs w:val="24"/>
        </w:rPr>
      </w:pPr>
    </w:p>
    <w:p w:rsidR="00A210DD" w:rsidRPr="003D0424" w:rsidRDefault="00A210DD" w:rsidP="00A210DD">
      <w:pPr>
        <w:pStyle w:val="Heading1"/>
        <w:tabs>
          <w:tab w:val="clear" w:pos="4680"/>
          <w:tab w:val="left" w:pos="-1440"/>
          <w:tab w:val="left" w:pos="-720"/>
        </w:tabs>
        <w:spacing w:line="240" w:lineRule="auto"/>
        <w:ind w:left="1440" w:hanging="1440"/>
        <w:contextualSpacing/>
        <w:jc w:val="left"/>
        <w:rPr>
          <w:szCs w:val="24"/>
        </w:rPr>
      </w:pPr>
      <w:r w:rsidRPr="003D0424">
        <w:rPr>
          <w:szCs w:val="24"/>
        </w:rPr>
        <w:lastRenderedPageBreak/>
        <w:t xml:space="preserve">Table </w:t>
      </w:r>
      <w:r>
        <w:rPr>
          <w:szCs w:val="24"/>
        </w:rPr>
        <w:t>C</w:t>
      </w:r>
      <w:r w:rsidRPr="005305F8">
        <w:rPr>
          <w:szCs w:val="24"/>
        </w:rPr>
        <w:t>.</w:t>
      </w:r>
      <w:r>
        <w:rPr>
          <w:szCs w:val="24"/>
        </w:rPr>
        <w:t>1.</w:t>
      </w:r>
      <w:r w:rsidRPr="005305F8">
        <w:rPr>
          <w:szCs w:val="24"/>
        </w:rPr>
        <w:t>2</w:t>
      </w:r>
      <w:r w:rsidRPr="003D0424">
        <w:rPr>
          <w:szCs w:val="24"/>
        </w:rPr>
        <w:t>.</w:t>
      </w:r>
      <w:r w:rsidRPr="003D0424">
        <w:rPr>
          <w:szCs w:val="24"/>
        </w:rPr>
        <w:tab/>
        <w:t>SJRWMD Mean Annual, 24-Hour Storm Distribution for the Modified Rational Hydrograph Method</w:t>
      </w:r>
    </w:p>
    <w:p w:rsidR="00A210DD" w:rsidRPr="003D0424" w:rsidRDefault="00A210DD" w:rsidP="00A210DD">
      <w:pPr>
        <w:pStyle w:val="Document1"/>
        <w:keepNext w:val="0"/>
        <w:keepLines w:val="0"/>
        <w:tabs>
          <w:tab w:val="left" w:pos="-1440"/>
        </w:tabs>
        <w:contextualSpacing/>
        <w:rPr>
          <w:rFonts w:ascii="Times New Roman" w:hAnsi="Times New Roman"/>
          <w:bCs/>
          <w:spacing w:val="-3"/>
          <w:szCs w:val="24"/>
        </w:rPr>
      </w:pPr>
    </w:p>
    <w:tbl>
      <w:tblPr>
        <w:tblW w:w="0" w:type="auto"/>
        <w:tblInd w:w="288" w:type="dxa"/>
        <w:tblLayout w:type="fixed"/>
        <w:tblLook w:val="0000"/>
      </w:tblPr>
      <w:tblGrid>
        <w:gridCol w:w="1872"/>
        <w:gridCol w:w="1872"/>
        <w:gridCol w:w="1872"/>
        <w:gridCol w:w="1872"/>
      </w:tblGrid>
      <w:tr w:rsidR="00A210DD" w:rsidRPr="00DB1C97" w:rsidTr="00A210DD">
        <w:tc>
          <w:tcPr>
            <w:tcW w:w="1872" w:type="dxa"/>
            <w:tcBorders>
              <w:bottom w:val="single" w:sz="6" w:space="0" w:color="auto"/>
            </w:tcBorders>
          </w:tcPr>
          <w:p w:rsidR="00A210DD" w:rsidRPr="00DB1C97" w:rsidRDefault="00A210DD" w:rsidP="00A210DD">
            <w:pPr>
              <w:suppressAutoHyphens/>
              <w:contextualSpacing/>
              <w:rPr>
                <w:rFonts w:ascii="Times New Roman" w:hAnsi="Times New Roman"/>
                <w:spacing w:val="-3"/>
                <w:szCs w:val="24"/>
              </w:rPr>
            </w:pPr>
            <w:r w:rsidRPr="00DB1C97">
              <w:rPr>
                <w:rFonts w:ascii="Times New Roman" w:hAnsi="Times New Roman"/>
                <w:spacing w:val="-3"/>
                <w:szCs w:val="24"/>
              </w:rPr>
              <w:t>Time</w:t>
            </w:r>
            <w:r w:rsidRPr="00DB1C97">
              <w:rPr>
                <w:rFonts w:ascii="Times New Roman" w:hAnsi="Times New Roman"/>
                <w:spacing w:val="-3"/>
                <w:szCs w:val="24"/>
              </w:rPr>
              <w:br/>
              <w:t>(hrs)</w:t>
            </w:r>
          </w:p>
        </w:tc>
        <w:tc>
          <w:tcPr>
            <w:tcW w:w="1872" w:type="dxa"/>
            <w:tcBorders>
              <w:bottom w:val="single" w:sz="6" w:space="0" w:color="auto"/>
            </w:tcBorders>
          </w:tcPr>
          <w:p w:rsidR="00A210DD" w:rsidRPr="00DB1C97" w:rsidRDefault="00A210DD" w:rsidP="00A210DD">
            <w:pPr>
              <w:suppressAutoHyphens/>
              <w:contextualSpacing/>
              <w:rPr>
                <w:rFonts w:ascii="Times New Roman" w:hAnsi="Times New Roman"/>
                <w:spacing w:val="-3"/>
                <w:szCs w:val="24"/>
              </w:rPr>
            </w:pPr>
            <w:r w:rsidRPr="00DB1C97">
              <w:rPr>
                <w:rFonts w:ascii="Times New Roman" w:hAnsi="Times New Roman"/>
                <w:spacing w:val="-3"/>
                <w:szCs w:val="24"/>
              </w:rPr>
              <w:t>I/</w:t>
            </w:r>
            <w:proofErr w:type="spellStart"/>
            <w:r w:rsidRPr="00DB1C97">
              <w:rPr>
                <w:rFonts w:ascii="Times New Roman" w:hAnsi="Times New Roman"/>
                <w:spacing w:val="-3"/>
                <w:szCs w:val="24"/>
              </w:rPr>
              <w:t>P</w:t>
            </w:r>
            <w:r w:rsidRPr="00DB1C97">
              <w:rPr>
                <w:rFonts w:ascii="Times New Roman" w:hAnsi="Times New Roman"/>
                <w:spacing w:val="-3"/>
                <w:szCs w:val="24"/>
                <w:vertAlign w:val="subscript"/>
              </w:rPr>
              <w:t>Total</w:t>
            </w:r>
            <w:proofErr w:type="spellEnd"/>
            <w:r w:rsidRPr="00DB1C97">
              <w:rPr>
                <w:rFonts w:ascii="Times New Roman" w:hAnsi="Times New Roman"/>
                <w:spacing w:val="-3"/>
                <w:szCs w:val="24"/>
              </w:rPr>
              <w:br/>
              <w:t>(in/hr-in)</w:t>
            </w:r>
          </w:p>
        </w:tc>
        <w:tc>
          <w:tcPr>
            <w:tcW w:w="1872" w:type="dxa"/>
            <w:tcBorders>
              <w:bottom w:val="single" w:sz="6" w:space="0" w:color="auto"/>
            </w:tcBorders>
          </w:tcPr>
          <w:p w:rsidR="00A210DD" w:rsidRPr="00DB1C97" w:rsidRDefault="00A210DD" w:rsidP="00A210DD">
            <w:pPr>
              <w:suppressAutoHyphens/>
              <w:contextualSpacing/>
              <w:rPr>
                <w:rFonts w:ascii="Times New Roman" w:hAnsi="Times New Roman"/>
                <w:spacing w:val="-3"/>
                <w:szCs w:val="24"/>
              </w:rPr>
            </w:pPr>
            <w:r w:rsidRPr="00DB1C97">
              <w:rPr>
                <w:rFonts w:ascii="Times New Roman" w:hAnsi="Times New Roman"/>
                <w:spacing w:val="-3"/>
                <w:szCs w:val="24"/>
              </w:rPr>
              <w:t>Time</w:t>
            </w:r>
            <w:r w:rsidRPr="00DB1C97">
              <w:rPr>
                <w:rFonts w:ascii="Times New Roman" w:hAnsi="Times New Roman"/>
                <w:spacing w:val="-3"/>
                <w:szCs w:val="24"/>
              </w:rPr>
              <w:br/>
              <w:t>(hrs)</w:t>
            </w:r>
          </w:p>
        </w:tc>
        <w:tc>
          <w:tcPr>
            <w:tcW w:w="1872" w:type="dxa"/>
            <w:tcBorders>
              <w:bottom w:val="single" w:sz="6" w:space="0" w:color="auto"/>
            </w:tcBorders>
          </w:tcPr>
          <w:p w:rsidR="00A210DD" w:rsidRPr="00DB1C97" w:rsidRDefault="00A210DD" w:rsidP="00A210DD">
            <w:pPr>
              <w:suppressAutoHyphens/>
              <w:contextualSpacing/>
              <w:rPr>
                <w:rFonts w:ascii="Times New Roman" w:hAnsi="Times New Roman"/>
                <w:spacing w:val="-3"/>
                <w:szCs w:val="24"/>
              </w:rPr>
            </w:pPr>
            <w:proofErr w:type="spellStart"/>
            <w:r w:rsidRPr="00DB1C97">
              <w:rPr>
                <w:rFonts w:ascii="Times New Roman" w:hAnsi="Times New Roman"/>
                <w:spacing w:val="-3"/>
                <w:szCs w:val="24"/>
              </w:rPr>
              <w:t>TimeI</w:t>
            </w:r>
            <w:proofErr w:type="spellEnd"/>
            <w:r w:rsidRPr="00DB1C97">
              <w:rPr>
                <w:rFonts w:ascii="Times New Roman" w:hAnsi="Times New Roman"/>
                <w:spacing w:val="-3"/>
                <w:szCs w:val="24"/>
              </w:rPr>
              <w:t>/</w:t>
            </w:r>
            <w:proofErr w:type="spellStart"/>
            <w:r w:rsidRPr="00DB1C97">
              <w:rPr>
                <w:rFonts w:ascii="Times New Roman" w:hAnsi="Times New Roman"/>
                <w:spacing w:val="-3"/>
                <w:szCs w:val="24"/>
              </w:rPr>
              <w:t>P</w:t>
            </w:r>
            <w:r w:rsidRPr="00DB1C97">
              <w:rPr>
                <w:rFonts w:ascii="Times New Roman" w:hAnsi="Times New Roman"/>
                <w:spacing w:val="-3"/>
                <w:szCs w:val="24"/>
                <w:vertAlign w:val="subscript"/>
              </w:rPr>
              <w:t>Total</w:t>
            </w:r>
            <w:proofErr w:type="spellEnd"/>
            <w:r w:rsidRPr="00DB1C97">
              <w:rPr>
                <w:rFonts w:ascii="Times New Roman" w:hAnsi="Times New Roman"/>
                <w:spacing w:val="-3"/>
                <w:szCs w:val="24"/>
              </w:rPr>
              <w:br/>
              <w:t>(hrs)(in/hr-in)</w:t>
            </w:r>
          </w:p>
        </w:tc>
      </w:tr>
      <w:tr w:rsidR="00A210DD" w:rsidRPr="00DB1C97" w:rsidTr="00A210DD">
        <w:tc>
          <w:tcPr>
            <w:tcW w:w="1872" w:type="dxa"/>
            <w:tcBorders>
              <w:top w:val="single" w:sz="6" w:space="0" w:color="auto"/>
            </w:tcBorders>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w:t>
            </w:r>
          </w:p>
        </w:tc>
        <w:tc>
          <w:tcPr>
            <w:tcW w:w="1872" w:type="dxa"/>
            <w:tcBorders>
              <w:top w:val="single" w:sz="6" w:space="0" w:color="auto"/>
            </w:tcBorders>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0.000</w:t>
            </w:r>
          </w:p>
        </w:tc>
        <w:tc>
          <w:tcPr>
            <w:tcW w:w="1872" w:type="dxa"/>
            <w:tcBorders>
              <w:top w:val="single" w:sz="6" w:space="0" w:color="auto"/>
            </w:tcBorders>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12.25</w:t>
            </w:r>
          </w:p>
        </w:tc>
        <w:tc>
          <w:tcPr>
            <w:tcW w:w="1872" w:type="dxa"/>
            <w:tcBorders>
              <w:top w:val="single" w:sz="6" w:space="0" w:color="auto"/>
            </w:tcBorders>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0.256</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12.50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0.204</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12.75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0.116</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0.004</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13.00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0.092</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13.25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0.080</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13.50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13.75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14.00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0.040</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14.25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0.036</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14.50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0.036</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14.75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0.032</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15.00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3.00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15.25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3.25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15.50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3.50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15.75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3.75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16.00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4.00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16.25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4.25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16.50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4.50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16.75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4.75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17.00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5.00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17.25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5.25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17.50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5.50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17.75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5.75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18.00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6.00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18.25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6.25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18.50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6.50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18.75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lastRenderedPageBreak/>
              <w:t>6.75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19.00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7.00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19.25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7.25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19.50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7.50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19.75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7.75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20.00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8.00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20.25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8.25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20.50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8.50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20.75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8.75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21.00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9.00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21.25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9.25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0.032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21.50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9.50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0.032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21.75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9.75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0.032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22.00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22.25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22.50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0.048</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22.75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0.072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23.00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11.00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0.084</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23.25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11.25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23.50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11.50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0.132</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23.75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11.75</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0.436</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24.00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0.004</w:t>
            </w:r>
          </w:p>
        </w:tc>
      </w:tr>
      <w:tr w:rsidR="00A210DD" w:rsidRPr="00DB1C97" w:rsidTr="00A210DD">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12.00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1.080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24.00</w:t>
            </w:r>
          </w:p>
        </w:tc>
        <w:tc>
          <w:tcPr>
            <w:tcW w:w="1872"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0.004</w:t>
            </w:r>
          </w:p>
        </w:tc>
      </w:tr>
    </w:tbl>
    <w:p w:rsidR="00A210DD" w:rsidRDefault="00A210DD" w:rsidP="002C41E5">
      <w:pPr>
        <w:tabs>
          <w:tab w:val="left" w:pos="-1440"/>
          <w:tab w:val="left" w:pos="-720"/>
        </w:tabs>
        <w:suppressAutoHyphens/>
        <w:spacing w:line="360" w:lineRule="auto"/>
        <w:contextualSpacing/>
        <w:rPr>
          <w:rFonts w:ascii="Times New Roman" w:hAnsi="Times New Roman"/>
          <w:b/>
          <w:spacing w:val="-3"/>
          <w:szCs w:val="24"/>
        </w:rPr>
      </w:pPr>
    </w:p>
    <w:p w:rsidR="00A210DD" w:rsidRDefault="00A210DD" w:rsidP="002C41E5">
      <w:pPr>
        <w:tabs>
          <w:tab w:val="left" w:pos="-1440"/>
          <w:tab w:val="left" w:pos="-720"/>
        </w:tabs>
        <w:suppressAutoHyphens/>
        <w:spacing w:line="360" w:lineRule="auto"/>
        <w:contextualSpacing/>
        <w:rPr>
          <w:rFonts w:ascii="Times New Roman" w:hAnsi="Times New Roman"/>
          <w:b/>
          <w:spacing w:val="-3"/>
          <w:szCs w:val="24"/>
        </w:rPr>
      </w:pPr>
    </w:p>
    <w:p w:rsidR="00A210DD" w:rsidRPr="003D0424" w:rsidRDefault="00A210DD" w:rsidP="00A210DD">
      <w:pPr>
        <w:tabs>
          <w:tab w:val="left" w:pos="-1440"/>
          <w:tab w:val="left" w:pos="-720"/>
        </w:tabs>
        <w:suppressAutoHyphens/>
        <w:contextualSpacing/>
        <w:rPr>
          <w:rFonts w:ascii="Times New Roman" w:hAnsi="Times New Roman"/>
          <w:b/>
          <w:spacing w:val="-3"/>
          <w:szCs w:val="24"/>
        </w:rPr>
      </w:pPr>
      <w:r>
        <w:rPr>
          <w:rFonts w:ascii="Times New Roman" w:hAnsi="Times New Roman"/>
          <w:b/>
          <w:spacing w:val="-3"/>
          <w:szCs w:val="24"/>
        </w:rPr>
        <w:tab/>
        <w:t>C</w:t>
      </w:r>
      <w:r w:rsidRPr="005305F8">
        <w:rPr>
          <w:rFonts w:ascii="Times New Roman" w:hAnsi="Times New Roman"/>
          <w:b/>
          <w:spacing w:val="-3"/>
          <w:szCs w:val="24"/>
        </w:rPr>
        <w:t>.1</w:t>
      </w:r>
      <w:r w:rsidRPr="003D0424">
        <w:rPr>
          <w:rFonts w:ascii="Times New Roman" w:hAnsi="Times New Roman"/>
          <w:b/>
          <w:spacing w:val="-3"/>
          <w:szCs w:val="24"/>
        </w:rPr>
        <w:t>.2</w:t>
      </w:r>
      <w:r w:rsidRPr="003D0424">
        <w:rPr>
          <w:rFonts w:ascii="Times New Roman" w:hAnsi="Times New Roman"/>
          <w:b/>
          <w:spacing w:val="-3"/>
          <w:szCs w:val="24"/>
        </w:rPr>
        <w:tab/>
        <w:t xml:space="preserve">Example Problem for the Modified Rational Hydrograph Method </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Pr="003D0424" w:rsidRDefault="00A210DD" w:rsidP="00A210DD">
      <w:pPr>
        <w:tabs>
          <w:tab w:val="left" w:pos="-1440"/>
          <w:tab w:val="left" w:pos="-720"/>
          <w:tab w:val="left" w:pos="2160"/>
          <w:tab w:val="left" w:pos="4320"/>
        </w:tabs>
        <w:suppressAutoHyphens/>
        <w:contextualSpacing/>
        <w:rPr>
          <w:rFonts w:ascii="Times New Roman" w:hAnsi="Times New Roman"/>
          <w:spacing w:val="-3"/>
          <w:szCs w:val="24"/>
        </w:rPr>
      </w:pPr>
      <w:r w:rsidRPr="003D0424">
        <w:rPr>
          <w:rFonts w:ascii="Times New Roman" w:hAnsi="Times New Roman"/>
          <w:spacing w:val="-3"/>
          <w:szCs w:val="24"/>
          <w:u w:val="single"/>
        </w:rPr>
        <w:t>Given:</w:t>
      </w:r>
      <w:r>
        <w:rPr>
          <w:rFonts w:ascii="Times New Roman" w:hAnsi="Times New Roman"/>
          <w:iCs/>
          <w:spacing w:val="-3"/>
          <w:szCs w:val="24"/>
        </w:rPr>
        <w:tab/>
        <w:t xml:space="preserve"> </w:t>
      </w:r>
      <w:r w:rsidRPr="003D0424">
        <w:rPr>
          <w:rFonts w:ascii="Times New Roman" w:hAnsi="Times New Roman"/>
          <w:i/>
          <w:spacing w:val="-3"/>
          <w:szCs w:val="24"/>
        </w:rPr>
        <w:t>A</w:t>
      </w:r>
      <w:r w:rsidRPr="003D0424">
        <w:rPr>
          <w:rFonts w:ascii="Times New Roman" w:hAnsi="Times New Roman"/>
          <w:spacing w:val="-3"/>
          <w:szCs w:val="24"/>
        </w:rPr>
        <w:t xml:space="preserve"> = 3 acres</w:t>
      </w:r>
      <w:r w:rsidRPr="003D0424">
        <w:rPr>
          <w:rFonts w:ascii="Times New Roman" w:hAnsi="Times New Roman"/>
          <w:spacing w:val="-3"/>
          <w:szCs w:val="24"/>
        </w:rPr>
        <w:tab/>
      </w:r>
      <w:r>
        <w:rPr>
          <w:rFonts w:ascii="Times New Roman" w:hAnsi="Times New Roman"/>
          <w:spacing w:val="-3"/>
          <w:szCs w:val="24"/>
        </w:rPr>
        <w:tab/>
      </w:r>
      <w:r w:rsidRPr="003D0424">
        <w:rPr>
          <w:rFonts w:ascii="Times New Roman" w:hAnsi="Times New Roman"/>
          <w:spacing w:val="-3"/>
          <w:szCs w:val="24"/>
        </w:rPr>
        <w:t>Project Location = Titusville</w:t>
      </w:r>
    </w:p>
    <w:p w:rsidR="00A210DD" w:rsidRPr="003D0424" w:rsidRDefault="00A210DD" w:rsidP="00A210DD">
      <w:pPr>
        <w:tabs>
          <w:tab w:val="left" w:pos="-1440"/>
          <w:tab w:val="left" w:pos="-720"/>
          <w:tab w:val="left" w:pos="2160"/>
          <w:tab w:val="left" w:pos="4320"/>
        </w:tabs>
        <w:suppressAutoHyphens/>
        <w:contextualSpacing/>
        <w:rPr>
          <w:rFonts w:ascii="Times New Roman" w:hAnsi="Times New Roman"/>
          <w:spacing w:val="-3"/>
          <w:szCs w:val="24"/>
        </w:rPr>
      </w:pPr>
    </w:p>
    <w:p w:rsidR="00A210DD" w:rsidRPr="003D0424" w:rsidRDefault="00A210DD" w:rsidP="00A210DD">
      <w:pPr>
        <w:tabs>
          <w:tab w:val="left" w:pos="-1440"/>
          <w:tab w:val="left" w:pos="-720"/>
          <w:tab w:val="left" w:pos="2160"/>
          <w:tab w:val="left" w:pos="4320"/>
        </w:tabs>
        <w:suppressAutoHyphens/>
        <w:contextualSpacing/>
        <w:rPr>
          <w:rFonts w:ascii="Times New Roman" w:hAnsi="Times New Roman"/>
          <w:spacing w:val="-3"/>
          <w:szCs w:val="24"/>
        </w:rPr>
      </w:pPr>
      <w:r w:rsidRPr="003D0424">
        <w:rPr>
          <w:rFonts w:ascii="Times New Roman" w:hAnsi="Times New Roman"/>
          <w:i/>
          <w:spacing w:val="-3"/>
          <w:szCs w:val="24"/>
        </w:rPr>
        <w:tab/>
      </w:r>
      <w:proofErr w:type="spellStart"/>
      <w:r w:rsidRPr="003D0424">
        <w:rPr>
          <w:rFonts w:ascii="Times New Roman" w:hAnsi="Times New Roman"/>
          <w:i/>
          <w:spacing w:val="-3"/>
          <w:szCs w:val="24"/>
        </w:rPr>
        <w:t>C</w:t>
      </w:r>
      <w:r w:rsidRPr="003D0424">
        <w:rPr>
          <w:rFonts w:ascii="Times New Roman" w:hAnsi="Times New Roman"/>
          <w:i/>
          <w:spacing w:val="-3"/>
          <w:szCs w:val="24"/>
          <w:vertAlign w:val="subscript"/>
        </w:rPr>
        <w:t>pre</w:t>
      </w:r>
      <w:proofErr w:type="spellEnd"/>
      <w:r w:rsidRPr="003D0424">
        <w:rPr>
          <w:rFonts w:ascii="Times New Roman" w:hAnsi="Times New Roman"/>
          <w:spacing w:val="-3"/>
          <w:szCs w:val="24"/>
        </w:rPr>
        <w:t xml:space="preserve"> = 0.35</w:t>
      </w:r>
      <w:r w:rsidRPr="003D0424">
        <w:rPr>
          <w:rFonts w:ascii="Times New Roman" w:hAnsi="Times New Roman"/>
          <w:i/>
          <w:spacing w:val="-3"/>
          <w:szCs w:val="24"/>
        </w:rPr>
        <w:tab/>
      </w:r>
      <w:r>
        <w:rPr>
          <w:rFonts w:ascii="Times New Roman" w:hAnsi="Times New Roman"/>
          <w:i/>
          <w:spacing w:val="-3"/>
          <w:szCs w:val="24"/>
        </w:rPr>
        <w:tab/>
      </w:r>
      <w:proofErr w:type="spellStart"/>
      <w:r w:rsidRPr="003D0424">
        <w:rPr>
          <w:rFonts w:ascii="Times New Roman" w:hAnsi="Times New Roman"/>
          <w:i/>
          <w:spacing w:val="-3"/>
          <w:szCs w:val="24"/>
        </w:rPr>
        <w:t>C</w:t>
      </w:r>
      <w:r w:rsidRPr="003D0424">
        <w:rPr>
          <w:rFonts w:ascii="Times New Roman" w:hAnsi="Times New Roman"/>
          <w:i/>
          <w:spacing w:val="-3"/>
          <w:szCs w:val="24"/>
          <w:vertAlign w:val="subscript"/>
        </w:rPr>
        <w:t>post</w:t>
      </w:r>
      <w:proofErr w:type="spellEnd"/>
      <w:r w:rsidRPr="003D0424">
        <w:rPr>
          <w:rFonts w:ascii="Times New Roman" w:hAnsi="Times New Roman"/>
          <w:spacing w:val="-3"/>
          <w:szCs w:val="24"/>
        </w:rPr>
        <w:t xml:space="preserve"> = 0.85</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Default="00A210DD" w:rsidP="00A210DD">
      <w:pPr>
        <w:tabs>
          <w:tab w:val="left" w:pos="-1440"/>
          <w:tab w:val="left" w:pos="-720"/>
        </w:tabs>
        <w:suppressAutoHyphens/>
        <w:ind w:left="720" w:hanging="720"/>
        <w:contextualSpacing/>
        <w:rPr>
          <w:rFonts w:ascii="Times New Roman" w:hAnsi="Times New Roman"/>
          <w:spacing w:val="-3"/>
          <w:szCs w:val="24"/>
        </w:rPr>
      </w:pPr>
      <w:r w:rsidRPr="00E2651D">
        <w:rPr>
          <w:rFonts w:ascii="Times New Roman" w:hAnsi="Times New Roman"/>
          <w:spacing w:val="-3"/>
          <w:szCs w:val="24"/>
          <w:u w:val="single"/>
        </w:rPr>
        <w:t>Determine</w:t>
      </w:r>
      <w:r w:rsidRPr="003D0424">
        <w:rPr>
          <w:rFonts w:ascii="Times New Roman" w:hAnsi="Times New Roman"/>
          <w:spacing w:val="-3"/>
          <w:szCs w:val="24"/>
        </w:rPr>
        <w:t xml:space="preserve">:  Utilizing the modified rational method determine the predevelopment and </w:t>
      </w:r>
    </w:p>
    <w:p w:rsidR="00A210DD" w:rsidRPr="003D0424" w:rsidRDefault="00A210DD" w:rsidP="00A210DD">
      <w:pPr>
        <w:tabs>
          <w:tab w:val="left" w:pos="-1440"/>
          <w:tab w:val="left" w:pos="-720"/>
        </w:tabs>
        <w:suppressAutoHyphens/>
        <w:ind w:left="720" w:hanging="720"/>
        <w:contextualSpacing/>
        <w:rPr>
          <w:rFonts w:ascii="Times New Roman" w:hAnsi="Times New Roman"/>
          <w:spacing w:val="-3"/>
          <w:szCs w:val="24"/>
        </w:rPr>
      </w:pPr>
      <w:proofErr w:type="spellStart"/>
      <w:r>
        <w:rPr>
          <w:rFonts w:ascii="Times New Roman" w:hAnsi="Times New Roman"/>
          <w:spacing w:val="-3"/>
          <w:szCs w:val="24"/>
        </w:rPr>
        <w:t>p</w:t>
      </w:r>
      <w:r w:rsidRPr="003D0424">
        <w:rPr>
          <w:rFonts w:ascii="Times New Roman" w:hAnsi="Times New Roman"/>
          <w:spacing w:val="-3"/>
          <w:szCs w:val="24"/>
        </w:rPr>
        <w:t>ostdevelopment</w:t>
      </w:r>
      <w:proofErr w:type="spellEnd"/>
      <w:r w:rsidRPr="003D0424">
        <w:rPr>
          <w:rFonts w:ascii="Times New Roman" w:hAnsi="Times New Roman"/>
          <w:spacing w:val="-3"/>
          <w:szCs w:val="24"/>
        </w:rPr>
        <w:t xml:space="preserve"> runoff hydrographs for the mean annual, 24-hour storm.</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Pr="003D0424" w:rsidRDefault="00A210DD" w:rsidP="00A210DD">
      <w:pPr>
        <w:tabs>
          <w:tab w:val="left" w:pos="-1440"/>
          <w:tab w:val="left" w:pos="-720"/>
        </w:tabs>
        <w:suppressAutoHyphens/>
        <w:contextualSpacing/>
        <w:rPr>
          <w:rFonts w:ascii="Times New Roman" w:hAnsi="Times New Roman"/>
          <w:spacing w:val="-3"/>
          <w:szCs w:val="24"/>
        </w:rPr>
      </w:pPr>
      <w:r w:rsidRPr="003D0424">
        <w:rPr>
          <w:rFonts w:ascii="Times New Roman" w:hAnsi="Times New Roman"/>
          <w:spacing w:val="-3"/>
          <w:szCs w:val="24"/>
          <w:u w:val="single"/>
        </w:rPr>
        <w:t>Step 1.</w:t>
      </w:r>
      <w:r w:rsidRPr="003D0424">
        <w:rPr>
          <w:rFonts w:ascii="Times New Roman" w:hAnsi="Times New Roman"/>
          <w:spacing w:val="-3"/>
          <w:szCs w:val="24"/>
        </w:rPr>
        <w:t xml:space="preserve">  Determine </w:t>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 xml:space="preserve">  for the project location.</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Default="00A210DD" w:rsidP="00A210DD">
      <w:pPr>
        <w:tabs>
          <w:tab w:val="left" w:pos="-1440"/>
          <w:tab w:val="left" w:pos="-720"/>
        </w:tabs>
        <w:suppressAutoHyphens/>
        <w:ind w:left="720" w:hanging="720"/>
        <w:contextualSpacing/>
        <w:rPr>
          <w:rFonts w:ascii="Times New Roman" w:hAnsi="Times New Roman"/>
          <w:spacing w:val="-3"/>
          <w:szCs w:val="24"/>
        </w:rPr>
      </w:pPr>
      <w:r w:rsidRPr="003D0424">
        <w:rPr>
          <w:rFonts w:ascii="Times New Roman" w:hAnsi="Times New Roman"/>
          <w:spacing w:val="-3"/>
          <w:szCs w:val="24"/>
        </w:rPr>
        <w:t xml:space="preserve">From </w:t>
      </w:r>
      <w:r w:rsidRPr="00DE1C69">
        <w:rPr>
          <w:rFonts w:ascii="Times New Roman" w:hAnsi="Times New Roman"/>
          <w:spacing w:val="-3"/>
          <w:szCs w:val="24"/>
        </w:rPr>
        <w:t xml:space="preserve">Figure </w:t>
      </w:r>
      <w:r w:rsidRPr="000D34C0">
        <w:rPr>
          <w:rFonts w:ascii="Times New Roman" w:hAnsi="Times New Roman"/>
          <w:spacing w:val="-3"/>
          <w:szCs w:val="24"/>
        </w:rPr>
        <w:t>2.7.1-1,</w:t>
      </w:r>
      <w:r w:rsidRPr="00DE1C69">
        <w:rPr>
          <w:rFonts w:ascii="Times New Roman" w:hAnsi="Times New Roman"/>
          <w:spacing w:val="-3"/>
          <w:szCs w:val="24"/>
        </w:rPr>
        <w:t xml:space="preserve"> the</w:t>
      </w:r>
      <w:r w:rsidRPr="003D0424">
        <w:rPr>
          <w:rFonts w:ascii="Times New Roman" w:hAnsi="Times New Roman"/>
          <w:spacing w:val="-3"/>
          <w:szCs w:val="24"/>
        </w:rPr>
        <w:t xml:space="preserve"> rainfall depth (</w:t>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 xml:space="preserve">) for the mean  annual, 24-hour storm for Titusville </w:t>
      </w:r>
    </w:p>
    <w:p w:rsidR="00A210DD" w:rsidRPr="003D0424" w:rsidRDefault="00A210DD" w:rsidP="00A210DD">
      <w:pPr>
        <w:tabs>
          <w:tab w:val="left" w:pos="-1440"/>
          <w:tab w:val="left" w:pos="-720"/>
        </w:tabs>
        <w:suppressAutoHyphens/>
        <w:ind w:left="720" w:hanging="720"/>
        <w:contextualSpacing/>
        <w:rPr>
          <w:rFonts w:ascii="Times New Roman" w:hAnsi="Times New Roman"/>
          <w:spacing w:val="-3"/>
          <w:szCs w:val="24"/>
        </w:rPr>
      </w:pPr>
      <w:r w:rsidRPr="003D0424">
        <w:rPr>
          <w:rFonts w:ascii="Times New Roman" w:hAnsi="Times New Roman"/>
          <w:spacing w:val="-3"/>
          <w:szCs w:val="24"/>
        </w:rPr>
        <w:t>is 5.0 inches.</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Default="00A210DD" w:rsidP="00A210DD">
      <w:pPr>
        <w:tabs>
          <w:tab w:val="left" w:pos="-1440"/>
          <w:tab w:val="left" w:pos="-720"/>
        </w:tabs>
        <w:suppressAutoHyphens/>
        <w:ind w:left="720" w:hanging="720"/>
        <w:contextualSpacing/>
        <w:rPr>
          <w:rFonts w:ascii="Times New Roman" w:hAnsi="Times New Roman"/>
          <w:spacing w:val="-3"/>
          <w:szCs w:val="24"/>
        </w:rPr>
      </w:pPr>
      <w:r w:rsidRPr="003D0424">
        <w:rPr>
          <w:rFonts w:ascii="Times New Roman" w:hAnsi="Times New Roman"/>
          <w:spacing w:val="-3"/>
          <w:szCs w:val="24"/>
          <w:u w:val="single"/>
        </w:rPr>
        <w:t>Step 2.</w:t>
      </w:r>
      <w:r w:rsidRPr="003D0424">
        <w:rPr>
          <w:rFonts w:ascii="Times New Roman" w:hAnsi="Times New Roman"/>
          <w:spacing w:val="-3"/>
          <w:szCs w:val="24"/>
        </w:rPr>
        <w:t xml:space="preserve">  Set up the modified rational equations for both pre</w:t>
      </w:r>
      <w:r w:rsidRPr="003D0424">
        <w:rPr>
          <w:rFonts w:ascii="Times New Roman" w:hAnsi="Times New Roman"/>
          <w:spacing w:val="-3"/>
          <w:szCs w:val="24"/>
          <w:u w:val="single"/>
        </w:rPr>
        <w:t>-</w:t>
      </w:r>
      <w:r w:rsidRPr="003D0424">
        <w:rPr>
          <w:rFonts w:ascii="Times New Roman" w:hAnsi="Times New Roman"/>
          <w:spacing w:val="-3"/>
          <w:szCs w:val="24"/>
        </w:rPr>
        <w:t xml:space="preserve">development and post-development </w:t>
      </w:r>
    </w:p>
    <w:p w:rsidR="00A210DD" w:rsidRPr="003D0424" w:rsidRDefault="00A210DD" w:rsidP="00A210DD">
      <w:pPr>
        <w:tabs>
          <w:tab w:val="left" w:pos="-1440"/>
          <w:tab w:val="left" w:pos="-720"/>
        </w:tabs>
        <w:suppressAutoHyphens/>
        <w:ind w:left="720" w:hanging="720"/>
        <w:contextualSpacing/>
        <w:rPr>
          <w:rFonts w:ascii="Times New Roman" w:hAnsi="Times New Roman"/>
          <w:spacing w:val="-3"/>
          <w:szCs w:val="24"/>
        </w:rPr>
      </w:pPr>
      <w:r w:rsidRPr="003D0424">
        <w:rPr>
          <w:rFonts w:ascii="Times New Roman" w:hAnsi="Times New Roman"/>
          <w:spacing w:val="-3"/>
          <w:szCs w:val="24"/>
        </w:rPr>
        <w:t xml:space="preserve">conditions utilizing equation </w:t>
      </w:r>
      <w:r>
        <w:rPr>
          <w:rFonts w:ascii="Times New Roman" w:hAnsi="Times New Roman"/>
          <w:spacing w:val="-3"/>
          <w:szCs w:val="24"/>
        </w:rPr>
        <w:t>1</w:t>
      </w:r>
      <w:r w:rsidRPr="003D0424">
        <w:rPr>
          <w:rFonts w:ascii="Times New Roman" w:hAnsi="Times New Roman"/>
          <w:spacing w:val="-3"/>
          <w:szCs w:val="24"/>
        </w:rPr>
        <w:t>-2.</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Pr="003D0424" w:rsidRDefault="00A210DD" w:rsidP="00A210DD">
      <w:pPr>
        <w:tabs>
          <w:tab w:val="left" w:pos="-1440"/>
          <w:tab w:val="left" w:pos="-720"/>
        </w:tabs>
        <w:suppressAutoHyphens/>
        <w:contextualSpacing/>
        <w:jc w:val="center"/>
        <w:rPr>
          <w:rFonts w:ascii="Times New Roman" w:hAnsi="Times New Roman"/>
          <w:spacing w:val="-3"/>
          <w:szCs w:val="24"/>
        </w:rPr>
      </w:pPr>
      <w:proofErr w:type="spellStart"/>
      <w:r w:rsidRPr="003D0424">
        <w:rPr>
          <w:rFonts w:ascii="Times New Roman" w:hAnsi="Times New Roman"/>
          <w:i/>
          <w:spacing w:val="-3"/>
          <w:szCs w:val="24"/>
        </w:rPr>
        <w:t>Q</w:t>
      </w:r>
      <w:r w:rsidRPr="003D0424">
        <w:rPr>
          <w:rFonts w:ascii="Times New Roman" w:hAnsi="Times New Roman"/>
          <w:i/>
          <w:spacing w:val="-3"/>
          <w:szCs w:val="24"/>
          <w:vertAlign w:val="subscript"/>
        </w:rPr>
        <w:t>pre</w:t>
      </w:r>
      <w:proofErr w:type="spellEnd"/>
      <w:r w:rsidRPr="003D0424">
        <w:rPr>
          <w:rFonts w:ascii="Times New Roman" w:hAnsi="Times New Roman"/>
          <w:spacing w:val="-3"/>
          <w:szCs w:val="24"/>
        </w:rPr>
        <w:t xml:space="preserve"> = (3 </w:t>
      </w:r>
      <w:r w:rsidRPr="003D0424">
        <w:rPr>
          <w:rFonts w:ascii="Times New Roman" w:hAnsi="Times New Roman"/>
          <w:i/>
          <w:spacing w:val="-3"/>
          <w:szCs w:val="24"/>
        </w:rPr>
        <w:t>ac</w:t>
      </w:r>
      <w:r w:rsidRPr="003D0424">
        <w:rPr>
          <w:rFonts w:ascii="Times New Roman" w:hAnsi="Times New Roman"/>
          <w:spacing w:val="-3"/>
          <w:szCs w:val="24"/>
        </w:rPr>
        <w:t xml:space="preserve">) (0.35) (5.0 </w:t>
      </w:r>
      <w:r w:rsidRPr="003D0424">
        <w:rPr>
          <w:rFonts w:ascii="Times New Roman" w:hAnsi="Times New Roman"/>
          <w:i/>
          <w:spacing w:val="-3"/>
          <w:szCs w:val="24"/>
        </w:rPr>
        <w:t>in</w:t>
      </w:r>
      <w:r w:rsidRPr="003D0424">
        <w:rPr>
          <w:rFonts w:ascii="Times New Roman" w:hAnsi="Times New Roman"/>
          <w:spacing w:val="-3"/>
          <w:szCs w:val="24"/>
        </w:rPr>
        <w:t>) (</w:t>
      </w:r>
      <w:r w:rsidRPr="003D0424">
        <w:rPr>
          <w:rFonts w:ascii="Times New Roman" w:hAnsi="Times New Roman"/>
          <w:i/>
          <w:spacing w:val="-3"/>
          <w:szCs w:val="24"/>
        </w:rPr>
        <w:t>I</w:t>
      </w:r>
      <w:r w:rsidRPr="003D0424">
        <w:rPr>
          <w:rFonts w:ascii="Times New Roman" w:hAnsi="Times New Roman"/>
          <w:spacing w:val="-3"/>
          <w:szCs w:val="24"/>
        </w:rPr>
        <w:t>/</w:t>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  =  (5.25)(</w:t>
      </w:r>
      <w:r w:rsidRPr="003D0424">
        <w:rPr>
          <w:rFonts w:ascii="Times New Roman" w:hAnsi="Times New Roman"/>
          <w:i/>
          <w:spacing w:val="-3"/>
          <w:szCs w:val="24"/>
        </w:rPr>
        <w:t>I</w:t>
      </w:r>
      <w:r w:rsidRPr="003D0424">
        <w:rPr>
          <w:rFonts w:ascii="Times New Roman" w:hAnsi="Times New Roman"/>
          <w:spacing w:val="-3"/>
          <w:szCs w:val="24"/>
        </w:rPr>
        <w:t>/</w:t>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Pr="003D0424" w:rsidRDefault="00A210DD" w:rsidP="00A210DD">
      <w:pPr>
        <w:tabs>
          <w:tab w:val="left" w:pos="-1440"/>
          <w:tab w:val="left" w:pos="-720"/>
        </w:tabs>
        <w:suppressAutoHyphens/>
        <w:contextualSpacing/>
        <w:jc w:val="center"/>
        <w:rPr>
          <w:rFonts w:ascii="Times New Roman" w:hAnsi="Times New Roman"/>
          <w:spacing w:val="-3"/>
          <w:szCs w:val="24"/>
        </w:rPr>
      </w:pPr>
      <w:proofErr w:type="spellStart"/>
      <w:r w:rsidRPr="003D0424">
        <w:rPr>
          <w:rFonts w:ascii="Times New Roman" w:hAnsi="Times New Roman"/>
          <w:i/>
          <w:spacing w:val="-3"/>
          <w:szCs w:val="24"/>
        </w:rPr>
        <w:t>Q</w:t>
      </w:r>
      <w:r w:rsidRPr="003D0424">
        <w:rPr>
          <w:rFonts w:ascii="Times New Roman" w:hAnsi="Times New Roman"/>
          <w:i/>
          <w:spacing w:val="-3"/>
          <w:szCs w:val="24"/>
          <w:vertAlign w:val="subscript"/>
        </w:rPr>
        <w:t>post</w:t>
      </w:r>
      <w:proofErr w:type="spellEnd"/>
      <w:r w:rsidRPr="003D0424">
        <w:rPr>
          <w:rFonts w:ascii="Times New Roman" w:hAnsi="Times New Roman"/>
          <w:spacing w:val="-3"/>
          <w:szCs w:val="24"/>
        </w:rPr>
        <w:t xml:space="preserve"> = (3 </w:t>
      </w:r>
      <w:r w:rsidRPr="003D0424">
        <w:rPr>
          <w:rFonts w:ascii="Times New Roman" w:hAnsi="Times New Roman"/>
          <w:i/>
          <w:spacing w:val="-3"/>
          <w:szCs w:val="24"/>
        </w:rPr>
        <w:t>ac</w:t>
      </w:r>
      <w:r w:rsidRPr="003D0424">
        <w:rPr>
          <w:rFonts w:ascii="Times New Roman" w:hAnsi="Times New Roman"/>
          <w:spacing w:val="-3"/>
          <w:szCs w:val="24"/>
        </w:rPr>
        <w:t xml:space="preserve">) (0.85) (5.0 </w:t>
      </w:r>
      <w:r w:rsidRPr="003D0424">
        <w:rPr>
          <w:rFonts w:ascii="Times New Roman" w:hAnsi="Times New Roman"/>
          <w:i/>
          <w:spacing w:val="-3"/>
          <w:szCs w:val="24"/>
        </w:rPr>
        <w:t>in</w:t>
      </w:r>
      <w:r w:rsidRPr="003D0424">
        <w:rPr>
          <w:rFonts w:ascii="Times New Roman" w:hAnsi="Times New Roman"/>
          <w:spacing w:val="-3"/>
          <w:szCs w:val="24"/>
        </w:rPr>
        <w:t>) (</w:t>
      </w:r>
      <w:r w:rsidRPr="003D0424">
        <w:rPr>
          <w:rFonts w:ascii="Times New Roman" w:hAnsi="Times New Roman"/>
          <w:i/>
          <w:spacing w:val="-3"/>
          <w:szCs w:val="24"/>
        </w:rPr>
        <w:t>I</w:t>
      </w:r>
      <w:r w:rsidRPr="003D0424">
        <w:rPr>
          <w:rFonts w:ascii="Times New Roman" w:hAnsi="Times New Roman"/>
          <w:spacing w:val="-3"/>
          <w:szCs w:val="24"/>
        </w:rPr>
        <w:t>/</w:t>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  =  (12.75)(</w:t>
      </w:r>
      <w:r w:rsidRPr="003D0424">
        <w:rPr>
          <w:rFonts w:ascii="Times New Roman" w:hAnsi="Times New Roman"/>
          <w:i/>
          <w:spacing w:val="-3"/>
          <w:szCs w:val="24"/>
        </w:rPr>
        <w:t>I</w:t>
      </w:r>
      <w:r w:rsidRPr="003D0424">
        <w:rPr>
          <w:rFonts w:ascii="Times New Roman" w:hAnsi="Times New Roman"/>
          <w:spacing w:val="-3"/>
          <w:szCs w:val="24"/>
        </w:rPr>
        <w:t>/</w:t>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Default="00A210DD" w:rsidP="00A210DD">
      <w:pPr>
        <w:tabs>
          <w:tab w:val="left" w:pos="-1440"/>
          <w:tab w:val="left" w:pos="-720"/>
        </w:tabs>
        <w:suppressAutoHyphens/>
        <w:ind w:left="720" w:hanging="720"/>
        <w:contextualSpacing/>
        <w:rPr>
          <w:rFonts w:ascii="Times New Roman" w:hAnsi="Times New Roman"/>
          <w:spacing w:val="-3"/>
          <w:szCs w:val="24"/>
          <w:u w:val="single"/>
        </w:rPr>
      </w:pPr>
      <w:r w:rsidRPr="003D0424">
        <w:rPr>
          <w:rFonts w:ascii="Times New Roman" w:hAnsi="Times New Roman"/>
          <w:spacing w:val="-3"/>
          <w:szCs w:val="24"/>
          <w:u w:val="single"/>
        </w:rPr>
        <w:t>Step 3.</w:t>
      </w:r>
      <w:r w:rsidRPr="003D0424">
        <w:rPr>
          <w:rFonts w:ascii="Times New Roman" w:hAnsi="Times New Roman"/>
          <w:spacing w:val="-3"/>
          <w:szCs w:val="24"/>
        </w:rPr>
        <w:t xml:space="preserve">  Utilizing the values of </w:t>
      </w:r>
      <w:r w:rsidRPr="003D0424">
        <w:rPr>
          <w:rFonts w:ascii="Times New Roman" w:hAnsi="Times New Roman"/>
          <w:i/>
          <w:spacing w:val="-3"/>
          <w:szCs w:val="24"/>
        </w:rPr>
        <w:t>I</w:t>
      </w:r>
      <w:r w:rsidRPr="003D0424">
        <w:rPr>
          <w:rFonts w:ascii="Times New Roman" w:hAnsi="Times New Roman"/>
          <w:spacing w:val="-3"/>
          <w:szCs w:val="24"/>
        </w:rPr>
        <w:t>/</w:t>
      </w:r>
      <w:proofErr w:type="spellStart"/>
      <w:r w:rsidRPr="003D0424">
        <w:rPr>
          <w:rFonts w:ascii="Times New Roman" w:hAnsi="Times New Roman"/>
          <w:i/>
          <w:spacing w:val="-3"/>
          <w:szCs w:val="24"/>
        </w:rPr>
        <w:t>P</w:t>
      </w:r>
      <w:r w:rsidRPr="003D0424">
        <w:rPr>
          <w:rFonts w:ascii="Times New Roman" w:hAnsi="Times New Roman"/>
          <w:i/>
          <w:spacing w:val="-3"/>
          <w:szCs w:val="24"/>
          <w:vertAlign w:val="subscript"/>
        </w:rPr>
        <w:t>Total</w:t>
      </w:r>
      <w:proofErr w:type="spellEnd"/>
      <w:r w:rsidRPr="003D0424">
        <w:rPr>
          <w:rFonts w:ascii="Times New Roman" w:hAnsi="Times New Roman"/>
          <w:spacing w:val="-3"/>
          <w:szCs w:val="24"/>
        </w:rPr>
        <w:t xml:space="preserve"> in Table </w:t>
      </w:r>
      <w:r>
        <w:rPr>
          <w:rFonts w:ascii="Times New Roman" w:hAnsi="Times New Roman"/>
          <w:spacing w:val="-3"/>
          <w:szCs w:val="24"/>
        </w:rPr>
        <w:t>C.1</w:t>
      </w:r>
      <w:r w:rsidRPr="003D0424">
        <w:rPr>
          <w:rFonts w:ascii="Times New Roman" w:hAnsi="Times New Roman"/>
          <w:spacing w:val="-3"/>
          <w:szCs w:val="24"/>
        </w:rPr>
        <w:t>-2, calculate the predevelopment and post</w:t>
      </w:r>
      <w:r w:rsidRPr="003D0424">
        <w:rPr>
          <w:rFonts w:ascii="Times New Roman" w:hAnsi="Times New Roman"/>
          <w:spacing w:val="-3"/>
          <w:szCs w:val="24"/>
          <w:u w:val="single"/>
        </w:rPr>
        <w:t>-</w:t>
      </w:r>
    </w:p>
    <w:p w:rsidR="00A210DD" w:rsidRDefault="00A210DD" w:rsidP="00A210DD">
      <w:pPr>
        <w:tabs>
          <w:tab w:val="left" w:pos="-1440"/>
          <w:tab w:val="left" w:pos="-720"/>
        </w:tabs>
        <w:suppressAutoHyphens/>
        <w:ind w:left="720" w:hanging="720"/>
        <w:contextualSpacing/>
        <w:rPr>
          <w:rFonts w:ascii="Times New Roman" w:hAnsi="Times New Roman"/>
          <w:spacing w:val="-3"/>
          <w:szCs w:val="24"/>
        </w:rPr>
      </w:pPr>
      <w:r w:rsidRPr="003D0424">
        <w:rPr>
          <w:rFonts w:ascii="Times New Roman" w:hAnsi="Times New Roman"/>
          <w:spacing w:val="-3"/>
          <w:szCs w:val="24"/>
        </w:rPr>
        <w:t xml:space="preserve">development runoff hydrographs at 15-minute increments for the mean annual, 24-hour storm.  See </w:t>
      </w:r>
    </w:p>
    <w:p w:rsidR="00A210DD" w:rsidRPr="003D0424" w:rsidRDefault="00A210DD" w:rsidP="00A210DD">
      <w:pPr>
        <w:tabs>
          <w:tab w:val="left" w:pos="-1440"/>
          <w:tab w:val="left" w:pos="-720"/>
        </w:tabs>
        <w:suppressAutoHyphens/>
        <w:ind w:left="720" w:hanging="720"/>
        <w:contextualSpacing/>
        <w:rPr>
          <w:rFonts w:ascii="Times New Roman" w:hAnsi="Times New Roman"/>
          <w:spacing w:val="-3"/>
          <w:szCs w:val="24"/>
        </w:rPr>
      </w:pPr>
      <w:r w:rsidRPr="003D0424">
        <w:rPr>
          <w:rFonts w:ascii="Times New Roman" w:hAnsi="Times New Roman"/>
          <w:spacing w:val="-3"/>
          <w:szCs w:val="24"/>
        </w:rPr>
        <w:t xml:space="preserve">Table </w:t>
      </w:r>
      <w:r>
        <w:rPr>
          <w:rFonts w:ascii="Times New Roman" w:hAnsi="Times New Roman"/>
          <w:spacing w:val="-3"/>
          <w:szCs w:val="24"/>
        </w:rPr>
        <w:t>C.1</w:t>
      </w:r>
      <w:r w:rsidRPr="000D34C0">
        <w:rPr>
          <w:rFonts w:ascii="Times New Roman" w:hAnsi="Times New Roman"/>
          <w:spacing w:val="-3"/>
          <w:szCs w:val="24"/>
        </w:rPr>
        <w:t>-</w:t>
      </w:r>
      <w:r w:rsidRPr="003D0424">
        <w:rPr>
          <w:rFonts w:ascii="Times New Roman" w:hAnsi="Times New Roman"/>
          <w:spacing w:val="-3"/>
          <w:szCs w:val="24"/>
        </w:rPr>
        <w:t xml:space="preserve">3 for the </w:t>
      </w:r>
      <w:proofErr w:type="spellStart"/>
      <w:r w:rsidRPr="003D0424">
        <w:rPr>
          <w:rFonts w:ascii="Times New Roman" w:hAnsi="Times New Roman"/>
          <w:i/>
          <w:spacing w:val="-3"/>
          <w:szCs w:val="24"/>
        </w:rPr>
        <w:t>Q</w:t>
      </w:r>
      <w:r w:rsidRPr="003D0424">
        <w:rPr>
          <w:rFonts w:ascii="Times New Roman" w:hAnsi="Times New Roman"/>
          <w:i/>
          <w:spacing w:val="-3"/>
          <w:szCs w:val="24"/>
          <w:vertAlign w:val="subscript"/>
        </w:rPr>
        <w:t>pre</w:t>
      </w:r>
      <w:proofErr w:type="spellEnd"/>
      <w:r w:rsidRPr="003D0424">
        <w:rPr>
          <w:rFonts w:ascii="Times New Roman" w:hAnsi="Times New Roman"/>
          <w:spacing w:val="-3"/>
          <w:szCs w:val="24"/>
        </w:rPr>
        <w:t xml:space="preserve"> and </w:t>
      </w:r>
      <w:proofErr w:type="spellStart"/>
      <w:r w:rsidRPr="003D0424">
        <w:rPr>
          <w:rFonts w:ascii="Times New Roman" w:hAnsi="Times New Roman"/>
          <w:i/>
          <w:spacing w:val="-3"/>
          <w:szCs w:val="24"/>
        </w:rPr>
        <w:t>Q</w:t>
      </w:r>
      <w:r w:rsidRPr="003D0424">
        <w:rPr>
          <w:rFonts w:ascii="Times New Roman" w:hAnsi="Times New Roman"/>
          <w:i/>
          <w:spacing w:val="-3"/>
          <w:szCs w:val="24"/>
          <w:vertAlign w:val="subscript"/>
        </w:rPr>
        <w:t>post</w:t>
      </w:r>
      <w:proofErr w:type="spellEnd"/>
      <w:r w:rsidRPr="003D0424">
        <w:rPr>
          <w:rFonts w:ascii="Times New Roman" w:hAnsi="Times New Roman"/>
          <w:spacing w:val="-3"/>
          <w:szCs w:val="24"/>
        </w:rPr>
        <w:t xml:space="preserve"> hydrographs.</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Default="00A210DD" w:rsidP="00A210DD">
      <w:pPr>
        <w:tabs>
          <w:tab w:val="left" w:pos="-1440"/>
          <w:tab w:val="left" w:pos="-720"/>
        </w:tabs>
        <w:suppressAutoHyphens/>
        <w:ind w:left="720" w:hanging="720"/>
        <w:contextualSpacing/>
        <w:rPr>
          <w:rFonts w:ascii="Times New Roman" w:hAnsi="Times New Roman"/>
          <w:spacing w:val="-3"/>
          <w:szCs w:val="24"/>
        </w:rPr>
      </w:pPr>
      <w:r w:rsidRPr="003D0424">
        <w:rPr>
          <w:rFonts w:ascii="Times New Roman" w:hAnsi="Times New Roman"/>
          <w:spacing w:val="-3"/>
          <w:szCs w:val="24"/>
          <w:u w:val="single"/>
        </w:rPr>
        <w:t>Step 4.</w:t>
      </w:r>
      <w:r w:rsidRPr="003D0424">
        <w:rPr>
          <w:rFonts w:ascii="Times New Roman" w:hAnsi="Times New Roman"/>
          <w:spacing w:val="-3"/>
          <w:szCs w:val="24"/>
        </w:rPr>
        <w:t xml:space="preserve">  From Table </w:t>
      </w:r>
      <w:r>
        <w:rPr>
          <w:rFonts w:ascii="Times New Roman" w:hAnsi="Times New Roman"/>
          <w:spacing w:val="-3"/>
          <w:szCs w:val="24"/>
        </w:rPr>
        <w:t>C.1</w:t>
      </w:r>
      <w:r w:rsidRPr="003D0424">
        <w:rPr>
          <w:rFonts w:ascii="Times New Roman" w:hAnsi="Times New Roman"/>
          <w:spacing w:val="-3"/>
          <w:szCs w:val="24"/>
        </w:rPr>
        <w:t>-3, the post</w:t>
      </w:r>
      <w:r w:rsidRPr="003D0424">
        <w:rPr>
          <w:rFonts w:ascii="Times New Roman" w:hAnsi="Times New Roman"/>
          <w:spacing w:val="-3"/>
          <w:szCs w:val="24"/>
          <w:u w:val="single"/>
        </w:rPr>
        <w:t>-</w:t>
      </w:r>
      <w:r w:rsidRPr="003D0424">
        <w:rPr>
          <w:rFonts w:ascii="Times New Roman" w:hAnsi="Times New Roman"/>
          <w:spacing w:val="-3"/>
          <w:szCs w:val="24"/>
        </w:rPr>
        <w:t>development peak discharge rate is greater than the pre-</w:t>
      </w:r>
    </w:p>
    <w:p w:rsidR="00A210DD" w:rsidRDefault="00A210DD" w:rsidP="00A210DD">
      <w:pPr>
        <w:tabs>
          <w:tab w:val="left" w:pos="-1440"/>
          <w:tab w:val="left" w:pos="-720"/>
        </w:tabs>
        <w:suppressAutoHyphens/>
        <w:ind w:left="720" w:hanging="720"/>
        <w:contextualSpacing/>
        <w:rPr>
          <w:rFonts w:ascii="Times New Roman" w:hAnsi="Times New Roman"/>
          <w:spacing w:val="-3"/>
          <w:szCs w:val="24"/>
        </w:rPr>
      </w:pPr>
      <w:r w:rsidRPr="003D0424">
        <w:rPr>
          <w:rFonts w:ascii="Times New Roman" w:hAnsi="Times New Roman"/>
          <w:spacing w:val="-3"/>
          <w:szCs w:val="24"/>
        </w:rPr>
        <w:t xml:space="preserve">development rate.  Therefore, the </w:t>
      </w:r>
      <w:proofErr w:type="spellStart"/>
      <w:r w:rsidRPr="003D0424">
        <w:rPr>
          <w:rFonts w:ascii="Times New Roman" w:hAnsi="Times New Roman"/>
          <w:spacing w:val="-3"/>
          <w:szCs w:val="24"/>
        </w:rPr>
        <w:t>postdevelopment</w:t>
      </w:r>
      <w:proofErr w:type="spellEnd"/>
      <w:r w:rsidRPr="003D0424">
        <w:rPr>
          <w:rFonts w:ascii="Times New Roman" w:hAnsi="Times New Roman"/>
          <w:spacing w:val="-3"/>
          <w:szCs w:val="24"/>
        </w:rPr>
        <w:t xml:space="preserve"> runoff hydrograph should be routed through a </w:t>
      </w:r>
    </w:p>
    <w:p w:rsidR="00A210DD" w:rsidRDefault="00A210DD" w:rsidP="00A210DD">
      <w:pPr>
        <w:tabs>
          <w:tab w:val="left" w:pos="-1440"/>
          <w:tab w:val="left" w:pos="-720"/>
        </w:tabs>
        <w:suppressAutoHyphens/>
        <w:ind w:left="720" w:hanging="720"/>
        <w:contextualSpacing/>
        <w:rPr>
          <w:rFonts w:ascii="Times New Roman" w:hAnsi="Times New Roman"/>
          <w:spacing w:val="-3"/>
          <w:szCs w:val="24"/>
        </w:rPr>
      </w:pPr>
      <w:r w:rsidRPr="003D0424">
        <w:rPr>
          <w:rFonts w:ascii="Times New Roman" w:hAnsi="Times New Roman"/>
          <w:spacing w:val="-3"/>
          <w:szCs w:val="24"/>
        </w:rPr>
        <w:t xml:space="preserve">detention basin and discharge structure with a suitable stage-storage-discharge relationship such that </w:t>
      </w:r>
    </w:p>
    <w:p w:rsidR="00A210DD" w:rsidRDefault="00A210DD" w:rsidP="00A210DD">
      <w:pPr>
        <w:tabs>
          <w:tab w:val="left" w:pos="-1440"/>
          <w:tab w:val="left" w:pos="-720"/>
        </w:tabs>
        <w:suppressAutoHyphens/>
        <w:ind w:left="720" w:hanging="720"/>
        <w:contextualSpacing/>
        <w:rPr>
          <w:rFonts w:ascii="Times New Roman" w:hAnsi="Times New Roman"/>
          <w:spacing w:val="-3"/>
          <w:szCs w:val="24"/>
        </w:rPr>
      </w:pPr>
      <w:r w:rsidRPr="003D0424">
        <w:rPr>
          <w:rFonts w:ascii="Times New Roman" w:hAnsi="Times New Roman"/>
          <w:spacing w:val="-3"/>
          <w:szCs w:val="24"/>
        </w:rPr>
        <w:t xml:space="preserve">the peak discharge rate from the basin is less than or equal to the predevelopment peak rate of 5.67 </w:t>
      </w:r>
    </w:p>
    <w:p w:rsidR="00A210DD" w:rsidRPr="003D0424" w:rsidRDefault="00A210DD" w:rsidP="00A210DD">
      <w:pPr>
        <w:tabs>
          <w:tab w:val="left" w:pos="-1440"/>
          <w:tab w:val="left" w:pos="-720"/>
        </w:tabs>
        <w:suppressAutoHyphens/>
        <w:ind w:left="720" w:hanging="720"/>
        <w:contextualSpacing/>
        <w:rPr>
          <w:rFonts w:ascii="Times New Roman" w:hAnsi="Times New Roman"/>
          <w:spacing w:val="-3"/>
          <w:szCs w:val="24"/>
        </w:rPr>
      </w:pPr>
      <w:proofErr w:type="spellStart"/>
      <w:r w:rsidRPr="003D0424">
        <w:rPr>
          <w:rFonts w:ascii="Times New Roman" w:hAnsi="Times New Roman"/>
          <w:spacing w:val="-3"/>
          <w:szCs w:val="24"/>
        </w:rPr>
        <w:t>cfs</w:t>
      </w:r>
      <w:proofErr w:type="spellEnd"/>
      <w:r w:rsidRPr="003D0424">
        <w:rPr>
          <w:rFonts w:ascii="Times New Roman" w:hAnsi="Times New Roman"/>
          <w:spacing w:val="-3"/>
          <w:szCs w:val="24"/>
        </w:rPr>
        <w:t>.</w:t>
      </w:r>
    </w:p>
    <w:p w:rsidR="00A210DD" w:rsidRPr="003D0424" w:rsidRDefault="00A210DD" w:rsidP="00A210DD">
      <w:pPr>
        <w:tabs>
          <w:tab w:val="left" w:pos="-1440"/>
          <w:tab w:val="left" w:pos="-720"/>
        </w:tabs>
        <w:suppressAutoHyphens/>
        <w:contextualSpacing/>
        <w:rPr>
          <w:rFonts w:ascii="Times New Roman" w:hAnsi="Times New Roman"/>
          <w:bCs/>
          <w:spacing w:val="-3"/>
          <w:szCs w:val="24"/>
        </w:rPr>
      </w:pPr>
    </w:p>
    <w:p w:rsidR="00A210DD" w:rsidRPr="003D0424" w:rsidRDefault="00A210DD" w:rsidP="00A210DD">
      <w:pPr>
        <w:tabs>
          <w:tab w:val="left" w:pos="-1440"/>
          <w:tab w:val="left" w:pos="-720"/>
        </w:tabs>
        <w:suppressAutoHyphens/>
        <w:contextualSpacing/>
        <w:rPr>
          <w:rFonts w:ascii="Times New Roman" w:hAnsi="Times New Roman"/>
          <w:b/>
          <w:spacing w:val="-3"/>
          <w:szCs w:val="24"/>
        </w:rPr>
      </w:pPr>
      <w:r w:rsidRPr="003D0424">
        <w:rPr>
          <w:rFonts w:ascii="Times New Roman" w:hAnsi="Times New Roman"/>
          <w:b/>
          <w:spacing w:val="-3"/>
          <w:szCs w:val="24"/>
        </w:rPr>
        <w:tab/>
      </w:r>
      <w:r>
        <w:rPr>
          <w:rFonts w:ascii="Times New Roman" w:hAnsi="Times New Roman"/>
          <w:b/>
          <w:spacing w:val="-3"/>
          <w:szCs w:val="24"/>
        </w:rPr>
        <w:t>C</w:t>
      </w:r>
      <w:r w:rsidRPr="005305F8">
        <w:rPr>
          <w:rFonts w:ascii="Times New Roman" w:hAnsi="Times New Roman"/>
          <w:b/>
          <w:spacing w:val="-3"/>
          <w:szCs w:val="24"/>
        </w:rPr>
        <w:t>.1</w:t>
      </w:r>
      <w:r w:rsidRPr="003D0424">
        <w:rPr>
          <w:rFonts w:ascii="Times New Roman" w:hAnsi="Times New Roman"/>
          <w:b/>
          <w:spacing w:val="-3"/>
          <w:szCs w:val="24"/>
        </w:rPr>
        <w:t>.3</w:t>
      </w:r>
      <w:r w:rsidRPr="003D0424">
        <w:rPr>
          <w:rFonts w:ascii="Times New Roman" w:hAnsi="Times New Roman"/>
          <w:b/>
          <w:spacing w:val="-3"/>
          <w:szCs w:val="24"/>
        </w:rPr>
        <w:tab/>
        <w:t>References</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p w:rsidR="00A210DD" w:rsidRPr="003D0424" w:rsidRDefault="00A210DD" w:rsidP="00A210DD">
      <w:pPr>
        <w:tabs>
          <w:tab w:val="left" w:pos="-1440"/>
          <w:tab w:val="left" w:pos="-720"/>
        </w:tabs>
        <w:suppressAutoHyphens/>
        <w:ind w:left="1440" w:hanging="720"/>
        <w:contextualSpacing/>
        <w:rPr>
          <w:rFonts w:ascii="Times New Roman" w:hAnsi="Times New Roman"/>
          <w:spacing w:val="-3"/>
          <w:szCs w:val="24"/>
        </w:rPr>
      </w:pPr>
      <w:r w:rsidRPr="003D0424">
        <w:rPr>
          <w:rFonts w:ascii="Times New Roman" w:hAnsi="Times New Roman"/>
          <w:spacing w:val="-3"/>
          <w:szCs w:val="24"/>
        </w:rPr>
        <w:tab/>
        <w:t xml:space="preserve">Florida Department of Transportation.  1987a. </w:t>
      </w:r>
      <w:r w:rsidRPr="003D0424">
        <w:rPr>
          <w:rFonts w:ascii="Times New Roman" w:hAnsi="Times New Roman"/>
          <w:i/>
          <w:spacing w:val="-3"/>
          <w:szCs w:val="24"/>
        </w:rPr>
        <w:t xml:space="preserve"> Drainage Manual, Volume 2A - Procedures</w:t>
      </w:r>
      <w:r w:rsidRPr="003D0424">
        <w:rPr>
          <w:rFonts w:ascii="Times New Roman" w:hAnsi="Times New Roman"/>
          <w:spacing w:val="-3"/>
          <w:szCs w:val="24"/>
        </w:rPr>
        <w:t>.  Tallahassee, Florida.</w:t>
      </w:r>
    </w:p>
    <w:p w:rsidR="00A210DD" w:rsidRPr="003D0424" w:rsidRDefault="00A210DD" w:rsidP="00A210DD">
      <w:pPr>
        <w:tabs>
          <w:tab w:val="left" w:pos="-1440"/>
          <w:tab w:val="left" w:pos="-720"/>
        </w:tabs>
        <w:suppressAutoHyphens/>
        <w:ind w:left="720"/>
        <w:contextualSpacing/>
        <w:rPr>
          <w:rFonts w:ascii="Times New Roman" w:hAnsi="Times New Roman"/>
          <w:spacing w:val="-3"/>
          <w:szCs w:val="24"/>
        </w:rPr>
      </w:pPr>
    </w:p>
    <w:p w:rsidR="00A210DD" w:rsidRPr="003D0424" w:rsidRDefault="00A210DD" w:rsidP="00A210DD">
      <w:pPr>
        <w:tabs>
          <w:tab w:val="left" w:pos="-1440"/>
          <w:tab w:val="left" w:pos="-720"/>
        </w:tabs>
        <w:suppressAutoHyphens/>
        <w:ind w:left="1440" w:hanging="720"/>
        <w:contextualSpacing/>
        <w:rPr>
          <w:rFonts w:ascii="Times New Roman" w:hAnsi="Times New Roman"/>
          <w:spacing w:val="-3"/>
          <w:szCs w:val="24"/>
        </w:rPr>
      </w:pPr>
      <w:r w:rsidRPr="003D0424">
        <w:rPr>
          <w:rFonts w:ascii="Times New Roman" w:hAnsi="Times New Roman"/>
          <w:spacing w:val="-3"/>
          <w:szCs w:val="24"/>
        </w:rPr>
        <w:tab/>
        <w:t xml:space="preserve">Florida Department of Transportation.  1987b.  </w:t>
      </w:r>
      <w:r w:rsidRPr="003D0424">
        <w:rPr>
          <w:rFonts w:ascii="Times New Roman" w:hAnsi="Times New Roman"/>
          <w:i/>
          <w:spacing w:val="-3"/>
          <w:szCs w:val="24"/>
        </w:rPr>
        <w:t>Handbook for Drainage Connection Permit</w:t>
      </w:r>
      <w:r w:rsidRPr="003D0424">
        <w:rPr>
          <w:rFonts w:ascii="Times New Roman" w:hAnsi="Times New Roman"/>
          <w:spacing w:val="-3"/>
          <w:szCs w:val="24"/>
        </w:rPr>
        <w:t>.  Tallahassee, Florida.</w:t>
      </w:r>
    </w:p>
    <w:p w:rsidR="00A210DD" w:rsidRPr="003D0424" w:rsidRDefault="00A210DD" w:rsidP="00A210DD">
      <w:pPr>
        <w:tabs>
          <w:tab w:val="left" w:pos="-1440"/>
          <w:tab w:val="left" w:pos="-720"/>
        </w:tabs>
        <w:suppressAutoHyphens/>
        <w:ind w:left="720"/>
        <w:contextualSpacing/>
        <w:rPr>
          <w:rFonts w:ascii="Times New Roman" w:hAnsi="Times New Roman"/>
          <w:spacing w:val="-3"/>
          <w:szCs w:val="24"/>
        </w:rPr>
      </w:pPr>
    </w:p>
    <w:p w:rsidR="00A210DD" w:rsidRPr="003D0424" w:rsidRDefault="00A210DD" w:rsidP="00A210DD">
      <w:pPr>
        <w:tabs>
          <w:tab w:val="left" w:pos="-1440"/>
          <w:tab w:val="left" w:pos="-720"/>
        </w:tabs>
        <w:suppressAutoHyphens/>
        <w:ind w:left="1440" w:hanging="720"/>
        <w:contextualSpacing/>
        <w:rPr>
          <w:rFonts w:ascii="Times New Roman" w:hAnsi="Times New Roman"/>
          <w:spacing w:val="-3"/>
          <w:szCs w:val="24"/>
        </w:rPr>
      </w:pPr>
      <w:r w:rsidRPr="003D0424">
        <w:rPr>
          <w:rFonts w:ascii="Times New Roman" w:hAnsi="Times New Roman"/>
          <w:spacing w:val="-3"/>
          <w:szCs w:val="24"/>
        </w:rPr>
        <w:tab/>
      </w:r>
      <w:proofErr w:type="spellStart"/>
      <w:r w:rsidRPr="003D0424">
        <w:rPr>
          <w:rFonts w:ascii="Times New Roman" w:hAnsi="Times New Roman"/>
          <w:spacing w:val="-3"/>
          <w:szCs w:val="24"/>
        </w:rPr>
        <w:t>Rao</w:t>
      </w:r>
      <w:proofErr w:type="spellEnd"/>
      <w:r w:rsidRPr="003D0424">
        <w:rPr>
          <w:rFonts w:ascii="Times New Roman" w:hAnsi="Times New Roman"/>
          <w:spacing w:val="-3"/>
          <w:szCs w:val="24"/>
        </w:rPr>
        <w:t xml:space="preserve">, D.V.  1991.  </w:t>
      </w:r>
      <w:r w:rsidRPr="003D0424">
        <w:rPr>
          <w:rFonts w:ascii="Times New Roman" w:hAnsi="Times New Roman"/>
          <w:i/>
          <w:spacing w:val="-3"/>
          <w:szCs w:val="24"/>
        </w:rPr>
        <w:t>24-Hour Rainfall Distributions for Surface Water Basins Within the St. Johns River Water Management District, Northeast Florida</w:t>
      </w:r>
      <w:r w:rsidRPr="003D0424">
        <w:rPr>
          <w:rFonts w:ascii="Times New Roman" w:hAnsi="Times New Roman"/>
          <w:spacing w:val="-3"/>
          <w:szCs w:val="24"/>
        </w:rPr>
        <w:t>.  St. Johns River Water Management District Technical Publication No. 91-3, Palatka, Florida.</w:t>
      </w:r>
    </w:p>
    <w:p w:rsidR="00A210DD" w:rsidRPr="003D0424" w:rsidRDefault="00A210DD" w:rsidP="00A210DD">
      <w:pPr>
        <w:tabs>
          <w:tab w:val="left" w:pos="-1440"/>
          <w:tab w:val="left" w:pos="-720"/>
        </w:tabs>
        <w:suppressAutoHyphens/>
        <w:ind w:left="720"/>
        <w:contextualSpacing/>
        <w:rPr>
          <w:rFonts w:ascii="Times New Roman" w:hAnsi="Times New Roman"/>
          <w:spacing w:val="-3"/>
          <w:szCs w:val="24"/>
        </w:rPr>
      </w:pPr>
    </w:p>
    <w:p w:rsidR="00A210DD" w:rsidRPr="003D0424" w:rsidRDefault="00A210DD" w:rsidP="00A210DD">
      <w:pPr>
        <w:tabs>
          <w:tab w:val="left" w:pos="-1440"/>
          <w:tab w:val="left" w:pos="-720"/>
        </w:tabs>
        <w:suppressAutoHyphens/>
        <w:ind w:left="1440" w:hanging="720"/>
        <w:contextualSpacing/>
        <w:rPr>
          <w:rFonts w:ascii="Times New Roman" w:hAnsi="Times New Roman"/>
          <w:spacing w:val="-3"/>
          <w:szCs w:val="24"/>
        </w:rPr>
      </w:pPr>
      <w:r w:rsidRPr="003D0424">
        <w:rPr>
          <w:rFonts w:ascii="Times New Roman" w:hAnsi="Times New Roman"/>
          <w:spacing w:val="-3"/>
          <w:szCs w:val="24"/>
        </w:rPr>
        <w:tab/>
        <w:t xml:space="preserve">Suwannee River Water </w:t>
      </w:r>
      <w:proofErr w:type="spellStart"/>
      <w:r w:rsidRPr="003D0424">
        <w:rPr>
          <w:rFonts w:ascii="Times New Roman" w:hAnsi="Times New Roman"/>
          <w:spacing w:val="-3"/>
          <w:szCs w:val="24"/>
        </w:rPr>
        <w:t>Managment</w:t>
      </w:r>
      <w:proofErr w:type="spellEnd"/>
      <w:r w:rsidRPr="003D0424">
        <w:rPr>
          <w:rFonts w:ascii="Times New Roman" w:hAnsi="Times New Roman"/>
          <w:spacing w:val="-3"/>
          <w:szCs w:val="24"/>
        </w:rPr>
        <w:t xml:space="preserve"> District.  1990.  </w:t>
      </w:r>
      <w:r w:rsidRPr="003D0424">
        <w:rPr>
          <w:rFonts w:ascii="Times New Roman" w:hAnsi="Times New Roman"/>
          <w:i/>
          <w:spacing w:val="-3"/>
          <w:szCs w:val="24"/>
        </w:rPr>
        <w:t>MSSW Handbook</w:t>
      </w:r>
      <w:r w:rsidRPr="003D0424">
        <w:rPr>
          <w:rFonts w:ascii="Times New Roman" w:hAnsi="Times New Roman"/>
          <w:spacing w:val="-3"/>
          <w:szCs w:val="24"/>
        </w:rPr>
        <w:t>.  Live Oak, Florida.</w:t>
      </w:r>
    </w:p>
    <w:p w:rsidR="00A210DD" w:rsidRDefault="00A210DD" w:rsidP="00A210DD">
      <w:pPr>
        <w:tabs>
          <w:tab w:val="left" w:pos="-1440"/>
          <w:tab w:val="left" w:pos="-720"/>
          <w:tab w:val="left" w:pos="1260"/>
        </w:tabs>
        <w:suppressAutoHyphens/>
        <w:ind w:left="1260" w:hanging="1260"/>
        <w:contextualSpacing/>
        <w:rPr>
          <w:rFonts w:ascii="Times New Roman" w:hAnsi="Times New Roman"/>
          <w:b/>
          <w:spacing w:val="-3"/>
          <w:szCs w:val="24"/>
        </w:rPr>
      </w:pPr>
    </w:p>
    <w:p w:rsidR="00A210DD" w:rsidRDefault="00A210DD" w:rsidP="00A210DD">
      <w:pPr>
        <w:tabs>
          <w:tab w:val="left" w:pos="-1440"/>
          <w:tab w:val="left" w:pos="-720"/>
          <w:tab w:val="left" w:pos="1260"/>
        </w:tabs>
        <w:suppressAutoHyphens/>
        <w:ind w:left="1260" w:hanging="1260"/>
        <w:contextualSpacing/>
        <w:rPr>
          <w:rFonts w:ascii="Times New Roman" w:hAnsi="Times New Roman"/>
          <w:b/>
          <w:spacing w:val="-3"/>
          <w:szCs w:val="24"/>
        </w:rPr>
      </w:pPr>
    </w:p>
    <w:p w:rsidR="00A210DD" w:rsidRDefault="00A210DD" w:rsidP="00A210DD">
      <w:pPr>
        <w:tabs>
          <w:tab w:val="left" w:pos="-1440"/>
          <w:tab w:val="left" w:pos="-720"/>
          <w:tab w:val="left" w:pos="1260"/>
        </w:tabs>
        <w:suppressAutoHyphens/>
        <w:ind w:left="1260" w:hanging="1260"/>
        <w:contextualSpacing/>
        <w:rPr>
          <w:rFonts w:ascii="Times New Roman" w:hAnsi="Times New Roman"/>
          <w:b/>
          <w:spacing w:val="-3"/>
          <w:szCs w:val="24"/>
        </w:rPr>
      </w:pPr>
    </w:p>
    <w:p w:rsidR="00A210DD" w:rsidRDefault="00A210DD" w:rsidP="00A210DD">
      <w:pPr>
        <w:tabs>
          <w:tab w:val="left" w:pos="-1440"/>
          <w:tab w:val="left" w:pos="-720"/>
          <w:tab w:val="left" w:pos="1260"/>
        </w:tabs>
        <w:suppressAutoHyphens/>
        <w:ind w:left="1260" w:hanging="1260"/>
        <w:contextualSpacing/>
        <w:rPr>
          <w:rFonts w:ascii="Times New Roman" w:hAnsi="Times New Roman"/>
          <w:b/>
          <w:spacing w:val="-3"/>
          <w:szCs w:val="24"/>
        </w:rPr>
      </w:pPr>
    </w:p>
    <w:p w:rsidR="00A210DD" w:rsidRDefault="00A210DD" w:rsidP="00A210DD">
      <w:pPr>
        <w:tabs>
          <w:tab w:val="left" w:pos="-1440"/>
          <w:tab w:val="left" w:pos="-720"/>
          <w:tab w:val="left" w:pos="1260"/>
        </w:tabs>
        <w:suppressAutoHyphens/>
        <w:ind w:left="1260" w:hanging="1260"/>
        <w:contextualSpacing/>
        <w:rPr>
          <w:rFonts w:ascii="Times New Roman" w:hAnsi="Times New Roman"/>
          <w:b/>
          <w:spacing w:val="-3"/>
          <w:szCs w:val="24"/>
        </w:rPr>
      </w:pPr>
    </w:p>
    <w:p w:rsidR="00A210DD" w:rsidRDefault="00A210DD" w:rsidP="00A210DD">
      <w:pPr>
        <w:tabs>
          <w:tab w:val="left" w:pos="-1440"/>
          <w:tab w:val="left" w:pos="-720"/>
          <w:tab w:val="left" w:pos="1260"/>
        </w:tabs>
        <w:suppressAutoHyphens/>
        <w:ind w:left="1260" w:hanging="1260"/>
        <w:contextualSpacing/>
        <w:rPr>
          <w:rFonts w:ascii="Times New Roman" w:hAnsi="Times New Roman"/>
          <w:b/>
          <w:spacing w:val="-3"/>
          <w:szCs w:val="24"/>
        </w:rPr>
      </w:pPr>
    </w:p>
    <w:p w:rsidR="00A210DD" w:rsidRDefault="00A210DD" w:rsidP="00A210DD">
      <w:pPr>
        <w:tabs>
          <w:tab w:val="left" w:pos="-1440"/>
          <w:tab w:val="left" w:pos="-720"/>
          <w:tab w:val="left" w:pos="1260"/>
        </w:tabs>
        <w:suppressAutoHyphens/>
        <w:ind w:left="1260" w:hanging="1260"/>
        <w:contextualSpacing/>
        <w:rPr>
          <w:rFonts w:ascii="Times New Roman" w:hAnsi="Times New Roman"/>
          <w:b/>
          <w:spacing w:val="-3"/>
          <w:szCs w:val="24"/>
        </w:rPr>
      </w:pPr>
    </w:p>
    <w:p w:rsidR="00A210DD" w:rsidRDefault="00A210DD" w:rsidP="00A210DD">
      <w:pPr>
        <w:tabs>
          <w:tab w:val="left" w:pos="-1440"/>
          <w:tab w:val="left" w:pos="-720"/>
          <w:tab w:val="left" w:pos="1260"/>
        </w:tabs>
        <w:suppressAutoHyphens/>
        <w:ind w:left="1260" w:hanging="1260"/>
        <w:contextualSpacing/>
        <w:rPr>
          <w:rFonts w:ascii="Times New Roman" w:hAnsi="Times New Roman"/>
          <w:b/>
          <w:spacing w:val="-3"/>
          <w:szCs w:val="24"/>
        </w:rPr>
      </w:pPr>
    </w:p>
    <w:p w:rsidR="00A210DD" w:rsidRDefault="00A210DD" w:rsidP="00A210DD">
      <w:pPr>
        <w:tabs>
          <w:tab w:val="left" w:pos="-1440"/>
          <w:tab w:val="left" w:pos="-720"/>
          <w:tab w:val="left" w:pos="1260"/>
        </w:tabs>
        <w:suppressAutoHyphens/>
        <w:ind w:left="1260" w:hanging="1260"/>
        <w:contextualSpacing/>
        <w:rPr>
          <w:rFonts w:ascii="Times New Roman" w:hAnsi="Times New Roman"/>
          <w:b/>
          <w:spacing w:val="-3"/>
          <w:szCs w:val="24"/>
        </w:rPr>
      </w:pPr>
    </w:p>
    <w:p w:rsidR="00A210DD" w:rsidRDefault="00A210DD" w:rsidP="00A210DD">
      <w:pPr>
        <w:tabs>
          <w:tab w:val="left" w:pos="-1440"/>
          <w:tab w:val="left" w:pos="-720"/>
          <w:tab w:val="left" w:pos="1260"/>
        </w:tabs>
        <w:suppressAutoHyphens/>
        <w:ind w:left="1260" w:hanging="1260"/>
        <w:contextualSpacing/>
        <w:rPr>
          <w:rFonts w:ascii="Times New Roman" w:hAnsi="Times New Roman"/>
          <w:b/>
          <w:spacing w:val="-3"/>
          <w:szCs w:val="24"/>
        </w:rPr>
      </w:pPr>
    </w:p>
    <w:p w:rsidR="00A210DD" w:rsidRDefault="00A210DD" w:rsidP="00A210DD">
      <w:pPr>
        <w:tabs>
          <w:tab w:val="left" w:pos="-1440"/>
          <w:tab w:val="left" w:pos="-720"/>
          <w:tab w:val="left" w:pos="1260"/>
        </w:tabs>
        <w:suppressAutoHyphens/>
        <w:ind w:left="1260" w:hanging="1260"/>
        <w:contextualSpacing/>
        <w:rPr>
          <w:rFonts w:ascii="Times New Roman" w:hAnsi="Times New Roman"/>
          <w:b/>
          <w:spacing w:val="-3"/>
          <w:szCs w:val="24"/>
        </w:rPr>
      </w:pPr>
    </w:p>
    <w:p w:rsidR="00A210DD" w:rsidRPr="003D0424" w:rsidRDefault="00A210DD" w:rsidP="00A210DD">
      <w:pPr>
        <w:tabs>
          <w:tab w:val="left" w:pos="-1440"/>
          <w:tab w:val="left" w:pos="-720"/>
          <w:tab w:val="left" w:pos="1260"/>
        </w:tabs>
        <w:suppressAutoHyphens/>
        <w:ind w:left="1260" w:hanging="1260"/>
        <w:contextualSpacing/>
        <w:rPr>
          <w:rFonts w:ascii="Times New Roman" w:hAnsi="Times New Roman"/>
          <w:spacing w:val="-3"/>
          <w:szCs w:val="24"/>
        </w:rPr>
      </w:pPr>
      <w:r w:rsidRPr="003D0424">
        <w:rPr>
          <w:rFonts w:ascii="Times New Roman" w:hAnsi="Times New Roman"/>
          <w:b/>
          <w:spacing w:val="-3"/>
          <w:szCs w:val="24"/>
        </w:rPr>
        <w:lastRenderedPageBreak/>
        <w:t xml:space="preserve">Table </w:t>
      </w:r>
      <w:r>
        <w:rPr>
          <w:rFonts w:ascii="Times New Roman" w:hAnsi="Times New Roman"/>
          <w:b/>
          <w:spacing w:val="-3"/>
          <w:szCs w:val="24"/>
        </w:rPr>
        <w:t>C</w:t>
      </w:r>
      <w:r w:rsidRPr="005305F8">
        <w:rPr>
          <w:rFonts w:ascii="Times New Roman" w:hAnsi="Times New Roman"/>
          <w:b/>
          <w:spacing w:val="-3"/>
          <w:szCs w:val="24"/>
        </w:rPr>
        <w:t>.1</w:t>
      </w:r>
      <w:r>
        <w:rPr>
          <w:rFonts w:ascii="Times New Roman" w:hAnsi="Times New Roman"/>
          <w:b/>
          <w:spacing w:val="-3"/>
          <w:szCs w:val="24"/>
        </w:rPr>
        <w:t>-3</w:t>
      </w:r>
      <w:r w:rsidRPr="003D0424">
        <w:rPr>
          <w:rFonts w:ascii="Times New Roman" w:hAnsi="Times New Roman"/>
          <w:b/>
          <w:spacing w:val="-3"/>
          <w:szCs w:val="24"/>
        </w:rPr>
        <w:tab/>
        <w:t>Pre- and Post-Development Hydrographs for the Modified Rational Example Problem</w:t>
      </w:r>
      <w:r w:rsidRPr="003D0424">
        <w:rPr>
          <w:rFonts w:ascii="Times New Roman" w:hAnsi="Times New Roman"/>
          <w:spacing w:val="-3"/>
          <w:szCs w:val="24"/>
        </w:rPr>
        <w:t xml:space="preserve"> </w:t>
      </w:r>
    </w:p>
    <w:p w:rsidR="00A210DD" w:rsidRPr="003D0424" w:rsidRDefault="00A210DD" w:rsidP="00A210DD">
      <w:pPr>
        <w:tabs>
          <w:tab w:val="left" w:pos="-1440"/>
          <w:tab w:val="left" w:pos="-720"/>
        </w:tabs>
        <w:suppressAutoHyphens/>
        <w:contextualSpacing/>
        <w:rPr>
          <w:rFonts w:ascii="Times New Roman" w:hAnsi="Times New Roman"/>
          <w:spacing w:val="-3"/>
          <w:szCs w:val="24"/>
        </w:rPr>
      </w:pPr>
    </w:p>
    <w:tbl>
      <w:tblPr>
        <w:tblW w:w="0" w:type="auto"/>
        <w:tblLook w:val="0000"/>
      </w:tblPr>
      <w:tblGrid>
        <w:gridCol w:w="1915"/>
        <w:gridCol w:w="1915"/>
        <w:gridCol w:w="1915"/>
        <w:gridCol w:w="1916"/>
      </w:tblGrid>
      <w:tr w:rsidR="00A210DD" w:rsidRPr="00DB1C97" w:rsidTr="00A210DD">
        <w:tc>
          <w:tcPr>
            <w:tcW w:w="1915" w:type="dxa"/>
            <w:tcBorders>
              <w:bottom w:val="single" w:sz="6" w:space="0" w:color="auto"/>
            </w:tcBorders>
          </w:tcPr>
          <w:p w:rsidR="00A210DD" w:rsidRPr="00DB1C97" w:rsidRDefault="00A210DD" w:rsidP="00A210DD">
            <w:pPr>
              <w:suppressAutoHyphens/>
              <w:contextualSpacing/>
              <w:rPr>
                <w:rFonts w:ascii="Times New Roman" w:hAnsi="Times New Roman"/>
                <w:spacing w:val="-3"/>
                <w:szCs w:val="24"/>
              </w:rPr>
            </w:pPr>
            <w:r w:rsidRPr="00DB1C97">
              <w:rPr>
                <w:rFonts w:ascii="Times New Roman" w:hAnsi="Times New Roman"/>
                <w:spacing w:val="-3"/>
                <w:szCs w:val="24"/>
              </w:rPr>
              <w:t>Time</w:t>
            </w:r>
            <w:r w:rsidRPr="00DB1C97">
              <w:rPr>
                <w:rFonts w:ascii="Times New Roman" w:hAnsi="Times New Roman"/>
                <w:spacing w:val="-3"/>
                <w:szCs w:val="24"/>
              </w:rPr>
              <w:br/>
              <w:t>(hrs)</w:t>
            </w:r>
          </w:p>
        </w:tc>
        <w:tc>
          <w:tcPr>
            <w:tcW w:w="1915" w:type="dxa"/>
            <w:tcBorders>
              <w:bottom w:val="single" w:sz="6" w:space="0" w:color="auto"/>
            </w:tcBorders>
          </w:tcPr>
          <w:p w:rsidR="00A210DD" w:rsidRPr="00DB1C97" w:rsidRDefault="00A210DD" w:rsidP="00A210DD">
            <w:pPr>
              <w:suppressAutoHyphens/>
              <w:contextualSpacing/>
              <w:rPr>
                <w:rFonts w:ascii="Times New Roman" w:hAnsi="Times New Roman"/>
                <w:spacing w:val="-3"/>
                <w:szCs w:val="24"/>
                <w:vertAlign w:val="subscript"/>
              </w:rPr>
            </w:pPr>
            <w:r w:rsidRPr="00DB1C97">
              <w:rPr>
                <w:rFonts w:ascii="Times New Roman" w:hAnsi="Times New Roman"/>
                <w:spacing w:val="-3"/>
                <w:szCs w:val="24"/>
              </w:rPr>
              <w:t>I/</w:t>
            </w:r>
            <w:proofErr w:type="spellStart"/>
            <w:r w:rsidRPr="00DB1C97">
              <w:rPr>
                <w:rFonts w:ascii="Times New Roman" w:hAnsi="Times New Roman"/>
                <w:spacing w:val="-3"/>
                <w:szCs w:val="24"/>
              </w:rPr>
              <w:t>P</w:t>
            </w:r>
            <w:r w:rsidRPr="00DB1C97">
              <w:rPr>
                <w:rFonts w:ascii="Times New Roman" w:hAnsi="Times New Roman"/>
                <w:spacing w:val="-3"/>
                <w:szCs w:val="24"/>
                <w:vertAlign w:val="subscript"/>
              </w:rPr>
              <w:t>Total</w:t>
            </w:r>
            <w:proofErr w:type="spellEnd"/>
          </w:p>
        </w:tc>
        <w:tc>
          <w:tcPr>
            <w:tcW w:w="1915" w:type="dxa"/>
            <w:tcBorders>
              <w:bottom w:val="single" w:sz="6" w:space="0" w:color="auto"/>
            </w:tcBorders>
          </w:tcPr>
          <w:p w:rsidR="00A210DD" w:rsidRPr="00DB1C97" w:rsidRDefault="00A210DD" w:rsidP="00A210DD">
            <w:pPr>
              <w:suppressAutoHyphens/>
              <w:contextualSpacing/>
              <w:rPr>
                <w:rFonts w:ascii="Times New Roman" w:hAnsi="Times New Roman"/>
                <w:spacing w:val="-3"/>
                <w:szCs w:val="24"/>
              </w:rPr>
            </w:pPr>
            <w:proofErr w:type="spellStart"/>
            <w:r w:rsidRPr="00DB1C97">
              <w:rPr>
                <w:rFonts w:ascii="Times New Roman" w:hAnsi="Times New Roman"/>
                <w:spacing w:val="-3"/>
                <w:szCs w:val="24"/>
              </w:rPr>
              <w:t>Q</w:t>
            </w:r>
            <w:r w:rsidRPr="00DB1C97">
              <w:rPr>
                <w:rFonts w:ascii="Times New Roman" w:hAnsi="Times New Roman"/>
                <w:spacing w:val="-3"/>
                <w:szCs w:val="24"/>
                <w:vertAlign w:val="subscript"/>
              </w:rPr>
              <w:t>pre</w:t>
            </w:r>
            <w:proofErr w:type="spellEnd"/>
            <w:r w:rsidRPr="00DB1C97">
              <w:rPr>
                <w:rFonts w:ascii="Times New Roman" w:hAnsi="Times New Roman"/>
                <w:spacing w:val="-3"/>
                <w:szCs w:val="24"/>
              </w:rPr>
              <w:t xml:space="preserve"> </w:t>
            </w:r>
            <w:r w:rsidRPr="00DB1C97">
              <w:rPr>
                <w:rFonts w:ascii="Times New Roman" w:hAnsi="Times New Roman"/>
                <w:spacing w:val="-3"/>
                <w:szCs w:val="24"/>
              </w:rPr>
              <w:br/>
              <w:t>(</w:t>
            </w:r>
            <w:proofErr w:type="spellStart"/>
            <w:r w:rsidRPr="00DB1C97">
              <w:rPr>
                <w:rFonts w:ascii="Times New Roman" w:hAnsi="Times New Roman"/>
                <w:spacing w:val="-3"/>
                <w:szCs w:val="24"/>
              </w:rPr>
              <w:t>cfs</w:t>
            </w:r>
            <w:proofErr w:type="spellEnd"/>
            <w:r w:rsidRPr="00DB1C97">
              <w:rPr>
                <w:rFonts w:ascii="Times New Roman" w:hAnsi="Times New Roman"/>
                <w:spacing w:val="-3"/>
                <w:szCs w:val="24"/>
              </w:rPr>
              <w:t>)</w:t>
            </w:r>
          </w:p>
        </w:tc>
        <w:tc>
          <w:tcPr>
            <w:tcW w:w="1916" w:type="dxa"/>
            <w:tcBorders>
              <w:bottom w:val="single" w:sz="6" w:space="0" w:color="auto"/>
            </w:tcBorders>
          </w:tcPr>
          <w:p w:rsidR="00A210DD" w:rsidRPr="00DB1C97" w:rsidRDefault="00A210DD" w:rsidP="00A210DD">
            <w:pPr>
              <w:suppressAutoHyphens/>
              <w:contextualSpacing/>
              <w:rPr>
                <w:rFonts w:ascii="Times New Roman" w:hAnsi="Times New Roman"/>
                <w:spacing w:val="-3"/>
                <w:szCs w:val="24"/>
              </w:rPr>
            </w:pPr>
            <w:proofErr w:type="spellStart"/>
            <w:r w:rsidRPr="00DB1C97">
              <w:rPr>
                <w:rFonts w:ascii="Times New Roman" w:hAnsi="Times New Roman"/>
                <w:spacing w:val="-3"/>
                <w:szCs w:val="24"/>
              </w:rPr>
              <w:t>Q</w:t>
            </w:r>
            <w:r w:rsidRPr="00DB1C97">
              <w:rPr>
                <w:rFonts w:ascii="Times New Roman" w:hAnsi="Times New Roman"/>
                <w:spacing w:val="-3"/>
                <w:szCs w:val="24"/>
                <w:vertAlign w:val="subscript"/>
              </w:rPr>
              <w:t>post</w:t>
            </w:r>
            <w:proofErr w:type="spellEnd"/>
            <w:r w:rsidRPr="00DB1C97">
              <w:rPr>
                <w:rFonts w:ascii="Times New Roman" w:hAnsi="Times New Roman"/>
                <w:spacing w:val="-3"/>
                <w:szCs w:val="24"/>
              </w:rPr>
              <w:br/>
              <w:t>(</w:t>
            </w:r>
            <w:proofErr w:type="spellStart"/>
            <w:r w:rsidRPr="00DB1C97">
              <w:rPr>
                <w:rFonts w:ascii="Times New Roman" w:hAnsi="Times New Roman"/>
                <w:spacing w:val="-3"/>
                <w:szCs w:val="24"/>
              </w:rPr>
              <w:t>cfs</w:t>
            </w:r>
            <w:proofErr w:type="spellEnd"/>
            <w:r w:rsidRPr="00DB1C97">
              <w:rPr>
                <w:rFonts w:ascii="Times New Roman" w:hAnsi="Times New Roman"/>
                <w:spacing w:val="-3"/>
                <w:szCs w:val="24"/>
              </w:rPr>
              <w:t>)</w:t>
            </w:r>
          </w:p>
        </w:tc>
      </w:tr>
      <w:tr w:rsidR="00A210DD" w:rsidRPr="00DB1C97" w:rsidTr="00A210DD">
        <w:tc>
          <w:tcPr>
            <w:tcW w:w="1915" w:type="dxa"/>
            <w:tcBorders>
              <w:top w:val="single" w:sz="6" w:space="0" w:color="auto"/>
            </w:tcBorders>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w:t>
            </w:r>
          </w:p>
        </w:tc>
        <w:tc>
          <w:tcPr>
            <w:tcW w:w="1915" w:type="dxa"/>
            <w:tcBorders>
              <w:top w:val="single" w:sz="6" w:space="0" w:color="auto"/>
            </w:tcBorders>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0.000</w:t>
            </w:r>
          </w:p>
        </w:tc>
        <w:tc>
          <w:tcPr>
            <w:tcW w:w="1915" w:type="dxa"/>
            <w:tcBorders>
              <w:top w:val="single" w:sz="6" w:space="0" w:color="auto"/>
            </w:tcBorders>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0.000</w:t>
            </w:r>
          </w:p>
        </w:tc>
        <w:tc>
          <w:tcPr>
            <w:tcW w:w="1916" w:type="dxa"/>
            <w:tcBorders>
              <w:top w:val="single" w:sz="6" w:space="0" w:color="auto"/>
            </w:tcBorders>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0.000</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0.004</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3.00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3.25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3.50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3.75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4.00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4.25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4.50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4.75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5.00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5.25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5.50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5.75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6.00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6.25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6.50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6.75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lastRenderedPageBreak/>
              <w:t>7.00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7.25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7.50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7.75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8.00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8.25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0.256</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8.50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0.256</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8.75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0.256</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9.00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0.256</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9.25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0.032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0.168</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0.408</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9.50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0.032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0.168</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0.408</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9.75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0.032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0.168</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0.408</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0.212</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0.508</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0.232</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0.560</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0.252</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0.612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0.072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0.380</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0.920</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11.00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0.084</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0.440</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1.072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11.25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0.548</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1.328</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11.50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0.132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0.692</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1.684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11.75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0.436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2.288</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5.560</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12.00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1.080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5.672</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13.772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12.25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0.256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1.344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3.264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12.50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0.204</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1.072</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2.600</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12.75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0.116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0.608</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1.480</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13.00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0.092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0.484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1.172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13.25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0.420</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1.020</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13.50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0.356</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0.868</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13.75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0.232</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0.560</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14.00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0.212</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0.508</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14.25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0.036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0.188</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0.460</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14.50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0.036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0.188</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0.460</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lastRenderedPageBreak/>
              <w:t>14.75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0.032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0.168</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0.408</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15.00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0.148</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0.356</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15.25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0.256</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15.50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0.256</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15.75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0.256</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16.00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16.25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16.50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16.75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17.00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17.25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17.50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0.016</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0.084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0.204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17.75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18.00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18.25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18.50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18.75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19.00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19.25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19.50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19.75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20.00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20.25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20.50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20.75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21.00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21.25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0.012</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0.064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21.50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21.75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22.00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22.25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lastRenderedPageBreak/>
              <w:t>22.50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22.75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23.00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23.25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23.50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23.75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0.008</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0.044</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0.104</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24.00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0.004</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0.020</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0.052</w:t>
            </w:r>
          </w:p>
        </w:tc>
      </w:tr>
      <w:tr w:rsidR="00A210DD" w:rsidRPr="00DB1C97" w:rsidTr="00A210DD">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24.25</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0.000</w:t>
            </w:r>
          </w:p>
        </w:tc>
        <w:tc>
          <w:tcPr>
            <w:tcW w:w="1915"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0.000</w:t>
            </w:r>
          </w:p>
        </w:tc>
        <w:tc>
          <w:tcPr>
            <w:tcW w:w="1916" w:type="dxa"/>
          </w:tcPr>
          <w:p w:rsidR="00A210DD" w:rsidRPr="00DB1C97" w:rsidRDefault="00A210DD" w:rsidP="002C41E5">
            <w:pPr>
              <w:suppressAutoHyphens/>
              <w:spacing w:line="360" w:lineRule="auto"/>
              <w:contextualSpacing/>
              <w:rPr>
                <w:rFonts w:ascii="Times New Roman" w:hAnsi="Times New Roman"/>
                <w:spacing w:val="-3"/>
                <w:szCs w:val="24"/>
              </w:rPr>
            </w:pPr>
            <w:r w:rsidRPr="00DB1C97">
              <w:rPr>
                <w:rFonts w:ascii="Times New Roman" w:hAnsi="Times New Roman"/>
                <w:spacing w:val="-3"/>
                <w:szCs w:val="24"/>
              </w:rPr>
              <w:t>0.000</w:t>
            </w:r>
          </w:p>
        </w:tc>
      </w:tr>
    </w:tbl>
    <w:p w:rsidR="00A210DD" w:rsidRDefault="00A210DD" w:rsidP="002C41E5">
      <w:pPr>
        <w:spacing w:line="360" w:lineRule="auto"/>
        <w:contextualSpacing/>
      </w:pPr>
    </w:p>
    <w:p w:rsidR="00385B7A" w:rsidRDefault="00385B7A" w:rsidP="002C41E5">
      <w:pPr>
        <w:spacing w:line="360" w:lineRule="auto"/>
        <w:contextualSpacing/>
      </w:pPr>
    </w:p>
    <w:p w:rsidR="002C41E5" w:rsidRDefault="002C41E5" w:rsidP="002C41E5">
      <w:pPr>
        <w:spacing w:line="360" w:lineRule="auto"/>
        <w:contextualSpacing/>
        <w:rPr>
          <w:szCs w:val="24"/>
        </w:rPr>
        <w:sectPr w:rsidR="002C41E5" w:rsidSect="0022411D">
          <w:footerReference w:type="default" r:id="rId119"/>
          <w:pgSz w:w="12240" w:h="15840"/>
          <w:pgMar w:top="1440" w:right="1440" w:bottom="1440" w:left="1440" w:header="720" w:footer="720" w:gutter="0"/>
          <w:pgNumType w:start="1"/>
          <w:cols w:space="720"/>
          <w:docGrid w:linePitch="360"/>
        </w:sectPr>
      </w:pPr>
    </w:p>
    <w:p w:rsidR="00ED75E4" w:rsidRDefault="00276CB2" w:rsidP="002C41E5">
      <w:pPr>
        <w:spacing w:line="360" w:lineRule="auto"/>
        <w:contextualSpacing/>
        <w:rPr>
          <w:szCs w:val="24"/>
        </w:rPr>
        <w:sectPr w:rsidR="00ED75E4" w:rsidSect="0022411D">
          <w:footerReference w:type="default" r:id="rId120"/>
          <w:pgSz w:w="12240" w:h="15840"/>
          <w:pgMar w:top="1440" w:right="1440" w:bottom="1440" w:left="1440" w:header="720" w:footer="720" w:gutter="0"/>
          <w:pgNumType w:start="1"/>
          <w:cols w:space="720"/>
          <w:docGrid w:linePitch="360"/>
        </w:sectPr>
      </w:pPr>
      <w:r>
        <w:rPr>
          <w:szCs w:val="24"/>
        </w:rPr>
        <w:object w:dxaOrig="9180" w:dyaOrig="11881">
          <v:shape id="_x0000_i1035" type="#_x0000_t75" style="width:459pt;height:594pt" o:ole="">
            <v:imagedata r:id="rId121" o:title=""/>
          </v:shape>
          <o:OLEObject Type="Embed" ProgID="AcroExch.Document.7" ShapeID="_x0000_i1035" DrawAspect="Content" ObjectID="_1434362591" r:id="rId122"/>
        </w:object>
      </w:r>
    </w:p>
    <w:p w:rsidR="00ED75E4" w:rsidRDefault="00A55B5B" w:rsidP="002C41E5">
      <w:pPr>
        <w:spacing w:line="360" w:lineRule="auto"/>
        <w:contextualSpacing/>
        <w:rPr>
          <w:szCs w:val="24"/>
        </w:rPr>
        <w:sectPr w:rsidR="00ED75E4" w:rsidSect="0022411D">
          <w:pgSz w:w="12240" w:h="15840"/>
          <w:pgMar w:top="1440" w:right="1440" w:bottom="1440" w:left="1440" w:header="720" w:footer="720" w:gutter="0"/>
          <w:pgNumType w:start="1"/>
          <w:cols w:space="720"/>
          <w:docGrid w:linePitch="360"/>
        </w:sectPr>
      </w:pPr>
      <w:r>
        <w:rPr>
          <w:szCs w:val="24"/>
        </w:rPr>
        <w:object w:dxaOrig="9180" w:dyaOrig="11881">
          <v:shape id="_x0000_i1036" type="#_x0000_t75" style="width:459pt;height:594pt" o:ole="">
            <v:imagedata r:id="rId123" o:title=""/>
          </v:shape>
          <o:OLEObject Type="Embed" ProgID="AcroExch.Document.7" ShapeID="_x0000_i1036" DrawAspect="Content" ObjectID="_1434362592" r:id="rId124"/>
        </w:object>
      </w:r>
    </w:p>
    <w:p w:rsidR="002030D2" w:rsidRPr="00134305" w:rsidRDefault="00A55B5B" w:rsidP="002C41E5">
      <w:pPr>
        <w:spacing w:line="360" w:lineRule="auto"/>
        <w:contextualSpacing/>
        <w:rPr>
          <w:szCs w:val="24"/>
        </w:rPr>
      </w:pPr>
      <w:r>
        <w:rPr>
          <w:szCs w:val="24"/>
        </w:rPr>
        <w:object w:dxaOrig="9180" w:dyaOrig="11881">
          <v:shape id="_x0000_i1037" type="#_x0000_t75" style="width:459pt;height:594pt" o:ole="">
            <v:imagedata r:id="rId125" o:title=""/>
          </v:shape>
          <o:OLEObject Type="Embed" ProgID="AcroExch.Document.7" ShapeID="_x0000_i1037" DrawAspect="Content" ObjectID="_1434362593" r:id="rId126"/>
        </w:object>
      </w:r>
    </w:p>
    <w:sectPr w:rsidR="002030D2" w:rsidRPr="00134305" w:rsidSect="0022411D">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6CB2" w:rsidRDefault="00276CB2" w:rsidP="00103981">
      <w:r>
        <w:separator/>
      </w:r>
    </w:p>
  </w:endnote>
  <w:endnote w:type="continuationSeparator" w:id="0">
    <w:p w:rsidR="00276CB2" w:rsidRDefault="00276CB2" w:rsidP="001039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103981" w:rsidRDefault="00276CB2">
    <w:pPr>
      <w:pStyle w:val="Footer"/>
      <w:jc w:val="center"/>
      <w:rPr>
        <w:rFonts w:ascii="Times New Roman" w:hAnsi="Times New Roman"/>
      </w:rPr>
    </w:pPr>
    <w:r>
      <w:rPr>
        <w:rFonts w:ascii="Times New Roman" w:hAnsi="Times New Roman"/>
      </w:rPr>
      <w:t>1</w:t>
    </w:r>
    <w:r w:rsidRPr="00103981">
      <w:rPr>
        <w:rFonts w:ascii="Times New Roman" w:hAnsi="Times New Roman"/>
      </w:rPr>
      <w:t>-</w:t>
    </w:r>
    <w:r w:rsidRPr="00103981">
      <w:rPr>
        <w:rFonts w:ascii="Times New Roman" w:hAnsi="Times New Roman"/>
      </w:rPr>
      <w:fldChar w:fldCharType="begin"/>
    </w:r>
    <w:r w:rsidRPr="00103981">
      <w:rPr>
        <w:rFonts w:ascii="Times New Roman" w:hAnsi="Times New Roman"/>
      </w:rPr>
      <w:instrText xml:space="preserve"> PAGE   \* MERGEFORMAT </w:instrText>
    </w:r>
    <w:r w:rsidRPr="00103981">
      <w:rPr>
        <w:rFonts w:ascii="Times New Roman" w:hAnsi="Times New Roman"/>
      </w:rPr>
      <w:fldChar w:fldCharType="separate"/>
    </w:r>
    <w:r w:rsidR="00A55B5B">
      <w:rPr>
        <w:rFonts w:ascii="Times New Roman" w:hAnsi="Times New Roman"/>
        <w:noProof/>
      </w:rPr>
      <w:t>11</w:t>
    </w:r>
    <w:r w:rsidRPr="00103981">
      <w:rPr>
        <w:rFonts w:ascii="Times New Roman" w:hAnsi="Times New Roman"/>
      </w:rPr>
      <w:fldChar w:fldCharType="end"/>
    </w:r>
  </w:p>
  <w:p w:rsidR="00276CB2" w:rsidRPr="00103981" w:rsidRDefault="00276CB2">
    <w:pPr>
      <w:pStyle w:val="Footer"/>
      <w:rPr>
        <w:rFonts w:ascii="Times New Roman" w:hAnsi="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103981" w:rsidRDefault="00276CB2">
    <w:pPr>
      <w:pStyle w:val="Footer"/>
      <w:jc w:val="center"/>
      <w:rPr>
        <w:rFonts w:ascii="Times New Roman" w:hAnsi="Times New Roman"/>
      </w:rPr>
    </w:pPr>
    <w:r>
      <w:rPr>
        <w:rFonts w:ascii="Times New Roman" w:hAnsi="Times New Roman"/>
      </w:rPr>
      <w:t>2</w:t>
    </w:r>
    <w:r w:rsidRPr="00103981">
      <w:rPr>
        <w:rFonts w:ascii="Times New Roman" w:hAnsi="Times New Roman"/>
      </w:rPr>
      <w:t>-</w:t>
    </w:r>
    <w:r w:rsidRPr="00103981">
      <w:rPr>
        <w:rFonts w:ascii="Times New Roman" w:hAnsi="Times New Roman"/>
      </w:rPr>
      <w:fldChar w:fldCharType="begin"/>
    </w:r>
    <w:r w:rsidRPr="00103981">
      <w:rPr>
        <w:rFonts w:ascii="Times New Roman" w:hAnsi="Times New Roman"/>
      </w:rPr>
      <w:instrText xml:space="preserve"> PAGE   \* MERGEFORMAT </w:instrText>
    </w:r>
    <w:r w:rsidRPr="00103981">
      <w:rPr>
        <w:rFonts w:ascii="Times New Roman" w:hAnsi="Times New Roman"/>
      </w:rPr>
      <w:fldChar w:fldCharType="separate"/>
    </w:r>
    <w:r w:rsidR="00A55B5B">
      <w:rPr>
        <w:rFonts w:ascii="Times New Roman" w:hAnsi="Times New Roman"/>
        <w:noProof/>
      </w:rPr>
      <w:t>14</w:t>
    </w:r>
    <w:r w:rsidRPr="00103981">
      <w:rPr>
        <w:rFonts w:ascii="Times New Roman" w:hAnsi="Times New Roman"/>
      </w:rPr>
      <w:fldChar w:fldCharType="end"/>
    </w:r>
  </w:p>
  <w:p w:rsidR="00276CB2" w:rsidRPr="00103981" w:rsidRDefault="00276CB2">
    <w:pPr>
      <w:pStyle w:val="Footer"/>
      <w:rPr>
        <w:rFonts w:ascii="Times New Roman" w:hAnsi="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103981" w:rsidRDefault="00276CB2">
    <w:pPr>
      <w:pStyle w:val="Footer"/>
      <w:jc w:val="center"/>
      <w:rPr>
        <w:rFonts w:ascii="Times New Roman" w:hAnsi="Times New Roman"/>
      </w:rPr>
    </w:pPr>
    <w:r>
      <w:rPr>
        <w:rFonts w:ascii="Times New Roman" w:hAnsi="Times New Roman"/>
      </w:rPr>
      <w:t>3</w:t>
    </w:r>
    <w:r w:rsidRPr="00103981">
      <w:rPr>
        <w:rFonts w:ascii="Times New Roman" w:hAnsi="Times New Roman"/>
      </w:rPr>
      <w:t>-</w:t>
    </w:r>
    <w:r w:rsidRPr="00103981">
      <w:rPr>
        <w:rFonts w:ascii="Times New Roman" w:hAnsi="Times New Roman"/>
      </w:rPr>
      <w:fldChar w:fldCharType="begin"/>
    </w:r>
    <w:r w:rsidRPr="00103981">
      <w:rPr>
        <w:rFonts w:ascii="Times New Roman" w:hAnsi="Times New Roman"/>
      </w:rPr>
      <w:instrText xml:space="preserve"> PAGE   \* MERGEFORMAT </w:instrText>
    </w:r>
    <w:r w:rsidRPr="00103981">
      <w:rPr>
        <w:rFonts w:ascii="Times New Roman" w:hAnsi="Times New Roman"/>
      </w:rPr>
      <w:fldChar w:fldCharType="separate"/>
    </w:r>
    <w:r w:rsidR="00A55B5B">
      <w:rPr>
        <w:rFonts w:ascii="Times New Roman" w:hAnsi="Times New Roman"/>
        <w:noProof/>
      </w:rPr>
      <w:t>10</w:t>
    </w:r>
    <w:r w:rsidRPr="00103981">
      <w:rPr>
        <w:rFonts w:ascii="Times New Roman" w:hAnsi="Times New Roman"/>
      </w:rPr>
      <w:fldChar w:fldCharType="end"/>
    </w:r>
  </w:p>
  <w:p w:rsidR="00276CB2" w:rsidRPr="00103981" w:rsidRDefault="00276CB2">
    <w:pPr>
      <w:pStyle w:val="Footer"/>
      <w:rPr>
        <w:rFonts w:ascii="Times New Roman" w:hAnsi="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103981" w:rsidRDefault="00276CB2">
    <w:pPr>
      <w:pStyle w:val="Footer"/>
      <w:jc w:val="center"/>
      <w:rPr>
        <w:rFonts w:ascii="Times New Roman" w:hAnsi="Times New Roman"/>
      </w:rPr>
    </w:pPr>
    <w:r>
      <w:rPr>
        <w:rFonts w:ascii="Times New Roman" w:hAnsi="Times New Roman"/>
      </w:rPr>
      <w:t>4</w:t>
    </w:r>
    <w:r w:rsidRPr="00103981">
      <w:rPr>
        <w:rFonts w:ascii="Times New Roman" w:hAnsi="Times New Roman"/>
      </w:rPr>
      <w:t>-</w:t>
    </w:r>
    <w:r w:rsidRPr="00103981">
      <w:rPr>
        <w:rFonts w:ascii="Times New Roman" w:hAnsi="Times New Roman"/>
      </w:rPr>
      <w:fldChar w:fldCharType="begin"/>
    </w:r>
    <w:r w:rsidRPr="00103981">
      <w:rPr>
        <w:rFonts w:ascii="Times New Roman" w:hAnsi="Times New Roman"/>
      </w:rPr>
      <w:instrText xml:space="preserve"> PAGE   \* MERGEFORMAT </w:instrText>
    </w:r>
    <w:r w:rsidRPr="00103981">
      <w:rPr>
        <w:rFonts w:ascii="Times New Roman" w:hAnsi="Times New Roman"/>
      </w:rPr>
      <w:fldChar w:fldCharType="separate"/>
    </w:r>
    <w:r w:rsidR="00A55B5B">
      <w:rPr>
        <w:rFonts w:ascii="Times New Roman" w:hAnsi="Times New Roman"/>
        <w:noProof/>
      </w:rPr>
      <w:t>8</w:t>
    </w:r>
    <w:r w:rsidRPr="00103981">
      <w:rPr>
        <w:rFonts w:ascii="Times New Roman" w:hAnsi="Times New Roman"/>
      </w:rPr>
      <w:fldChar w:fldCharType="end"/>
    </w:r>
  </w:p>
  <w:p w:rsidR="00276CB2" w:rsidRPr="00103981" w:rsidRDefault="00276CB2">
    <w:pPr>
      <w:pStyle w:val="Footer"/>
      <w:rPr>
        <w:rFonts w:ascii="Times New Roman" w:hAnsi="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AF60D0" w:rsidRDefault="00276CB2">
    <w:pPr>
      <w:pStyle w:val="Footer"/>
      <w:jc w:val="center"/>
      <w:rPr>
        <w:rFonts w:ascii="Times New Roman" w:hAnsi="Times New Roman"/>
      </w:rPr>
    </w:pPr>
    <w:r w:rsidRPr="00AF60D0">
      <w:rPr>
        <w:rFonts w:ascii="Times New Roman" w:hAnsi="Times New Roman"/>
      </w:rPr>
      <w:t>5-</w:t>
    </w:r>
    <w:r w:rsidRPr="00AF60D0">
      <w:rPr>
        <w:rFonts w:ascii="Times New Roman" w:hAnsi="Times New Roman"/>
      </w:rPr>
      <w:fldChar w:fldCharType="begin"/>
    </w:r>
    <w:r w:rsidRPr="00AF60D0">
      <w:rPr>
        <w:rFonts w:ascii="Times New Roman" w:hAnsi="Times New Roman"/>
      </w:rPr>
      <w:instrText xml:space="preserve"> PAGE   \* MERGEFORMAT </w:instrText>
    </w:r>
    <w:r w:rsidRPr="00AF60D0">
      <w:rPr>
        <w:rFonts w:ascii="Times New Roman" w:hAnsi="Times New Roman"/>
      </w:rPr>
      <w:fldChar w:fldCharType="separate"/>
    </w:r>
    <w:r w:rsidR="00A55B5B">
      <w:rPr>
        <w:rFonts w:ascii="Times New Roman" w:hAnsi="Times New Roman"/>
        <w:noProof/>
      </w:rPr>
      <w:t>5</w:t>
    </w:r>
    <w:r w:rsidRPr="00AF60D0">
      <w:rPr>
        <w:rFonts w:ascii="Times New Roman" w:hAnsi="Times New Roman"/>
      </w:rPr>
      <w:fldChar w:fldCharType="end"/>
    </w:r>
  </w:p>
  <w:p w:rsidR="00276CB2" w:rsidRDefault="00276CB2">
    <w:pPr>
      <w:pStyle w:val="Footer"/>
      <w:rPr>
        <w:rFonts w:ascii="Times New Roman" w:hAnsi="Times New Roman"/>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7B6930" w:rsidRDefault="00276CB2">
    <w:pPr>
      <w:pStyle w:val="Footer"/>
      <w:jc w:val="center"/>
      <w:rPr>
        <w:rFonts w:ascii="Times New Roman" w:hAnsi="Times New Roman"/>
      </w:rPr>
    </w:pPr>
    <w:r w:rsidRPr="007B6930">
      <w:rPr>
        <w:rFonts w:ascii="Times New Roman" w:hAnsi="Times New Roman"/>
      </w:rPr>
      <w:t>6-</w:t>
    </w:r>
    <w:r w:rsidRPr="007B6930">
      <w:rPr>
        <w:rFonts w:ascii="Times New Roman" w:hAnsi="Times New Roman"/>
      </w:rPr>
      <w:fldChar w:fldCharType="begin"/>
    </w:r>
    <w:r w:rsidRPr="007B6930">
      <w:rPr>
        <w:rFonts w:ascii="Times New Roman" w:hAnsi="Times New Roman"/>
      </w:rPr>
      <w:instrText xml:space="preserve"> PAGE   \* MERGEFORMAT </w:instrText>
    </w:r>
    <w:r w:rsidRPr="007B6930">
      <w:rPr>
        <w:rFonts w:ascii="Times New Roman" w:hAnsi="Times New Roman"/>
      </w:rPr>
      <w:fldChar w:fldCharType="separate"/>
    </w:r>
    <w:r w:rsidR="00A55B5B">
      <w:rPr>
        <w:rFonts w:ascii="Times New Roman" w:hAnsi="Times New Roman"/>
        <w:noProof/>
      </w:rPr>
      <w:t>6</w:t>
    </w:r>
    <w:r w:rsidRPr="007B6930">
      <w:rPr>
        <w:rFonts w:ascii="Times New Roman" w:hAnsi="Times New Roman"/>
      </w:rPr>
      <w:fldChar w:fldCharType="end"/>
    </w:r>
  </w:p>
  <w:p w:rsidR="00276CB2" w:rsidRDefault="00276CB2">
    <w:pPr>
      <w:pStyle w:val="Footer"/>
      <w:rPr>
        <w:rFonts w:ascii="Times New Roman" w:hAnsi="Times New Roman"/>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7B6930" w:rsidRDefault="00276CB2">
    <w:pPr>
      <w:pStyle w:val="Footer"/>
      <w:jc w:val="center"/>
      <w:rPr>
        <w:rFonts w:ascii="Times New Roman" w:hAnsi="Times New Roman"/>
      </w:rPr>
    </w:pPr>
    <w:r w:rsidRPr="007B6930">
      <w:rPr>
        <w:rFonts w:ascii="Times New Roman" w:hAnsi="Times New Roman"/>
      </w:rPr>
      <w:t>7-</w:t>
    </w:r>
    <w:r w:rsidRPr="007B6930">
      <w:rPr>
        <w:rFonts w:ascii="Times New Roman" w:hAnsi="Times New Roman"/>
      </w:rPr>
      <w:fldChar w:fldCharType="begin"/>
    </w:r>
    <w:r w:rsidRPr="007B6930">
      <w:rPr>
        <w:rFonts w:ascii="Times New Roman" w:hAnsi="Times New Roman"/>
      </w:rPr>
      <w:instrText xml:space="preserve"> PAGE   \* MERGEFORMAT </w:instrText>
    </w:r>
    <w:r w:rsidRPr="007B6930">
      <w:rPr>
        <w:rFonts w:ascii="Times New Roman" w:hAnsi="Times New Roman"/>
      </w:rPr>
      <w:fldChar w:fldCharType="separate"/>
    </w:r>
    <w:r w:rsidR="00A55B5B">
      <w:rPr>
        <w:rFonts w:ascii="Times New Roman" w:hAnsi="Times New Roman"/>
        <w:noProof/>
      </w:rPr>
      <w:t>6</w:t>
    </w:r>
    <w:r w:rsidRPr="007B6930">
      <w:rPr>
        <w:rFonts w:ascii="Times New Roman" w:hAnsi="Times New Roman"/>
      </w:rPr>
      <w:fldChar w:fldCharType="end"/>
    </w:r>
  </w:p>
  <w:p w:rsidR="00276CB2" w:rsidRDefault="00276CB2">
    <w:pPr>
      <w:pStyle w:val="Footer"/>
      <w:rPr>
        <w:rFonts w:ascii="Times New Roman" w:hAnsi="Times New Roman"/>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7B6930" w:rsidRDefault="00276CB2">
    <w:pPr>
      <w:pStyle w:val="Footer"/>
      <w:jc w:val="center"/>
      <w:rPr>
        <w:rFonts w:ascii="Times New Roman" w:hAnsi="Times New Roman"/>
      </w:rPr>
    </w:pPr>
    <w:r w:rsidRPr="007B6930">
      <w:rPr>
        <w:rFonts w:ascii="Times New Roman" w:hAnsi="Times New Roman"/>
      </w:rPr>
      <w:t>8-</w:t>
    </w:r>
    <w:r w:rsidRPr="007B6930">
      <w:rPr>
        <w:rFonts w:ascii="Times New Roman" w:hAnsi="Times New Roman"/>
      </w:rPr>
      <w:fldChar w:fldCharType="begin"/>
    </w:r>
    <w:r w:rsidRPr="007B6930">
      <w:rPr>
        <w:rFonts w:ascii="Times New Roman" w:hAnsi="Times New Roman"/>
      </w:rPr>
      <w:instrText xml:space="preserve"> PAGE   \* MERGEFORMAT </w:instrText>
    </w:r>
    <w:r w:rsidRPr="007B6930">
      <w:rPr>
        <w:rFonts w:ascii="Times New Roman" w:hAnsi="Times New Roman"/>
      </w:rPr>
      <w:fldChar w:fldCharType="separate"/>
    </w:r>
    <w:r w:rsidR="00A55B5B">
      <w:rPr>
        <w:rFonts w:ascii="Times New Roman" w:hAnsi="Times New Roman"/>
        <w:noProof/>
      </w:rPr>
      <w:t>12</w:t>
    </w:r>
    <w:r w:rsidRPr="007B6930">
      <w:rPr>
        <w:rFonts w:ascii="Times New Roman" w:hAnsi="Times New Roman"/>
      </w:rPr>
      <w:fldChar w:fldCharType="end"/>
    </w:r>
  </w:p>
  <w:p w:rsidR="00276CB2" w:rsidRDefault="00276CB2">
    <w:pPr>
      <w:pStyle w:val="Footer"/>
      <w:rPr>
        <w:rFonts w:ascii="Times New Roman" w:hAnsi="Times New Roman"/>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7B6930" w:rsidRDefault="00276CB2">
    <w:pPr>
      <w:pStyle w:val="Footer"/>
      <w:jc w:val="center"/>
      <w:rPr>
        <w:rFonts w:ascii="Times New Roman" w:hAnsi="Times New Roman"/>
      </w:rPr>
    </w:pPr>
    <w:r w:rsidRPr="007B6930">
      <w:rPr>
        <w:rFonts w:ascii="Times New Roman" w:hAnsi="Times New Roman"/>
      </w:rPr>
      <w:t>9-</w:t>
    </w:r>
    <w:r w:rsidRPr="007B6930">
      <w:rPr>
        <w:rFonts w:ascii="Times New Roman" w:hAnsi="Times New Roman"/>
      </w:rPr>
      <w:fldChar w:fldCharType="begin"/>
    </w:r>
    <w:r w:rsidRPr="007B6930">
      <w:rPr>
        <w:rFonts w:ascii="Times New Roman" w:hAnsi="Times New Roman"/>
      </w:rPr>
      <w:instrText xml:space="preserve"> PAGE   \* MERGEFORMAT </w:instrText>
    </w:r>
    <w:r w:rsidRPr="007B6930">
      <w:rPr>
        <w:rFonts w:ascii="Times New Roman" w:hAnsi="Times New Roman"/>
      </w:rPr>
      <w:fldChar w:fldCharType="separate"/>
    </w:r>
    <w:r w:rsidR="00A55B5B">
      <w:rPr>
        <w:rFonts w:ascii="Times New Roman" w:hAnsi="Times New Roman"/>
        <w:noProof/>
      </w:rPr>
      <w:t>4</w:t>
    </w:r>
    <w:r w:rsidRPr="007B6930">
      <w:rPr>
        <w:rFonts w:ascii="Times New Roman" w:hAnsi="Times New Roman"/>
      </w:rPr>
      <w:fldChar w:fldCharType="end"/>
    </w:r>
  </w:p>
  <w:p w:rsidR="00276CB2" w:rsidRPr="007B6930" w:rsidRDefault="00276CB2">
    <w:pPr>
      <w:pStyle w:val="Footer"/>
      <w:rPr>
        <w:rFonts w:ascii="Times New Roman" w:hAnsi="Times New Roman"/>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9A3D02" w:rsidRDefault="00276CB2">
    <w:pPr>
      <w:pStyle w:val="Footer"/>
      <w:jc w:val="center"/>
      <w:rPr>
        <w:rFonts w:ascii="Times New Roman" w:hAnsi="Times New Roman"/>
      </w:rPr>
    </w:pPr>
    <w:r w:rsidRPr="009A3D02">
      <w:rPr>
        <w:rFonts w:ascii="Times New Roman" w:hAnsi="Times New Roman"/>
      </w:rPr>
      <w:t>10-</w:t>
    </w:r>
    <w:r w:rsidRPr="009A3D02">
      <w:rPr>
        <w:rFonts w:ascii="Times New Roman" w:hAnsi="Times New Roman"/>
      </w:rPr>
      <w:fldChar w:fldCharType="begin"/>
    </w:r>
    <w:r w:rsidRPr="009A3D02">
      <w:rPr>
        <w:rFonts w:ascii="Times New Roman" w:hAnsi="Times New Roman"/>
      </w:rPr>
      <w:instrText xml:space="preserve"> PAGE   \* MERGEFORMAT </w:instrText>
    </w:r>
    <w:r w:rsidRPr="009A3D02">
      <w:rPr>
        <w:rFonts w:ascii="Times New Roman" w:hAnsi="Times New Roman"/>
      </w:rPr>
      <w:fldChar w:fldCharType="separate"/>
    </w:r>
    <w:r w:rsidR="00A55B5B">
      <w:rPr>
        <w:rFonts w:ascii="Times New Roman" w:hAnsi="Times New Roman"/>
        <w:noProof/>
      </w:rPr>
      <w:t>3</w:t>
    </w:r>
    <w:r w:rsidRPr="009A3D02">
      <w:rPr>
        <w:rFonts w:ascii="Times New Roman" w:hAnsi="Times New Roman"/>
      </w:rPr>
      <w:fldChar w:fldCharType="end"/>
    </w:r>
  </w:p>
  <w:p w:rsidR="00276CB2" w:rsidRDefault="00276CB2">
    <w:pPr>
      <w:pStyle w:val="Footer"/>
      <w:rPr>
        <w:rFonts w:ascii="Times New Roman" w:hAnsi="Times New Roman"/>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9A3D02" w:rsidRDefault="00276CB2">
    <w:pPr>
      <w:pStyle w:val="Footer"/>
      <w:jc w:val="center"/>
      <w:rPr>
        <w:rFonts w:ascii="Times New Roman" w:hAnsi="Times New Roman"/>
      </w:rPr>
    </w:pPr>
    <w:r w:rsidRPr="009A3D02">
      <w:rPr>
        <w:rFonts w:ascii="Times New Roman" w:hAnsi="Times New Roman"/>
      </w:rPr>
      <w:t>11-</w:t>
    </w:r>
    <w:r w:rsidRPr="009A3D02">
      <w:rPr>
        <w:rFonts w:ascii="Times New Roman" w:hAnsi="Times New Roman"/>
      </w:rPr>
      <w:fldChar w:fldCharType="begin"/>
    </w:r>
    <w:r w:rsidRPr="009A3D02">
      <w:rPr>
        <w:rFonts w:ascii="Times New Roman" w:hAnsi="Times New Roman"/>
      </w:rPr>
      <w:instrText xml:space="preserve"> PAGE   \* MERGEFORMAT </w:instrText>
    </w:r>
    <w:r w:rsidRPr="009A3D02">
      <w:rPr>
        <w:rFonts w:ascii="Times New Roman" w:hAnsi="Times New Roman"/>
      </w:rPr>
      <w:fldChar w:fldCharType="separate"/>
    </w:r>
    <w:r w:rsidR="00A55B5B">
      <w:rPr>
        <w:rFonts w:ascii="Times New Roman" w:hAnsi="Times New Roman"/>
        <w:noProof/>
      </w:rPr>
      <w:t>1</w:t>
    </w:r>
    <w:r w:rsidRPr="009A3D02">
      <w:rPr>
        <w:rFonts w:ascii="Times New Roman" w:hAnsi="Times New Roman"/>
      </w:rPr>
      <w:fldChar w:fldCharType="end"/>
    </w:r>
  </w:p>
  <w:p w:rsidR="00276CB2" w:rsidRDefault="00276CB2">
    <w:pPr>
      <w:pStyle w:val="Footer"/>
      <w:rPr>
        <w:rFonts w:ascii="Times New Roman" w:hAnsi="Times New Roman"/>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9A3D02" w:rsidRDefault="00276CB2">
    <w:pPr>
      <w:pStyle w:val="Footer"/>
      <w:jc w:val="center"/>
      <w:rPr>
        <w:rFonts w:ascii="Times New Roman" w:hAnsi="Times New Roman"/>
      </w:rPr>
    </w:pPr>
    <w:r>
      <w:rPr>
        <w:rFonts w:ascii="Times New Roman" w:hAnsi="Times New Roman"/>
      </w:rPr>
      <w:t>12</w:t>
    </w:r>
    <w:r w:rsidRPr="009A3D02">
      <w:rPr>
        <w:rFonts w:ascii="Times New Roman" w:hAnsi="Times New Roman"/>
      </w:rPr>
      <w:t>-</w:t>
    </w:r>
    <w:r w:rsidRPr="009A3D02">
      <w:rPr>
        <w:rFonts w:ascii="Times New Roman" w:hAnsi="Times New Roman"/>
      </w:rPr>
      <w:fldChar w:fldCharType="begin"/>
    </w:r>
    <w:r w:rsidRPr="009A3D02">
      <w:rPr>
        <w:rFonts w:ascii="Times New Roman" w:hAnsi="Times New Roman"/>
      </w:rPr>
      <w:instrText xml:space="preserve"> PAGE   \* MERGEFORMAT </w:instrText>
    </w:r>
    <w:r w:rsidRPr="009A3D02">
      <w:rPr>
        <w:rFonts w:ascii="Times New Roman" w:hAnsi="Times New Roman"/>
      </w:rPr>
      <w:fldChar w:fldCharType="separate"/>
    </w:r>
    <w:r w:rsidR="00A55B5B">
      <w:rPr>
        <w:rFonts w:ascii="Times New Roman" w:hAnsi="Times New Roman"/>
        <w:noProof/>
      </w:rPr>
      <w:t>8</w:t>
    </w:r>
    <w:r w:rsidRPr="009A3D02">
      <w:rPr>
        <w:rFonts w:ascii="Times New Roman" w:hAnsi="Times New Roman"/>
      </w:rPr>
      <w:fldChar w:fldCharType="end"/>
    </w:r>
  </w:p>
  <w:p w:rsidR="00276CB2" w:rsidRDefault="00276CB2">
    <w:pPr>
      <w:pStyle w:val="Footer"/>
      <w:rPr>
        <w:rFonts w:ascii="Times New Roman" w:hAnsi="Times New Roman"/>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8C69B7" w:rsidRDefault="00276CB2">
    <w:pPr>
      <w:pStyle w:val="Footer"/>
      <w:jc w:val="center"/>
      <w:rPr>
        <w:rFonts w:ascii="Times New Roman" w:hAnsi="Times New Roman"/>
      </w:rPr>
    </w:pPr>
    <w:r w:rsidRPr="008C69B7">
      <w:rPr>
        <w:rFonts w:ascii="Times New Roman" w:hAnsi="Times New Roman"/>
      </w:rPr>
      <w:t>13-</w:t>
    </w:r>
    <w:r w:rsidRPr="008C69B7">
      <w:rPr>
        <w:rFonts w:ascii="Times New Roman" w:hAnsi="Times New Roman"/>
      </w:rPr>
      <w:fldChar w:fldCharType="begin"/>
    </w:r>
    <w:r w:rsidRPr="008C69B7">
      <w:rPr>
        <w:rFonts w:ascii="Times New Roman" w:hAnsi="Times New Roman"/>
      </w:rPr>
      <w:instrText xml:space="preserve"> PAGE   \* MERGEFORMAT </w:instrText>
    </w:r>
    <w:r w:rsidRPr="008C69B7">
      <w:rPr>
        <w:rFonts w:ascii="Times New Roman" w:hAnsi="Times New Roman"/>
      </w:rPr>
      <w:fldChar w:fldCharType="separate"/>
    </w:r>
    <w:r w:rsidR="00A55B5B">
      <w:rPr>
        <w:rFonts w:ascii="Times New Roman" w:hAnsi="Times New Roman"/>
        <w:noProof/>
      </w:rPr>
      <w:t>73</w:t>
    </w:r>
    <w:r w:rsidRPr="008C69B7">
      <w:rPr>
        <w:rFonts w:ascii="Times New Roman" w:hAnsi="Times New Roman"/>
      </w:rPr>
      <w:fldChar w:fldCharType="end"/>
    </w:r>
  </w:p>
  <w:p w:rsidR="00276CB2" w:rsidRPr="00B91555" w:rsidRDefault="00276CB2">
    <w:pPr>
      <w:pStyle w:val="Footer"/>
      <w:rPr>
        <w:rFonts w:ascii="Times New Roman" w:hAnsi="Times New Roman"/>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Footer"/>
      <w:jc w:val="center"/>
    </w:pPr>
    <w:r>
      <w:t>14-</w:t>
    </w:r>
    <w:fldSimple w:instr=" PAGE   \* MERGEFORMAT ">
      <w:r w:rsidR="00A55B5B">
        <w:rPr>
          <w:noProof/>
        </w:rPr>
        <w:t>11</w:t>
      </w:r>
    </w:fldSimple>
  </w:p>
  <w:p w:rsidR="00276CB2" w:rsidRDefault="00276CB2">
    <w:pPr>
      <w:tabs>
        <w:tab w:val="center" w:pos="4320"/>
        <w:tab w:val="right" w:pos="9360"/>
      </w:tabs>
      <w:suppressAutoHyphens/>
      <w:rPr>
        <w:rFonts w:ascii="Times New Roman" w:hAnsi="Times New Roman"/>
        <w:spacing w:val="-3"/>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580964" w:rsidRDefault="00276CB2">
    <w:pPr>
      <w:pStyle w:val="Footer"/>
      <w:jc w:val="center"/>
      <w:rPr>
        <w:rFonts w:ascii="Times New Roman" w:hAnsi="Times New Roman"/>
      </w:rPr>
    </w:pPr>
    <w:r w:rsidRPr="00580964">
      <w:rPr>
        <w:rFonts w:ascii="Times New Roman" w:hAnsi="Times New Roman"/>
      </w:rPr>
      <w:t>15-</w:t>
    </w:r>
    <w:r w:rsidRPr="00580964">
      <w:rPr>
        <w:rFonts w:ascii="Times New Roman" w:hAnsi="Times New Roman"/>
      </w:rPr>
      <w:fldChar w:fldCharType="begin"/>
    </w:r>
    <w:r w:rsidRPr="00580964">
      <w:rPr>
        <w:rFonts w:ascii="Times New Roman" w:hAnsi="Times New Roman"/>
      </w:rPr>
      <w:instrText xml:space="preserve"> PAGE   \* MERGEFORMAT </w:instrText>
    </w:r>
    <w:r w:rsidRPr="00580964">
      <w:rPr>
        <w:rFonts w:ascii="Times New Roman" w:hAnsi="Times New Roman"/>
      </w:rPr>
      <w:fldChar w:fldCharType="separate"/>
    </w:r>
    <w:r w:rsidR="00A55B5B">
      <w:rPr>
        <w:rFonts w:ascii="Times New Roman" w:hAnsi="Times New Roman"/>
        <w:noProof/>
      </w:rPr>
      <w:t>3</w:t>
    </w:r>
    <w:r w:rsidRPr="00580964">
      <w:rPr>
        <w:rFonts w:ascii="Times New Roman" w:hAnsi="Times New Roman"/>
      </w:rPr>
      <w:fldChar w:fldCharType="end"/>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580964" w:rsidRDefault="00276CB2">
    <w:pPr>
      <w:pStyle w:val="Footer"/>
      <w:jc w:val="center"/>
      <w:rPr>
        <w:rFonts w:ascii="Times New Roman" w:hAnsi="Times New Roman"/>
      </w:rPr>
    </w:pPr>
    <w:r w:rsidRPr="00580964">
      <w:rPr>
        <w:rFonts w:ascii="Times New Roman" w:hAnsi="Times New Roman"/>
      </w:rPr>
      <w:t>16-</w:t>
    </w:r>
    <w:r w:rsidRPr="00580964">
      <w:rPr>
        <w:rFonts w:ascii="Times New Roman" w:hAnsi="Times New Roman"/>
      </w:rPr>
      <w:fldChar w:fldCharType="begin"/>
    </w:r>
    <w:r w:rsidRPr="00580964">
      <w:rPr>
        <w:rFonts w:ascii="Times New Roman" w:hAnsi="Times New Roman"/>
      </w:rPr>
      <w:instrText xml:space="preserve"> PAGE   \* MERGEFORMAT </w:instrText>
    </w:r>
    <w:r w:rsidRPr="00580964">
      <w:rPr>
        <w:rFonts w:ascii="Times New Roman" w:hAnsi="Times New Roman"/>
      </w:rPr>
      <w:fldChar w:fldCharType="separate"/>
    </w:r>
    <w:r w:rsidR="00A55B5B">
      <w:rPr>
        <w:rFonts w:ascii="Times New Roman" w:hAnsi="Times New Roman"/>
        <w:noProof/>
      </w:rPr>
      <w:t>6</w:t>
    </w:r>
    <w:r w:rsidRPr="00580964">
      <w:rPr>
        <w:rFonts w:ascii="Times New Roman" w:hAnsi="Times New Roman"/>
      </w:rPr>
      <w:fldChar w:fldCharType="end"/>
    </w:r>
  </w:p>
  <w:p w:rsidR="00276CB2" w:rsidRDefault="00276CB2">
    <w:pPr>
      <w:tabs>
        <w:tab w:val="center" w:pos="4320"/>
        <w:tab w:val="right" w:pos="9360"/>
      </w:tabs>
      <w:suppressAutoHyphens/>
      <w:rPr>
        <w:rFonts w:ascii="Times New Roman" w:hAnsi="Times New Roman"/>
        <w:spacing w:val="-3"/>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580964" w:rsidRDefault="00276CB2">
    <w:pPr>
      <w:pStyle w:val="Footer"/>
      <w:jc w:val="center"/>
      <w:rPr>
        <w:rFonts w:ascii="Times New Roman" w:hAnsi="Times New Roman"/>
      </w:rPr>
    </w:pPr>
    <w:r w:rsidRPr="00580964">
      <w:rPr>
        <w:rFonts w:ascii="Times New Roman" w:hAnsi="Times New Roman"/>
      </w:rPr>
      <w:t>17-</w:t>
    </w:r>
    <w:r w:rsidRPr="00580964">
      <w:rPr>
        <w:rFonts w:ascii="Times New Roman" w:hAnsi="Times New Roman"/>
      </w:rPr>
      <w:fldChar w:fldCharType="begin"/>
    </w:r>
    <w:r w:rsidRPr="00580964">
      <w:rPr>
        <w:rFonts w:ascii="Times New Roman" w:hAnsi="Times New Roman"/>
      </w:rPr>
      <w:instrText xml:space="preserve"> PAGE   \* MERGEFORMAT </w:instrText>
    </w:r>
    <w:r w:rsidRPr="00580964">
      <w:rPr>
        <w:rFonts w:ascii="Times New Roman" w:hAnsi="Times New Roman"/>
      </w:rPr>
      <w:fldChar w:fldCharType="separate"/>
    </w:r>
    <w:r w:rsidR="00A55B5B">
      <w:rPr>
        <w:rFonts w:ascii="Times New Roman" w:hAnsi="Times New Roman"/>
        <w:noProof/>
      </w:rPr>
      <w:t>2</w:t>
    </w:r>
    <w:r w:rsidRPr="00580964">
      <w:rPr>
        <w:rFonts w:ascii="Times New Roman" w:hAnsi="Times New Roman"/>
      </w:rPr>
      <w:fldChar w:fldCharType="end"/>
    </w:r>
  </w:p>
  <w:p w:rsidR="00276CB2" w:rsidRDefault="00276CB2">
    <w:pPr>
      <w:tabs>
        <w:tab w:val="center" w:pos="4320"/>
        <w:tab w:val="right" w:pos="9360"/>
      </w:tabs>
      <w:suppressAutoHyphens/>
      <w:rPr>
        <w:rFonts w:ascii="Times New Roman" w:hAnsi="Times New Roman"/>
        <w:spacing w:val="-3"/>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580964" w:rsidRDefault="00276CB2">
    <w:pPr>
      <w:pStyle w:val="Footer"/>
      <w:jc w:val="center"/>
      <w:rPr>
        <w:rFonts w:ascii="Times New Roman" w:hAnsi="Times New Roman"/>
      </w:rPr>
    </w:pPr>
    <w:r w:rsidRPr="00580964">
      <w:rPr>
        <w:rFonts w:ascii="Times New Roman" w:hAnsi="Times New Roman"/>
      </w:rPr>
      <w:t>18-</w:t>
    </w:r>
    <w:r w:rsidRPr="00580964">
      <w:rPr>
        <w:rFonts w:ascii="Times New Roman" w:hAnsi="Times New Roman"/>
      </w:rPr>
      <w:fldChar w:fldCharType="begin"/>
    </w:r>
    <w:r w:rsidRPr="00580964">
      <w:rPr>
        <w:rFonts w:ascii="Times New Roman" w:hAnsi="Times New Roman"/>
      </w:rPr>
      <w:instrText xml:space="preserve"> PAGE   \* MERGEFORMAT </w:instrText>
    </w:r>
    <w:r w:rsidRPr="00580964">
      <w:rPr>
        <w:rFonts w:ascii="Times New Roman" w:hAnsi="Times New Roman"/>
      </w:rPr>
      <w:fldChar w:fldCharType="separate"/>
    </w:r>
    <w:r w:rsidR="00A55B5B">
      <w:rPr>
        <w:rFonts w:ascii="Times New Roman" w:hAnsi="Times New Roman"/>
        <w:noProof/>
      </w:rPr>
      <w:t>2</w:t>
    </w:r>
    <w:r w:rsidRPr="00580964">
      <w:rPr>
        <w:rFonts w:ascii="Times New Roman" w:hAnsi="Times New Roman"/>
      </w:rPr>
      <w:fldChar w:fldCharType="end"/>
    </w:r>
  </w:p>
  <w:p w:rsidR="00276CB2" w:rsidRDefault="00276CB2">
    <w:pPr>
      <w:tabs>
        <w:tab w:val="center" w:pos="4320"/>
        <w:tab w:val="right" w:pos="9360"/>
      </w:tabs>
      <w:suppressAutoHyphens/>
      <w:rPr>
        <w:rFonts w:ascii="Times New Roman" w:hAnsi="Times New Roman"/>
        <w:spacing w:val="-3"/>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580964" w:rsidRDefault="00276CB2">
    <w:pPr>
      <w:pStyle w:val="Footer"/>
      <w:jc w:val="center"/>
      <w:rPr>
        <w:rFonts w:ascii="Times New Roman" w:hAnsi="Times New Roman"/>
      </w:rPr>
    </w:pPr>
    <w:r w:rsidRPr="00580964">
      <w:rPr>
        <w:rFonts w:ascii="Times New Roman" w:hAnsi="Times New Roman"/>
      </w:rPr>
      <w:t>1</w:t>
    </w:r>
    <w:r>
      <w:rPr>
        <w:rFonts w:ascii="Times New Roman" w:hAnsi="Times New Roman"/>
      </w:rPr>
      <w:t>9</w:t>
    </w:r>
    <w:r w:rsidRPr="00580964">
      <w:rPr>
        <w:rFonts w:ascii="Times New Roman" w:hAnsi="Times New Roman"/>
      </w:rPr>
      <w:t>-</w:t>
    </w:r>
    <w:r w:rsidRPr="00580964">
      <w:rPr>
        <w:rFonts w:ascii="Times New Roman" w:hAnsi="Times New Roman"/>
      </w:rPr>
      <w:fldChar w:fldCharType="begin"/>
    </w:r>
    <w:r w:rsidRPr="00580964">
      <w:rPr>
        <w:rFonts w:ascii="Times New Roman" w:hAnsi="Times New Roman"/>
      </w:rPr>
      <w:instrText xml:space="preserve"> PAGE   \* MERGEFORMAT </w:instrText>
    </w:r>
    <w:r w:rsidRPr="00580964">
      <w:rPr>
        <w:rFonts w:ascii="Times New Roman" w:hAnsi="Times New Roman"/>
      </w:rPr>
      <w:fldChar w:fldCharType="separate"/>
    </w:r>
    <w:r w:rsidR="00A55B5B">
      <w:rPr>
        <w:rFonts w:ascii="Times New Roman" w:hAnsi="Times New Roman"/>
        <w:noProof/>
      </w:rPr>
      <w:t>7</w:t>
    </w:r>
    <w:r w:rsidRPr="00580964">
      <w:rPr>
        <w:rFonts w:ascii="Times New Roman" w:hAnsi="Times New Roman"/>
      </w:rPr>
      <w:fldChar w:fldCharType="end"/>
    </w:r>
  </w:p>
  <w:p w:rsidR="00276CB2" w:rsidRDefault="00276CB2">
    <w:pPr>
      <w:tabs>
        <w:tab w:val="center" w:pos="4320"/>
        <w:tab w:val="right" w:pos="9360"/>
      </w:tabs>
      <w:suppressAutoHyphens/>
      <w:rPr>
        <w:rFonts w:ascii="Times New Roman" w:hAnsi="Times New Roman"/>
        <w:spacing w:val="-3"/>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385B7A" w:rsidRDefault="00276CB2" w:rsidP="00385B7A">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Footer"/>
      <w:jc w:val="center"/>
    </w:pPr>
    <w:r>
      <w:t>A-</w:t>
    </w:r>
    <w:sdt>
      <w:sdtPr>
        <w:id w:val="1065714450"/>
        <w:docPartObj>
          <w:docPartGallery w:val="Page Numbers (Bottom of Page)"/>
          <w:docPartUnique/>
        </w:docPartObj>
      </w:sdtPr>
      <w:sdtContent>
        <w:fldSimple w:instr=" PAGE   \* MERGEFORMAT ">
          <w:r w:rsidR="00A55B5B">
            <w:rPr>
              <w:noProof/>
            </w:rPr>
            <w:t>2</w:t>
          </w:r>
        </w:fldSimple>
      </w:sdtContent>
    </w:sdt>
  </w:p>
  <w:p w:rsidR="00276CB2" w:rsidRPr="00385B7A" w:rsidRDefault="00276CB2" w:rsidP="00385B7A">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385B7A" w:rsidRDefault="00276CB2" w:rsidP="00385B7A">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tabs>
        <w:tab w:val="center" w:pos="4320"/>
        <w:tab w:val="right" w:pos="9360"/>
      </w:tabs>
      <w:suppressAutoHyphens/>
      <w:rPr>
        <w:rFonts w:ascii="Times New Roman" w:hAnsi="Times New Roman"/>
        <w:spacing w:val="-3"/>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Footer"/>
      <w:jc w:val="center"/>
    </w:pPr>
  </w:p>
  <w:p w:rsidR="00276CB2" w:rsidRPr="001B7731" w:rsidRDefault="00276CB2" w:rsidP="00A210DD">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Footer"/>
      <w:jc w:val="center"/>
    </w:pPr>
    <w:r>
      <w:t>G-</w:t>
    </w:r>
    <w:sdt>
      <w:sdtPr>
        <w:id w:val="1065714453"/>
        <w:docPartObj>
          <w:docPartGallery w:val="Page Numbers (Bottom of Page)"/>
          <w:docPartUnique/>
        </w:docPartObj>
      </w:sdtPr>
      <w:sdtContent>
        <w:fldSimple w:instr=" PAGE   \* MERGEFORMAT ">
          <w:r w:rsidR="00A55B5B">
            <w:rPr>
              <w:noProof/>
            </w:rPr>
            <w:t>10</w:t>
          </w:r>
        </w:fldSimple>
      </w:sdtContent>
    </w:sdt>
  </w:p>
  <w:p w:rsidR="00276CB2" w:rsidRPr="001B7731" w:rsidRDefault="00276CB2" w:rsidP="00A210DD">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Pr="001B7731" w:rsidRDefault="00276CB2" w:rsidP="00A210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6CB2" w:rsidRDefault="00276CB2" w:rsidP="00103981">
      <w:r>
        <w:separator/>
      </w:r>
    </w:p>
  </w:footnote>
  <w:footnote w:type="continuationSeparator" w:id="0">
    <w:p w:rsidR="00276CB2" w:rsidRDefault="00276CB2" w:rsidP="00103981">
      <w:r>
        <w:continuationSeparator/>
      </w:r>
    </w:p>
  </w:footnote>
  <w:footnote w:id="1">
    <w:p w:rsidR="00276CB2" w:rsidRPr="00582456" w:rsidRDefault="00276CB2" w:rsidP="00385B7A">
      <w:pPr>
        <w:pStyle w:val="FootnoteText"/>
      </w:pPr>
      <w:r w:rsidRPr="00582456">
        <w:rPr>
          <w:rStyle w:val="FootnoteReference"/>
        </w:rPr>
        <w:footnoteRef/>
      </w:r>
      <w:r w:rsidRPr="00582456">
        <w:t>This legal description is for the same area defined as the “</w:t>
      </w:r>
      <w:proofErr w:type="spellStart"/>
      <w:r w:rsidRPr="00582456">
        <w:t>Wekiva</w:t>
      </w:r>
      <w:proofErr w:type="spellEnd"/>
      <w:r w:rsidRPr="00582456">
        <w:t xml:space="preserve"> Study Area” in Section 369.316, Florida Statutes.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rPr>
        <w:sz w:val="22"/>
        <w:szCs w:val="22"/>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rPr>
        <w:rFonts w:ascii="Times New Roman" w:hAnsi="Times New Roman"/>
        <w:sz w:val="22"/>
        <w:szCs w:val="22"/>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CB2" w:rsidRDefault="00276CB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8741572"/>
    <w:lvl w:ilvl="0">
      <w:start w:val="1"/>
      <w:numFmt w:val="bullet"/>
      <w:lvlText w:val=""/>
      <w:lvlJc w:val="left"/>
      <w:pPr>
        <w:tabs>
          <w:tab w:val="num" w:pos="360"/>
        </w:tabs>
        <w:ind w:left="360" w:hanging="360"/>
      </w:pPr>
      <w:rPr>
        <w:rFonts w:ascii="Symbol" w:hAnsi="Symbol" w:hint="default"/>
      </w:rPr>
    </w:lvl>
  </w:abstractNum>
  <w:abstractNum w:abstractNumId="1">
    <w:nsid w:val="00000002"/>
    <w:multiLevelType w:val="singleLevel"/>
    <w:tmpl w:val="00000000"/>
    <w:lvl w:ilvl="0">
      <w:start w:val="4"/>
      <w:numFmt w:val="decimal"/>
      <w:lvlText w:val="%1."/>
      <w:lvlJc w:val="left"/>
      <w:pPr>
        <w:tabs>
          <w:tab w:val="num" w:pos="3600"/>
        </w:tabs>
        <w:ind w:left="3600" w:hanging="720"/>
      </w:pPr>
      <w:rPr>
        <w:rFonts w:hint="default"/>
      </w:rPr>
    </w:lvl>
  </w:abstractNum>
  <w:abstractNum w:abstractNumId="2">
    <w:nsid w:val="00000003"/>
    <w:multiLevelType w:val="singleLevel"/>
    <w:tmpl w:val="00000000"/>
    <w:lvl w:ilvl="0">
      <w:start w:val="1"/>
      <w:numFmt w:val="decimalZero"/>
      <w:lvlText w:val="%1"/>
      <w:lvlJc w:val="left"/>
      <w:pPr>
        <w:tabs>
          <w:tab w:val="num" w:pos="1440"/>
        </w:tabs>
        <w:ind w:left="1440" w:hanging="720"/>
      </w:pPr>
      <w:rPr>
        <w:rFonts w:hint="default"/>
      </w:rPr>
    </w:lvl>
  </w:abstractNum>
  <w:abstractNum w:abstractNumId="3">
    <w:nsid w:val="01CA4680"/>
    <w:multiLevelType w:val="hybridMultilevel"/>
    <w:tmpl w:val="0E48291A"/>
    <w:lvl w:ilvl="0" w:tplc="5816A294">
      <w:start w:val="1"/>
      <w:numFmt w:val="decimal"/>
      <w:lvlText w:val="(%1)"/>
      <w:lvlJc w:val="left"/>
      <w:pPr>
        <w:ind w:left="1440" w:hanging="720"/>
      </w:pPr>
      <w:rPr>
        <w:rFonts w:hint="default"/>
        <w:u w:val="single"/>
      </w:rPr>
    </w:lvl>
    <w:lvl w:ilvl="1" w:tplc="A442E3E8">
      <w:start w:val="1"/>
      <w:numFmt w:val="lowerLetter"/>
      <w:lvlText w:val="%2."/>
      <w:lvlJc w:val="left"/>
      <w:pPr>
        <w:ind w:left="1800" w:hanging="360"/>
      </w:pPr>
    </w:lvl>
    <w:lvl w:ilvl="2" w:tplc="EE9A0806">
      <w:start w:val="1"/>
      <w:numFmt w:val="lowerRoman"/>
      <w:lvlText w:val="%3."/>
      <w:lvlJc w:val="right"/>
      <w:pPr>
        <w:ind w:left="2520" w:hanging="180"/>
      </w:pPr>
    </w:lvl>
    <w:lvl w:ilvl="3" w:tplc="3384CE5E">
      <w:start w:val="1"/>
      <w:numFmt w:val="decimal"/>
      <w:lvlText w:val="%4."/>
      <w:lvlJc w:val="left"/>
      <w:pPr>
        <w:ind w:left="3240" w:hanging="360"/>
      </w:pPr>
    </w:lvl>
    <w:lvl w:ilvl="4" w:tplc="7652B2C6" w:tentative="1">
      <w:start w:val="1"/>
      <w:numFmt w:val="lowerLetter"/>
      <w:lvlText w:val="%5."/>
      <w:lvlJc w:val="left"/>
      <w:pPr>
        <w:ind w:left="3960" w:hanging="360"/>
      </w:pPr>
    </w:lvl>
    <w:lvl w:ilvl="5" w:tplc="00762C48" w:tentative="1">
      <w:start w:val="1"/>
      <w:numFmt w:val="lowerRoman"/>
      <w:lvlText w:val="%6."/>
      <w:lvlJc w:val="right"/>
      <w:pPr>
        <w:ind w:left="4680" w:hanging="180"/>
      </w:pPr>
    </w:lvl>
    <w:lvl w:ilvl="6" w:tplc="22A695EA" w:tentative="1">
      <w:start w:val="1"/>
      <w:numFmt w:val="decimal"/>
      <w:lvlText w:val="%7."/>
      <w:lvlJc w:val="left"/>
      <w:pPr>
        <w:ind w:left="5400" w:hanging="360"/>
      </w:pPr>
    </w:lvl>
    <w:lvl w:ilvl="7" w:tplc="B77211C4" w:tentative="1">
      <w:start w:val="1"/>
      <w:numFmt w:val="lowerLetter"/>
      <w:lvlText w:val="%8."/>
      <w:lvlJc w:val="left"/>
      <w:pPr>
        <w:ind w:left="6120" w:hanging="360"/>
      </w:pPr>
    </w:lvl>
    <w:lvl w:ilvl="8" w:tplc="C9820606" w:tentative="1">
      <w:start w:val="1"/>
      <w:numFmt w:val="lowerRoman"/>
      <w:lvlText w:val="%9."/>
      <w:lvlJc w:val="right"/>
      <w:pPr>
        <w:ind w:left="6840" w:hanging="180"/>
      </w:pPr>
    </w:lvl>
  </w:abstractNum>
  <w:abstractNum w:abstractNumId="4">
    <w:nsid w:val="041376C1"/>
    <w:multiLevelType w:val="multilevel"/>
    <w:tmpl w:val="C3EE17BC"/>
    <w:lvl w:ilvl="0">
      <w:start w:val="3"/>
      <w:numFmt w:val="decimal"/>
      <w:lvlText w:val="%1"/>
      <w:lvlJc w:val="left"/>
      <w:pPr>
        <w:tabs>
          <w:tab w:val="num" w:pos="360"/>
        </w:tabs>
        <w:ind w:left="360" w:hanging="360"/>
      </w:pPr>
      <w:rPr>
        <w:rFonts w:hint="default"/>
        <w:b/>
      </w:rPr>
    </w:lvl>
    <w:lvl w:ilvl="1">
      <w:start w:val="5"/>
      <w:numFmt w:val="decimal"/>
      <w:lvlText w:val="%1.%2"/>
      <w:lvlJc w:val="left"/>
      <w:pPr>
        <w:tabs>
          <w:tab w:val="num" w:pos="720"/>
        </w:tabs>
        <w:ind w:left="720" w:hanging="360"/>
      </w:pPr>
      <w:rPr>
        <w:rFonts w:hint="default"/>
        <w:b/>
      </w:rPr>
    </w:lvl>
    <w:lvl w:ilvl="2">
      <w:start w:val="4"/>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
    <w:nsid w:val="112C05FD"/>
    <w:multiLevelType w:val="hybridMultilevel"/>
    <w:tmpl w:val="ADDEB760"/>
    <w:lvl w:ilvl="0" w:tplc="CFF6CF8E">
      <w:start w:val="1"/>
      <w:numFmt w:val="lowerRoman"/>
      <w:lvlText w:val="(%1)"/>
      <w:lvlJc w:val="left"/>
      <w:pPr>
        <w:ind w:left="1116" w:hanging="720"/>
      </w:pPr>
      <w:rPr>
        <w:rFonts w:hint="default"/>
      </w:rPr>
    </w:lvl>
    <w:lvl w:ilvl="1" w:tplc="F220535C" w:tentative="1">
      <w:start w:val="1"/>
      <w:numFmt w:val="lowerLetter"/>
      <w:lvlText w:val="%2."/>
      <w:lvlJc w:val="left"/>
      <w:pPr>
        <w:ind w:left="1476" w:hanging="360"/>
      </w:pPr>
    </w:lvl>
    <w:lvl w:ilvl="2" w:tplc="84181D5E" w:tentative="1">
      <w:start w:val="1"/>
      <w:numFmt w:val="lowerRoman"/>
      <w:lvlText w:val="%3."/>
      <w:lvlJc w:val="right"/>
      <w:pPr>
        <w:ind w:left="2196" w:hanging="180"/>
      </w:pPr>
    </w:lvl>
    <w:lvl w:ilvl="3" w:tplc="14EC2612" w:tentative="1">
      <w:start w:val="1"/>
      <w:numFmt w:val="decimal"/>
      <w:lvlText w:val="%4."/>
      <w:lvlJc w:val="left"/>
      <w:pPr>
        <w:ind w:left="2916" w:hanging="360"/>
      </w:pPr>
    </w:lvl>
    <w:lvl w:ilvl="4" w:tplc="C9229CB0" w:tentative="1">
      <w:start w:val="1"/>
      <w:numFmt w:val="lowerLetter"/>
      <w:lvlText w:val="%5."/>
      <w:lvlJc w:val="left"/>
      <w:pPr>
        <w:ind w:left="3636" w:hanging="360"/>
      </w:pPr>
    </w:lvl>
    <w:lvl w:ilvl="5" w:tplc="B7C0CBFC" w:tentative="1">
      <w:start w:val="1"/>
      <w:numFmt w:val="lowerRoman"/>
      <w:lvlText w:val="%6."/>
      <w:lvlJc w:val="right"/>
      <w:pPr>
        <w:ind w:left="4356" w:hanging="180"/>
      </w:pPr>
    </w:lvl>
    <w:lvl w:ilvl="6" w:tplc="FBDE0DD8" w:tentative="1">
      <w:start w:val="1"/>
      <w:numFmt w:val="decimal"/>
      <w:lvlText w:val="%7."/>
      <w:lvlJc w:val="left"/>
      <w:pPr>
        <w:ind w:left="5076" w:hanging="360"/>
      </w:pPr>
    </w:lvl>
    <w:lvl w:ilvl="7" w:tplc="6C1005FA" w:tentative="1">
      <w:start w:val="1"/>
      <w:numFmt w:val="lowerLetter"/>
      <w:lvlText w:val="%8."/>
      <w:lvlJc w:val="left"/>
      <w:pPr>
        <w:ind w:left="5796" w:hanging="360"/>
      </w:pPr>
    </w:lvl>
    <w:lvl w:ilvl="8" w:tplc="CBEEED64" w:tentative="1">
      <w:start w:val="1"/>
      <w:numFmt w:val="lowerRoman"/>
      <w:lvlText w:val="%9."/>
      <w:lvlJc w:val="right"/>
      <w:pPr>
        <w:ind w:left="6516" w:hanging="180"/>
      </w:pPr>
    </w:lvl>
  </w:abstractNum>
  <w:abstractNum w:abstractNumId="6">
    <w:nsid w:val="14483F6D"/>
    <w:multiLevelType w:val="hybridMultilevel"/>
    <w:tmpl w:val="2D5EDC3A"/>
    <w:lvl w:ilvl="0" w:tplc="484290A0">
      <w:start w:val="1"/>
      <w:numFmt w:val="lowerLetter"/>
      <w:lvlText w:val="(%1)"/>
      <w:lvlJc w:val="left"/>
      <w:pPr>
        <w:ind w:left="2880" w:hanging="720"/>
      </w:pPr>
      <w:rPr>
        <w:rFonts w:hint="default"/>
        <w:u w:val="singl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146F1C6A"/>
    <w:multiLevelType w:val="hybridMultilevel"/>
    <w:tmpl w:val="B5868284"/>
    <w:lvl w:ilvl="0" w:tplc="52DC1570">
      <w:start w:val="1"/>
      <w:numFmt w:val="upperLetter"/>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8">
    <w:nsid w:val="17A83FED"/>
    <w:multiLevelType w:val="hybridMultilevel"/>
    <w:tmpl w:val="0CB4C0A2"/>
    <w:lvl w:ilvl="0" w:tplc="20EC4A02">
      <w:start w:val="1"/>
      <w:numFmt w:val="lowerLetter"/>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BF2F57"/>
    <w:multiLevelType w:val="hybridMultilevel"/>
    <w:tmpl w:val="22C64D5C"/>
    <w:lvl w:ilvl="0" w:tplc="3C724A94">
      <w:numFmt w:val="bullet"/>
      <w:lvlText w:val=""/>
      <w:lvlJc w:val="left"/>
      <w:pPr>
        <w:tabs>
          <w:tab w:val="num" w:pos="720"/>
        </w:tabs>
        <w:ind w:left="720" w:hanging="360"/>
      </w:pPr>
      <w:rPr>
        <w:rFonts w:ascii="Symbol" w:eastAsia="Times New Roman" w:hAnsi="Symbol"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0">
    <w:nsid w:val="2B6D3B60"/>
    <w:multiLevelType w:val="multilevel"/>
    <w:tmpl w:val="49D873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34CD65F8"/>
    <w:multiLevelType w:val="hybridMultilevel"/>
    <w:tmpl w:val="58D65B86"/>
    <w:lvl w:ilvl="0" w:tplc="B0B24586">
      <w:start w:val="2"/>
      <w:numFmt w:val="lowerLetter"/>
      <w:lvlText w:val="(%1)"/>
      <w:lvlJc w:val="left"/>
      <w:pPr>
        <w:tabs>
          <w:tab w:val="num" w:pos="2520"/>
        </w:tabs>
        <w:ind w:left="2520" w:hanging="360"/>
      </w:pPr>
      <w:rPr>
        <w:rFonts w:hint="default"/>
      </w:rPr>
    </w:lvl>
    <w:lvl w:ilvl="1" w:tplc="B3289218" w:tentative="1">
      <w:start w:val="1"/>
      <w:numFmt w:val="lowerLetter"/>
      <w:lvlText w:val="%2."/>
      <w:lvlJc w:val="left"/>
      <w:pPr>
        <w:tabs>
          <w:tab w:val="num" w:pos="3240"/>
        </w:tabs>
        <w:ind w:left="3240" w:hanging="360"/>
      </w:pPr>
    </w:lvl>
    <w:lvl w:ilvl="2" w:tplc="1CCE838C" w:tentative="1">
      <w:start w:val="1"/>
      <w:numFmt w:val="lowerRoman"/>
      <w:lvlText w:val="%3."/>
      <w:lvlJc w:val="right"/>
      <w:pPr>
        <w:tabs>
          <w:tab w:val="num" w:pos="3960"/>
        </w:tabs>
        <w:ind w:left="3960" w:hanging="180"/>
      </w:pPr>
    </w:lvl>
    <w:lvl w:ilvl="3" w:tplc="14ECE4E8" w:tentative="1">
      <w:start w:val="1"/>
      <w:numFmt w:val="decimal"/>
      <w:lvlText w:val="%4."/>
      <w:lvlJc w:val="left"/>
      <w:pPr>
        <w:tabs>
          <w:tab w:val="num" w:pos="4680"/>
        </w:tabs>
        <w:ind w:left="4680" w:hanging="360"/>
      </w:pPr>
    </w:lvl>
    <w:lvl w:ilvl="4" w:tplc="579EBCAC" w:tentative="1">
      <w:start w:val="1"/>
      <w:numFmt w:val="lowerLetter"/>
      <w:lvlText w:val="%5."/>
      <w:lvlJc w:val="left"/>
      <w:pPr>
        <w:tabs>
          <w:tab w:val="num" w:pos="5400"/>
        </w:tabs>
        <w:ind w:left="5400" w:hanging="360"/>
      </w:pPr>
    </w:lvl>
    <w:lvl w:ilvl="5" w:tplc="B282BBEE" w:tentative="1">
      <w:start w:val="1"/>
      <w:numFmt w:val="lowerRoman"/>
      <w:lvlText w:val="%6."/>
      <w:lvlJc w:val="right"/>
      <w:pPr>
        <w:tabs>
          <w:tab w:val="num" w:pos="6120"/>
        </w:tabs>
        <w:ind w:left="6120" w:hanging="180"/>
      </w:pPr>
    </w:lvl>
    <w:lvl w:ilvl="6" w:tplc="4430331C" w:tentative="1">
      <w:start w:val="1"/>
      <w:numFmt w:val="decimal"/>
      <w:lvlText w:val="%7."/>
      <w:lvlJc w:val="left"/>
      <w:pPr>
        <w:tabs>
          <w:tab w:val="num" w:pos="6840"/>
        </w:tabs>
        <w:ind w:left="6840" w:hanging="360"/>
      </w:pPr>
    </w:lvl>
    <w:lvl w:ilvl="7" w:tplc="06403646" w:tentative="1">
      <w:start w:val="1"/>
      <w:numFmt w:val="lowerLetter"/>
      <w:lvlText w:val="%8."/>
      <w:lvlJc w:val="left"/>
      <w:pPr>
        <w:tabs>
          <w:tab w:val="num" w:pos="7560"/>
        </w:tabs>
        <w:ind w:left="7560" w:hanging="360"/>
      </w:pPr>
    </w:lvl>
    <w:lvl w:ilvl="8" w:tplc="8BD8412A" w:tentative="1">
      <w:start w:val="1"/>
      <w:numFmt w:val="lowerRoman"/>
      <w:lvlText w:val="%9."/>
      <w:lvlJc w:val="right"/>
      <w:pPr>
        <w:tabs>
          <w:tab w:val="num" w:pos="8280"/>
        </w:tabs>
        <w:ind w:left="8280" w:hanging="180"/>
      </w:pPr>
    </w:lvl>
  </w:abstractNum>
  <w:abstractNum w:abstractNumId="12">
    <w:nsid w:val="34E3364B"/>
    <w:multiLevelType w:val="multilevel"/>
    <w:tmpl w:val="1EB090F8"/>
    <w:lvl w:ilvl="0">
      <w:start w:val="12"/>
      <w:numFmt w:val="decimal"/>
      <w:lvlText w:val="%1"/>
      <w:lvlJc w:val="left"/>
      <w:pPr>
        <w:tabs>
          <w:tab w:val="num" w:pos="360"/>
        </w:tabs>
        <w:ind w:left="360" w:hanging="360"/>
      </w:pPr>
      <w:rPr>
        <w:rFonts w:hint="default"/>
        <w:b/>
      </w:rPr>
    </w:lvl>
    <w:lvl w:ilvl="1">
      <w:start w:val="2"/>
      <w:numFmt w:val="decimal"/>
      <w:lvlText w:val="%1.%2"/>
      <w:lvlJc w:val="left"/>
      <w:pPr>
        <w:tabs>
          <w:tab w:val="num" w:pos="600"/>
        </w:tabs>
        <w:ind w:left="600" w:hanging="360"/>
      </w:pPr>
      <w:rPr>
        <w:rFonts w:hint="default"/>
        <w:b/>
      </w:rPr>
    </w:lvl>
    <w:lvl w:ilvl="2">
      <w:start w:val="2"/>
      <w:numFmt w:val="decimal"/>
      <w:lvlText w:val="%1.%2.%3"/>
      <w:lvlJc w:val="left"/>
      <w:pPr>
        <w:tabs>
          <w:tab w:val="num" w:pos="1200"/>
        </w:tabs>
        <w:ind w:left="1200" w:hanging="720"/>
      </w:pPr>
      <w:rPr>
        <w:rFonts w:hint="default"/>
        <w:b/>
      </w:rPr>
    </w:lvl>
    <w:lvl w:ilvl="3">
      <w:start w:val="3"/>
      <w:numFmt w:val="decimal"/>
      <w:lvlText w:val="%1.%2.%3.%4"/>
      <w:lvlJc w:val="left"/>
      <w:pPr>
        <w:tabs>
          <w:tab w:val="num" w:pos="1440"/>
        </w:tabs>
        <w:ind w:left="1440" w:hanging="720"/>
      </w:pPr>
      <w:rPr>
        <w:rFonts w:hint="default"/>
        <w:b/>
      </w:rPr>
    </w:lvl>
    <w:lvl w:ilvl="4">
      <w:start w:val="1"/>
      <w:numFmt w:val="decimal"/>
      <w:lvlText w:val="%1.%2.%3.%4.%5"/>
      <w:lvlJc w:val="left"/>
      <w:pPr>
        <w:tabs>
          <w:tab w:val="num" w:pos="2040"/>
        </w:tabs>
        <w:ind w:left="2040" w:hanging="1080"/>
      </w:pPr>
      <w:rPr>
        <w:rFonts w:hint="default"/>
        <w:b/>
      </w:rPr>
    </w:lvl>
    <w:lvl w:ilvl="5">
      <w:start w:val="1"/>
      <w:numFmt w:val="decimal"/>
      <w:lvlText w:val="%1.%2.%3.%4.%5.%6"/>
      <w:lvlJc w:val="left"/>
      <w:pPr>
        <w:tabs>
          <w:tab w:val="num" w:pos="2280"/>
        </w:tabs>
        <w:ind w:left="2280" w:hanging="1080"/>
      </w:pPr>
      <w:rPr>
        <w:rFonts w:hint="default"/>
        <w:b/>
      </w:rPr>
    </w:lvl>
    <w:lvl w:ilvl="6">
      <w:start w:val="1"/>
      <w:numFmt w:val="decimal"/>
      <w:lvlText w:val="%1.%2.%3.%4.%5.%6.%7"/>
      <w:lvlJc w:val="left"/>
      <w:pPr>
        <w:tabs>
          <w:tab w:val="num" w:pos="2880"/>
        </w:tabs>
        <w:ind w:left="2880" w:hanging="1440"/>
      </w:pPr>
      <w:rPr>
        <w:rFonts w:hint="default"/>
        <w:b/>
      </w:rPr>
    </w:lvl>
    <w:lvl w:ilvl="7">
      <w:start w:val="1"/>
      <w:numFmt w:val="decimal"/>
      <w:lvlText w:val="%1.%2.%3.%4.%5.%6.%7.%8"/>
      <w:lvlJc w:val="left"/>
      <w:pPr>
        <w:tabs>
          <w:tab w:val="num" w:pos="3120"/>
        </w:tabs>
        <w:ind w:left="3120" w:hanging="1440"/>
      </w:pPr>
      <w:rPr>
        <w:rFonts w:hint="default"/>
        <w:b/>
      </w:rPr>
    </w:lvl>
    <w:lvl w:ilvl="8">
      <w:start w:val="1"/>
      <w:numFmt w:val="decimal"/>
      <w:lvlText w:val="%1.%2.%3.%4.%5.%6.%7.%8.%9"/>
      <w:lvlJc w:val="left"/>
      <w:pPr>
        <w:tabs>
          <w:tab w:val="num" w:pos="3720"/>
        </w:tabs>
        <w:ind w:left="3720" w:hanging="1800"/>
      </w:pPr>
      <w:rPr>
        <w:rFonts w:hint="default"/>
        <w:b/>
      </w:rPr>
    </w:lvl>
  </w:abstractNum>
  <w:abstractNum w:abstractNumId="13">
    <w:nsid w:val="3705680F"/>
    <w:multiLevelType w:val="hybridMultilevel"/>
    <w:tmpl w:val="C9901B08"/>
    <w:lvl w:ilvl="0" w:tplc="19901C4C">
      <w:start w:val="1"/>
      <w:numFmt w:val="lowerLetter"/>
      <w:lvlText w:val="(%1)"/>
      <w:lvlJc w:val="left"/>
      <w:pPr>
        <w:ind w:left="720" w:hanging="360"/>
      </w:pPr>
      <w:rPr>
        <w:rFonts w:hint="default"/>
      </w:rPr>
    </w:lvl>
    <w:lvl w:ilvl="1" w:tplc="E416D298" w:tentative="1">
      <w:start w:val="1"/>
      <w:numFmt w:val="lowerLetter"/>
      <w:lvlText w:val="%2."/>
      <w:lvlJc w:val="left"/>
      <w:pPr>
        <w:ind w:left="1440" w:hanging="360"/>
      </w:pPr>
    </w:lvl>
    <w:lvl w:ilvl="2" w:tplc="C54EE620" w:tentative="1">
      <w:start w:val="1"/>
      <w:numFmt w:val="lowerRoman"/>
      <w:lvlText w:val="%3."/>
      <w:lvlJc w:val="right"/>
      <w:pPr>
        <w:ind w:left="2160" w:hanging="180"/>
      </w:pPr>
    </w:lvl>
    <w:lvl w:ilvl="3" w:tplc="13DC30EE" w:tentative="1">
      <w:start w:val="1"/>
      <w:numFmt w:val="decimal"/>
      <w:lvlText w:val="%4."/>
      <w:lvlJc w:val="left"/>
      <w:pPr>
        <w:ind w:left="2880" w:hanging="360"/>
      </w:pPr>
    </w:lvl>
    <w:lvl w:ilvl="4" w:tplc="9B7A142E" w:tentative="1">
      <w:start w:val="1"/>
      <w:numFmt w:val="lowerLetter"/>
      <w:lvlText w:val="%5."/>
      <w:lvlJc w:val="left"/>
      <w:pPr>
        <w:ind w:left="3600" w:hanging="360"/>
      </w:pPr>
    </w:lvl>
    <w:lvl w:ilvl="5" w:tplc="77E61F0A" w:tentative="1">
      <w:start w:val="1"/>
      <w:numFmt w:val="lowerRoman"/>
      <w:lvlText w:val="%6."/>
      <w:lvlJc w:val="right"/>
      <w:pPr>
        <w:ind w:left="4320" w:hanging="180"/>
      </w:pPr>
    </w:lvl>
    <w:lvl w:ilvl="6" w:tplc="397213FC" w:tentative="1">
      <w:start w:val="1"/>
      <w:numFmt w:val="decimal"/>
      <w:lvlText w:val="%7."/>
      <w:lvlJc w:val="left"/>
      <w:pPr>
        <w:ind w:left="5040" w:hanging="360"/>
      </w:pPr>
    </w:lvl>
    <w:lvl w:ilvl="7" w:tplc="EAAA34D2" w:tentative="1">
      <w:start w:val="1"/>
      <w:numFmt w:val="lowerLetter"/>
      <w:lvlText w:val="%8."/>
      <w:lvlJc w:val="left"/>
      <w:pPr>
        <w:ind w:left="5760" w:hanging="360"/>
      </w:pPr>
    </w:lvl>
    <w:lvl w:ilvl="8" w:tplc="E426153C" w:tentative="1">
      <w:start w:val="1"/>
      <w:numFmt w:val="lowerRoman"/>
      <w:lvlText w:val="%9."/>
      <w:lvlJc w:val="right"/>
      <w:pPr>
        <w:ind w:left="6480" w:hanging="180"/>
      </w:pPr>
    </w:lvl>
  </w:abstractNum>
  <w:abstractNum w:abstractNumId="14">
    <w:nsid w:val="3905335D"/>
    <w:multiLevelType w:val="multilevel"/>
    <w:tmpl w:val="49CED448"/>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5">
    <w:nsid w:val="3F7A6F9C"/>
    <w:multiLevelType w:val="multilevel"/>
    <w:tmpl w:val="C3EE17BC"/>
    <w:lvl w:ilvl="0">
      <w:start w:val="4"/>
      <w:numFmt w:val="decimal"/>
      <w:lvlText w:val="%1"/>
      <w:lvlJc w:val="left"/>
      <w:pPr>
        <w:tabs>
          <w:tab w:val="num" w:pos="360"/>
        </w:tabs>
        <w:ind w:left="360" w:hanging="360"/>
      </w:pPr>
      <w:rPr>
        <w:rFonts w:hint="default"/>
        <w:b/>
      </w:rPr>
    </w:lvl>
    <w:lvl w:ilvl="1">
      <w:start w:val="3"/>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6">
    <w:nsid w:val="40F2345F"/>
    <w:multiLevelType w:val="multilevel"/>
    <w:tmpl w:val="C3EE17BC"/>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7">
    <w:nsid w:val="48C044B4"/>
    <w:multiLevelType w:val="hybridMultilevel"/>
    <w:tmpl w:val="F6B077BA"/>
    <w:lvl w:ilvl="0" w:tplc="B2481AF4">
      <w:start w:val="1"/>
      <w:numFmt w:val="bullet"/>
      <w:lvlText w:val=""/>
      <w:lvlJc w:val="left"/>
      <w:pPr>
        <w:ind w:left="2160" w:hanging="360"/>
      </w:pPr>
      <w:rPr>
        <w:rFonts w:ascii="Symbol" w:hAnsi="Symbol" w:hint="default"/>
      </w:rPr>
    </w:lvl>
    <w:lvl w:ilvl="1" w:tplc="50F073D6" w:tentative="1">
      <w:start w:val="1"/>
      <w:numFmt w:val="bullet"/>
      <w:lvlText w:val="o"/>
      <w:lvlJc w:val="left"/>
      <w:pPr>
        <w:ind w:left="2880" w:hanging="360"/>
      </w:pPr>
      <w:rPr>
        <w:rFonts w:ascii="Courier New" w:hAnsi="Courier New" w:cs="Courier New" w:hint="default"/>
      </w:rPr>
    </w:lvl>
    <w:lvl w:ilvl="2" w:tplc="6D12A59A" w:tentative="1">
      <w:start w:val="1"/>
      <w:numFmt w:val="bullet"/>
      <w:lvlText w:val=""/>
      <w:lvlJc w:val="left"/>
      <w:pPr>
        <w:ind w:left="3600" w:hanging="360"/>
      </w:pPr>
      <w:rPr>
        <w:rFonts w:ascii="Wingdings" w:hAnsi="Wingdings" w:hint="default"/>
      </w:rPr>
    </w:lvl>
    <w:lvl w:ilvl="3" w:tplc="B3D2F008" w:tentative="1">
      <w:start w:val="1"/>
      <w:numFmt w:val="bullet"/>
      <w:lvlText w:val=""/>
      <w:lvlJc w:val="left"/>
      <w:pPr>
        <w:ind w:left="4320" w:hanging="360"/>
      </w:pPr>
      <w:rPr>
        <w:rFonts w:ascii="Symbol" w:hAnsi="Symbol" w:hint="default"/>
      </w:rPr>
    </w:lvl>
    <w:lvl w:ilvl="4" w:tplc="29643794" w:tentative="1">
      <w:start w:val="1"/>
      <w:numFmt w:val="bullet"/>
      <w:lvlText w:val="o"/>
      <w:lvlJc w:val="left"/>
      <w:pPr>
        <w:ind w:left="5040" w:hanging="360"/>
      </w:pPr>
      <w:rPr>
        <w:rFonts w:ascii="Courier New" w:hAnsi="Courier New" w:cs="Courier New" w:hint="default"/>
      </w:rPr>
    </w:lvl>
    <w:lvl w:ilvl="5" w:tplc="739EDE4C" w:tentative="1">
      <w:start w:val="1"/>
      <w:numFmt w:val="bullet"/>
      <w:lvlText w:val=""/>
      <w:lvlJc w:val="left"/>
      <w:pPr>
        <w:ind w:left="5760" w:hanging="360"/>
      </w:pPr>
      <w:rPr>
        <w:rFonts w:ascii="Wingdings" w:hAnsi="Wingdings" w:hint="default"/>
      </w:rPr>
    </w:lvl>
    <w:lvl w:ilvl="6" w:tplc="CC067A10" w:tentative="1">
      <w:start w:val="1"/>
      <w:numFmt w:val="bullet"/>
      <w:lvlText w:val=""/>
      <w:lvlJc w:val="left"/>
      <w:pPr>
        <w:ind w:left="6480" w:hanging="360"/>
      </w:pPr>
      <w:rPr>
        <w:rFonts w:ascii="Symbol" w:hAnsi="Symbol" w:hint="default"/>
      </w:rPr>
    </w:lvl>
    <w:lvl w:ilvl="7" w:tplc="1E6A0972" w:tentative="1">
      <w:start w:val="1"/>
      <w:numFmt w:val="bullet"/>
      <w:lvlText w:val="o"/>
      <w:lvlJc w:val="left"/>
      <w:pPr>
        <w:ind w:left="7200" w:hanging="360"/>
      </w:pPr>
      <w:rPr>
        <w:rFonts w:ascii="Courier New" w:hAnsi="Courier New" w:cs="Courier New" w:hint="default"/>
      </w:rPr>
    </w:lvl>
    <w:lvl w:ilvl="8" w:tplc="B8088F22" w:tentative="1">
      <w:start w:val="1"/>
      <w:numFmt w:val="bullet"/>
      <w:lvlText w:val=""/>
      <w:lvlJc w:val="left"/>
      <w:pPr>
        <w:ind w:left="7920" w:hanging="360"/>
      </w:pPr>
      <w:rPr>
        <w:rFonts w:ascii="Wingdings" w:hAnsi="Wingdings" w:hint="default"/>
      </w:rPr>
    </w:lvl>
  </w:abstractNum>
  <w:abstractNum w:abstractNumId="18">
    <w:nsid w:val="48CD3407"/>
    <w:multiLevelType w:val="hybridMultilevel"/>
    <w:tmpl w:val="69963E14"/>
    <w:lvl w:ilvl="0" w:tplc="C96816E2">
      <w:start w:val="1"/>
      <w:numFmt w:val="bullet"/>
      <w:lvlText w:val=""/>
      <w:lvlJc w:val="left"/>
      <w:pPr>
        <w:tabs>
          <w:tab w:val="num" w:pos="1260"/>
        </w:tabs>
        <w:ind w:left="1260" w:hanging="360"/>
      </w:pPr>
      <w:rPr>
        <w:rFonts w:ascii="Symbol" w:hAnsi="Symbol" w:hint="default"/>
      </w:rPr>
    </w:lvl>
    <w:lvl w:ilvl="1" w:tplc="19B0E698" w:tentative="1">
      <w:start w:val="1"/>
      <w:numFmt w:val="bullet"/>
      <w:lvlText w:val="o"/>
      <w:lvlJc w:val="left"/>
      <w:pPr>
        <w:tabs>
          <w:tab w:val="num" w:pos="1980"/>
        </w:tabs>
        <w:ind w:left="1980" w:hanging="360"/>
      </w:pPr>
      <w:rPr>
        <w:rFonts w:ascii="Courier New" w:hAnsi="Courier New" w:hint="default"/>
      </w:rPr>
    </w:lvl>
    <w:lvl w:ilvl="2" w:tplc="097C3776" w:tentative="1">
      <w:start w:val="1"/>
      <w:numFmt w:val="bullet"/>
      <w:lvlText w:val=""/>
      <w:lvlJc w:val="left"/>
      <w:pPr>
        <w:tabs>
          <w:tab w:val="num" w:pos="2700"/>
        </w:tabs>
        <w:ind w:left="2700" w:hanging="360"/>
      </w:pPr>
      <w:rPr>
        <w:rFonts w:ascii="Wingdings" w:hAnsi="Wingdings" w:hint="default"/>
      </w:rPr>
    </w:lvl>
    <w:lvl w:ilvl="3" w:tplc="F3941B1E" w:tentative="1">
      <w:start w:val="1"/>
      <w:numFmt w:val="bullet"/>
      <w:lvlText w:val=""/>
      <w:lvlJc w:val="left"/>
      <w:pPr>
        <w:tabs>
          <w:tab w:val="num" w:pos="3420"/>
        </w:tabs>
        <w:ind w:left="3420" w:hanging="360"/>
      </w:pPr>
      <w:rPr>
        <w:rFonts w:ascii="Symbol" w:hAnsi="Symbol" w:hint="default"/>
      </w:rPr>
    </w:lvl>
    <w:lvl w:ilvl="4" w:tplc="CDFCC6E2" w:tentative="1">
      <w:start w:val="1"/>
      <w:numFmt w:val="bullet"/>
      <w:lvlText w:val="o"/>
      <w:lvlJc w:val="left"/>
      <w:pPr>
        <w:tabs>
          <w:tab w:val="num" w:pos="4140"/>
        </w:tabs>
        <w:ind w:left="4140" w:hanging="360"/>
      </w:pPr>
      <w:rPr>
        <w:rFonts w:ascii="Courier New" w:hAnsi="Courier New" w:hint="default"/>
      </w:rPr>
    </w:lvl>
    <w:lvl w:ilvl="5" w:tplc="65561CE8" w:tentative="1">
      <w:start w:val="1"/>
      <w:numFmt w:val="bullet"/>
      <w:lvlText w:val=""/>
      <w:lvlJc w:val="left"/>
      <w:pPr>
        <w:tabs>
          <w:tab w:val="num" w:pos="4860"/>
        </w:tabs>
        <w:ind w:left="4860" w:hanging="360"/>
      </w:pPr>
      <w:rPr>
        <w:rFonts w:ascii="Wingdings" w:hAnsi="Wingdings" w:hint="default"/>
      </w:rPr>
    </w:lvl>
    <w:lvl w:ilvl="6" w:tplc="7AD80E6A" w:tentative="1">
      <w:start w:val="1"/>
      <w:numFmt w:val="bullet"/>
      <w:lvlText w:val=""/>
      <w:lvlJc w:val="left"/>
      <w:pPr>
        <w:tabs>
          <w:tab w:val="num" w:pos="5580"/>
        </w:tabs>
        <w:ind w:left="5580" w:hanging="360"/>
      </w:pPr>
      <w:rPr>
        <w:rFonts w:ascii="Symbol" w:hAnsi="Symbol" w:hint="default"/>
      </w:rPr>
    </w:lvl>
    <w:lvl w:ilvl="7" w:tplc="4058CD66" w:tentative="1">
      <w:start w:val="1"/>
      <w:numFmt w:val="bullet"/>
      <w:lvlText w:val="o"/>
      <w:lvlJc w:val="left"/>
      <w:pPr>
        <w:tabs>
          <w:tab w:val="num" w:pos="6300"/>
        </w:tabs>
        <w:ind w:left="6300" w:hanging="360"/>
      </w:pPr>
      <w:rPr>
        <w:rFonts w:ascii="Courier New" w:hAnsi="Courier New" w:hint="default"/>
      </w:rPr>
    </w:lvl>
    <w:lvl w:ilvl="8" w:tplc="7C02BDB8" w:tentative="1">
      <w:start w:val="1"/>
      <w:numFmt w:val="bullet"/>
      <w:lvlText w:val=""/>
      <w:lvlJc w:val="left"/>
      <w:pPr>
        <w:tabs>
          <w:tab w:val="num" w:pos="7020"/>
        </w:tabs>
        <w:ind w:left="7020" w:hanging="360"/>
      </w:pPr>
      <w:rPr>
        <w:rFonts w:ascii="Wingdings" w:hAnsi="Wingdings" w:hint="default"/>
      </w:rPr>
    </w:lvl>
  </w:abstractNum>
  <w:abstractNum w:abstractNumId="19">
    <w:nsid w:val="4AB842FC"/>
    <w:multiLevelType w:val="hybridMultilevel"/>
    <w:tmpl w:val="975AF4C6"/>
    <w:lvl w:ilvl="0" w:tplc="04090001">
      <w:start w:val="1"/>
      <w:numFmt w:val="lowerLetter"/>
      <w:lvlText w:val="(%1)"/>
      <w:lvlJc w:val="left"/>
      <w:pPr>
        <w:ind w:left="1044" w:hanging="684"/>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0">
    <w:nsid w:val="4B680932"/>
    <w:multiLevelType w:val="hybridMultilevel"/>
    <w:tmpl w:val="EF2E73AA"/>
    <w:lvl w:ilvl="0" w:tplc="FAF2DD3A">
      <w:start w:val="1"/>
      <w:numFmt w:val="bullet"/>
      <w:lvlText w:val=""/>
      <w:lvlJc w:val="left"/>
      <w:pPr>
        <w:ind w:left="1080" w:hanging="360"/>
      </w:pPr>
      <w:rPr>
        <w:rFonts w:ascii="Symbol" w:hAnsi="Symbol" w:hint="default"/>
      </w:rPr>
    </w:lvl>
    <w:lvl w:ilvl="1" w:tplc="04090019">
      <w:start w:val="1"/>
      <w:numFmt w:val="bullet"/>
      <w:lvlText w:val=""/>
      <w:lvlJc w:val="left"/>
      <w:pPr>
        <w:ind w:left="1800" w:hanging="360"/>
      </w:pPr>
      <w:rPr>
        <w:rFonts w:ascii="Symbol" w:hAnsi="Symbol"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21">
    <w:nsid w:val="532F08C2"/>
    <w:multiLevelType w:val="hybridMultilevel"/>
    <w:tmpl w:val="168685C8"/>
    <w:lvl w:ilvl="0" w:tplc="04090001">
      <w:start w:val="3"/>
      <w:numFmt w:val="lowerLetter"/>
      <w:lvlText w:val="(%1)"/>
      <w:lvlJc w:val="left"/>
      <w:pPr>
        <w:tabs>
          <w:tab w:val="num" w:pos="2520"/>
        </w:tabs>
        <w:ind w:left="2520" w:hanging="360"/>
      </w:pPr>
      <w:rPr>
        <w:rFonts w:hint="default"/>
      </w:rPr>
    </w:lvl>
    <w:lvl w:ilvl="1" w:tplc="04090003" w:tentative="1">
      <w:start w:val="1"/>
      <w:numFmt w:val="lowerLetter"/>
      <w:lvlText w:val="%2."/>
      <w:lvlJc w:val="left"/>
      <w:pPr>
        <w:tabs>
          <w:tab w:val="num" w:pos="3240"/>
        </w:tabs>
        <w:ind w:left="3240" w:hanging="360"/>
      </w:pPr>
    </w:lvl>
    <w:lvl w:ilvl="2" w:tplc="04090005" w:tentative="1">
      <w:start w:val="1"/>
      <w:numFmt w:val="lowerRoman"/>
      <w:lvlText w:val="%3."/>
      <w:lvlJc w:val="right"/>
      <w:pPr>
        <w:tabs>
          <w:tab w:val="num" w:pos="3960"/>
        </w:tabs>
        <w:ind w:left="3960" w:hanging="180"/>
      </w:pPr>
    </w:lvl>
    <w:lvl w:ilvl="3" w:tplc="04090001" w:tentative="1">
      <w:start w:val="1"/>
      <w:numFmt w:val="decimal"/>
      <w:lvlText w:val="%4."/>
      <w:lvlJc w:val="left"/>
      <w:pPr>
        <w:tabs>
          <w:tab w:val="num" w:pos="4680"/>
        </w:tabs>
        <w:ind w:left="4680" w:hanging="360"/>
      </w:pPr>
    </w:lvl>
    <w:lvl w:ilvl="4" w:tplc="04090003" w:tentative="1">
      <w:start w:val="1"/>
      <w:numFmt w:val="lowerLetter"/>
      <w:lvlText w:val="%5."/>
      <w:lvlJc w:val="left"/>
      <w:pPr>
        <w:tabs>
          <w:tab w:val="num" w:pos="5400"/>
        </w:tabs>
        <w:ind w:left="5400" w:hanging="360"/>
      </w:pPr>
    </w:lvl>
    <w:lvl w:ilvl="5" w:tplc="04090005" w:tentative="1">
      <w:start w:val="1"/>
      <w:numFmt w:val="lowerRoman"/>
      <w:lvlText w:val="%6."/>
      <w:lvlJc w:val="right"/>
      <w:pPr>
        <w:tabs>
          <w:tab w:val="num" w:pos="6120"/>
        </w:tabs>
        <w:ind w:left="6120" w:hanging="180"/>
      </w:pPr>
    </w:lvl>
    <w:lvl w:ilvl="6" w:tplc="04090001" w:tentative="1">
      <w:start w:val="1"/>
      <w:numFmt w:val="decimal"/>
      <w:lvlText w:val="%7."/>
      <w:lvlJc w:val="left"/>
      <w:pPr>
        <w:tabs>
          <w:tab w:val="num" w:pos="6840"/>
        </w:tabs>
        <w:ind w:left="6840" w:hanging="360"/>
      </w:pPr>
    </w:lvl>
    <w:lvl w:ilvl="7" w:tplc="04090003" w:tentative="1">
      <w:start w:val="1"/>
      <w:numFmt w:val="lowerLetter"/>
      <w:lvlText w:val="%8."/>
      <w:lvlJc w:val="left"/>
      <w:pPr>
        <w:tabs>
          <w:tab w:val="num" w:pos="7560"/>
        </w:tabs>
        <w:ind w:left="7560" w:hanging="360"/>
      </w:pPr>
    </w:lvl>
    <w:lvl w:ilvl="8" w:tplc="04090005" w:tentative="1">
      <w:start w:val="1"/>
      <w:numFmt w:val="lowerRoman"/>
      <w:lvlText w:val="%9."/>
      <w:lvlJc w:val="right"/>
      <w:pPr>
        <w:tabs>
          <w:tab w:val="num" w:pos="8280"/>
        </w:tabs>
        <w:ind w:left="8280" w:hanging="180"/>
      </w:pPr>
    </w:lvl>
  </w:abstractNum>
  <w:abstractNum w:abstractNumId="22">
    <w:nsid w:val="55A9735C"/>
    <w:multiLevelType w:val="hybridMultilevel"/>
    <w:tmpl w:val="7EE6CF30"/>
    <w:lvl w:ilvl="0" w:tplc="151C2806">
      <w:start w:val="2"/>
      <w:numFmt w:val="lowerLetter"/>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3">
    <w:nsid w:val="59001C3D"/>
    <w:multiLevelType w:val="multilevel"/>
    <w:tmpl w:val="AFA4A46E"/>
    <w:lvl w:ilvl="0">
      <w:start w:val="1"/>
      <w:numFmt w:val="decimal"/>
      <w:lvlText w:val="%1.0"/>
      <w:lvlJc w:val="left"/>
      <w:pPr>
        <w:ind w:left="1548" w:hanging="1464"/>
      </w:pPr>
      <w:rPr>
        <w:rFonts w:hint="default"/>
      </w:rPr>
    </w:lvl>
    <w:lvl w:ilvl="1">
      <w:start w:val="1"/>
      <w:numFmt w:val="decimal"/>
      <w:lvlText w:val="%1.%2"/>
      <w:lvlJc w:val="left"/>
      <w:pPr>
        <w:ind w:left="2268" w:hanging="1464"/>
      </w:pPr>
      <w:rPr>
        <w:rFonts w:hint="default"/>
      </w:rPr>
    </w:lvl>
    <w:lvl w:ilvl="2">
      <w:start w:val="1"/>
      <w:numFmt w:val="decimal"/>
      <w:lvlText w:val="%1.%2.%3"/>
      <w:lvlJc w:val="left"/>
      <w:pPr>
        <w:ind w:left="2988" w:hanging="1464"/>
      </w:pPr>
      <w:rPr>
        <w:rFonts w:hint="default"/>
      </w:rPr>
    </w:lvl>
    <w:lvl w:ilvl="3">
      <w:start w:val="1"/>
      <w:numFmt w:val="decimal"/>
      <w:lvlText w:val="%1.%2.%3.%4"/>
      <w:lvlJc w:val="left"/>
      <w:pPr>
        <w:ind w:left="3708" w:hanging="1464"/>
      </w:pPr>
      <w:rPr>
        <w:rFonts w:hint="default"/>
      </w:rPr>
    </w:lvl>
    <w:lvl w:ilvl="4">
      <w:start w:val="1"/>
      <w:numFmt w:val="decimal"/>
      <w:lvlText w:val="%1.%2.%3.%4.%5"/>
      <w:lvlJc w:val="left"/>
      <w:pPr>
        <w:ind w:left="4428" w:hanging="1464"/>
      </w:pPr>
      <w:rPr>
        <w:rFonts w:hint="default"/>
      </w:rPr>
    </w:lvl>
    <w:lvl w:ilvl="5">
      <w:start w:val="1"/>
      <w:numFmt w:val="decimal"/>
      <w:lvlText w:val="%1.%2.%3.%4.%5.%6"/>
      <w:lvlJc w:val="left"/>
      <w:pPr>
        <w:ind w:left="5148" w:hanging="1464"/>
      </w:pPr>
      <w:rPr>
        <w:rFonts w:hint="default"/>
      </w:rPr>
    </w:lvl>
    <w:lvl w:ilvl="6">
      <w:start w:val="1"/>
      <w:numFmt w:val="decimal"/>
      <w:lvlText w:val="%1.%2.%3.%4.%5.%6.%7"/>
      <w:lvlJc w:val="left"/>
      <w:pPr>
        <w:ind w:left="5868" w:hanging="1464"/>
      </w:pPr>
      <w:rPr>
        <w:rFonts w:hint="default"/>
      </w:rPr>
    </w:lvl>
    <w:lvl w:ilvl="7">
      <w:start w:val="1"/>
      <w:numFmt w:val="decimal"/>
      <w:lvlText w:val="%1.%2.%3.%4.%5.%6.%7.%8"/>
      <w:lvlJc w:val="left"/>
      <w:pPr>
        <w:ind w:left="6588" w:hanging="1464"/>
      </w:pPr>
      <w:rPr>
        <w:rFonts w:hint="default"/>
      </w:rPr>
    </w:lvl>
    <w:lvl w:ilvl="8">
      <w:start w:val="1"/>
      <w:numFmt w:val="decimal"/>
      <w:lvlText w:val="%1.%2.%3.%4.%5.%6.%7.%8.%9"/>
      <w:lvlJc w:val="left"/>
      <w:pPr>
        <w:ind w:left="7644" w:hanging="1800"/>
      </w:pPr>
      <w:rPr>
        <w:rFonts w:hint="default"/>
      </w:rPr>
    </w:lvl>
  </w:abstractNum>
  <w:abstractNum w:abstractNumId="24">
    <w:nsid w:val="5E8855AB"/>
    <w:multiLevelType w:val="multilevel"/>
    <w:tmpl w:val="C3EE17BC"/>
    <w:lvl w:ilvl="0">
      <w:start w:val="7"/>
      <w:numFmt w:val="decimal"/>
      <w:lvlText w:val="%1"/>
      <w:lvlJc w:val="left"/>
      <w:pPr>
        <w:tabs>
          <w:tab w:val="num" w:pos="360"/>
        </w:tabs>
        <w:ind w:left="360" w:hanging="360"/>
      </w:pPr>
      <w:rPr>
        <w:rFonts w:hint="default"/>
        <w:b/>
      </w:rPr>
    </w:lvl>
    <w:lvl w:ilvl="1">
      <w:start w:val="3"/>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5">
    <w:nsid w:val="660E64C9"/>
    <w:multiLevelType w:val="multilevel"/>
    <w:tmpl w:val="C3EE17BC"/>
    <w:lvl w:ilvl="0">
      <w:start w:val="6"/>
      <w:numFmt w:val="decimal"/>
      <w:lvlText w:val="%1"/>
      <w:lvlJc w:val="left"/>
      <w:pPr>
        <w:tabs>
          <w:tab w:val="num" w:pos="360"/>
        </w:tabs>
        <w:ind w:left="360" w:hanging="360"/>
      </w:pPr>
      <w:rPr>
        <w:rFonts w:hint="default"/>
        <w:b/>
      </w:rPr>
    </w:lvl>
    <w:lvl w:ilvl="1">
      <w:start w:val="8"/>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6">
    <w:nsid w:val="6E492D7B"/>
    <w:multiLevelType w:val="multilevel"/>
    <w:tmpl w:val="EAECEAC6"/>
    <w:lvl w:ilvl="0">
      <w:start w:val="1"/>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nsid w:val="72F6277C"/>
    <w:multiLevelType w:val="hybridMultilevel"/>
    <w:tmpl w:val="01F8C4AC"/>
    <w:lvl w:ilvl="0" w:tplc="377CE986">
      <w:start w:val="3"/>
      <w:numFmt w:val="upperLetter"/>
      <w:lvlText w:val="%1."/>
      <w:lvlJc w:val="left"/>
      <w:pPr>
        <w:tabs>
          <w:tab w:val="num" w:pos="1080"/>
        </w:tabs>
        <w:ind w:left="1080" w:hanging="360"/>
      </w:pPr>
      <w:rPr>
        <w:rFonts w:hint="default"/>
      </w:rPr>
    </w:lvl>
    <w:lvl w:ilvl="1" w:tplc="7E449E04" w:tentative="1">
      <w:start w:val="1"/>
      <w:numFmt w:val="lowerLetter"/>
      <w:lvlText w:val="%2."/>
      <w:lvlJc w:val="left"/>
      <w:pPr>
        <w:tabs>
          <w:tab w:val="num" w:pos="1800"/>
        </w:tabs>
        <w:ind w:left="1800" w:hanging="360"/>
      </w:pPr>
    </w:lvl>
    <w:lvl w:ilvl="2" w:tplc="77D220EE" w:tentative="1">
      <w:start w:val="1"/>
      <w:numFmt w:val="lowerRoman"/>
      <w:lvlText w:val="%3."/>
      <w:lvlJc w:val="right"/>
      <w:pPr>
        <w:tabs>
          <w:tab w:val="num" w:pos="2520"/>
        </w:tabs>
        <w:ind w:left="2520" w:hanging="180"/>
      </w:pPr>
    </w:lvl>
    <w:lvl w:ilvl="3" w:tplc="D4A6838C" w:tentative="1">
      <w:start w:val="1"/>
      <w:numFmt w:val="decimal"/>
      <w:lvlText w:val="%4."/>
      <w:lvlJc w:val="left"/>
      <w:pPr>
        <w:tabs>
          <w:tab w:val="num" w:pos="3240"/>
        </w:tabs>
        <w:ind w:left="3240" w:hanging="360"/>
      </w:pPr>
    </w:lvl>
    <w:lvl w:ilvl="4" w:tplc="005AD16C" w:tentative="1">
      <w:start w:val="1"/>
      <w:numFmt w:val="lowerLetter"/>
      <w:lvlText w:val="%5."/>
      <w:lvlJc w:val="left"/>
      <w:pPr>
        <w:tabs>
          <w:tab w:val="num" w:pos="3960"/>
        </w:tabs>
        <w:ind w:left="3960" w:hanging="360"/>
      </w:pPr>
    </w:lvl>
    <w:lvl w:ilvl="5" w:tplc="DD8AB998" w:tentative="1">
      <w:start w:val="1"/>
      <w:numFmt w:val="lowerRoman"/>
      <w:lvlText w:val="%6."/>
      <w:lvlJc w:val="right"/>
      <w:pPr>
        <w:tabs>
          <w:tab w:val="num" w:pos="4680"/>
        </w:tabs>
        <w:ind w:left="4680" w:hanging="180"/>
      </w:pPr>
    </w:lvl>
    <w:lvl w:ilvl="6" w:tplc="AD36A2BE" w:tentative="1">
      <w:start w:val="1"/>
      <w:numFmt w:val="decimal"/>
      <w:lvlText w:val="%7."/>
      <w:lvlJc w:val="left"/>
      <w:pPr>
        <w:tabs>
          <w:tab w:val="num" w:pos="5400"/>
        </w:tabs>
        <w:ind w:left="5400" w:hanging="360"/>
      </w:pPr>
    </w:lvl>
    <w:lvl w:ilvl="7" w:tplc="F5CAD23A" w:tentative="1">
      <w:start w:val="1"/>
      <w:numFmt w:val="lowerLetter"/>
      <w:lvlText w:val="%8."/>
      <w:lvlJc w:val="left"/>
      <w:pPr>
        <w:tabs>
          <w:tab w:val="num" w:pos="6120"/>
        </w:tabs>
        <w:ind w:left="6120" w:hanging="360"/>
      </w:pPr>
    </w:lvl>
    <w:lvl w:ilvl="8" w:tplc="82E28F7E" w:tentative="1">
      <w:start w:val="1"/>
      <w:numFmt w:val="lowerRoman"/>
      <w:lvlText w:val="%9."/>
      <w:lvlJc w:val="right"/>
      <w:pPr>
        <w:tabs>
          <w:tab w:val="num" w:pos="6840"/>
        </w:tabs>
        <w:ind w:left="6840" w:hanging="180"/>
      </w:pPr>
    </w:lvl>
  </w:abstractNum>
  <w:abstractNum w:abstractNumId="28">
    <w:nsid w:val="776063F5"/>
    <w:multiLevelType w:val="hybridMultilevel"/>
    <w:tmpl w:val="B0506292"/>
    <w:lvl w:ilvl="0" w:tplc="FACE7B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EA2523C"/>
    <w:multiLevelType w:val="hybridMultilevel"/>
    <w:tmpl w:val="32BCC01E"/>
    <w:lvl w:ilvl="0" w:tplc="4350E08C">
      <w:start w:val="1"/>
      <w:numFmt w:val="bullet"/>
      <w:lvlText w:val=""/>
      <w:lvlJc w:val="left"/>
      <w:pPr>
        <w:tabs>
          <w:tab w:val="num" w:pos="2160"/>
        </w:tabs>
        <w:ind w:left="2160" w:hanging="360"/>
      </w:pPr>
      <w:rPr>
        <w:rFonts w:ascii="Symbol" w:hAnsi="Symbol" w:hint="default"/>
      </w:rPr>
    </w:lvl>
    <w:lvl w:ilvl="1" w:tplc="DB7A7578" w:tentative="1">
      <w:start w:val="1"/>
      <w:numFmt w:val="bullet"/>
      <w:lvlText w:val="o"/>
      <w:lvlJc w:val="left"/>
      <w:pPr>
        <w:tabs>
          <w:tab w:val="num" w:pos="2880"/>
        </w:tabs>
        <w:ind w:left="2880" w:hanging="360"/>
      </w:pPr>
      <w:rPr>
        <w:rFonts w:ascii="Courier New" w:hAnsi="Courier New" w:hint="default"/>
      </w:rPr>
    </w:lvl>
    <w:lvl w:ilvl="2" w:tplc="07628F92" w:tentative="1">
      <w:start w:val="1"/>
      <w:numFmt w:val="bullet"/>
      <w:lvlText w:val=""/>
      <w:lvlJc w:val="left"/>
      <w:pPr>
        <w:tabs>
          <w:tab w:val="num" w:pos="3600"/>
        </w:tabs>
        <w:ind w:left="3600" w:hanging="360"/>
      </w:pPr>
      <w:rPr>
        <w:rFonts w:ascii="Wingdings" w:hAnsi="Wingdings" w:hint="default"/>
      </w:rPr>
    </w:lvl>
    <w:lvl w:ilvl="3" w:tplc="60C4B8F0" w:tentative="1">
      <w:start w:val="1"/>
      <w:numFmt w:val="bullet"/>
      <w:lvlText w:val=""/>
      <w:lvlJc w:val="left"/>
      <w:pPr>
        <w:tabs>
          <w:tab w:val="num" w:pos="4320"/>
        </w:tabs>
        <w:ind w:left="4320" w:hanging="360"/>
      </w:pPr>
      <w:rPr>
        <w:rFonts w:ascii="Symbol" w:hAnsi="Symbol" w:hint="default"/>
      </w:rPr>
    </w:lvl>
    <w:lvl w:ilvl="4" w:tplc="5268FA7E" w:tentative="1">
      <w:start w:val="1"/>
      <w:numFmt w:val="bullet"/>
      <w:lvlText w:val="o"/>
      <w:lvlJc w:val="left"/>
      <w:pPr>
        <w:tabs>
          <w:tab w:val="num" w:pos="5040"/>
        </w:tabs>
        <w:ind w:left="5040" w:hanging="360"/>
      </w:pPr>
      <w:rPr>
        <w:rFonts w:ascii="Courier New" w:hAnsi="Courier New" w:hint="default"/>
      </w:rPr>
    </w:lvl>
    <w:lvl w:ilvl="5" w:tplc="60C4AAAA" w:tentative="1">
      <w:start w:val="1"/>
      <w:numFmt w:val="bullet"/>
      <w:lvlText w:val=""/>
      <w:lvlJc w:val="left"/>
      <w:pPr>
        <w:tabs>
          <w:tab w:val="num" w:pos="5760"/>
        </w:tabs>
        <w:ind w:left="5760" w:hanging="360"/>
      </w:pPr>
      <w:rPr>
        <w:rFonts w:ascii="Wingdings" w:hAnsi="Wingdings" w:hint="default"/>
      </w:rPr>
    </w:lvl>
    <w:lvl w:ilvl="6" w:tplc="E252FC76" w:tentative="1">
      <w:start w:val="1"/>
      <w:numFmt w:val="bullet"/>
      <w:lvlText w:val=""/>
      <w:lvlJc w:val="left"/>
      <w:pPr>
        <w:tabs>
          <w:tab w:val="num" w:pos="6480"/>
        </w:tabs>
        <w:ind w:left="6480" w:hanging="360"/>
      </w:pPr>
      <w:rPr>
        <w:rFonts w:ascii="Symbol" w:hAnsi="Symbol" w:hint="default"/>
      </w:rPr>
    </w:lvl>
    <w:lvl w:ilvl="7" w:tplc="C2E2F8A4" w:tentative="1">
      <w:start w:val="1"/>
      <w:numFmt w:val="bullet"/>
      <w:lvlText w:val="o"/>
      <w:lvlJc w:val="left"/>
      <w:pPr>
        <w:tabs>
          <w:tab w:val="num" w:pos="7200"/>
        </w:tabs>
        <w:ind w:left="7200" w:hanging="360"/>
      </w:pPr>
      <w:rPr>
        <w:rFonts w:ascii="Courier New" w:hAnsi="Courier New" w:hint="default"/>
      </w:rPr>
    </w:lvl>
    <w:lvl w:ilvl="8" w:tplc="3A80CF2C" w:tentative="1">
      <w:start w:val="1"/>
      <w:numFmt w:val="bullet"/>
      <w:lvlText w:val=""/>
      <w:lvlJc w:val="left"/>
      <w:pPr>
        <w:tabs>
          <w:tab w:val="num" w:pos="7920"/>
        </w:tabs>
        <w:ind w:left="7920" w:hanging="360"/>
      </w:pPr>
      <w:rPr>
        <w:rFonts w:ascii="Wingdings" w:hAnsi="Wingdings" w:hint="default"/>
      </w:rPr>
    </w:lvl>
  </w:abstractNum>
  <w:num w:numId="1">
    <w:abstractNumId w:val="8"/>
  </w:num>
  <w:num w:numId="2">
    <w:abstractNumId w:val="28"/>
  </w:num>
  <w:num w:numId="3">
    <w:abstractNumId w:val="10"/>
  </w:num>
  <w:num w:numId="4">
    <w:abstractNumId w:val="17"/>
  </w:num>
  <w:num w:numId="5">
    <w:abstractNumId w:val="20"/>
  </w:num>
  <w:num w:numId="6">
    <w:abstractNumId w:val="3"/>
  </w:num>
  <w:num w:numId="7">
    <w:abstractNumId w:val="5"/>
  </w:num>
  <w:num w:numId="8">
    <w:abstractNumId w:val="6"/>
  </w:num>
  <w:num w:numId="9">
    <w:abstractNumId w:val="26"/>
  </w:num>
  <w:num w:numId="10">
    <w:abstractNumId w:val="29"/>
  </w:num>
  <w:num w:numId="11">
    <w:abstractNumId w:val="18"/>
  </w:num>
  <w:num w:numId="12">
    <w:abstractNumId w:val="14"/>
  </w:num>
  <w:num w:numId="13">
    <w:abstractNumId w:val="11"/>
  </w:num>
  <w:num w:numId="14">
    <w:abstractNumId w:val="21"/>
  </w:num>
  <w:num w:numId="15">
    <w:abstractNumId w:val="22"/>
  </w:num>
  <w:num w:numId="16">
    <w:abstractNumId w:val="4"/>
  </w:num>
  <w:num w:numId="17">
    <w:abstractNumId w:val="15"/>
  </w:num>
  <w:num w:numId="18">
    <w:abstractNumId w:val="25"/>
  </w:num>
  <w:num w:numId="19">
    <w:abstractNumId w:val="16"/>
  </w:num>
  <w:num w:numId="20">
    <w:abstractNumId w:val="24"/>
  </w:num>
  <w:num w:numId="21">
    <w:abstractNumId w:val="12"/>
  </w:num>
  <w:num w:numId="22">
    <w:abstractNumId w:val="27"/>
  </w:num>
  <w:num w:numId="23">
    <w:abstractNumId w:val="1"/>
  </w:num>
  <w:num w:numId="24">
    <w:abstractNumId w:val="2"/>
  </w:num>
  <w:num w:numId="25">
    <w:abstractNumId w:val="9"/>
  </w:num>
  <w:num w:numId="26">
    <w:abstractNumId w:val="0"/>
  </w:num>
  <w:num w:numId="27">
    <w:abstractNumId w:val="19"/>
  </w:num>
  <w:num w:numId="28">
    <w:abstractNumId w:val="13"/>
  </w:num>
  <w:num w:numId="29">
    <w:abstractNumId w:val="7"/>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docVars>
    <w:docVar w:name="SIGN_FLAG" w:val="0"/>
  </w:docVars>
  <w:rsids>
    <w:rsidRoot w:val="00103981"/>
    <w:rsid w:val="00000641"/>
    <w:rsid w:val="00001AB6"/>
    <w:rsid w:val="00010CCA"/>
    <w:rsid w:val="0002436E"/>
    <w:rsid w:val="000267AB"/>
    <w:rsid w:val="00047D98"/>
    <w:rsid w:val="0005252C"/>
    <w:rsid w:val="00062991"/>
    <w:rsid w:val="00063973"/>
    <w:rsid w:val="00067DD9"/>
    <w:rsid w:val="00081D1A"/>
    <w:rsid w:val="000828A2"/>
    <w:rsid w:val="00084BEF"/>
    <w:rsid w:val="000A36F5"/>
    <w:rsid w:val="000A50F2"/>
    <w:rsid w:val="000A5482"/>
    <w:rsid w:val="000B374D"/>
    <w:rsid w:val="000B51DD"/>
    <w:rsid w:val="000D00CE"/>
    <w:rsid w:val="000D128E"/>
    <w:rsid w:val="000D47EB"/>
    <w:rsid w:val="000F4EC9"/>
    <w:rsid w:val="00103981"/>
    <w:rsid w:val="00116820"/>
    <w:rsid w:val="001239FF"/>
    <w:rsid w:val="001243FC"/>
    <w:rsid w:val="00134305"/>
    <w:rsid w:val="00152208"/>
    <w:rsid w:val="00160C4A"/>
    <w:rsid w:val="00162171"/>
    <w:rsid w:val="0016443E"/>
    <w:rsid w:val="00167D4C"/>
    <w:rsid w:val="00175AAF"/>
    <w:rsid w:val="00182156"/>
    <w:rsid w:val="001836FD"/>
    <w:rsid w:val="001A5A1C"/>
    <w:rsid w:val="001C0216"/>
    <w:rsid w:val="001C3862"/>
    <w:rsid w:val="001F4110"/>
    <w:rsid w:val="002030D2"/>
    <w:rsid w:val="00206B4A"/>
    <w:rsid w:val="0022411D"/>
    <w:rsid w:val="002241A1"/>
    <w:rsid w:val="002663BA"/>
    <w:rsid w:val="00275D7D"/>
    <w:rsid w:val="00276CB2"/>
    <w:rsid w:val="00285870"/>
    <w:rsid w:val="00297032"/>
    <w:rsid w:val="002A2F32"/>
    <w:rsid w:val="002A713F"/>
    <w:rsid w:val="002B3386"/>
    <w:rsid w:val="002B4330"/>
    <w:rsid w:val="002B61F2"/>
    <w:rsid w:val="002C41E5"/>
    <w:rsid w:val="002C4915"/>
    <w:rsid w:val="002D03C4"/>
    <w:rsid w:val="002D3375"/>
    <w:rsid w:val="002D4E16"/>
    <w:rsid w:val="002E2806"/>
    <w:rsid w:val="002F4C36"/>
    <w:rsid w:val="00300B71"/>
    <w:rsid w:val="00302396"/>
    <w:rsid w:val="00302C64"/>
    <w:rsid w:val="00306983"/>
    <w:rsid w:val="00316C9D"/>
    <w:rsid w:val="003334AF"/>
    <w:rsid w:val="00352491"/>
    <w:rsid w:val="00356A9F"/>
    <w:rsid w:val="00367967"/>
    <w:rsid w:val="00381498"/>
    <w:rsid w:val="003818C5"/>
    <w:rsid w:val="00385B7A"/>
    <w:rsid w:val="0039170A"/>
    <w:rsid w:val="003A20B7"/>
    <w:rsid w:val="003B08D2"/>
    <w:rsid w:val="003B28A9"/>
    <w:rsid w:val="003B55F1"/>
    <w:rsid w:val="003C15F3"/>
    <w:rsid w:val="003C30BD"/>
    <w:rsid w:val="003E3CF3"/>
    <w:rsid w:val="003F1857"/>
    <w:rsid w:val="003F2F79"/>
    <w:rsid w:val="004050AC"/>
    <w:rsid w:val="00412559"/>
    <w:rsid w:val="0041322F"/>
    <w:rsid w:val="00430C89"/>
    <w:rsid w:val="004361C3"/>
    <w:rsid w:val="004474EC"/>
    <w:rsid w:val="00457006"/>
    <w:rsid w:val="00457626"/>
    <w:rsid w:val="004761BE"/>
    <w:rsid w:val="0048633D"/>
    <w:rsid w:val="0049142E"/>
    <w:rsid w:val="004A1EBD"/>
    <w:rsid w:val="004A31AA"/>
    <w:rsid w:val="004A70D8"/>
    <w:rsid w:val="004B01C0"/>
    <w:rsid w:val="004B39DB"/>
    <w:rsid w:val="004C7843"/>
    <w:rsid w:val="004D3A99"/>
    <w:rsid w:val="004D3D85"/>
    <w:rsid w:val="004D44FD"/>
    <w:rsid w:val="004D4A41"/>
    <w:rsid w:val="004E6E7C"/>
    <w:rsid w:val="004E71B2"/>
    <w:rsid w:val="0051417E"/>
    <w:rsid w:val="00530152"/>
    <w:rsid w:val="00532F47"/>
    <w:rsid w:val="00545A1F"/>
    <w:rsid w:val="005521EF"/>
    <w:rsid w:val="0055767C"/>
    <w:rsid w:val="00564E0D"/>
    <w:rsid w:val="0057760E"/>
    <w:rsid w:val="00580964"/>
    <w:rsid w:val="005A1DFD"/>
    <w:rsid w:val="005B7589"/>
    <w:rsid w:val="005D1E05"/>
    <w:rsid w:val="005E636A"/>
    <w:rsid w:val="00621FDD"/>
    <w:rsid w:val="0064109E"/>
    <w:rsid w:val="0064593B"/>
    <w:rsid w:val="00661564"/>
    <w:rsid w:val="00675D2E"/>
    <w:rsid w:val="00681617"/>
    <w:rsid w:val="00682F8C"/>
    <w:rsid w:val="00686349"/>
    <w:rsid w:val="006B26BC"/>
    <w:rsid w:val="006C3636"/>
    <w:rsid w:val="006E713E"/>
    <w:rsid w:val="006F0E5D"/>
    <w:rsid w:val="00720EBC"/>
    <w:rsid w:val="00722B42"/>
    <w:rsid w:val="007348EF"/>
    <w:rsid w:val="0074268E"/>
    <w:rsid w:val="00744BD4"/>
    <w:rsid w:val="0077594F"/>
    <w:rsid w:val="0079557F"/>
    <w:rsid w:val="007A73AA"/>
    <w:rsid w:val="007B28E2"/>
    <w:rsid w:val="007B6930"/>
    <w:rsid w:val="007C113F"/>
    <w:rsid w:val="007D3691"/>
    <w:rsid w:val="007D5CDA"/>
    <w:rsid w:val="007E493D"/>
    <w:rsid w:val="007E6324"/>
    <w:rsid w:val="008247BC"/>
    <w:rsid w:val="0083161E"/>
    <w:rsid w:val="008534B1"/>
    <w:rsid w:val="00875C61"/>
    <w:rsid w:val="00876A23"/>
    <w:rsid w:val="00881C64"/>
    <w:rsid w:val="00882BA5"/>
    <w:rsid w:val="008B3221"/>
    <w:rsid w:val="008C69B7"/>
    <w:rsid w:val="008C70A2"/>
    <w:rsid w:val="008D0D6F"/>
    <w:rsid w:val="008D3038"/>
    <w:rsid w:val="008D37A9"/>
    <w:rsid w:val="008E13A0"/>
    <w:rsid w:val="008E6D39"/>
    <w:rsid w:val="008F27AC"/>
    <w:rsid w:val="008F49D3"/>
    <w:rsid w:val="008F7A3E"/>
    <w:rsid w:val="00907CAF"/>
    <w:rsid w:val="009338E9"/>
    <w:rsid w:val="00936352"/>
    <w:rsid w:val="00945708"/>
    <w:rsid w:val="00955D39"/>
    <w:rsid w:val="00960C08"/>
    <w:rsid w:val="00961D96"/>
    <w:rsid w:val="009A3D02"/>
    <w:rsid w:val="009D2F2C"/>
    <w:rsid w:val="009D71D9"/>
    <w:rsid w:val="009D76A0"/>
    <w:rsid w:val="009F21BB"/>
    <w:rsid w:val="009F42ED"/>
    <w:rsid w:val="009F4CA8"/>
    <w:rsid w:val="00A210DD"/>
    <w:rsid w:val="00A23E09"/>
    <w:rsid w:val="00A4005A"/>
    <w:rsid w:val="00A46043"/>
    <w:rsid w:val="00A5000D"/>
    <w:rsid w:val="00A55B5B"/>
    <w:rsid w:val="00A56118"/>
    <w:rsid w:val="00A62AA9"/>
    <w:rsid w:val="00A62D94"/>
    <w:rsid w:val="00A74FE6"/>
    <w:rsid w:val="00A866D2"/>
    <w:rsid w:val="00AB3351"/>
    <w:rsid w:val="00AD0B7A"/>
    <w:rsid w:val="00AD42D5"/>
    <w:rsid w:val="00AD59CE"/>
    <w:rsid w:val="00AD6BB0"/>
    <w:rsid w:val="00AF60D0"/>
    <w:rsid w:val="00B14968"/>
    <w:rsid w:val="00B27BF3"/>
    <w:rsid w:val="00B36DA5"/>
    <w:rsid w:val="00B4388E"/>
    <w:rsid w:val="00B54EB8"/>
    <w:rsid w:val="00B55935"/>
    <w:rsid w:val="00B6279A"/>
    <w:rsid w:val="00B72158"/>
    <w:rsid w:val="00B72B4D"/>
    <w:rsid w:val="00B927E5"/>
    <w:rsid w:val="00B93305"/>
    <w:rsid w:val="00BA1D67"/>
    <w:rsid w:val="00BB6C5C"/>
    <w:rsid w:val="00BC1CF1"/>
    <w:rsid w:val="00BC6A3A"/>
    <w:rsid w:val="00BE3441"/>
    <w:rsid w:val="00C11E81"/>
    <w:rsid w:val="00C30752"/>
    <w:rsid w:val="00C31B85"/>
    <w:rsid w:val="00C31C14"/>
    <w:rsid w:val="00C32083"/>
    <w:rsid w:val="00C331F6"/>
    <w:rsid w:val="00C35D56"/>
    <w:rsid w:val="00C40E65"/>
    <w:rsid w:val="00C44D27"/>
    <w:rsid w:val="00C82EEA"/>
    <w:rsid w:val="00C94324"/>
    <w:rsid w:val="00C97025"/>
    <w:rsid w:val="00C97D43"/>
    <w:rsid w:val="00CB0A9F"/>
    <w:rsid w:val="00CB60F8"/>
    <w:rsid w:val="00CC3213"/>
    <w:rsid w:val="00CC3826"/>
    <w:rsid w:val="00CD142C"/>
    <w:rsid w:val="00D27F90"/>
    <w:rsid w:val="00D3216A"/>
    <w:rsid w:val="00D50E7B"/>
    <w:rsid w:val="00D707D6"/>
    <w:rsid w:val="00D9755B"/>
    <w:rsid w:val="00DA3105"/>
    <w:rsid w:val="00DA7150"/>
    <w:rsid w:val="00DB6D9A"/>
    <w:rsid w:val="00DB7104"/>
    <w:rsid w:val="00DB7979"/>
    <w:rsid w:val="00DC6011"/>
    <w:rsid w:val="00DD5B13"/>
    <w:rsid w:val="00DE026C"/>
    <w:rsid w:val="00DE07DB"/>
    <w:rsid w:val="00DF68C8"/>
    <w:rsid w:val="00E0252D"/>
    <w:rsid w:val="00E065E6"/>
    <w:rsid w:val="00E11412"/>
    <w:rsid w:val="00E21F83"/>
    <w:rsid w:val="00E54B21"/>
    <w:rsid w:val="00E645BE"/>
    <w:rsid w:val="00E66207"/>
    <w:rsid w:val="00E919B4"/>
    <w:rsid w:val="00EC12E8"/>
    <w:rsid w:val="00ED3D20"/>
    <w:rsid w:val="00ED75E4"/>
    <w:rsid w:val="00F30C92"/>
    <w:rsid w:val="00F36788"/>
    <w:rsid w:val="00F41AB1"/>
    <w:rsid w:val="00F66CED"/>
    <w:rsid w:val="00FA3308"/>
    <w:rsid w:val="00FB2B9C"/>
    <w:rsid w:val="00FB787A"/>
    <w:rsid w:val="00FD11C7"/>
    <w:rsid w:val="00FD4C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Calibri"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0"/>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981"/>
    <w:rPr>
      <w:rFonts w:ascii="Courier" w:eastAsia="Times New Roman" w:hAnsi="Courier"/>
      <w:sz w:val="24"/>
    </w:rPr>
  </w:style>
  <w:style w:type="paragraph" w:styleId="Heading1">
    <w:name w:val="heading 1"/>
    <w:basedOn w:val="Normal"/>
    <w:next w:val="Normal"/>
    <w:link w:val="Heading1Char"/>
    <w:qFormat/>
    <w:rsid w:val="007B6930"/>
    <w:pPr>
      <w:keepNext/>
      <w:tabs>
        <w:tab w:val="center" w:pos="4680"/>
      </w:tabs>
      <w:suppressAutoHyphens/>
      <w:spacing w:line="280" w:lineRule="exact"/>
      <w:jc w:val="both"/>
      <w:outlineLvl w:val="0"/>
    </w:pPr>
    <w:rPr>
      <w:rFonts w:ascii="Times New Roman" w:hAnsi="Times New Roman"/>
      <w:b/>
      <w:spacing w:val="-3"/>
    </w:rPr>
  </w:style>
  <w:style w:type="paragraph" w:styleId="Heading2">
    <w:name w:val="heading 2"/>
    <w:basedOn w:val="Normal"/>
    <w:next w:val="Normal"/>
    <w:link w:val="Heading2Char"/>
    <w:qFormat/>
    <w:rsid w:val="009A3D02"/>
    <w:pPr>
      <w:outlineLvl w:val="1"/>
    </w:pPr>
  </w:style>
  <w:style w:type="paragraph" w:styleId="Heading3">
    <w:name w:val="heading 3"/>
    <w:basedOn w:val="Normal"/>
    <w:next w:val="Normal"/>
    <w:link w:val="Heading3Char"/>
    <w:qFormat/>
    <w:rsid w:val="009A3D02"/>
    <w:pPr>
      <w:outlineLvl w:val="2"/>
    </w:pPr>
  </w:style>
  <w:style w:type="paragraph" w:styleId="Heading4">
    <w:name w:val="heading 4"/>
    <w:basedOn w:val="Normal"/>
    <w:next w:val="Normal"/>
    <w:link w:val="Heading4Char"/>
    <w:unhideWhenUsed/>
    <w:qFormat/>
    <w:rsid w:val="007B6930"/>
    <w:pPr>
      <w:keepNext/>
      <w:keepLines/>
      <w:spacing w:before="200"/>
      <w:outlineLvl w:val="3"/>
    </w:pPr>
    <w:rPr>
      <w:rFonts w:ascii="Cambria" w:hAnsi="Cambria"/>
      <w:b/>
      <w:bCs/>
      <w:i/>
      <w:iCs/>
      <w:color w:val="4F81BD"/>
    </w:rPr>
  </w:style>
  <w:style w:type="paragraph" w:styleId="Heading5">
    <w:name w:val="heading 5"/>
    <w:basedOn w:val="Normal"/>
    <w:next w:val="Normal"/>
    <w:link w:val="Heading5Char"/>
    <w:unhideWhenUsed/>
    <w:qFormat/>
    <w:rsid w:val="007B6930"/>
    <w:pPr>
      <w:keepNext/>
      <w:keepLines/>
      <w:spacing w:before="200"/>
      <w:outlineLvl w:val="4"/>
    </w:pPr>
    <w:rPr>
      <w:rFonts w:ascii="Cambria" w:hAnsi="Cambria"/>
      <w:color w:val="243F60"/>
    </w:rPr>
  </w:style>
  <w:style w:type="paragraph" w:styleId="Heading6">
    <w:name w:val="heading 6"/>
    <w:basedOn w:val="Normal"/>
    <w:next w:val="Normal"/>
    <w:link w:val="Heading6Char"/>
    <w:unhideWhenUsed/>
    <w:qFormat/>
    <w:rsid w:val="007B6930"/>
    <w:pPr>
      <w:spacing w:before="240" w:after="60"/>
      <w:outlineLvl w:val="5"/>
    </w:pPr>
    <w:rPr>
      <w:rFonts w:ascii="Calibri" w:hAnsi="Calibri"/>
      <w:b/>
      <w:bCs/>
      <w:sz w:val="22"/>
      <w:szCs w:val="22"/>
    </w:rPr>
  </w:style>
  <w:style w:type="paragraph" w:styleId="Heading7">
    <w:name w:val="heading 7"/>
    <w:basedOn w:val="Normal"/>
    <w:next w:val="Normal"/>
    <w:link w:val="Heading7Char"/>
    <w:qFormat/>
    <w:rsid w:val="009A3D02"/>
    <w:pPr>
      <w:outlineLvl w:val="6"/>
    </w:pPr>
  </w:style>
  <w:style w:type="paragraph" w:styleId="Heading8">
    <w:name w:val="heading 8"/>
    <w:basedOn w:val="Normal"/>
    <w:next w:val="Normal"/>
    <w:link w:val="Heading8Char"/>
    <w:qFormat/>
    <w:rsid w:val="009A3D02"/>
    <w:pPr>
      <w:outlineLvl w:val="7"/>
    </w:pPr>
  </w:style>
  <w:style w:type="paragraph" w:styleId="Heading9">
    <w:name w:val="heading 9"/>
    <w:basedOn w:val="Normal"/>
    <w:next w:val="Normal"/>
    <w:link w:val="Heading9Char"/>
    <w:qFormat/>
    <w:rsid w:val="00134305"/>
    <w:pPr>
      <w:keepNext/>
      <w:tabs>
        <w:tab w:val="center" w:pos="5040"/>
      </w:tabs>
      <w:suppressAutoHyphens/>
      <w:jc w:val="center"/>
      <w:outlineLvl w:val="8"/>
    </w:pPr>
    <w:rPr>
      <w:rFonts w:ascii="Times New Roman" w:hAnsi="Times New Roman"/>
      <w:b/>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30"/>
    <w:rPr>
      <w:rFonts w:ascii="Times New Roman" w:eastAsia="Times New Roman" w:hAnsi="Times New Roman"/>
      <w:b/>
      <w:spacing w:val="-3"/>
      <w:sz w:val="24"/>
    </w:rPr>
  </w:style>
  <w:style w:type="character" w:customStyle="1" w:styleId="Heading2Char">
    <w:name w:val="Heading 2 Char"/>
    <w:basedOn w:val="DefaultParagraphFont"/>
    <w:link w:val="Heading2"/>
    <w:uiPriority w:val="9"/>
    <w:rsid w:val="009A3D02"/>
    <w:rPr>
      <w:rFonts w:ascii="Courier" w:eastAsia="Times New Roman" w:hAnsi="Courier"/>
      <w:sz w:val="24"/>
    </w:rPr>
  </w:style>
  <w:style w:type="character" w:customStyle="1" w:styleId="Heading3Char">
    <w:name w:val="Heading 3 Char"/>
    <w:basedOn w:val="DefaultParagraphFont"/>
    <w:link w:val="Heading3"/>
    <w:rsid w:val="009A3D02"/>
    <w:rPr>
      <w:rFonts w:ascii="Courier" w:eastAsia="Times New Roman" w:hAnsi="Courier"/>
      <w:sz w:val="24"/>
    </w:rPr>
  </w:style>
  <w:style w:type="character" w:customStyle="1" w:styleId="Heading4Char">
    <w:name w:val="Heading 4 Char"/>
    <w:basedOn w:val="DefaultParagraphFont"/>
    <w:link w:val="Heading4"/>
    <w:rsid w:val="007B6930"/>
    <w:rPr>
      <w:rFonts w:ascii="Cambria" w:eastAsia="Times New Roman" w:hAnsi="Cambria"/>
      <w:b/>
      <w:bCs/>
      <w:i/>
      <w:iCs/>
      <w:color w:val="4F81BD"/>
      <w:sz w:val="24"/>
    </w:rPr>
  </w:style>
  <w:style w:type="character" w:customStyle="1" w:styleId="Heading5Char">
    <w:name w:val="Heading 5 Char"/>
    <w:basedOn w:val="DefaultParagraphFont"/>
    <w:link w:val="Heading5"/>
    <w:uiPriority w:val="9"/>
    <w:rsid w:val="007B6930"/>
    <w:rPr>
      <w:rFonts w:ascii="Cambria" w:eastAsia="Times New Roman" w:hAnsi="Cambria"/>
      <w:color w:val="243F60"/>
      <w:sz w:val="24"/>
    </w:rPr>
  </w:style>
  <w:style w:type="character" w:customStyle="1" w:styleId="Heading6Char">
    <w:name w:val="Heading 6 Char"/>
    <w:basedOn w:val="DefaultParagraphFont"/>
    <w:link w:val="Heading6"/>
    <w:uiPriority w:val="9"/>
    <w:rsid w:val="007B6930"/>
    <w:rPr>
      <w:rFonts w:ascii="Calibri" w:eastAsia="Times New Roman" w:hAnsi="Calibri"/>
      <w:b/>
      <w:bCs/>
      <w:sz w:val="22"/>
      <w:szCs w:val="22"/>
    </w:rPr>
  </w:style>
  <w:style w:type="character" w:customStyle="1" w:styleId="Heading7Char">
    <w:name w:val="Heading 7 Char"/>
    <w:basedOn w:val="DefaultParagraphFont"/>
    <w:link w:val="Heading7"/>
    <w:uiPriority w:val="9"/>
    <w:rsid w:val="009A3D02"/>
    <w:rPr>
      <w:rFonts w:ascii="Courier" w:eastAsia="Times New Roman" w:hAnsi="Courier"/>
      <w:sz w:val="24"/>
    </w:rPr>
  </w:style>
  <w:style w:type="character" w:customStyle="1" w:styleId="Heading8Char">
    <w:name w:val="Heading 8 Char"/>
    <w:basedOn w:val="DefaultParagraphFont"/>
    <w:link w:val="Heading8"/>
    <w:rsid w:val="009A3D02"/>
    <w:rPr>
      <w:rFonts w:ascii="Courier" w:eastAsia="Times New Roman" w:hAnsi="Courier"/>
      <w:sz w:val="24"/>
    </w:rPr>
  </w:style>
  <w:style w:type="character" w:customStyle="1" w:styleId="Heading9Char">
    <w:name w:val="Heading 9 Char"/>
    <w:basedOn w:val="DefaultParagraphFont"/>
    <w:link w:val="Heading9"/>
    <w:rsid w:val="00134305"/>
    <w:rPr>
      <w:rFonts w:ascii="Times New Roman" w:eastAsia="Times New Roman" w:hAnsi="Times New Roman"/>
      <w:b/>
      <w:spacing w:val="-3"/>
      <w:sz w:val="24"/>
    </w:rPr>
  </w:style>
  <w:style w:type="paragraph" w:styleId="Header">
    <w:name w:val="header"/>
    <w:basedOn w:val="Normal"/>
    <w:link w:val="HeaderChar"/>
    <w:unhideWhenUsed/>
    <w:rsid w:val="00103981"/>
    <w:pPr>
      <w:tabs>
        <w:tab w:val="center" w:pos="4680"/>
        <w:tab w:val="right" w:pos="9360"/>
      </w:tabs>
    </w:pPr>
  </w:style>
  <w:style w:type="character" w:customStyle="1" w:styleId="HeaderChar">
    <w:name w:val="Header Char"/>
    <w:basedOn w:val="DefaultParagraphFont"/>
    <w:link w:val="Header"/>
    <w:rsid w:val="00103981"/>
    <w:rPr>
      <w:rFonts w:ascii="Courier" w:eastAsia="Times New Roman" w:hAnsi="Courier"/>
      <w:szCs w:val="20"/>
    </w:rPr>
  </w:style>
  <w:style w:type="paragraph" w:styleId="Footer">
    <w:name w:val="footer"/>
    <w:basedOn w:val="Normal"/>
    <w:link w:val="FooterChar"/>
    <w:uiPriority w:val="99"/>
    <w:unhideWhenUsed/>
    <w:rsid w:val="00103981"/>
    <w:pPr>
      <w:tabs>
        <w:tab w:val="center" w:pos="4680"/>
        <w:tab w:val="right" w:pos="9360"/>
      </w:tabs>
    </w:pPr>
  </w:style>
  <w:style w:type="character" w:customStyle="1" w:styleId="FooterChar">
    <w:name w:val="Footer Char"/>
    <w:basedOn w:val="DefaultParagraphFont"/>
    <w:link w:val="Footer"/>
    <w:uiPriority w:val="99"/>
    <w:rsid w:val="00103981"/>
    <w:rPr>
      <w:rFonts w:ascii="Courier" w:eastAsia="Times New Roman" w:hAnsi="Courier"/>
      <w:szCs w:val="20"/>
    </w:rPr>
  </w:style>
  <w:style w:type="paragraph" w:styleId="ListParagraph">
    <w:name w:val="List Paragraph"/>
    <w:basedOn w:val="Normal"/>
    <w:uiPriority w:val="34"/>
    <w:qFormat/>
    <w:rsid w:val="00C44D27"/>
    <w:pPr>
      <w:ind w:left="720"/>
      <w:contextualSpacing/>
    </w:pPr>
    <w:rPr>
      <w:rFonts w:ascii="Arial" w:eastAsia="Calibri" w:hAnsi="Arial"/>
      <w:szCs w:val="22"/>
    </w:rPr>
  </w:style>
  <w:style w:type="paragraph" w:styleId="BodyText2">
    <w:name w:val="Body Text 2"/>
    <w:basedOn w:val="Normal"/>
    <w:link w:val="BodyText2Char"/>
    <w:semiHidden/>
    <w:rsid w:val="0041322F"/>
    <w:pPr>
      <w:suppressAutoHyphens/>
      <w:spacing w:line="280" w:lineRule="exact"/>
      <w:jc w:val="both"/>
    </w:pPr>
    <w:rPr>
      <w:rFonts w:ascii="Times New Roman" w:hAnsi="Times New Roman"/>
      <w:spacing w:val="-3"/>
    </w:rPr>
  </w:style>
  <w:style w:type="character" w:customStyle="1" w:styleId="BodyText2Char">
    <w:name w:val="Body Text 2 Char"/>
    <w:basedOn w:val="DefaultParagraphFont"/>
    <w:link w:val="BodyText2"/>
    <w:semiHidden/>
    <w:rsid w:val="0041322F"/>
    <w:rPr>
      <w:rFonts w:ascii="Times New Roman" w:eastAsia="Times New Roman" w:hAnsi="Times New Roman"/>
      <w:spacing w:val="-3"/>
      <w:sz w:val="24"/>
    </w:rPr>
  </w:style>
  <w:style w:type="paragraph" w:styleId="BodyTextIndent2">
    <w:name w:val="Body Text Indent 2"/>
    <w:basedOn w:val="Normal"/>
    <w:link w:val="BodyTextIndent2Char"/>
    <w:uiPriority w:val="99"/>
    <w:unhideWhenUsed/>
    <w:rsid w:val="0041322F"/>
    <w:pPr>
      <w:spacing w:after="120" w:line="480" w:lineRule="auto"/>
      <w:ind w:left="360"/>
    </w:pPr>
    <w:rPr>
      <w:rFonts w:ascii="Arial" w:eastAsia="Calibri" w:hAnsi="Arial"/>
      <w:szCs w:val="22"/>
    </w:rPr>
  </w:style>
  <w:style w:type="character" w:customStyle="1" w:styleId="BodyTextIndent2Char">
    <w:name w:val="Body Text Indent 2 Char"/>
    <w:basedOn w:val="DefaultParagraphFont"/>
    <w:link w:val="BodyTextIndent2"/>
    <w:uiPriority w:val="99"/>
    <w:rsid w:val="0041322F"/>
    <w:rPr>
      <w:rFonts w:ascii="Arial" w:eastAsia="Calibri" w:hAnsi="Arial" w:cs="Times New Roman"/>
      <w:sz w:val="24"/>
      <w:szCs w:val="22"/>
    </w:rPr>
  </w:style>
  <w:style w:type="paragraph" w:styleId="BodyTextIndent3">
    <w:name w:val="Body Text Indent 3"/>
    <w:basedOn w:val="Normal"/>
    <w:link w:val="BodyTextIndent3Char"/>
    <w:semiHidden/>
    <w:unhideWhenUsed/>
    <w:rsid w:val="00134305"/>
    <w:pPr>
      <w:spacing w:after="120"/>
      <w:ind w:left="360"/>
    </w:pPr>
    <w:rPr>
      <w:sz w:val="16"/>
      <w:szCs w:val="16"/>
    </w:rPr>
  </w:style>
  <w:style w:type="character" w:customStyle="1" w:styleId="BodyTextIndent3Char">
    <w:name w:val="Body Text Indent 3 Char"/>
    <w:basedOn w:val="DefaultParagraphFont"/>
    <w:link w:val="BodyTextIndent3"/>
    <w:semiHidden/>
    <w:rsid w:val="00134305"/>
    <w:rPr>
      <w:rFonts w:ascii="Courier" w:eastAsia="Times New Roman" w:hAnsi="Courier"/>
      <w:sz w:val="16"/>
      <w:szCs w:val="16"/>
    </w:rPr>
  </w:style>
  <w:style w:type="paragraph" w:styleId="BodyTextIndent">
    <w:name w:val="Body Text Indent"/>
    <w:basedOn w:val="Normal"/>
    <w:link w:val="BodyTextIndentChar"/>
    <w:unhideWhenUsed/>
    <w:rsid w:val="00AD6BB0"/>
    <w:pPr>
      <w:spacing w:after="120"/>
      <w:ind w:left="360"/>
    </w:pPr>
  </w:style>
  <w:style w:type="character" w:customStyle="1" w:styleId="BodyTextIndentChar">
    <w:name w:val="Body Text Indent Char"/>
    <w:basedOn w:val="DefaultParagraphFont"/>
    <w:link w:val="BodyTextIndent"/>
    <w:rsid w:val="00AD6BB0"/>
    <w:rPr>
      <w:rFonts w:ascii="Courier" w:eastAsia="Times New Roman" w:hAnsi="Courier"/>
      <w:sz w:val="24"/>
    </w:rPr>
  </w:style>
  <w:style w:type="paragraph" w:styleId="BalloonText">
    <w:name w:val="Balloon Text"/>
    <w:basedOn w:val="Normal"/>
    <w:link w:val="BalloonTextChar"/>
    <w:uiPriority w:val="99"/>
    <w:semiHidden/>
    <w:unhideWhenUsed/>
    <w:rsid w:val="00302396"/>
    <w:rPr>
      <w:rFonts w:ascii="Tahoma" w:hAnsi="Tahoma" w:cs="Tahoma"/>
      <w:sz w:val="16"/>
      <w:szCs w:val="16"/>
    </w:rPr>
  </w:style>
  <w:style w:type="character" w:customStyle="1" w:styleId="BalloonTextChar">
    <w:name w:val="Balloon Text Char"/>
    <w:basedOn w:val="DefaultParagraphFont"/>
    <w:link w:val="BalloonText"/>
    <w:uiPriority w:val="99"/>
    <w:semiHidden/>
    <w:rsid w:val="00302396"/>
    <w:rPr>
      <w:rFonts w:ascii="Tahoma" w:eastAsia="Times New Roman" w:hAnsi="Tahoma" w:cs="Tahoma"/>
      <w:sz w:val="16"/>
      <w:szCs w:val="16"/>
    </w:rPr>
  </w:style>
  <w:style w:type="paragraph" w:customStyle="1" w:styleId="Document1">
    <w:name w:val="Document 1"/>
    <w:rsid w:val="007B6930"/>
    <w:pPr>
      <w:keepNext/>
      <w:keepLines/>
      <w:tabs>
        <w:tab w:val="left" w:pos="-720"/>
      </w:tabs>
      <w:suppressAutoHyphens/>
    </w:pPr>
    <w:rPr>
      <w:rFonts w:ascii="Courier" w:eastAsia="Times New Roman" w:hAnsi="Courier"/>
      <w:sz w:val="24"/>
    </w:rPr>
  </w:style>
  <w:style w:type="character" w:customStyle="1" w:styleId="EquationCaption">
    <w:name w:val="_Equation Caption"/>
    <w:rsid w:val="007B6930"/>
  </w:style>
  <w:style w:type="paragraph" w:customStyle="1" w:styleId="Style1">
    <w:name w:val="Style1"/>
    <w:basedOn w:val="Normal"/>
    <w:next w:val="Normal"/>
    <w:rsid w:val="007B6930"/>
    <w:pPr>
      <w:tabs>
        <w:tab w:val="left" w:pos="720"/>
      </w:tabs>
      <w:ind w:left="1440" w:hanging="1440"/>
    </w:pPr>
    <w:rPr>
      <w:rFonts w:ascii="Times New Roman" w:hAnsi="Times New Roman"/>
    </w:rPr>
  </w:style>
  <w:style w:type="character" w:customStyle="1" w:styleId="DefaultParagraphFo">
    <w:name w:val="Default Paragraph Fo"/>
    <w:basedOn w:val="DefaultParagraphFont"/>
    <w:rsid w:val="009A3D02"/>
  </w:style>
  <w:style w:type="paragraph" w:styleId="Caption">
    <w:name w:val="caption"/>
    <w:basedOn w:val="Normal"/>
    <w:next w:val="Normal"/>
    <w:qFormat/>
    <w:rsid w:val="009A3D02"/>
  </w:style>
  <w:style w:type="character" w:customStyle="1" w:styleId="EquationCaption1">
    <w:name w:val="_Equation Caption1"/>
    <w:rsid w:val="009A3D02"/>
  </w:style>
  <w:style w:type="character" w:customStyle="1" w:styleId="BodyTextChar">
    <w:name w:val="Body Text Char"/>
    <w:basedOn w:val="DefaultParagraphFont"/>
    <w:link w:val="BodyText"/>
    <w:semiHidden/>
    <w:rsid w:val="009A3D02"/>
    <w:rPr>
      <w:rFonts w:ascii="Times New Roman" w:eastAsia="Times New Roman" w:hAnsi="Times New Roman"/>
      <w:snapToGrid w:val="0"/>
      <w:color w:val="000000"/>
    </w:rPr>
  </w:style>
  <w:style w:type="paragraph" w:styleId="BodyText">
    <w:name w:val="Body Text"/>
    <w:basedOn w:val="Normal"/>
    <w:link w:val="BodyTextChar"/>
    <w:semiHidden/>
    <w:rsid w:val="009A3D02"/>
    <w:pPr>
      <w:tabs>
        <w:tab w:val="left" w:pos="2160"/>
      </w:tabs>
      <w:suppressAutoHyphens/>
      <w:jc w:val="both"/>
    </w:pPr>
    <w:rPr>
      <w:rFonts w:ascii="Times New Roman" w:hAnsi="Times New Roman"/>
      <w:snapToGrid w:val="0"/>
      <w:color w:val="000000"/>
      <w:sz w:val="20"/>
    </w:rPr>
  </w:style>
  <w:style w:type="character" w:customStyle="1" w:styleId="BodyTextChar1">
    <w:name w:val="Body Text Char1"/>
    <w:basedOn w:val="DefaultParagraphFont"/>
    <w:link w:val="BodyText"/>
    <w:uiPriority w:val="99"/>
    <w:semiHidden/>
    <w:rsid w:val="009A3D02"/>
    <w:rPr>
      <w:rFonts w:ascii="Courier" w:eastAsia="Times New Roman" w:hAnsi="Courier"/>
      <w:sz w:val="24"/>
    </w:rPr>
  </w:style>
  <w:style w:type="paragraph" w:styleId="BlockText">
    <w:name w:val="Block Text"/>
    <w:basedOn w:val="Normal"/>
    <w:semiHidden/>
    <w:rsid w:val="009A3D02"/>
    <w:pPr>
      <w:tabs>
        <w:tab w:val="left" w:pos="0"/>
        <w:tab w:val="left" w:pos="720"/>
        <w:tab w:val="left" w:pos="1440"/>
      </w:tabs>
      <w:suppressAutoHyphens/>
      <w:ind w:left="2880" w:right="-720" w:hanging="2880"/>
      <w:jc w:val="both"/>
    </w:pPr>
    <w:rPr>
      <w:rFonts w:ascii="Times New Roman" w:hAnsi="Times New Roman"/>
      <w:spacing w:val="-3"/>
    </w:rPr>
  </w:style>
  <w:style w:type="character" w:customStyle="1" w:styleId="BodyText3Char">
    <w:name w:val="Body Text 3 Char"/>
    <w:basedOn w:val="DefaultParagraphFont"/>
    <w:link w:val="BodyText3"/>
    <w:semiHidden/>
    <w:rsid w:val="009A3D02"/>
    <w:rPr>
      <w:rFonts w:ascii="Times New Roman" w:eastAsia="Times New Roman" w:hAnsi="Times New Roman"/>
      <w:spacing w:val="-3"/>
    </w:rPr>
  </w:style>
  <w:style w:type="paragraph" w:styleId="BodyText3">
    <w:name w:val="Body Text 3"/>
    <w:basedOn w:val="Normal"/>
    <w:link w:val="BodyText3Char"/>
    <w:semiHidden/>
    <w:rsid w:val="009A3D02"/>
    <w:pPr>
      <w:tabs>
        <w:tab w:val="left" w:pos="-720"/>
      </w:tabs>
      <w:suppressAutoHyphens/>
      <w:spacing w:line="480" w:lineRule="auto"/>
      <w:jc w:val="both"/>
    </w:pPr>
    <w:rPr>
      <w:rFonts w:ascii="Times New Roman" w:hAnsi="Times New Roman"/>
      <w:spacing w:val="-3"/>
      <w:sz w:val="20"/>
    </w:rPr>
  </w:style>
  <w:style w:type="character" w:customStyle="1" w:styleId="BodyText3Char1">
    <w:name w:val="Body Text 3 Char1"/>
    <w:basedOn w:val="DefaultParagraphFont"/>
    <w:link w:val="BodyText3"/>
    <w:uiPriority w:val="99"/>
    <w:semiHidden/>
    <w:rsid w:val="009A3D02"/>
    <w:rPr>
      <w:rFonts w:ascii="Courier" w:eastAsia="Times New Roman" w:hAnsi="Courier"/>
      <w:sz w:val="16"/>
      <w:szCs w:val="16"/>
    </w:rPr>
  </w:style>
  <w:style w:type="paragraph" w:styleId="FootnoteText">
    <w:name w:val="footnote text"/>
    <w:basedOn w:val="Normal"/>
    <w:link w:val="FootnoteTextChar"/>
    <w:semiHidden/>
    <w:rsid w:val="009A3D02"/>
    <w:rPr>
      <w:rFonts w:ascii="Times New Roman" w:hAnsi="Times New Roman"/>
      <w:sz w:val="20"/>
    </w:rPr>
  </w:style>
  <w:style w:type="character" w:customStyle="1" w:styleId="FootnoteTextChar">
    <w:name w:val="Footnote Text Char"/>
    <w:basedOn w:val="DefaultParagraphFont"/>
    <w:link w:val="FootnoteText"/>
    <w:semiHidden/>
    <w:rsid w:val="009A3D02"/>
    <w:rPr>
      <w:rFonts w:ascii="Times New Roman" w:eastAsia="Times New Roman" w:hAnsi="Times New Roman"/>
    </w:rPr>
  </w:style>
  <w:style w:type="paragraph" w:customStyle="1" w:styleId="xl31">
    <w:name w:val="xl31"/>
    <w:basedOn w:val="Normal"/>
    <w:rsid w:val="009A3D02"/>
    <w:pPr>
      <w:spacing w:before="100" w:beforeAutospacing="1" w:after="100" w:afterAutospacing="1"/>
      <w:jc w:val="center"/>
    </w:pPr>
    <w:rPr>
      <w:rFonts w:ascii="Times New Roman" w:hAnsi="Times New Roman"/>
      <w:b/>
      <w:bCs/>
      <w:sz w:val="28"/>
      <w:szCs w:val="28"/>
    </w:rPr>
  </w:style>
  <w:style w:type="character" w:customStyle="1" w:styleId="CommentTextChar">
    <w:name w:val="Comment Text Char"/>
    <w:basedOn w:val="DefaultParagraphFont"/>
    <w:link w:val="CommentText"/>
    <w:semiHidden/>
    <w:rsid w:val="009A3D02"/>
    <w:rPr>
      <w:rFonts w:ascii="Courier" w:eastAsia="Times New Roman" w:hAnsi="Courier"/>
    </w:rPr>
  </w:style>
  <w:style w:type="paragraph" w:styleId="CommentText">
    <w:name w:val="annotation text"/>
    <w:basedOn w:val="Normal"/>
    <w:link w:val="CommentTextChar"/>
    <w:semiHidden/>
    <w:rsid w:val="009A3D02"/>
    <w:rPr>
      <w:sz w:val="20"/>
    </w:rPr>
  </w:style>
  <w:style w:type="character" w:customStyle="1" w:styleId="CommentTextChar1">
    <w:name w:val="Comment Text Char1"/>
    <w:basedOn w:val="DefaultParagraphFont"/>
    <w:link w:val="CommentText"/>
    <w:uiPriority w:val="99"/>
    <w:semiHidden/>
    <w:rsid w:val="009A3D02"/>
    <w:rPr>
      <w:rFonts w:ascii="Courier" w:eastAsia="Times New Roman" w:hAnsi="Courier"/>
    </w:rPr>
  </w:style>
  <w:style w:type="character" w:styleId="FootnoteReference">
    <w:name w:val="footnote reference"/>
    <w:basedOn w:val="DefaultParagraphFont"/>
    <w:semiHidden/>
    <w:rsid w:val="00385B7A"/>
    <w:rPr>
      <w:vertAlign w:val="superscript"/>
    </w:rPr>
  </w:style>
  <w:style w:type="paragraph" w:customStyle="1" w:styleId="Default">
    <w:name w:val="Default"/>
    <w:rsid w:val="00A210DD"/>
    <w:pPr>
      <w:autoSpaceDE w:val="0"/>
      <w:autoSpaceDN w:val="0"/>
      <w:adjustRightInd w:val="0"/>
    </w:pPr>
    <w:rPr>
      <w:rFonts w:ascii="Times New Roman" w:hAnsi="Times New Roman"/>
      <w:color w:val="000000"/>
      <w:sz w:val="24"/>
      <w:szCs w:val="24"/>
    </w:rPr>
  </w:style>
  <w:style w:type="paragraph" w:styleId="PlainText">
    <w:name w:val="Plain Text"/>
    <w:basedOn w:val="Normal"/>
    <w:link w:val="PlainTextChar"/>
    <w:uiPriority w:val="99"/>
    <w:unhideWhenUsed/>
    <w:rsid w:val="002C41E5"/>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2C41E5"/>
    <w:rPr>
      <w:rFonts w:ascii="Consolas" w:eastAsiaTheme="minorHAnsi" w:hAnsi="Consolas" w:cs="Consolas"/>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eader" Target="header3.xml"/><Relationship Id="rId117" Type="http://schemas.openxmlformats.org/officeDocument/2006/relationships/footer" Target="footer29.xml"/><Relationship Id="rId21" Type="http://schemas.openxmlformats.org/officeDocument/2006/relationships/image" Target="media/image10.png"/><Relationship Id="rId42" Type="http://schemas.openxmlformats.org/officeDocument/2006/relationships/image" Target="media/image17.png"/><Relationship Id="rId47" Type="http://schemas.openxmlformats.org/officeDocument/2006/relationships/header" Target="header12.xml"/><Relationship Id="rId63" Type="http://schemas.openxmlformats.org/officeDocument/2006/relationships/image" Target="media/image22.png"/><Relationship Id="rId68" Type="http://schemas.openxmlformats.org/officeDocument/2006/relationships/image" Target="media/image26.png"/><Relationship Id="rId84" Type="http://schemas.openxmlformats.org/officeDocument/2006/relationships/footer" Target="footer17.xml"/><Relationship Id="rId89" Type="http://schemas.openxmlformats.org/officeDocument/2006/relationships/header" Target="header28.xml"/><Relationship Id="rId112" Type="http://schemas.openxmlformats.org/officeDocument/2006/relationships/footer" Target="footer26.xml"/><Relationship Id="rId16" Type="http://schemas.openxmlformats.org/officeDocument/2006/relationships/image" Target="media/image6.png"/><Relationship Id="rId107" Type="http://schemas.openxmlformats.org/officeDocument/2006/relationships/header" Target="header40.xml"/><Relationship Id="rId11" Type="http://schemas.openxmlformats.org/officeDocument/2006/relationships/image" Target="media/image3.png"/><Relationship Id="rId32" Type="http://schemas.openxmlformats.org/officeDocument/2006/relationships/footer" Target="footer8.xml"/><Relationship Id="rId37" Type="http://schemas.openxmlformats.org/officeDocument/2006/relationships/footer" Target="footer9.xml"/><Relationship Id="rId53" Type="http://schemas.openxmlformats.org/officeDocument/2006/relationships/header" Target="header16.xml"/><Relationship Id="rId58" Type="http://schemas.openxmlformats.org/officeDocument/2006/relationships/header" Target="header20.xml"/><Relationship Id="rId74" Type="http://schemas.openxmlformats.org/officeDocument/2006/relationships/image" Target="media/image31.png"/><Relationship Id="rId79" Type="http://schemas.openxmlformats.org/officeDocument/2006/relationships/header" Target="header22.xml"/><Relationship Id="rId102" Type="http://schemas.openxmlformats.org/officeDocument/2006/relationships/header" Target="header36.xml"/><Relationship Id="rId123" Type="http://schemas.openxmlformats.org/officeDocument/2006/relationships/image" Target="media/image39.emf"/><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eader" Target="header29.xml"/><Relationship Id="rId95" Type="http://schemas.openxmlformats.org/officeDocument/2006/relationships/header" Target="header31.xml"/><Relationship Id="rId19" Type="http://schemas.openxmlformats.org/officeDocument/2006/relationships/image" Target="media/image9.wmf"/><Relationship Id="rId14" Type="http://schemas.openxmlformats.org/officeDocument/2006/relationships/footer" Target="footer2.xml"/><Relationship Id="rId22" Type="http://schemas.openxmlformats.org/officeDocument/2006/relationships/header" Target="header1.xml"/><Relationship Id="rId27" Type="http://schemas.openxmlformats.org/officeDocument/2006/relationships/footer" Target="footer7.xml"/><Relationship Id="rId30" Type="http://schemas.openxmlformats.org/officeDocument/2006/relationships/header" Target="header4.xml"/><Relationship Id="rId35" Type="http://schemas.openxmlformats.org/officeDocument/2006/relationships/header" Target="header7.xml"/><Relationship Id="rId43" Type="http://schemas.openxmlformats.org/officeDocument/2006/relationships/image" Target="media/image18.png"/><Relationship Id="rId48" Type="http://schemas.openxmlformats.org/officeDocument/2006/relationships/image" Target="media/image19.png"/><Relationship Id="rId56" Type="http://schemas.openxmlformats.org/officeDocument/2006/relationships/header" Target="header18.xml"/><Relationship Id="rId64" Type="http://schemas.openxmlformats.org/officeDocument/2006/relationships/image" Target="media/image23.png"/><Relationship Id="rId69" Type="http://schemas.openxmlformats.org/officeDocument/2006/relationships/image" Target="media/image27.png"/><Relationship Id="rId77" Type="http://schemas.openxmlformats.org/officeDocument/2006/relationships/image" Target="media/image34.wmf"/><Relationship Id="rId100" Type="http://schemas.openxmlformats.org/officeDocument/2006/relationships/header" Target="header35.xml"/><Relationship Id="rId105" Type="http://schemas.openxmlformats.org/officeDocument/2006/relationships/footer" Target="footer23.xml"/><Relationship Id="rId113" Type="http://schemas.openxmlformats.org/officeDocument/2006/relationships/image" Target="media/image36.jpeg"/><Relationship Id="rId118" Type="http://schemas.openxmlformats.org/officeDocument/2006/relationships/footer" Target="footer30.xml"/><Relationship Id="rId126" Type="http://schemas.openxmlformats.org/officeDocument/2006/relationships/oleObject" Target="embeddings/oleObject4.bin"/><Relationship Id="rId8" Type="http://schemas.openxmlformats.org/officeDocument/2006/relationships/image" Target="media/image1.emf"/><Relationship Id="rId51" Type="http://schemas.openxmlformats.org/officeDocument/2006/relationships/footer" Target="footer11.xml"/><Relationship Id="rId72" Type="http://schemas.openxmlformats.org/officeDocument/2006/relationships/image" Target="media/image30.png"/><Relationship Id="rId80" Type="http://schemas.openxmlformats.org/officeDocument/2006/relationships/header" Target="header23.xml"/><Relationship Id="rId85" Type="http://schemas.openxmlformats.org/officeDocument/2006/relationships/chart" Target="charts/chart1.xml"/><Relationship Id="rId93" Type="http://schemas.openxmlformats.org/officeDocument/2006/relationships/header" Target="header30.xml"/><Relationship Id="rId98" Type="http://schemas.openxmlformats.org/officeDocument/2006/relationships/header" Target="header33.xml"/><Relationship Id="rId121" Type="http://schemas.openxmlformats.org/officeDocument/2006/relationships/image" Target="media/image38.emf"/><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wmf"/><Relationship Id="rId25" Type="http://schemas.openxmlformats.org/officeDocument/2006/relationships/footer" Target="footer6.xml"/><Relationship Id="rId33" Type="http://schemas.openxmlformats.org/officeDocument/2006/relationships/header" Target="header6.xml"/><Relationship Id="rId38" Type="http://schemas.openxmlformats.org/officeDocument/2006/relationships/header" Target="header9.xml"/><Relationship Id="rId46" Type="http://schemas.openxmlformats.org/officeDocument/2006/relationships/footer" Target="footer10.xml"/><Relationship Id="rId59" Type="http://schemas.openxmlformats.org/officeDocument/2006/relationships/footer" Target="footer13.xml"/><Relationship Id="rId67" Type="http://schemas.openxmlformats.org/officeDocument/2006/relationships/image" Target="media/image25.png"/><Relationship Id="rId103" Type="http://schemas.openxmlformats.org/officeDocument/2006/relationships/header" Target="header37.xml"/><Relationship Id="rId108" Type="http://schemas.openxmlformats.org/officeDocument/2006/relationships/header" Target="header41.xml"/><Relationship Id="rId116" Type="http://schemas.openxmlformats.org/officeDocument/2006/relationships/footer" Target="footer28.xml"/><Relationship Id="rId124" Type="http://schemas.openxmlformats.org/officeDocument/2006/relationships/oleObject" Target="embeddings/oleObject3.bin"/><Relationship Id="rId20" Type="http://schemas.openxmlformats.org/officeDocument/2006/relationships/footer" Target="footer4.xml"/><Relationship Id="rId41" Type="http://schemas.openxmlformats.org/officeDocument/2006/relationships/image" Target="media/image16.png"/><Relationship Id="rId54" Type="http://schemas.openxmlformats.org/officeDocument/2006/relationships/header" Target="header17.xml"/><Relationship Id="rId62" Type="http://schemas.openxmlformats.org/officeDocument/2006/relationships/image" Target="media/image21.wmf"/><Relationship Id="rId70" Type="http://schemas.openxmlformats.org/officeDocument/2006/relationships/image" Target="media/image28.png"/><Relationship Id="rId75" Type="http://schemas.openxmlformats.org/officeDocument/2006/relationships/image" Target="media/image32.png"/><Relationship Id="rId83" Type="http://schemas.openxmlformats.org/officeDocument/2006/relationships/header" Target="header24.xml"/><Relationship Id="rId88" Type="http://schemas.openxmlformats.org/officeDocument/2006/relationships/header" Target="header27.xml"/><Relationship Id="rId91" Type="http://schemas.openxmlformats.org/officeDocument/2006/relationships/footer" Target="footer18.xml"/><Relationship Id="rId96" Type="http://schemas.openxmlformats.org/officeDocument/2006/relationships/header" Target="header32.xml"/><Relationship Id="rId111" Type="http://schemas.openxmlformats.org/officeDocument/2006/relationships/footer" Target="footer2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2.xml"/><Relationship Id="rId28" Type="http://schemas.openxmlformats.org/officeDocument/2006/relationships/image" Target="media/image11.png"/><Relationship Id="rId36" Type="http://schemas.openxmlformats.org/officeDocument/2006/relationships/header" Target="header8.xml"/><Relationship Id="rId49" Type="http://schemas.openxmlformats.org/officeDocument/2006/relationships/header" Target="header13.xml"/><Relationship Id="rId57" Type="http://schemas.openxmlformats.org/officeDocument/2006/relationships/header" Target="header19.xml"/><Relationship Id="rId106" Type="http://schemas.openxmlformats.org/officeDocument/2006/relationships/header" Target="header39.xml"/><Relationship Id="rId114" Type="http://schemas.openxmlformats.org/officeDocument/2006/relationships/image" Target="media/image37.jpeg"/><Relationship Id="rId119" Type="http://schemas.openxmlformats.org/officeDocument/2006/relationships/footer" Target="footer31.xml"/><Relationship Id="rId127" Type="http://schemas.openxmlformats.org/officeDocument/2006/relationships/fontTable" Target="fontTable.xml"/><Relationship Id="rId10" Type="http://schemas.openxmlformats.org/officeDocument/2006/relationships/footer" Target="footer1.xml"/><Relationship Id="rId31" Type="http://schemas.openxmlformats.org/officeDocument/2006/relationships/header" Target="header5.xml"/><Relationship Id="rId44" Type="http://schemas.openxmlformats.org/officeDocument/2006/relationships/header" Target="header10.xml"/><Relationship Id="rId52" Type="http://schemas.openxmlformats.org/officeDocument/2006/relationships/header" Target="header15.xml"/><Relationship Id="rId60" Type="http://schemas.openxmlformats.org/officeDocument/2006/relationships/header" Target="header21.xml"/><Relationship Id="rId65" Type="http://schemas.openxmlformats.org/officeDocument/2006/relationships/image" Target="media/image24.png"/><Relationship Id="rId73" Type="http://schemas.openxmlformats.org/officeDocument/2006/relationships/oleObject" Target="embeddings/oleObject1.bin"/><Relationship Id="rId78" Type="http://schemas.openxmlformats.org/officeDocument/2006/relationships/image" Target="media/image35.wmf"/><Relationship Id="rId81" Type="http://schemas.openxmlformats.org/officeDocument/2006/relationships/footer" Target="footer15.xml"/><Relationship Id="rId86" Type="http://schemas.openxmlformats.org/officeDocument/2006/relationships/header" Target="header25.xml"/><Relationship Id="rId94" Type="http://schemas.openxmlformats.org/officeDocument/2006/relationships/footer" Target="footer20.xml"/><Relationship Id="rId99" Type="http://schemas.openxmlformats.org/officeDocument/2006/relationships/header" Target="header34.xml"/><Relationship Id="rId101" Type="http://schemas.openxmlformats.org/officeDocument/2006/relationships/footer" Target="footer22.xml"/><Relationship Id="rId122"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8.wmf"/><Relationship Id="rId39" Type="http://schemas.openxmlformats.org/officeDocument/2006/relationships/image" Target="media/image14.png"/><Relationship Id="rId109" Type="http://schemas.openxmlformats.org/officeDocument/2006/relationships/footer" Target="footer24.xml"/><Relationship Id="rId34" Type="http://schemas.openxmlformats.org/officeDocument/2006/relationships/image" Target="media/image13.png"/><Relationship Id="rId50" Type="http://schemas.openxmlformats.org/officeDocument/2006/relationships/header" Target="header14.xml"/><Relationship Id="rId55" Type="http://schemas.openxmlformats.org/officeDocument/2006/relationships/footer" Target="footer12.xml"/><Relationship Id="rId76" Type="http://schemas.openxmlformats.org/officeDocument/2006/relationships/image" Target="media/image33.wmf"/><Relationship Id="rId97" Type="http://schemas.openxmlformats.org/officeDocument/2006/relationships/footer" Target="footer21.xml"/><Relationship Id="rId104" Type="http://schemas.openxmlformats.org/officeDocument/2006/relationships/header" Target="header38.xml"/><Relationship Id="rId120" Type="http://schemas.openxmlformats.org/officeDocument/2006/relationships/footer" Target="footer32.xml"/><Relationship Id="rId125" Type="http://schemas.openxmlformats.org/officeDocument/2006/relationships/image" Target="media/image40.emf"/><Relationship Id="rId7" Type="http://schemas.openxmlformats.org/officeDocument/2006/relationships/endnotes" Target="endnotes.xml"/><Relationship Id="rId71" Type="http://schemas.openxmlformats.org/officeDocument/2006/relationships/image" Target="media/image29.wmf"/><Relationship Id="rId92" Type="http://schemas.openxmlformats.org/officeDocument/2006/relationships/footer" Target="footer19.xml"/><Relationship Id="rId2" Type="http://schemas.openxmlformats.org/officeDocument/2006/relationships/numbering" Target="numbering.xml"/><Relationship Id="rId29" Type="http://schemas.openxmlformats.org/officeDocument/2006/relationships/image" Target="media/image12.png"/><Relationship Id="rId24" Type="http://schemas.openxmlformats.org/officeDocument/2006/relationships/footer" Target="footer5.xml"/><Relationship Id="rId40" Type="http://schemas.openxmlformats.org/officeDocument/2006/relationships/image" Target="media/image15.png"/><Relationship Id="rId45" Type="http://schemas.openxmlformats.org/officeDocument/2006/relationships/header" Target="header11.xml"/><Relationship Id="rId66" Type="http://schemas.openxmlformats.org/officeDocument/2006/relationships/footer" Target="footer14.xml"/><Relationship Id="rId87" Type="http://schemas.openxmlformats.org/officeDocument/2006/relationships/header" Target="header26.xml"/><Relationship Id="rId110" Type="http://schemas.openxmlformats.org/officeDocument/2006/relationships/header" Target="header42.xml"/><Relationship Id="rId115" Type="http://schemas.openxmlformats.org/officeDocument/2006/relationships/footer" Target="footer27.xml"/><Relationship Id="rId61" Type="http://schemas.openxmlformats.org/officeDocument/2006/relationships/image" Target="media/image20.wmf"/><Relationship Id="rId82" Type="http://schemas.openxmlformats.org/officeDocument/2006/relationships/footer" Target="footer16.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700" b="1" i="0" u="none" strike="noStrike" baseline="0">
                <a:solidFill>
                  <a:srgbClr val="000000"/>
                </a:solidFill>
                <a:latin typeface="Arial"/>
                <a:ea typeface="Arial"/>
                <a:cs typeface="Arial"/>
              </a:defRPr>
            </a:pPr>
            <a:r>
              <a:rPr lang="en-US"/>
              <a:t>Lake Apopka Regulation Schedule</a:t>
            </a:r>
          </a:p>
        </c:rich>
      </c:tx>
      <c:layout>
        <c:manualLayout>
          <c:xMode val="edge"/>
          <c:yMode val="edge"/>
          <c:x val="0.27049180327868882"/>
          <c:y val="2.051282051282052E-2"/>
        </c:manualLayout>
      </c:layout>
      <c:spPr>
        <a:noFill/>
        <a:ln w="25400">
          <a:noFill/>
        </a:ln>
      </c:spPr>
    </c:title>
    <c:plotArea>
      <c:layout>
        <c:manualLayout>
          <c:layoutTarget val="inner"/>
          <c:xMode val="edge"/>
          <c:yMode val="edge"/>
          <c:x val="0.10421545667447307"/>
          <c:y val="0.14358974358974377"/>
          <c:w val="0.87939110070257664"/>
          <c:h val="0.78803418803418801"/>
        </c:manualLayout>
      </c:layout>
      <c:lineChart>
        <c:grouping val="stacked"/>
        <c:ser>
          <c:idx val="0"/>
          <c:order val="0"/>
          <c:tx>
            <c:strRef>
              <c:f>Data!$A$3</c:f>
              <c:strCache>
                <c:ptCount val="1"/>
                <c:pt idx="0">
                  <c:v>Elevation (Feet, NGVD)</c:v>
                </c:pt>
              </c:strCache>
            </c:strRef>
          </c:tx>
          <c:spPr>
            <a:ln w="38099">
              <a:solidFill>
                <a:srgbClr val="000000"/>
              </a:solidFill>
              <a:prstDash val="solid"/>
            </a:ln>
          </c:spPr>
          <c:marker>
            <c:symbol val="none"/>
          </c:marker>
          <c:cat>
            <c:strRef>
              <c:f>Data!$B$2:$Z$2</c:f>
              <c:strCache>
                <c:ptCount val="25"/>
                <c:pt idx="0">
                  <c:v>  </c:v>
                </c:pt>
                <c:pt idx="1">
                  <c:v>Jan</c:v>
                </c:pt>
                <c:pt idx="2">
                  <c:v>  </c:v>
                </c:pt>
                <c:pt idx="3">
                  <c:v>Feb</c:v>
                </c:pt>
                <c:pt idx="4">
                  <c:v>  </c:v>
                </c:pt>
                <c:pt idx="5">
                  <c:v>Mar</c:v>
                </c:pt>
                <c:pt idx="6">
                  <c:v>  </c:v>
                </c:pt>
                <c:pt idx="7">
                  <c:v>Apr</c:v>
                </c:pt>
                <c:pt idx="8">
                  <c:v>  </c:v>
                </c:pt>
                <c:pt idx="9">
                  <c:v>May</c:v>
                </c:pt>
                <c:pt idx="10">
                  <c:v>  </c:v>
                </c:pt>
                <c:pt idx="11">
                  <c:v>Jun</c:v>
                </c:pt>
                <c:pt idx="12">
                  <c:v>  </c:v>
                </c:pt>
                <c:pt idx="13">
                  <c:v>Jul</c:v>
                </c:pt>
                <c:pt idx="14">
                  <c:v>  </c:v>
                </c:pt>
                <c:pt idx="15">
                  <c:v>Aug</c:v>
                </c:pt>
                <c:pt idx="16">
                  <c:v>  </c:v>
                </c:pt>
                <c:pt idx="17">
                  <c:v>Sep</c:v>
                </c:pt>
                <c:pt idx="18">
                  <c:v>  </c:v>
                </c:pt>
                <c:pt idx="19">
                  <c:v>Oct</c:v>
                </c:pt>
                <c:pt idx="20">
                  <c:v>  </c:v>
                </c:pt>
                <c:pt idx="21">
                  <c:v>Nov</c:v>
                </c:pt>
                <c:pt idx="22">
                  <c:v>  </c:v>
                </c:pt>
                <c:pt idx="23">
                  <c:v>Dec</c:v>
                </c:pt>
                <c:pt idx="24">
                  <c:v>  </c:v>
                </c:pt>
              </c:strCache>
            </c:strRef>
          </c:cat>
          <c:val>
            <c:numRef>
              <c:f>Data!$B$3:$Z$3</c:f>
              <c:numCache>
                <c:formatCode>General</c:formatCode>
                <c:ptCount val="25"/>
                <c:pt idx="0">
                  <c:v>67.25</c:v>
                </c:pt>
                <c:pt idx="1">
                  <c:v>67.25</c:v>
                </c:pt>
                <c:pt idx="2">
                  <c:v>67.25</c:v>
                </c:pt>
                <c:pt idx="3">
                  <c:v>67.25</c:v>
                </c:pt>
                <c:pt idx="4">
                  <c:v>67.25</c:v>
                </c:pt>
                <c:pt idx="5">
                  <c:v>67.166666666666671</c:v>
                </c:pt>
                <c:pt idx="6">
                  <c:v>67.083333333333258</c:v>
                </c:pt>
                <c:pt idx="7">
                  <c:v>67</c:v>
                </c:pt>
                <c:pt idx="8">
                  <c:v>66.916666666666785</c:v>
                </c:pt>
                <c:pt idx="9">
                  <c:v>66.833333333333258</c:v>
                </c:pt>
                <c:pt idx="10">
                  <c:v>66.75</c:v>
                </c:pt>
                <c:pt idx="11">
                  <c:v>66.75</c:v>
                </c:pt>
                <c:pt idx="12">
                  <c:v>66.75</c:v>
                </c:pt>
                <c:pt idx="13">
                  <c:v>66.75</c:v>
                </c:pt>
                <c:pt idx="14">
                  <c:v>66.75</c:v>
                </c:pt>
                <c:pt idx="15">
                  <c:v>66.833333333333258</c:v>
                </c:pt>
                <c:pt idx="16">
                  <c:v>66.916666666666757</c:v>
                </c:pt>
                <c:pt idx="17">
                  <c:v>67</c:v>
                </c:pt>
                <c:pt idx="18">
                  <c:v>67.083333333333258</c:v>
                </c:pt>
                <c:pt idx="19">
                  <c:v>67.166666666666643</c:v>
                </c:pt>
                <c:pt idx="20">
                  <c:v>67.25</c:v>
                </c:pt>
                <c:pt idx="21">
                  <c:v>67.25</c:v>
                </c:pt>
                <c:pt idx="22">
                  <c:v>67.25</c:v>
                </c:pt>
                <c:pt idx="23">
                  <c:v>67.25</c:v>
                </c:pt>
                <c:pt idx="24">
                  <c:v>67.25</c:v>
                </c:pt>
              </c:numCache>
            </c:numRef>
          </c:val>
        </c:ser>
        <c:marker val="1"/>
        <c:axId val="196889600"/>
        <c:axId val="196608768"/>
      </c:lineChart>
      <c:catAx>
        <c:axId val="196889600"/>
        <c:scaling>
          <c:orientation val="minMax"/>
        </c:scaling>
        <c:axPos val="b"/>
        <c:majorGridlines>
          <c:spPr>
            <a:ln w="3175">
              <a:solidFill>
                <a:srgbClr val="000000"/>
              </a:solidFill>
              <a:prstDash val="solid"/>
            </a:ln>
          </c:spPr>
        </c:majorGridlines>
        <c:numFmt formatCode="General" sourceLinked="1"/>
        <c:tickLblPos val="nextTo"/>
        <c:spPr>
          <a:ln w="12700">
            <a:solidFill>
              <a:srgbClr val="000000"/>
            </a:solidFill>
            <a:prstDash val="solid"/>
          </a:ln>
        </c:spPr>
        <c:txPr>
          <a:bodyPr rot="0" vert="horz"/>
          <a:lstStyle/>
          <a:p>
            <a:pPr>
              <a:defRPr sz="1050" b="0" i="0" u="none" strike="noStrike" baseline="0">
                <a:solidFill>
                  <a:srgbClr val="000000"/>
                </a:solidFill>
                <a:latin typeface="Arial"/>
                <a:ea typeface="Arial"/>
                <a:cs typeface="Arial"/>
              </a:defRPr>
            </a:pPr>
            <a:endParaRPr lang="en-US"/>
          </a:p>
        </c:txPr>
        <c:crossAx val="196608768"/>
        <c:crossesAt val="66"/>
        <c:auto val="1"/>
        <c:lblAlgn val="ctr"/>
        <c:lblOffset val="100"/>
        <c:tickLblSkip val="1"/>
        <c:tickMarkSkip val="1"/>
      </c:catAx>
      <c:valAx>
        <c:axId val="196608768"/>
        <c:scaling>
          <c:orientation val="minMax"/>
          <c:max val="68"/>
          <c:min val="66"/>
        </c:scaling>
        <c:axPos val="l"/>
        <c:minorGridlines>
          <c:spPr>
            <a:ln w="3175">
              <a:solidFill>
                <a:srgbClr val="000000"/>
              </a:solidFill>
              <a:prstDash val="solid"/>
            </a:ln>
          </c:spPr>
        </c:minorGridlines>
        <c:title>
          <c:tx>
            <c:rich>
              <a:bodyPr/>
              <a:lstStyle/>
              <a:p>
                <a:pPr>
                  <a:defRPr sz="1325" b="1" i="0" u="none" strike="noStrike" baseline="0">
                    <a:solidFill>
                      <a:srgbClr val="000000"/>
                    </a:solidFill>
                    <a:latin typeface="Arial"/>
                    <a:ea typeface="Arial"/>
                    <a:cs typeface="Arial"/>
                  </a:defRPr>
                </a:pPr>
                <a:r>
                  <a:rPr lang="en-US"/>
                  <a:t>Elevation (Feet, NGVD)</a:t>
                </a:r>
              </a:p>
            </c:rich>
          </c:tx>
          <c:layout>
            <c:manualLayout>
              <c:xMode val="edge"/>
              <c:yMode val="edge"/>
              <c:x val="1.9906323185011721E-2"/>
              <c:y val="0.35897435897435953"/>
            </c:manualLayout>
          </c:layout>
          <c:spPr>
            <a:noFill/>
            <a:ln w="25400">
              <a:noFill/>
            </a:ln>
          </c:spPr>
        </c:title>
        <c:numFmt formatCode="0.0" sourceLinked="0"/>
        <c:tickLblPos val="nextTo"/>
        <c:spPr>
          <a:ln w="3175">
            <a:solidFill>
              <a:srgbClr val="000000"/>
            </a:solidFill>
            <a:prstDash val="solid"/>
          </a:ln>
        </c:spPr>
        <c:txPr>
          <a:bodyPr rot="0" vert="horz"/>
          <a:lstStyle/>
          <a:p>
            <a:pPr>
              <a:defRPr sz="1050" b="0" i="0" u="none" strike="noStrike" baseline="0">
                <a:solidFill>
                  <a:srgbClr val="000000"/>
                </a:solidFill>
                <a:latin typeface="Arial"/>
                <a:ea typeface="Arial"/>
                <a:cs typeface="Arial"/>
              </a:defRPr>
            </a:pPr>
            <a:endParaRPr lang="en-US"/>
          </a:p>
        </c:txPr>
        <c:crossAx val="196889600"/>
        <c:crosses val="autoZero"/>
        <c:crossBetween val="midCat"/>
        <c:majorUnit val="0.5"/>
        <c:minorUnit val="0.25"/>
      </c:valAx>
      <c:spPr>
        <a:noFill/>
        <a:ln w="12700">
          <a:solidFill>
            <a:srgbClr val="000000"/>
          </a:solidFill>
          <a:prstDash val="solid"/>
        </a:ln>
      </c:spPr>
    </c:plotArea>
    <c:plotVisOnly val="1"/>
    <c:dispBlanksAs val="zero"/>
  </c:chart>
  <c:spPr>
    <a:noFill/>
    <a:ln>
      <a:noFill/>
    </a:ln>
  </c:spPr>
  <c:txPr>
    <a:bodyPr/>
    <a:lstStyle/>
    <a:p>
      <a:pPr>
        <a:defRPr sz="950" b="0" i="0" u="none" strike="noStrike" baseline="0">
          <a:solidFill>
            <a:srgbClr val="000000"/>
          </a:solidFill>
          <a:latin typeface="Arial"/>
          <a:ea typeface="Arial"/>
          <a:cs typeface="Arial"/>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FA20E5-6C67-4666-A4CA-F198CE579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254</Pages>
  <Words>55497</Words>
  <Characters>316336</Characters>
  <Application>Microsoft Office Word</Application>
  <DocSecurity>0</DocSecurity>
  <Lines>2636</Lines>
  <Paragraphs>742</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371091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dc:creator>
  <cp:lastModifiedBy>wgaylord</cp:lastModifiedBy>
  <cp:revision>8</cp:revision>
  <cp:lastPrinted>2013-07-03T17:16:00Z</cp:lastPrinted>
  <dcterms:created xsi:type="dcterms:W3CDTF">2013-06-24T19:47:00Z</dcterms:created>
  <dcterms:modified xsi:type="dcterms:W3CDTF">2013-07-03T17:16:00Z</dcterms:modified>
</cp:coreProperties>
</file>