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47D65" w14:textId="77777777" w:rsidR="00187E5D" w:rsidRPr="00187E5D" w:rsidRDefault="00187E5D" w:rsidP="00187E5D">
      <w:pPr>
        <w:shd w:val="clear" w:color="auto" w:fill="FFFFFF"/>
        <w:spacing w:after="0" w:line="360" w:lineRule="atLeast"/>
        <w:ind w:left="240"/>
        <w:rPr>
          <w:rFonts w:ascii="Verdana" w:eastAsia="Times New Roman" w:hAnsi="Verdana" w:cs="Times New Roman"/>
          <w:color w:val="000000"/>
        </w:rPr>
      </w:pPr>
      <w:r w:rsidRPr="00187E5D">
        <w:rPr>
          <w:rFonts w:ascii="Verdana" w:eastAsia="Times New Roman" w:hAnsi="Verdana" w:cs="Times New Roman"/>
          <w:noProof/>
          <w:color w:val="000000"/>
        </w:rPr>
        <w:drawing>
          <wp:inline distT="0" distB="0" distL="0" distR="0" wp14:anchorId="3CACEE01" wp14:editId="5133778D">
            <wp:extent cx="1672590" cy="1672590"/>
            <wp:effectExtent l="0" t="0" r="3810" b="3810"/>
            <wp:docPr id="1" name="Picture 1" descr="Florida Division of Cultural Aff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rida Division of Cultural Affai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2590" cy="1672590"/>
                    </a:xfrm>
                    <a:prstGeom prst="rect">
                      <a:avLst/>
                    </a:prstGeom>
                    <a:noFill/>
                    <a:ln>
                      <a:noFill/>
                    </a:ln>
                  </pic:spPr>
                </pic:pic>
              </a:graphicData>
            </a:graphic>
          </wp:inline>
        </w:drawing>
      </w:r>
    </w:p>
    <w:p w14:paraId="089B38F4" w14:textId="6BCFB026" w:rsidR="00187E5D" w:rsidRPr="00187E5D" w:rsidRDefault="00187E5D" w:rsidP="00187E5D">
      <w:pPr>
        <w:shd w:val="clear" w:color="auto" w:fill="FFFFFF"/>
        <w:spacing w:beforeAutospacing="1" w:after="100" w:afterAutospacing="1" w:line="240" w:lineRule="auto"/>
        <w:outlineLvl w:val="0"/>
        <w:rPr>
          <w:rFonts w:ascii="Helvetica" w:eastAsia="Times New Roman" w:hAnsi="Helvetica" w:cs="Helvetica"/>
          <w:color w:val="6D9D31"/>
          <w:kern w:val="36"/>
          <w:sz w:val="61"/>
          <w:szCs w:val="61"/>
        </w:rPr>
      </w:pPr>
      <w:r w:rsidRPr="00187E5D">
        <w:rPr>
          <w:rFonts w:ascii="Helvetica" w:eastAsia="Times New Roman" w:hAnsi="Helvetica" w:cs="Helvetica"/>
          <w:color w:val="6D9D31"/>
          <w:kern w:val="36"/>
          <w:sz w:val="61"/>
          <w:szCs w:val="61"/>
        </w:rPr>
        <w:t>Grant Guidelines</w:t>
      </w:r>
      <w:r w:rsidRPr="00187E5D">
        <w:rPr>
          <w:rFonts w:ascii="Helvetica" w:eastAsia="Times New Roman" w:hAnsi="Helvetica" w:cs="Helvetica"/>
          <w:color w:val="6D9D31"/>
          <w:kern w:val="36"/>
          <w:sz w:val="61"/>
          <w:szCs w:val="61"/>
        </w:rPr>
        <w:br/>
      </w:r>
      <w:r w:rsidRPr="00187E5D">
        <w:rPr>
          <w:rFonts w:ascii="Helvetica" w:eastAsia="Times New Roman" w:hAnsi="Helvetica" w:cs="Helvetica"/>
          <w:color w:val="000000"/>
          <w:kern w:val="36"/>
          <w:sz w:val="43"/>
          <w:szCs w:val="43"/>
        </w:rPr>
        <w:t>for 201</w:t>
      </w:r>
      <w:r w:rsidR="00AA7A05">
        <w:rPr>
          <w:rFonts w:ascii="Helvetica" w:eastAsia="Times New Roman" w:hAnsi="Helvetica" w:cs="Helvetica"/>
          <w:color w:val="000000"/>
          <w:kern w:val="36"/>
          <w:sz w:val="43"/>
          <w:szCs w:val="43"/>
        </w:rPr>
        <w:t>8</w:t>
      </w:r>
      <w:r w:rsidRPr="00187E5D">
        <w:rPr>
          <w:rFonts w:ascii="Helvetica" w:eastAsia="Times New Roman" w:hAnsi="Helvetica" w:cs="Helvetica"/>
          <w:color w:val="000000"/>
          <w:kern w:val="36"/>
          <w:sz w:val="43"/>
          <w:szCs w:val="43"/>
        </w:rPr>
        <w:t>-201</w:t>
      </w:r>
      <w:r w:rsidR="00AA7A05">
        <w:rPr>
          <w:rFonts w:ascii="Helvetica" w:eastAsia="Times New Roman" w:hAnsi="Helvetica" w:cs="Helvetica"/>
          <w:color w:val="000000"/>
          <w:kern w:val="36"/>
          <w:sz w:val="43"/>
          <w:szCs w:val="43"/>
        </w:rPr>
        <w:t>9</w:t>
      </w:r>
      <w:r w:rsidRPr="00187E5D">
        <w:rPr>
          <w:rFonts w:ascii="Helvetica" w:eastAsia="Times New Roman" w:hAnsi="Helvetica" w:cs="Helvetica"/>
          <w:color w:val="000000"/>
          <w:kern w:val="36"/>
          <w:sz w:val="43"/>
          <w:szCs w:val="43"/>
        </w:rPr>
        <w:t xml:space="preserve"> Cultural Facilities</w:t>
      </w:r>
    </w:p>
    <w:p w14:paraId="45E49107"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Florida Department of State, Division of Cultural Affairs</w:t>
      </w:r>
      <w:r w:rsidRPr="00187E5D">
        <w:rPr>
          <w:rFonts w:ascii="Verdana" w:eastAsia="Times New Roman" w:hAnsi="Verdana" w:cs="Times New Roman"/>
          <w:color w:val="000000"/>
        </w:rPr>
        <w:br/>
        <w:t>Florida Council on Arts and Culture</w:t>
      </w:r>
    </w:p>
    <w:p w14:paraId="6C9C8FB5" w14:textId="77777777" w:rsidR="00187E5D" w:rsidRPr="00187E5D" w:rsidRDefault="00187E5D" w:rsidP="00187E5D">
      <w:pPr>
        <w:pBdr>
          <w:top w:val="single" w:sz="6" w:space="4" w:color="D14500"/>
          <w:left w:val="single" w:sz="2" w:space="0" w:color="D14500"/>
          <w:bottom w:val="single" w:sz="6" w:space="4" w:color="D14500"/>
          <w:right w:val="single" w:sz="2" w:space="0" w:color="D14500"/>
        </w:pBdr>
        <w:shd w:val="clear" w:color="auto" w:fill="FFFFFF"/>
        <w:spacing w:before="75" w:after="75" w:line="240" w:lineRule="auto"/>
        <w:outlineLvl w:val="1"/>
        <w:rPr>
          <w:rFonts w:ascii="Verdana" w:eastAsia="Times New Roman" w:hAnsi="Verdana" w:cs="Times New Roman"/>
          <w:color w:val="D14500"/>
          <w:sz w:val="36"/>
          <w:szCs w:val="36"/>
        </w:rPr>
      </w:pPr>
      <w:r w:rsidRPr="00187E5D">
        <w:rPr>
          <w:rFonts w:ascii="Verdana" w:eastAsia="Times New Roman" w:hAnsi="Verdana" w:cs="Times New Roman"/>
          <w:color w:val="D14500"/>
          <w:sz w:val="36"/>
          <w:szCs w:val="36"/>
        </w:rPr>
        <w:t>Introduction</w:t>
      </w:r>
    </w:p>
    <w:p w14:paraId="4D420E9C"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Welcome to the Division of Cultural Affairs Cultural Facilities Program (CF) Guidelines. We're glad you are applying for a Cultural Facilities grant from the Division. These guidelines are incorporated by reference into Rule 1T-1.039, Florida Administrative Code, and they detail the policies and requirements for the application and administration of the Cultural Facilities Program grants.</w:t>
      </w:r>
    </w:p>
    <w:p w14:paraId="7A375A40" w14:textId="77777777" w:rsidR="00187E5D" w:rsidRPr="00187E5D" w:rsidRDefault="00187E5D" w:rsidP="00187E5D">
      <w:pPr>
        <w:pBdr>
          <w:top w:val="single" w:sz="6" w:space="4" w:color="D14500"/>
          <w:left w:val="single" w:sz="2" w:space="0" w:color="D14500"/>
          <w:bottom w:val="single" w:sz="6" w:space="4" w:color="D14500"/>
          <w:right w:val="single" w:sz="2" w:space="0" w:color="D14500"/>
        </w:pBdr>
        <w:shd w:val="clear" w:color="auto" w:fill="FFFFFF"/>
        <w:spacing w:before="75" w:after="75" w:line="240" w:lineRule="auto"/>
        <w:outlineLvl w:val="1"/>
        <w:rPr>
          <w:rFonts w:ascii="Verdana" w:eastAsia="Times New Roman" w:hAnsi="Verdana" w:cs="Times New Roman"/>
          <w:color w:val="D14500"/>
          <w:sz w:val="36"/>
          <w:szCs w:val="36"/>
        </w:rPr>
      </w:pPr>
      <w:r w:rsidRPr="00187E5D">
        <w:rPr>
          <w:rFonts w:ascii="Verdana" w:eastAsia="Times New Roman" w:hAnsi="Verdana" w:cs="Times New Roman"/>
          <w:color w:val="D14500"/>
          <w:sz w:val="36"/>
          <w:szCs w:val="36"/>
        </w:rPr>
        <w:t>Purpose of this grant</w:t>
      </w:r>
    </w:p>
    <w:p w14:paraId="388E3273" w14:textId="00CA9673"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The Cultural Facilities Program </w:t>
      </w:r>
      <w:r w:rsidR="002825FD">
        <w:rPr>
          <w:rFonts w:ascii="Verdana" w:eastAsia="Times New Roman" w:hAnsi="Verdana" w:cs="Times New Roman"/>
          <w:color w:val="000000"/>
        </w:rPr>
        <w:t xml:space="preserve">is intended for organizations whose mission is cultural programming in one of the disciplines as defined in </w:t>
      </w:r>
      <w:r w:rsidR="002825FD" w:rsidRPr="00187E5D">
        <w:rPr>
          <w:rFonts w:ascii="Verdana" w:eastAsia="Times New Roman" w:hAnsi="Verdana" w:cs="Times New Roman"/>
          <w:color w:val="000000"/>
        </w:rPr>
        <w:t>(Section 265.283(7), Florida Statutes)</w:t>
      </w:r>
      <w:r w:rsidR="00724123">
        <w:rPr>
          <w:rFonts w:ascii="Verdana" w:eastAsia="Times New Roman" w:hAnsi="Verdana" w:cs="Times New Roman"/>
          <w:color w:val="000000"/>
        </w:rPr>
        <w:t>.</w:t>
      </w:r>
      <w:r w:rsidR="002825FD">
        <w:rPr>
          <w:rFonts w:ascii="Verdana" w:eastAsia="Times New Roman" w:hAnsi="Verdana" w:cs="Times New Roman"/>
          <w:color w:val="000000"/>
        </w:rPr>
        <w:t xml:space="preserve"> </w:t>
      </w:r>
      <w:r w:rsidR="00D115DC">
        <w:rPr>
          <w:rFonts w:ascii="Verdana" w:eastAsia="Times New Roman" w:hAnsi="Verdana" w:cs="Times New Roman"/>
          <w:color w:val="000000"/>
        </w:rPr>
        <w:t xml:space="preserve">The Cultural Facilities Program </w:t>
      </w:r>
      <w:r w:rsidRPr="00AA7A05">
        <w:rPr>
          <w:rFonts w:ascii="Verdana" w:eastAsia="Times New Roman" w:hAnsi="Verdana" w:cs="Times New Roman"/>
          <w:color w:val="000000"/>
        </w:rPr>
        <w:t>coordinates and guides the State of Florida's support and funding of renovation, new construction, or acquisition of cultural facilities.</w:t>
      </w:r>
      <w:r w:rsidRPr="00187E5D">
        <w:rPr>
          <w:rFonts w:ascii="Verdana" w:eastAsia="Times New Roman" w:hAnsi="Verdana" w:cs="Times New Roman"/>
          <w:color w:val="000000"/>
        </w:rPr>
        <w:t> </w:t>
      </w:r>
    </w:p>
    <w:p w14:paraId="57F21B5B" w14:textId="01D1FDA7" w:rsidR="00C1753A"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The applicant's mission must be to directly conduct arts and cultural programming. By program definition, a cultural facility is a building </w:t>
      </w:r>
      <w:r w:rsidR="00E45D7E">
        <w:rPr>
          <w:rFonts w:ascii="Verdana" w:eastAsia="Times New Roman" w:hAnsi="Verdana" w:cs="Times New Roman"/>
          <w:color w:val="000000"/>
        </w:rPr>
        <w:t>where</w:t>
      </w:r>
      <w:r w:rsidRPr="00187E5D">
        <w:rPr>
          <w:rFonts w:ascii="Verdana" w:eastAsia="Times New Roman" w:hAnsi="Verdana" w:cs="Times New Roman"/>
          <w:color w:val="000000"/>
        </w:rPr>
        <w:t xml:space="preserve"> the programming, production, presentation, exhibition of any of the arts and cultural disciplines</w:t>
      </w:r>
      <w:r w:rsidR="00E45D7E">
        <w:rPr>
          <w:rFonts w:ascii="Verdana" w:eastAsia="Times New Roman" w:hAnsi="Verdana" w:cs="Times New Roman"/>
          <w:color w:val="000000"/>
        </w:rPr>
        <w:t xml:space="preserve"> are carried out</w:t>
      </w:r>
      <w:r w:rsidRPr="00187E5D">
        <w:rPr>
          <w:rFonts w:ascii="Verdana" w:eastAsia="Times New Roman" w:hAnsi="Verdana" w:cs="Times New Roman"/>
          <w:color w:val="000000"/>
        </w:rPr>
        <w:t xml:space="preserve"> (Section 265.283(7), Florida Statutes). These disciplines are music, </w:t>
      </w:r>
      <w:r w:rsidRPr="00187E5D">
        <w:rPr>
          <w:rFonts w:ascii="Verdana" w:eastAsia="Times New Roman" w:hAnsi="Verdana" w:cs="Times New Roman"/>
          <w:color w:val="000000"/>
        </w:rPr>
        <w:lastRenderedPageBreak/>
        <w:t xml:space="preserve">dance, theatre, creative writing, literature, architecture, painting, sculpture, folk arts, photography, crafts, media arts, visual arts, and programs of museums and must comprise at least 85% of facility use. The Program is intended for bricks and mortar construction, renovation, or for acquisition (not any combination of the three). State funding IS NOT to be used for </w:t>
      </w:r>
      <w:r w:rsidR="00C1753A">
        <w:rPr>
          <w:rFonts w:ascii="Verdana" w:eastAsia="Times New Roman" w:hAnsi="Verdana" w:cs="Times New Roman"/>
          <w:color w:val="000000"/>
        </w:rPr>
        <w:t>parking facilities, sidewalks, walkways,</w:t>
      </w:r>
      <w:r w:rsidR="004C5346">
        <w:rPr>
          <w:rFonts w:ascii="Verdana" w:eastAsia="Times New Roman" w:hAnsi="Verdana" w:cs="Times New Roman"/>
          <w:color w:val="000000"/>
        </w:rPr>
        <w:t xml:space="preserve"> and</w:t>
      </w:r>
      <w:r w:rsidR="00C1753A">
        <w:rPr>
          <w:rFonts w:ascii="Verdana" w:eastAsia="Times New Roman" w:hAnsi="Verdana" w:cs="Times New Roman"/>
          <w:color w:val="000000"/>
        </w:rPr>
        <w:t xml:space="preserve"> trails</w:t>
      </w:r>
      <w:r w:rsidR="004C5346">
        <w:rPr>
          <w:rFonts w:ascii="Verdana" w:eastAsia="Times New Roman" w:hAnsi="Verdana" w:cs="Times New Roman"/>
          <w:color w:val="000000"/>
        </w:rPr>
        <w:t xml:space="preserve"> that are independent projects; landscaping;</w:t>
      </w:r>
      <w:r w:rsidR="00C1753A">
        <w:rPr>
          <w:rFonts w:ascii="Verdana" w:eastAsia="Times New Roman" w:hAnsi="Verdana" w:cs="Times New Roman"/>
          <w:color w:val="000000"/>
        </w:rPr>
        <w:t xml:space="preserve"> fabrication or design of exhibits </w:t>
      </w:r>
      <w:r w:rsidR="00501400">
        <w:rPr>
          <w:rFonts w:ascii="Verdana" w:eastAsia="Times New Roman" w:hAnsi="Verdana" w:cs="Times New Roman"/>
          <w:color w:val="000000"/>
        </w:rPr>
        <w:t>(</w:t>
      </w:r>
      <w:r w:rsidR="00C1753A">
        <w:rPr>
          <w:rFonts w:ascii="Verdana" w:eastAsia="Times New Roman" w:hAnsi="Verdana" w:cs="Times New Roman"/>
          <w:color w:val="000000"/>
        </w:rPr>
        <w:t xml:space="preserve">not </w:t>
      </w:r>
      <w:r w:rsidR="00501400">
        <w:rPr>
          <w:rFonts w:ascii="Verdana" w:eastAsia="Times New Roman" w:hAnsi="Verdana" w:cs="Times New Roman"/>
          <w:color w:val="000000"/>
        </w:rPr>
        <w:t>permanently affixed to the</w:t>
      </w:r>
      <w:r w:rsidR="00C1753A">
        <w:rPr>
          <w:rFonts w:ascii="Verdana" w:eastAsia="Times New Roman" w:hAnsi="Verdana" w:cs="Times New Roman"/>
          <w:color w:val="000000"/>
        </w:rPr>
        <w:t xml:space="preserve"> building</w:t>
      </w:r>
      <w:r w:rsidR="00501400">
        <w:rPr>
          <w:rFonts w:ascii="Verdana" w:eastAsia="Times New Roman" w:hAnsi="Verdana" w:cs="Times New Roman"/>
          <w:color w:val="000000"/>
        </w:rPr>
        <w:t>)</w:t>
      </w:r>
      <w:r w:rsidR="004C5346">
        <w:rPr>
          <w:rFonts w:ascii="Verdana" w:eastAsia="Times New Roman" w:hAnsi="Verdana" w:cs="Times New Roman"/>
          <w:color w:val="000000"/>
        </w:rPr>
        <w:t>;</w:t>
      </w:r>
      <w:r w:rsidR="00C1753A">
        <w:rPr>
          <w:rFonts w:ascii="Verdana" w:eastAsia="Times New Roman" w:hAnsi="Verdana" w:cs="Times New Roman"/>
          <w:color w:val="000000"/>
        </w:rPr>
        <w:t xml:space="preserve"> nor commercial projects.</w:t>
      </w:r>
    </w:p>
    <w:p w14:paraId="42324084" w14:textId="6FFC8EB0"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p>
    <w:p w14:paraId="1CE1E085"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Grant Period</w:t>
      </w:r>
    </w:p>
    <w:p w14:paraId="206F1C9E" w14:textId="77A71296"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Awarded grant funds must be spent on project expenses incurred during the grant period as defined in your grant award agreement.</w:t>
      </w:r>
      <w:r w:rsidR="00E45D7E">
        <w:rPr>
          <w:rFonts w:ascii="Verdana" w:eastAsia="Times New Roman" w:hAnsi="Verdana" w:cs="Times New Roman"/>
          <w:color w:val="000000"/>
        </w:rPr>
        <w:t xml:space="preserve"> The grant period is 23 months.</w:t>
      </w:r>
    </w:p>
    <w:p w14:paraId="61A9AC1E"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Request Amount</w:t>
      </w:r>
    </w:p>
    <w:p w14:paraId="453CE91E"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You may request up to $500,000 for the renovation, acquisition, or construction of a cultural facility.  There is no minimum request amount.</w:t>
      </w:r>
    </w:p>
    <w:p w14:paraId="4CC80528" w14:textId="77777777" w:rsidR="00187E5D" w:rsidRPr="00187E5D" w:rsidRDefault="00187E5D" w:rsidP="00187E5D">
      <w:pPr>
        <w:pBdr>
          <w:top w:val="single" w:sz="6" w:space="4" w:color="D14500"/>
          <w:left w:val="single" w:sz="2" w:space="0" w:color="D14500"/>
          <w:bottom w:val="single" w:sz="6" w:space="4" w:color="D14500"/>
          <w:right w:val="single" w:sz="2" w:space="0" w:color="D14500"/>
        </w:pBdr>
        <w:shd w:val="clear" w:color="auto" w:fill="FFFFFF"/>
        <w:spacing w:before="75" w:after="75" w:line="240" w:lineRule="auto"/>
        <w:outlineLvl w:val="1"/>
        <w:rPr>
          <w:rFonts w:ascii="Verdana" w:eastAsia="Times New Roman" w:hAnsi="Verdana" w:cs="Times New Roman"/>
          <w:color w:val="D14500"/>
          <w:sz w:val="36"/>
          <w:szCs w:val="36"/>
        </w:rPr>
      </w:pPr>
      <w:r w:rsidRPr="00187E5D">
        <w:rPr>
          <w:rFonts w:ascii="Verdana" w:eastAsia="Times New Roman" w:hAnsi="Verdana" w:cs="Times New Roman"/>
          <w:color w:val="D14500"/>
          <w:sz w:val="36"/>
          <w:szCs w:val="36"/>
        </w:rPr>
        <w:t>Eligibility</w:t>
      </w:r>
    </w:p>
    <w:p w14:paraId="307AA088" w14:textId="19AAFF0D"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All applicants must meet the following requirements. All documentation must be provided by the application deadline. </w:t>
      </w:r>
      <w:r w:rsidR="00E45D7E">
        <w:rPr>
          <w:rFonts w:ascii="Verdana" w:eastAsia="Times New Roman" w:hAnsi="Verdana" w:cs="Times New Roman"/>
          <w:color w:val="000000"/>
        </w:rPr>
        <w:t>D</w:t>
      </w:r>
      <w:r w:rsidRPr="00187E5D">
        <w:rPr>
          <w:rFonts w:ascii="Verdana" w:eastAsia="Times New Roman" w:hAnsi="Verdana" w:cs="Times New Roman"/>
          <w:color w:val="000000"/>
        </w:rPr>
        <w:t xml:space="preserve">ocumentation </w:t>
      </w:r>
      <w:r w:rsidRPr="00D10998">
        <w:rPr>
          <w:rFonts w:ascii="Verdana" w:eastAsia="Times New Roman" w:hAnsi="Verdana" w:cs="Times New Roman"/>
          <w:b/>
          <w:color w:val="000000"/>
        </w:rPr>
        <w:t>will not</w:t>
      </w:r>
      <w:r w:rsidRPr="00187E5D">
        <w:rPr>
          <w:rFonts w:ascii="Verdana" w:eastAsia="Times New Roman" w:hAnsi="Verdana" w:cs="Times New Roman"/>
          <w:color w:val="000000"/>
        </w:rPr>
        <w:t xml:space="preserve"> be accepted </w:t>
      </w:r>
      <w:r w:rsidR="00E45D7E">
        <w:rPr>
          <w:rFonts w:ascii="Verdana" w:eastAsia="Times New Roman" w:hAnsi="Verdana" w:cs="Times New Roman"/>
          <w:color w:val="000000"/>
        </w:rPr>
        <w:t>after the submission deadline</w:t>
      </w:r>
      <w:r w:rsidRPr="00187E5D">
        <w:rPr>
          <w:rFonts w:ascii="Verdana" w:eastAsia="Times New Roman" w:hAnsi="Verdana" w:cs="Times New Roman"/>
          <w:color w:val="000000"/>
        </w:rPr>
        <w:t>.</w:t>
      </w:r>
    </w:p>
    <w:p w14:paraId="563BC6CA" w14:textId="2617FD09" w:rsidR="00B575EA" w:rsidRDefault="00C1753A"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Must have completed and submitted final reports for any previously awarded Cultural Facilities grants or Fixed Capital Outlay line item grants at the time of application submission</w:t>
      </w:r>
    </w:p>
    <w:p w14:paraId="6B6D4271" w14:textId="500762F9" w:rsidR="00187E5D" w:rsidRPr="00187E5D" w:rsidRDefault="00C1753A"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Must h</w:t>
      </w:r>
      <w:r w:rsidR="00187E5D" w:rsidRPr="00187E5D">
        <w:rPr>
          <w:rFonts w:ascii="Verdana" w:eastAsia="Times New Roman" w:hAnsi="Verdana" w:cs="Times New Roman"/>
          <w:color w:val="000000"/>
        </w:rPr>
        <w:t>ave the correct </w:t>
      </w:r>
      <w:r w:rsidR="00187E5D" w:rsidRPr="00187E5D">
        <w:rPr>
          <w:rFonts w:ascii="Verdana" w:eastAsia="Times New Roman" w:hAnsi="Verdana" w:cs="Times New Roman"/>
          <w:b/>
          <w:bCs/>
          <w:color w:val="000000"/>
        </w:rPr>
        <w:t>legal status</w:t>
      </w:r>
      <w:r w:rsidR="00187E5D" w:rsidRPr="00187E5D">
        <w:rPr>
          <w:rFonts w:ascii="Verdana" w:eastAsia="Times New Roman" w:hAnsi="Verdana" w:cs="Times New Roman"/>
          <w:color w:val="000000"/>
        </w:rPr>
        <w:t> (public entity</w:t>
      </w:r>
      <w:r w:rsidR="0010681F">
        <w:rPr>
          <w:rFonts w:ascii="Verdana" w:eastAsia="Times New Roman" w:hAnsi="Verdana" w:cs="Times New Roman"/>
          <w:color w:val="000000"/>
        </w:rPr>
        <w:t xml:space="preserve"> governed by either a municipality or county</w:t>
      </w:r>
      <w:r w:rsidR="00187E5D" w:rsidRPr="00187E5D">
        <w:rPr>
          <w:rFonts w:ascii="Verdana" w:eastAsia="Times New Roman" w:hAnsi="Verdana" w:cs="Times New Roman"/>
          <w:color w:val="000000"/>
        </w:rPr>
        <w:t xml:space="preserve"> or not-for-profit, tax-exempt, Florida Corporation)</w:t>
      </w:r>
    </w:p>
    <w:p w14:paraId="599ADC5D" w14:textId="5742F74E" w:rsidR="00187E5D" w:rsidRPr="00187E5D" w:rsidRDefault="00C1753A"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Must h</w:t>
      </w:r>
      <w:r w:rsidR="00187E5D" w:rsidRPr="00187E5D">
        <w:rPr>
          <w:rFonts w:ascii="Verdana" w:eastAsia="Times New Roman" w:hAnsi="Verdana" w:cs="Times New Roman"/>
          <w:color w:val="000000"/>
        </w:rPr>
        <w:t>ave </w:t>
      </w:r>
      <w:r w:rsidR="00187E5D" w:rsidRPr="00187E5D">
        <w:rPr>
          <w:rFonts w:ascii="Verdana" w:eastAsia="Times New Roman" w:hAnsi="Verdana" w:cs="Times New Roman"/>
          <w:b/>
          <w:bCs/>
          <w:color w:val="000000"/>
        </w:rPr>
        <w:t>unrestricted use</w:t>
      </w:r>
      <w:r w:rsidR="00187E5D" w:rsidRPr="00187E5D">
        <w:rPr>
          <w:rFonts w:ascii="Verdana" w:eastAsia="Times New Roman" w:hAnsi="Verdana" w:cs="Times New Roman"/>
          <w:color w:val="000000"/>
        </w:rPr>
        <w:t> of the land and buildings associated with the project which means you </w:t>
      </w:r>
      <w:r w:rsidR="00187E5D" w:rsidRPr="00187E5D">
        <w:rPr>
          <w:rFonts w:ascii="Verdana" w:eastAsia="Times New Roman" w:hAnsi="Verdana" w:cs="Times New Roman"/>
          <w:b/>
          <w:bCs/>
          <w:color w:val="000000"/>
        </w:rPr>
        <w:t>MUST</w:t>
      </w:r>
      <w:r w:rsidR="00187E5D" w:rsidRPr="00187E5D">
        <w:rPr>
          <w:rFonts w:ascii="Verdana" w:eastAsia="Times New Roman" w:hAnsi="Verdana" w:cs="Times New Roman"/>
          <w:color w:val="000000"/>
        </w:rPr>
        <w:t> be able to file a Restrictive Covenant on the property with the Clerk of Court for ten (10) years</w:t>
      </w:r>
      <w:r w:rsidR="00E45D7E">
        <w:rPr>
          <w:rFonts w:ascii="Verdana" w:eastAsia="Times New Roman" w:hAnsi="Verdana" w:cs="Times New Roman"/>
          <w:color w:val="000000"/>
        </w:rPr>
        <w:t xml:space="preserve"> or provide a 10 year surety bond</w:t>
      </w:r>
      <w:r w:rsidR="00187E5D" w:rsidRPr="00187E5D">
        <w:rPr>
          <w:rFonts w:ascii="Verdana" w:eastAsia="Times New Roman" w:hAnsi="Verdana" w:cs="Times New Roman"/>
          <w:color w:val="000000"/>
        </w:rPr>
        <w:t>. See Unrestricted Use of Land and/or Buildings for additional information</w:t>
      </w:r>
    </w:p>
    <w:p w14:paraId="2504CA9B" w14:textId="3F164759" w:rsidR="00187E5D" w:rsidRPr="00187E5D" w:rsidRDefault="00C1753A"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b/>
          <w:bCs/>
          <w:color w:val="000000"/>
        </w:rPr>
        <w:lastRenderedPageBreak/>
        <w:t>Must r</w:t>
      </w:r>
      <w:r w:rsidR="00187E5D" w:rsidRPr="00187E5D">
        <w:rPr>
          <w:rFonts w:ascii="Verdana" w:eastAsia="Times New Roman" w:hAnsi="Verdana" w:cs="Times New Roman"/>
          <w:b/>
          <w:bCs/>
          <w:color w:val="000000"/>
        </w:rPr>
        <w:t>etain ownership</w:t>
      </w:r>
      <w:r w:rsidR="00187E5D" w:rsidRPr="00187E5D">
        <w:rPr>
          <w:rFonts w:ascii="Verdana" w:eastAsia="Times New Roman" w:hAnsi="Verdana" w:cs="Times New Roman"/>
          <w:color w:val="000000"/>
        </w:rPr>
        <w:t> of all improvements made under the grant (unless the land or buildings are owned by the State of Florida and leased to an eligible applicant)</w:t>
      </w:r>
    </w:p>
    <w:p w14:paraId="43DD6896" w14:textId="54BBFD45" w:rsidR="00187E5D" w:rsidRPr="00187E5D" w:rsidRDefault="00187E5D"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If the property is leased,</w:t>
      </w:r>
      <w:r w:rsidRPr="00187E5D">
        <w:rPr>
          <w:rFonts w:ascii="Verdana" w:eastAsia="Times New Roman" w:hAnsi="Verdana" w:cs="Times New Roman"/>
          <w:b/>
          <w:bCs/>
          <w:color w:val="000000"/>
        </w:rPr>
        <w:t> the lease agreement must be dated, signed and submitted</w:t>
      </w:r>
      <w:r w:rsidR="005C59C7">
        <w:rPr>
          <w:rFonts w:ascii="Verdana" w:eastAsia="Times New Roman" w:hAnsi="Verdana" w:cs="Times New Roman"/>
          <w:b/>
          <w:bCs/>
          <w:color w:val="000000"/>
        </w:rPr>
        <w:t xml:space="preserve"> </w:t>
      </w:r>
      <w:r w:rsidR="00E45D7E">
        <w:rPr>
          <w:rFonts w:ascii="Verdana" w:eastAsia="Times New Roman" w:hAnsi="Verdana" w:cs="Times New Roman"/>
          <w:color w:val="000000"/>
        </w:rPr>
        <w:t>at the time of the application submission</w:t>
      </w:r>
    </w:p>
    <w:p w14:paraId="200218E3" w14:textId="4BB04923" w:rsidR="00187E5D" w:rsidRPr="00187E5D" w:rsidRDefault="00C1753A"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Must p</w:t>
      </w:r>
      <w:r w:rsidR="00187E5D" w:rsidRPr="00187E5D">
        <w:rPr>
          <w:rFonts w:ascii="Verdana" w:eastAsia="Times New Roman" w:hAnsi="Verdana" w:cs="Times New Roman"/>
          <w:color w:val="000000"/>
        </w:rPr>
        <w:t>rovide documentation of</w:t>
      </w:r>
      <w:r w:rsidR="00187E5D" w:rsidRPr="00187E5D">
        <w:rPr>
          <w:rFonts w:ascii="Verdana" w:eastAsia="Times New Roman" w:hAnsi="Verdana" w:cs="Times New Roman"/>
          <w:b/>
          <w:bCs/>
          <w:color w:val="000000"/>
        </w:rPr>
        <w:t> Total Support</w:t>
      </w:r>
      <w:r w:rsidR="0003144F">
        <w:rPr>
          <w:rFonts w:ascii="Verdana" w:eastAsia="Times New Roman" w:hAnsi="Verdana" w:cs="Times New Roman"/>
          <w:b/>
          <w:bCs/>
          <w:color w:val="000000"/>
        </w:rPr>
        <w:t xml:space="preserve"> </w:t>
      </w:r>
      <w:r w:rsidR="00187E5D" w:rsidRPr="00187E5D">
        <w:rPr>
          <w:rFonts w:ascii="Verdana" w:eastAsia="Times New Roman" w:hAnsi="Verdana" w:cs="Times New Roman"/>
          <w:b/>
          <w:bCs/>
          <w:color w:val="000000"/>
        </w:rPr>
        <w:t>and Revenue</w:t>
      </w:r>
      <w:r w:rsidR="00187E5D" w:rsidRPr="00187E5D">
        <w:rPr>
          <w:rFonts w:ascii="Verdana" w:eastAsia="Times New Roman" w:hAnsi="Verdana" w:cs="Times New Roman"/>
          <w:color w:val="000000"/>
        </w:rPr>
        <w:t> for the last completed fiscal year</w:t>
      </w:r>
    </w:p>
    <w:p w14:paraId="0B818081" w14:textId="326353DE" w:rsidR="00187E5D" w:rsidRPr="00187E5D" w:rsidRDefault="00C1753A"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Must h</w:t>
      </w:r>
      <w:r w:rsidR="00187E5D" w:rsidRPr="00187E5D">
        <w:rPr>
          <w:rFonts w:ascii="Verdana" w:eastAsia="Times New Roman" w:hAnsi="Verdana" w:cs="Times New Roman"/>
          <w:color w:val="000000"/>
        </w:rPr>
        <w:t>ave appropriate </w:t>
      </w:r>
      <w:r w:rsidR="00187E5D" w:rsidRPr="00187E5D">
        <w:rPr>
          <w:rFonts w:ascii="Verdana" w:eastAsia="Times New Roman" w:hAnsi="Verdana" w:cs="Times New Roman"/>
          <w:b/>
          <w:bCs/>
          <w:color w:val="000000"/>
        </w:rPr>
        <w:t>matching</w:t>
      </w:r>
      <w:r w:rsidR="00187E5D" w:rsidRPr="00187E5D">
        <w:rPr>
          <w:rFonts w:ascii="Verdana" w:eastAsia="Times New Roman" w:hAnsi="Verdana" w:cs="Times New Roman"/>
          <w:color w:val="000000"/>
        </w:rPr>
        <w:t xml:space="preserve"> funds and </w:t>
      </w:r>
      <w:r w:rsidR="0010681F">
        <w:rPr>
          <w:rFonts w:ascii="Verdana" w:eastAsia="Times New Roman" w:hAnsi="Verdana" w:cs="Times New Roman"/>
          <w:color w:val="000000"/>
        </w:rPr>
        <w:t xml:space="preserve">documented </w:t>
      </w:r>
      <w:r w:rsidR="00187E5D" w:rsidRPr="00187E5D">
        <w:rPr>
          <w:rFonts w:ascii="Verdana" w:eastAsia="Times New Roman" w:hAnsi="Verdana" w:cs="Times New Roman"/>
          <w:color w:val="000000"/>
        </w:rPr>
        <w:t>at submission</w:t>
      </w:r>
    </w:p>
    <w:p w14:paraId="022B85A5" w14:textId="24A5FD70" w:rsidR="00187E5D" w:rsidRPr="00187E5D" w:rsidRDefault="00C1753A"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Must p</w:t>
      </w:r>
      <w:r w:rsidR="00187E5D" w:rsidRPr="00187E5D">
        <w:rPr>
          <w:rFonts w:ascii="Verdana" w:eastAsia="Times New Roman" w:hAnsi="Verdana" w:cs="Times New Roman"/>
          <w:color w:val="000000"/>
        </w:rPr>
        <w:t xml:space="preserve">rovide </w:t>
      </w:r>
      <w:r w:rsidR="00187E5D" w:rsidRPr="00187E5D">
        <w:rPr>
          <w:rFonts w:ascii="Verdana" w:eastAsia="Times New Roman" w:hAnsi="Verdana" w:cs="Times New Roman"/>
          <w:b/>
          <w:bCs/>
          <w:color w:val="000000"/>
        </w:rPr>
        <w:t>current architectural plans</w:t>
      </w:r>
      <w:r w:rsidR="00A946F9">
        <w:rPr>
          <w:rFonts w:ascii="Verdana" w:eastAsia="Times New Roman" w:hAnsi="Verdana" w:cs="Times New Roman"/>
          <w:bCs/>
          <w:color w:val="000000"/>
        </w:rPr>
        <w:t xml:space="preserve"> signed by a licensed architect or engineer clearly indicating scope of work</w:t>
      </w:r>
    </w:p>
    <w:p w14:paraId="5AB2C7EF" w14:textId="476B8998" w:rsidR="00187E5D" w:rsidRPr="00187E5D" w:rsidRDefault="00C1753A"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Must h</w:t>
      </w:r>
      <w:r w:rsidR="00187E5D" w:rsidRPr="00187E5D">
        <w:rPr>
          <w:rFonts w:ascii="Verdana" w:eastAsia="Times New Roman" w:hAnsi="Verdana" w:cs="Times New Roman"/>
          <w:color w:val="000000"/>
        </w:rPr>
        <w:t>ave </w:t>
      </w:r>
      <w:r w:rsidR="002D1D02">
        <w:rPr>
          <w:rFonts w:ascii="Verdana" w:eastAsia="Times New Roman" w:hAnsi="Verdana" w:cs="Times New Roman"/>
          <w:color w:val="000000"/>
        </w:rPr>
        <w:t xml:space="preserve">current </w:t>
      </w:r>
      <w:r w:rsidR="00187E5D" w:rsidRPr="00187E5D">
        <w:rPr>
          <w:rFonts w:ascii="Verdana" w:eastAsia="Times New Roman" w:hAnsi="Verdana" w:cs="Times New Roman"/>
          <w:b/>
          <w:bCs/>
          <w:color w:val="000000"/>
        </w:rPr>
        <w:t>support of local officials</w:t>
      </w:r>
      <w:r w:rsidR="00187E5D" w:rsidRPr="00187E5D">
        <w:rPr>
          <w:rFonts w:ascii="Verdana" w:eastAsia="Times New Roman" w:hAnsi="Verdana" w:cs="Times New Roman"/>
          <w:color w:val="000000"/>
        </w:rPr>
        <w:t> (city and county government</w:t>
      </w:r>
      <w:r w:rsidR="00E45D7E">
        <w:rPr>
          <w:rFonts w:ascii="Verdana" w:eastAsia="Times New Roman" w:hAnsi="Verdana" w:cs="Times New Roman"/>
          <w:color w:val="000000"/>
        </w:rPr>
        <w:t xml:space="preserve"> and community groups</w:t>
      </w:r>
      <w:r w:rsidR="00187E5D" w:rsidRPr="00187E5D">
        <w:rPr>
          <w:rFonts w:ascii="Verdana" w:eastAsia="Times New Roman" w:hAnsi="Verdana" w:cs="Times New Roman"/>
          <w:color w:val="000000"/>
        </w:rPr>
        <w:t xml:space="preserve">) —for this project— documented in writing with the application </w:t>
      </w:r>
    </w:p>
    <w:p w14:paraId="17ACF020" w14:textId="6F352239" w:rsidR="00187E5D" w:rsidRDefault="00187E5D"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Applicants </w:t>
      </w:r>
      <w:r w:rsidRPr="00187E5D">
        <w:rPr>
          <w:rFonts w:ascii="Verdana" w:eastAsia="Times New Roman" w:hAnsi="Verdana" w:cs="Times New Roman"/>
          <w:b/>
          <w:bCs/>
          <w:color w:val="000000"/>
        </w:rPr>
        <w:t xml:space="preserve">with structures 50 years or older must submit a determination letter from the Division of Historical Resources (DHR) with the application </w:t>
      </w:r>
      <w:r w:rsidRPr="00187E5D">
        <w:rPr>
          <w:rFonts w:ascii="Verdana" w:eastAsia="Times New Roman" w:hAnsi="Verdana" w:cs="Times New Roman"/>
          <w:color w:val="000000"/>
        </w:rPr>
        <w:t>(For additional information, please contact the Bureau of Historic Preservation (BHP) at 850.245-6366)</w:t>
      </w:r>
    </w:p>
    <w:p w14:paraId="1468974D" w14:textId="11CC29ED" w:rsidR="00FF65D5" w:rsidRPr="00187E5D" w:rsidRDefault="00612075" w:rsidP="00187E5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FF"/>
          <w:u w:val="single"/>
        </w:rPr>
        <w:t>Must p</w:t>
      </w:r>
      <w:r w:rsidR="00FF65D5">
        <w:rPr>
          <w:rFonts w:ascii="Verdana" w:eastAsia="Times New Roman" w:hAnsi="Verdana" w:cs="Times New Roman"/>
          <w:color w:val="0000FF"/>
          <w:u w:val="single"/>
        </w:rPr>
        <w:t>rovide documentation supporting at least 85% of facility use is for cultural purposes as it pertains to the organization’s mission</w:t>
      </w:r>
      <w:r w:rsidR="002D1D02">
        <w:rPr>
          <w:rFonts w:ascii="Verdana" w:eastAsia="Times New Roman" w:hAnsi="Verdana" w:cs="Times New Roman"/>
          <w:color w:val="0000FF"/>
          <w:u w:val="single"/>
        </w:rPr>
        <w:t xml:space="preserve"> </w:t>
      </w:r>
      <w:r w:rsidR="00E45D7E">
        <w:rPr>
          <w:rFonts w:ascii="Verdana" w:eastAsia="Times New Roman" w:hAnsi="Verdana" w:cs="Times New Roman"/>
          <w:color w:val="0000FF"/>
          <w:u w:val="single"/>
        </w:rPr>
        <w:t xml:space="preserve">per </w:t>
      </w:r>
      <w:r w:rsidR="00E45D7E" w:rsidRPr="00187E5D">
        <w:rPr>
          <w:rFonts w:ascii="Verdana" w:eastAsia="Times New Roman" w:hAnsi="Verdana" w:cs="Times New Roman"/>
          <w:color w:val="000000"/>
        </w:rPr>
        <w:t>Section 265.283(7), Florida Statutes</w:t>
      </w:r>
    </w:p>
    <w:p w14:paraId="46FD5DDF" w14:textId="7AE92994" w:rsidR="00CC66FD" w:rsidRPr="00CC66FD" w:rsidRDefault="00CC66FD" w:rsidP="00CC66FD">
      <w:pPr>
        <w:numPr>
          <w:ilvl w:val="0"/>
          <w:numId w:val="3"/>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 xml:space="preserve"> </w:t>
      </w:r>
      <w:r w:rsidR="00612075">
        <w:rPr>
          <w:rFonts w:ascii="Verdana" w:eastAsia="Times New Roman" w:hAnsi="Verdana" w:cs="Times New Roman"/>
          <w:color w:val="000000"/>
        </w:rPr>
        <w:t>Must c</w:t>
      </w:r>
      <w:r w:rsidR="00187E5D" w:rsidRPr="00187E5D">
        <w:rPr>
          <w:rFonts w:ascii="Verdana" w:eastAsia="Times New Roman" w:hAnsi="Verdana" w:cs="Times New Roman"/>
          <w:color w:val="000000"/>
        </w:rPr>
        <w:t>omplete an online application format </w:t>
      </w:r>
      <w:r w:rsidR="00187E5D" w:rsidRPr="00187E5D">
        <w:rPr>
          <w:rFonts w:ascii="Verdana" w:eastAsia="Times New Roman" w:hAnsi="Verdana" w:cs="Times New Roman"/>
          <w:color w:val="0000FF"/>
          <w:u w:val="single"/>
        </w:rPr>
        <w:t>http://dos.myflorida.com/cultural/grants/grant-programs/cultural-facilities/</w:t>
      </w:r>
      <w:r w:rsidR="0010681F">
        <w:rPr>
          <w:rFonts w:ascii="Verdana" w:eastAsia="Times New Roman" w:hAnsi="Verdana" w:cs="Times New Roman"/>
          <w:color w:val="0000FF"/>
          <w:u w:val="single"/>
        </w:rPr>
        <w:t xml:space="preserve"> by the application deadline</w:t>
      </w:r>
    </w:p>
    <w:p w14:paraId="5CEDCDBD"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Legal Status</w:t>
      </w:r>
    </w:p>
    <w:p w14:paraId="29FAA55A"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All applicant organizations must:</w:t>
      </w:r>
    </w:p>
    <w:p w14:paraId="0FA6316F" w14:textId="77777777" w:rsidR="00187E5D" w:rsidRPr="00187E5D" w:rsidRDefault="00187E5D" w:rsidP="00187E5D">
      <w:pPr>
        <w:numPr>
          <w:ilvl w:val="0"/>
          <w:numId w:val="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Be a </w:t>
      </w:r>
      <w:r w:rsidRPr="00187E5D">
        <w:rPr>
          <w:rFonts w:ascii="Verdana" w:eastAsia="Times New Roman" w:hAnsi="Verdana" w:cs="Times New Roman"/>
          <w:b/>
          <w:bCs/>
          <w:color w:val="000000"/>
        </w:rPr>
        <w:t>public entity</w:t>
      </w:r>
      <w:r w:rsidRPr="00187E5D">
        <w:rPr>
          <w:rFonts w:ascii="Verdana" w:eastAsia="Times New Roman" w:hAnsi="Verdana" w:cs="Times New Roman"/>
          <w:color w:val="000000"/>
        </w:rPr>
        <w:t> governed by either a </w:t>
      </w:r>
      <w:r w:rsidRPr="00187E5D">
        <w:rPr>
          <w:rFonts w:ascii="Verdana" w:eastAsia="Times New Roman" w:hAnsi="Verdana" w:cs="Times New Roman"/>
          <w:b/>
          <w:bCs/>
          <w:color w:val="000000"/>
        </w:rPr>
        <w:t>municipality or county, or</w:t>
      </w:r>
    </w:p>
    <w:p w14:paraId="75C32A97" w14:textId="77777777" w:rsidR="00187E5D" w:rsidRPr="00187E5D" w:rsidRDefault="00187E5D" w:rsidP="00187E5D">
      <w:pPr>
        <w:numPr>
          <w:ilvl w:val="0"/>
          <w:numId w:val="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Have been established as a </w:t>
      </w:r>
      <w:r w:rsidRPr="00187E5D">
        <w:rPr>
          <w:rFonts w:ascii="Verdana" w:eastAsia="Times New Roman" w:hAnsi="Verdana" w:cs="Times New Roman"/>
          <w:b/>
          <w:bCs/>
          <w:color w:val="000000"/>
        </w:rPr>
        <w:t>not-for-profit, tax-exempt Florida corporation </w:t>
      </w:r>
      <w:r w:rsidRPr="00187E5D">
        <w:rPr>
          <w:rFonts w:ascii="Verdana" w:eastAsia="Times New Roman" w:hAnsi="Verdana" w:cs="Times New Roman"/>
          <w:color w:val="000000"/>
        </w:rPr>
        <w:t>according to the following definitions:</w:t>
      </w:r>
    </w:p>
    <w:p w14:paraId="5B45D6B1" w14:textId="45B058F5" w:rsidR="00187E5D" w:rsidRPr="00187E5D" w:rsidRDefault="00612075" w:rsidP="00187E5D">
      <w:pPr>
        <w:numPr>
          <w:ilvl w:val="1"/>
          <w:numId w:val="4"/>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Be i</w:t>
      </w:r>
      <w:r w:rsidR="00187E5D" w:rsidRPr="00187E5D">
        <w:rPr>
          <w:rFonts w:ascii="Verdana" w:eastAsia="Times New Roman" w:hAnsi="Verdana" w:cs="Times New Roman"/>
          <w:color w:val="000000"/>
        </w:rPr>
        <w:t>ncorporated as an active not-for-profit Florida corporation, pursuant to Chapter 617,</w:t>
      </w:r>
      <w:r w:rsidR="005C59C7">
        <w:rPr>
          <w:rFonts w:ascii="Verdana" w:eastAsia="Times New Roman" w:hAnsi="Verdana" w:cs="Times New Roman"/>
          <w:color w:val="000000"/>
        </w:rPr>
        <w:t xml:space="preserve"> </w:t>
      </w:r>
      <w:r w:rsidR="00187E5D" w:rsidRPr="00187E5D">
        <w:rPr>
          <w:rFonts w:ascii="Verdana" w:eastAsia="Times New Roman" w:hAnsi="Verdana" w:cs="Times New Roman"/>
          <w:i/>
          <w:iCs/>
          <w:color w:val="000000"/>
        </w:rPr>
        <w:t>Florida Statutes</w:t>
      </w:r>
      <w:r w:rsidR="00187E5D" w:rsidRPr="00187E5D">
        <w:rPr>
          <w:rFonts w:ascii="Verdana" w:eastAsia="Times New Roman" w:hAnsi="Verdana" w:cs="Times New Roman"/>
          <w:color w:val="000000"/>
        </w:rPr>
        <w:t>. Division staff will verify that the applicant was in "active" status with the Division of Corporations at the time of application</w:t>
      </w:r>
    </w:p>
    <w:p w14:paraId="214A3D9D" w14:textId="19519908" w:rsidR="00187E5D" w:rsidRPr="00187E5D" w:rsidRDefault="00612075" w:rsidP="00187E5D">
      <w:pPr>
        <w:numPr>
          <w:ilvl w:val="1"/>
          <w:numId w:val="4"/>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lastRenderedPageBreak/>
        <w:t>Be d</w:t>
      </w:r>
      <w:r w:rsidR="00187E5D" w:rsidRPr="00187E5D">
        <w:rPr>
          <w:rFonts w:ascii="Verdana" w:eastAsia="Times New Roman" w:hAnsi="Verdana" w:cs="Times New Roman"/>
          <w:color w:val="000000"/>
        </w:rPr>
        <w:t>esignated as a tax-exempt organization as defined in Section 501(c)(3) or 501(c)(4), of the Internal Revenue Code of 1954 and</w:t>
      </w:r>
    </w:p>
    <w:p w14:paraId="382A666F" w14:textId="6A687C34" w:rsidR="00187E5D" w:rsidRPr="00187E5D" w:rsidRDefault="00612075" w:rsidP="00187E5D">
      <w:pPr>
        <w:numPr>
          <w:ilvl w:val="1"/>
          <w:numId w:val="4"/>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Be a</w:t>
      </w:r>
      <w:r w:rsidR="00187E5D" w:rsidRPr="00187E5D">
        <w:rPr>
          <w:rFonts w:ascii="Verdana" w:eastAsia="Times New Roman" w:hAnsi="Verdana" w:cs="Times New Roman"/>
          <w:color w:val="000000"/>
        </w:rPr>
        <w:t>llowed to receive contributions pursuant to the provisions of s. 170 of the Internal Revenue Code of 1954</w:t>
      </w:r>
    </w:p>
    <w:p w14:paraId="4DA88538"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Documentation of Legal Status</w:t>
      </w:r>
    </w:p>
    <w:p w14:paraId="550B8777"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Organizations that are not public entities must provide the organization's IRS determination letter documenting not-for-profit, tax-exempt status with each application. The IRS determination letter must be submitted with the application.</w:t>
      </w:r>
    </w:p>
    <w:p w14:paraId="3658BD11"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Division of Cultural Affairs will verify that the applicant is registered with the Division of Corporations as of the application deadline. If the applicant is not registered in Corporations by the application deadline, the application will be ineligible.</w:t>
      </w:r>
    </w:p>
    <w:p w14:paraId="055A110B" w14:textId="1F88510E"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For more information on corporate status, visit </w:t>
      </w:r>
      <w:r w:rsidRPr="00187E5D">
        <w:rPr>
          <w:rFonts w:ascii="Verdana" w:eastAsia="Times New Roman" w:hAnsi="Verdana" w:cs="Times New Roman"/>
          <w:color w:val="0000FF"/>
          <w:u w:val="single"/>
        </w:rPr>
        <w:t>http://www.sunbiz.org</w:t>
      </w:r>
      <w:r w:rsidRPr="00187E5D">
        <w:rPr>
          <w:rFonts w:ascii="Verdana" w:eastAsia="Times New Roman" w:hAnsi="Verdana" w:cs="Times New Roman"/>
          <w:color w:val="000000"/>
        </w:rPr>
        <w:t> or call the Division of Corporations, profit and nonprofit information line at (850) 245-6054.</w:t>
      </w:r>
    </w:p>
    <w:p w14:paraId="6B4C7AA1" w14:textId="77777777" w:rsid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Number of applications per deadline</w:t>
      </w:r>
    </w:p>
    <w:p w14:paraId="0383FEDD" w14:textId="6D8F439D" w:rsidR="00B3667C" w:rsidRDefault="00B3667C" w:rsidP="00187E5D">
      <w:pPr>
        <w:shd w:val="clear" w:color="auto" w:fill="FFFFFF"/>
        <w:spacing w:before="150" w:after="0" w:line="360" w:lineRule="atLeast"/>
        <w:outlineLvl w:val="2"/>
        <w:rPr>
          <w:rFonts w:ascii="Verdana" w:eastAsia="Times New Roman" w:hAnsi="Verdana" w:cs="Times New Roman"/>
          <w:color w:val="000000"/>
        </w:rPr>
      </w:pPr>
      <w:r>
        <w:rPr>
          <w:rFonts w:ascii="Verdana" w:eastAsia="Times New Roman" w:hAnsi="Verdana" w:cs="Times New Roman"/>
          <w:color w:val="000000"/>
        </w:rPr>
        <w:t>Applicants</w:t>
      </w:r>
      <w:r w:rsidRPr="00187E5D">
        <w:rPr>
          <w:rFonts w:ascii="Verdana" w:eastAsia="Times New Roman" w:hAnsi="Verdana" w:cs="Times New Roman"/>
          <w:color w:val="000000"/>
        </w:rPr>
        <w:t xml:space="preserve"> may only submit one (1) Cultural Facilities application per application deadline. </w:t>
      </w:r>
    </w:p>
    <w:p w14:paraId="2C21E210" w14:textId="77777777" w:rsidR="00222130" w:rsidRPr="00D10998" w:rsidRDefault="00222130" w:rsidP="00187E5D">
      <w:pPr>
        <w:shd w:val="clear" w:color="auto" w:fill="FFFFFF"/>
        <w:spacing w:before="150" w:after="0" w:line="360" w:lineRule="atLeast"/>
        <w:outlineLvl w:val="2"/>
        <w:rPr>
          <w:rFonts w:ascii="Verdana" w:eastAsia="Times New Roman" w:hAnsi="Verdana" w:cs="Times New Roman"/>
          <w:color w:val="000000"/>
        </w:rPr>
      </w:pPr>
    </w:p>
    <w:p w14:paraId="152AA9DA" w14:textId="64E106D1" w:rsidR="00187E5D" w:rsidRPr="00187E5D" w:rsidRDefault="00612075" w:rsidP="00187E5D">
      <w:pPr>
        <w:pBdr>
          <w:top w:val="single" w:sz="6" w:space="4" w:color="D14500"/>
          <w:left w:val="single" w:sz="2" w:space="0" w:color="D14500"/>
          <w:bottom w:val="single" w:sz="6" w:space="4" w:color="D14500"/>
          <w:right w:val="single" w:sz="2" w:space="0" w:color="D14500"/>
        </w:pBdr>
        <w:shd w:val="clear" w:color="auto" w:fill="FFFFFF"/>
        <w:spacing w:before="75" w:after="75" w:line="240" w:lineRule="auto"/>
        <w:outlineLvl w:val="1"/>
        <w:rPr>
          <w:rFonts w:ascii="Verdana" w:eastAsia="Times New Roman" w:hAnsi="Verdana" w:cs="Times New Roman"/>
          <w:color w:val="D14500"/>
          <w:sz w:val="36"/>
          <w:szCs w:val="36"/>
        </w:rPr>
      </w:pPr>
      <w:r>
        <w:rPr>
          <w:rFonts w:ascii="Verdana" w:eastAsia="Times New Roman" w:hAnsi="Verdana" w:cs="Times New Roman"/>
          <w:color w:val="D14500"/>
          <w:sz w:val="36"/>
          <w:szCs w:val="36"/>
        </w:rPr>
        <w:t xml:space="preserve">Project </w:t>
      </w:r>
      <w:r w:rsidR="00187E5D" w:rsidRPr="00187E5D">
        <w:rPr>
          <w:rFonts w:ascii="Verdana" w:eastAsia="Times New Roman" w:hAnsi="Verdana" w:cs="Times New Roman"/>
          <w:color w:val="D14500"/>
          <w:sz w:val="36"/>
          <w:szCs w:val="36"/>
        </w:rPr>
        <w:t xml:space="preserve">Restrictions </w:t>
      </w:r>
    </w:p>
    <w:p w14:paraId="2DED570C" w14:textId="607115D4" w:rsidR="00612075" w:rsidRDefault="00501400" w:rsidP="00D10998">
      <w:p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 xml:space="preserve">The following restrictions refer to the project Scope of work. </w:t>
      </w:r>
      <w:r w:rsidR="00612075">
        <w:rPr>
          <w:rFonts w:ascii="Verdana" w:eastAsia="Times New Roman" w:hAnsi="Verdana" w:cs="Times New Roman"/>
          <w:color w:val="000000"/>
        </w:rPr>
        <w:t>Applicants may not use state or matching funds for the following:</w:t>
      </w:r>
    </w:p>
    <w:p w14:paraId="50061346" w14:textId="77777777" w:rsidR="000D142E" w:rsidRPr="00AC4680" w:rsidRDefault="000D142E" w:rsidP="00AC4680">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p>
    <w:p w14:paraId="6EB362CB" w14:textId="5B9644A3" w:rsidR="00187E5D" w:rsidRPr="00187E5D" w:rsidRDefault="00187E5D" w:rsidP="00187E5D">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p>
    <w:p w14:paraId="72E20B6A" w14:textId="741F2A69" w:rsidR="00187E5D" w:rsidRPr="00187E5D" w:rsidRDefault="00187E5D" w:rsidP="00187E5D">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p>
    <w:p w14:paraId="64DCE382" w14:textId="37343165" w:rsidR="00187E5D" w:rsidRPr="00187E5D" w:rsidRDefault="00BE53F8" w:rsidP="00187E5D">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 xml:space="preserve">Cultural Facilities grants do not fund </w:t>
      </w:r>
      <w:r w:rsidR="00187E5D" w:rsidRPr="00187E5D">
        <w:rPr>
          <w:rFonts w:ascii="Verdana" w:eastAsia="Times New Roman" w:hAnsi="Verdana" w:cs="Times New Roman"/>
          <w:color w:val="000000"/>
        </w:rPr>
        <w:t>Historic Preservation</w:t>
      </w:r>
    </w:p>
    <w:p w14:paraId="0910D1C4" w14:textId="77777777" w:rsidR="00187E5D" w:rsidRPr="00187E5D" w:rsidRDefault="00187E5D" w:rsidP="00187E5D">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Projects or facilities restricted to private or exclusive participation, including restriction of access to programs on the basis of sex, race, creed, national origin, disability, age, or marital status</w:t>
      </w:r>
    </w:p>
    <w:p w14:paraId="654BF004" w14:textId="6AAAF414" w:rsidR="00187E5D" w:rsidRPr="00187E5D" w:rsidRDefault="00187E5D" w:rsidP="00187E5D">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Projects funded by the Legislature outside of </w:t>
      </w:r>
      <w:r w:rsidR="00BE53F8">
        <w:rPr>
          <w:rFonts w:ascii="Verdana" w:eastAsia="Times New Roman" w:hAnsi="Verdana" w:cs="Times New Roman"/>
          <w:color w:val="000000"/>
        </w:rPr>
        <w:t xml:space="preserve"> the review of the Florida Council on Arts and Culture or Secretary of State are not eligible to receive grant support for the same Scope of Work from the division of Cultural Affairs within the same fiscal year in which legislative funding is appropriated.</w:t>
      </w:r>
    </w:p>
    <w:p w14:paraId="2D43C2EA" w14:textId="0BC6ED7A" w:rsidR="00187E5D" w:rsidRPr="00187E5D" w:rsidRDefault="00187E5D" w:rsidP="00187E5D">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Design, fabrication or construction of exhibits</w:t>
      </w:r>
      <w:r w:rsidR="00612075">
        <w:rPr>
          <w:rFonts w:ascii="Verdana" w:eastAsia="Times New Roman" w:hAnsi="Verdana" w:cs="Times New Roman"/>
          <w:color w:val="000000"/>
        </w:rPr>
        <w:t xml:space="preserve"> not </w:t>
      </w:r>
      <w:r w:rsidR="00BE53F8">
        <w:rPr>
          <w:rFonts w:ascii="Verdana" w:eastAsia="Times New Roman" w:hAnsi="Verdana" w:cs="Times New Roman"/>
          <w:color w:val="000000"/>
        </w:rPr>
        <w:t>permanently affixed to</w:t>
      </w:r>
      <w:r w:rsidR="00612075">
        <w:rPr>
          <w:rFonts w:ascii="Verdana" w:eastAsia="Times New Roman" w:hAnsi="Verdana" w:cs="Times New Roman"/>
          <w:color w:val="000000"/>
        </w:rPr>
        <w:t xml:space="preserve"> building</w:t>
      </w:r>
    </w:p>
    <w:p w14:paraId="1B994F58" w14:textId="42D78176" w:rsidR="00187E5D" w:rsidRPr="00187E5D" w:rsidRDefault="00187E5D" w:rsidP="00187E5D">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Commercial property (coffee shops</w:t>
      </w:r>
      <w:r w:rsidR="00AC4680">
        <w:rPr>
          <w:rFonts w:ascii="Verdana" w:eastAsia="Times New Roman" w:hAnsi="Verdana" w:cs="Times New Roman"/>
          <w:color w:val="000000"/>
        </w:rPr>
        <w:t>, cafés,</w:t>
      </w:r>
      <w:r w:rsidRPr="00187E5D">
        <w:rPr>
          <w:rFonts w:ascii="Verdana" w:eastAsia="Times New Roman" w:hAnsi="Verdana" w:cs="Times New Roman"/>
          <w:color w:val="000000"/>
        </w:rPr>
        <w:t xml:space="preserve"> and gifts shops are allowable)</w:t>
      </w:r>
    </w:p>
    <w:p w14:paraId="6385AF9E" w14:textId="519C0A79" w:rsidR="00187E5D" w:rsidRPr="00187E5D" w:rsidRDefault="00187E5D" w:rsidP="00187E5D">
      <w:pPr>
        <w:numPr>
          <w:ilvl w:val="0"/>
          <w:numId w:val="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No </w:t>
      </w:r>
      <w:r w:rsidR="00C82F9B">
        <w:rPr>
          <w:rFonts w:ascii="Verdana" w:eastAsia="Times New Roman" w:hAnsi="Verdana" w:cs="Times New Roman"/>
          <w:color w:val="000000"/>
        </w:rPr>
        <w:t>organization</w:t>
      </w:r>
      <w:r w:rsidR="00C82F9B" w:rsidRPr="00187E5D">
        <w:rPr>
          <w:rFonts w:ascii="Verdana" w:eastAsia="Times New Roman" w:hAnsi="Verdana" w:cs="Times New Roman"/>
          <w:color w:val="000000"/>
        </w:rPr>
        <w:t xml:space="preserve"> </w:t>
      </w:r>
      <w:r w:rsidRPr="00187E5D">
        <w:rPr>
          <w:rFonts w:ascii="Verdana" w:eastAsia="Times New Roman" w:hAnsi="Verdana" w:cs="Times New Roman"/>
          <w:color w:val="000000"/>
        </w:rPr>
        <w:t>may receive more than $1.5 million during a 5 state fiscal year period.  ("Receive" means measured from July 1 through June 30 of the fiscal year in which grant funds were awarded. This also applies to projects funded by the Legislature outside of the grant application process).</w:t>
      </w:r>
    </w:p>
    <w:p w14:paraId="1AAF39A3"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Non-Allowable Expenses</w:t>
      </w:r>
    </w:p>
    <w:p w14:paraId="4F42D1A5" w14:textId="0A8EF1B0"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D10998">
        <w:rPr>
          <w:rFonts w:ascii="Verdana" w:eastAsia="Times New Roman" w:hAnsi="Verdana" w:cs="Times New Roman"/>
          <w:b/>
          <w:color w:val="000000"/>
        </w:rPr>
        <w:t xml:space="preserve">Grant </w:t>
      </w:r>
      <w:r w:rsidR="00612075">
        <w:rPr>
          <w:rFonts w:ascii="Verdana" w:eastAsia="Times New Roman" w:hAnsi="Verdana" w:cs="Times New Roman"/>
          <w:b/>
          <w:color w:val="000000"/>
        </w:rPr>
        <w:t xml:space="preserve">(state and matching) </w:t>
      </w:r>
      <w:r w:rsidRPr="00D10998">
        <w:rPr>
          <w:rFonts w:ascii="Verdana" w:eastAsia="Times New Roman" w:hAnsi="Verdana" w:cs="Times New Roman"/>
          <w:b/>
          <w:color w:val="000000"/>
        </w:rPr>
        <w:t>funds</w:t>
      </w:r>
      <w:r w:rsidRPr="00187E5D">
        <w:rPr>
          <w:rFonts w:ascii="Verdana" w:eastAsia="Times New Roman" w:hAnsi="Verdana" w:cs="Times New Roman"/>
          <w:color w:val="000000"/>
        </w:rPr>
        <w:t xml:space="preserve"> may not be spent on the following:</w:t>
      </w:r>
    </w:p>
    <w:p w14:paraId="46F54B5F" w14:textId="77777777" w:rsidR="0010681F" w:rsidRDefault="0010681F"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Expenditures made before the grant period</w:t>
      </w:r>
    </w:p>
    <w:p w14:paraId="51717FF5" w14:textId="4B5959C5" w:rsidR="00187E5D" w:rsidRPr="00187E5D" w:rsidRDefault="00187E5D"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General Operating Expenses (GOE).  Administrative costs for running the organization (including but not limited to salaries, travel, personnel, office supplies, mortgage or rent, operating overhead or indirect costs, etc.)</w:t>
      </w:r>
    </w:p>
    <w:p w14:paraId="0A46ABC1" w14:textId="77777777" w:rsidR="00187E5D" w:rsidRPr="00187E5D" w:rsidRDefault="00187E5D"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Costs associated with representation, proposal, or grant application preparation</w:t>
      </w:r>
    </w:p>
    <w:p w14:paraId="5437C51B" w14:textId="77777777" w:rsidR="00187E5D" w:rsidRDefault="00187E5D"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Costs incurred or obligated outside of the grant period</w:t>
      </w:r>
    </w:p>
    <w:p w14:paraId="7A918D46" w14:textId="77777777" w:rsidR="00187E5D" w:rsidRPr="00187E5D" w:rsidRDefault="00187E5D"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Costs for lobbying or attempting to influence federal, state or local legislation, the judicial branch, or any state agency</w:t>
      </w:r>
    </w:p>
    <w:p w14:paraId="518E2E30" w14:textId="77777777" w:rsidR="00187E5D" w:rsidRPr="00187E5D" w:rsidRDefault="00187E5D"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Costs associated with bad debts, contingencies (money set aside for possible expenses), fines and penalties, interest, taxes (of any kind), and other financial costs including bank fees and charges and credit card debts</w:t>
      </w:r>
    </w:p>
    <w:p w14:paraId="568EDA14" w14:textId="77777777" w:rsidR="00187E5D" w:rsidRPr="00187E5D" w:rsidRDefault="00187E5D"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Costs for travel, private entertainment, food, beverages, plaques, awards, or scholarships</w:t>
      </w:r>
    </w:p>
    <w:p w14:paraId="5C9FA26E" w14:textId="77777777" w:rsidR="00187E5D" w:rsidRPr="00187E5D" w:rsidRDefault="00187E5D"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Re-granting, contributions, and donations</w:t>
      </w:r>
    </w:p>
    <w:p w14:paraId="3B2791CE" w14:textId="373C318B" w:rsidR="00902FEC" w:rsidRPr="00187E5D" w:rsidRDefault="00612075" w:rsidP="00187E5D">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 xml:space="preserve">State funds may not be used for </w:t>
      </w:r>
      <w:r w:rsidR="004C5346">
        <w:rPr>
          <w:rFonts w:ascii="Verdana" w:eastAsia="Times New Roman" w:hAnsi="Verdana" w:cs="Times New Roman"/>
          <w:color w:val="000000"/>
        </w:rPr>
        <w:t>parking facilities, sidewalks, walkways, and trails that are independent projects; landscaping; fabrication or design of exhibits (not permanently affixed to the building); nor commercial projects</w:t>
      </w:r>
      <w:r>
        <w:rPr>
          <w:rFonts w:ascii="Verdana" w:eastAsia="Times New Roman" w:hAnsi="Verdana" w:cs="Times New Roman"/>
          <w:color w:val="000000"/>
        </w:rPr>
        <w:t>. However, matching funds may be used for elements that are part of the project</w:t>
      </w:r>
    </w:p>
    <w:p w14:paraId="779BCBFE" w14:textId="3056A354" w:rsidR="0010681F" w:rsidRPr="00D10998" w:rsidRDefault="00187E5D" w:rsidP="0010681F">
      <w:pPr>
        <w:numPr>
          <w:ilvl w:val="0"/>
          <w:numId w:val="6"/>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Also refer to Section 216.348, Florida Statutes, Fixed capital outlay grants and aids to certain nonprofit entities</w:t>
      </w:r>
    </w:p>
    <w:p w14:paraId="1AB51B2F" w14:textId="06D364D4" w:rsidR="0010681F" w:rsidRDefault="0010681F" w:rsidP="00187E5D">
      <w:pPr>
        <w:shd w:val="clear" w:color="auto" w:fill="FFFFFF"/>
        <w:spacing w:before="150" w:after="0" w:line="360" w:lineRule="atLeast"/>
        <w:outlineLvl w:val="2"/>
        <w:rPr>
          <w:rFonts w:ascii="Verdana" w:eastAsia="Times New Roman" w:hAnsi="Verdana" w:cs="Times New Roman"/>
          <w:color w:val="000000"/>
        </w:rPr>
      </w:pPr>
      <w:r w:rsidRPr="00187E5D">
        <w:rPr>
          <w:rFonts w:ascii="Verdana" w:eastAsia="Times New Roman" w:hAnsi="Verdana" w:cs="Times New Roman"/>
          <w:color w:val="000000"/>
        </w:rPr>
        <w:t>Expenditures shall be in compliance with the state guidelines for allowable project costs as outlined in the Department of Financial Services' Reference Guide for State Expenditures, which are incorporated by reference and are available online at </w:t>
      </w:r>
      <w:r w:rsidRPr="00187E5D">
        <w:rPr>
          <w:rFonts w:ascii="Verdana" w:eastAsia="Times New Roman" w:hAnsi="Verdana" w:cs="Times New Roman"/>
          <w:color w:val="0000FF"/>
          <w:u w:val="single"/>
        </w:rPr>
        <w:t>http://www.myfloridacfo.com/aadir/reference_guide/</w:t>
      </w:r>
      <w:r w:rsidRPr="00187E5D">
        <w:rPr>
          <w:rFonts w:ascii="Verdana" w:eastAsia="Times New Roman" w:hAnsi="Verdana" w:cs="Times New Roman"/>
          <w:color w:val="000000"/>
        </w:rPr>
        <w:t>. </w:t>
      </w:r>
    </w:p>
    <w:p w14:paraId="33FBF0DE" w14:textId="77777777" w:rsidR="0010681F" w:rsidRDefault="0010681F" w:rsidP="00187E5D">
      <w:pPr>
        <w:shd w:val="clear" w:color="auto" w:fill="FFFFFF"/>
        <w:spacing w:before="150" w:after="0" w:line="360" w:lineRule="atLeast"/>
        <w:outlineLvl w:val="2"/>
        <w:rPr>
          <w:rFonts w:ascii="Verdana" w:eastAsia="Times New Roman" w:hAnsi="Verdana" w:cs="Times New Roman"/>
          <w:color w:val="000000"/>
        </w:rPr>
      </w:pPr>
    </w:p>
    <w:p w14:paraId="56EF89EA" w14:textId="30E09D36"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Matching Funds</w:t>
      </w:r>
    </w:p>
    <w:p w14:paraId="3E8ACB0C" w14:textId="64974CFF"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You must match your request amount with non-state funds. The amount you must provide as match depends on your Total Support</w:t>
      </w:r>
      <w:r w:rsidR="0003144F">
        <w:rPr>
          <w:rFonts w:ascii="Verdana" w:eastAsia="Times New Roman" w:hAnsi="Verdana" w:cs="Times New Roman"/>
          <w:color w:val="000000"/>
        </w:rPr>
        <w:t xml:space="preserve"> </w:t>
      </w:r>
      <w:r w:rsidRPr="00187E5D">
        <w:rPr>
          <w:rFonts w:ascii="Verdana" w:eastAsia="Times New Roman" w:hAnsi="Verdana" w:cs="Times New Roman"/>
          <w:color w:val="000000"/>
        </w:rPr>
        <w:t xml:space="preserve">and Revenue </w:t>
      </w:r>
      <w:r w:rsidR="00B3667C">
        <w:rPr>
          <w:rFonts w:ascii="Verdana" w:eastAsia="Times New Roman" w:hAnsi="Verdana" w:cs="Times New Roman"/>
          <w:color w:val="000000"/>
        </w:rPr>
        <w:t>statement (</w:t>
      </w:r>
      <w:r w:rsidR="005513F0">
        <w:rPr>
          <w:rFonts w:ascii="Verdana" w:eastAsia="Times New Roman" w:hAnsi="Verdana" w:cs="Times New Roman"/>
          <w:color w:val="000000"/>
        </w:rPr>
        <w:t>comprehensive income, revenue and expense</w:t>
      </w:r>
      <w:r w:rsidR="00B3667C">
        <w:rPr>
          <w:rFonts w:ascii="Verdana" w:eastAsia="Times New Roman" w:hAnsi="Verdana" w:cs="Times New Roman"/>
          <w:color w:val="000000"/>
        </w:rPr>
        <w:t xml:space="preserve">) </w:t>
      </w:r>
      <w:r w:rsidRPr="00187E5D">
        <w:rPr>
          <w:rFonts w:ascii="Verdana" w:eastAsia="Times New Roman" w:hAnsi="Verdana" w:cs="Times New Roman"/>
          <w:color w:val="000000"/>
        </w:rPr>
        <w:t>and REDI eligibility.</w:t>
      </w:r>
      <w:r w:rsidR="005466F7">
        <w:rPr>
          <w:rFonts w:ascii="Verdana" w:eastAsia="Times New Roman" w:hAnsi="Verdana" w:cs="Times New Roman"/>
          <w:color w:val="000000"/>
        </w:rPr>
        <w:t xml:space="preserve"> Operating expenses cannot be used as match.</w:t>
      </w: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7638"/>
        <w:gridCol w:w="1706"/>
      </w:tblGrid>
      <w:tr w:rsidR="00187E5D" w:rsidRPr="00187E5D" w14:paraId="224AF991" w14:textId="77777777" w:rsidTr="00187E5D">
        <w:trPr>
          <w:tblHeader/>
        </w:trPr>
        <w:tc>
          <w:tcPr>
            <w:tcW w:w="0" w:type="auto"/>
            <w:gridSpan w:val="2"/>
            <w:tcBorders>
              <w:top w:val="nil"/>
              <w:left w:val="nil"/>
              <w:bottom w:val="nil"/>
              <w:right w:val="nil"/>
            </w:tcBorders>
            <w:tcMar>
              <w:top w:w="45" w:type="dxa"/>
              <w:left w:w="90" w:type="dxa"/>
              <w:bottom w:w="45" w:type="dxa"/>
              <w:right w:w="90" w:type="dxa"/>
            </w:tcMar>
            <w:vAlign w:val="center"/>
            <w:hideMark/>
          </w:tcPr>
          <w:p w14:paraId="6D9C5A8E" w14:textId="1B71C6C7" w:rsidR="00187E5D" w:rsidRPr="00187E5D" w:rsidRDefault="00187E5D" w:rsidP="00187E5D">
            <w:pPr>
              <w:pBdr>
                <w:top w:val="single" w:sz="6" w:space="2" w:color="CCCCCC"/>
                <w:left w:val="single" w:sz="6" w:space="5" w:color="CCCCCC"/>
                <w:bottom w:val="single" w:sz="6" w:space="2" w:color="CCCCCC"/>
                <w:right w:val="single" w:sz="6" w:space="5" w:color="CCCCCC"/>
              </w:pBdr>
              <w:spacing w:before="240" w:after="240" w:line="240" w:lineRule="auto"/>
              <w:jc w:val="center"/>
              <w:rPr>
                <w:rFonts w:ascii="Times New Roman" w:eastAsia="Times New Roman" w:hAnsi="Times New Roman" w:cs="Times New Roman"/>
                <w:sz w:val="24"/>
                <w:szCs w:val="24"/>
              </w:rPr>
            </w:pPr>
          </w:p>
        </w:tc>
      </w:tr>
      <w:tr w:rsidR="00187E5D" w:rsidRPr="00187E5D" w14:paraId="6462FBEF" w14:textId="77777777" w:rsidTr="00187E5D">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3154EC72" w14:textId="11FC3A4A" w:rsidR="00187E5D" w:rsidRPr="00187E5D" w:rsidRDefault="005513F0" w:rsidP="00187E5D">
            <w:pPr>
              <w:spacing w:before="240" w:after="240" w:line="240" w:lineRule="auto"/>
              <w:jc w:val="center"/>
              <w:rPr>
                <w:rFonts w:ascii="Times New Roman" w:eastAsia="Times New Roman" w:hAnsi="Times New Roman" w:cs="Times New Roman"/>
                <w:b/>
                <w:bCs/>
                <w:sz w:val="24"/>
                <w:szCs w:val="24"/>
              </w:rPr>
            </w:pPr>
            <w:r w:rsidRPr="00D10998">
              <w:rPr>
                <w:rFonts w:ascii="Times New Roman" w:eastAsia="Times New Roman" w:hAnsi="Times New Roman" w:cs="Times New Roman"/>
                <w:b/>
                <w:sz w:val="24"/>
                <w:szCs w:val="24"/>
              </w:rPr>
              <w:t>Summary of Match Requirements</w:t>
            </w:r>
            <w:r>
              <w:rPr>
                <w:rFonts w:ascii="Times New Roman" w:eastAsia="Times New Roman" w:hAnsi="Times New Roman" w:cs="Times New Roman"/>
                <w:sz w:val="24"/>
                <w:szCs w:val="24"/>
              </w:rPr>
              <w:t xml:space="preserve">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21FF90CE" w14:textId="77777777" w:rsidR="00187E5D" w:rsidRPr="00187E5D" w:rsidRDefault="00187E5D" w:rsidP="00187E5D">
            <w:pPr>
              <w:spacing w:before="240" w:after="240" w:line="240" w:lineRule="auto"/>
              <w:jc w:val="center"/>
              <w:rPr>
                <w:rFonts w:ascii="Times New Roman" w:eastAsia="Times New Roman" w:hAnsi="Times New Roman" w:cs="Times New Roman"/>
                <w:b/>
                <w:bCs/>
                <w:sz w:val="24"/>
                <w:szCs w:val="24"/>
              </w:rPr>
            </w:pPr>
            <w:r w:rsidRPr="00187E5D">
              <w:rPr>
                <w:rFonts w:ascii="Times New Roman" w:eastAsia="Times New Roman" w:hAnsi="Times New Roman" w:cs="Times New Roman"/>
                <w:b/>
                <w:bCs/>
                <w:sz w:val="24"/>
                <w:szCs w:val="24"/>
              </w:rPr>
              <w:t>Required Match</w:t>
            </w:r>
          </w:p>
        </w:tc>
      </w:tr>
      <w:tr w:rsidR="00187E5D" w:rsidRPr="00187E5D" w14:paraId="3CCD4C82" w14:textId="77777777" w:rsidTr="00187E5D">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467FC81" w14:textId="1454E128" w:rsidR="00187E5D" w:rsidRPr="00187E5D" w:rsidRDefault="005466F7" w:rsidP="0003144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completed FY </w:t>
            </w:r>
            <w:r w:rsidR="0003144F">
              <w:rPr>
                <w:rFonts w:ascii="Times New Roman" w:eastAsia="Times New Roman" w:hAnsi="Times New Roman" w:cs="Times New Roman"/>
                <w:sz w:val="24"/>
                <w:szCs w:val="24"/>
              </w:rPr>
              <w:t>total support</w:t>
            </w:r>
            <w:r>
              <w:rPr>
                <w:rFonts w:ascii="Times New Roman" w:eastAsia="Times New Roman" w:hAnsi="Times New Roman" w:cs="Times New Roman"/>
                <w:sz w:val="24"/>
                <w:szCs w:val="24"/>
              </w:rPr>
              <w:t xml:space="preserve"> and revenue</w:t>
            </w:r>
            <w:r w:rsidR="00187E5D" w:rsidRPr="00187E5D">
              <w:rPr>
                <w:rFonts w:ascii="Times New Roman" w:eastAsia="Times New Roman" w:hAnsi="Times New Roman" w:cs="Times New Roman"/>
                <w:sz w:val="24"/>
                <w:szCs w:val="24"/>
              </w:rPr>
              <w:t xml:space="preserve"> less than $1,000,001</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44EC44B" w14:textId="77777777" w:rsidR="00187E5D" w:rsidRPr="00187E5D" w:rsidRDefault="00187E5D" w:rsidP="00187E5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1:1</w:t>
            </w:r>
          </w:p>
        </w:tc>
      </w:tr>
      <w:tr w:rsidR="00187E5D" w:rsidRPr="00187E5D" w14:paraId="12A4D6E3" w14:textId="77777777" w:rsidTr="00187E5D">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2AFCFA35" w14:textId="174E7ED2" w:rsidR="00187E5D" w:rsidRPr="00187E5D" w:rsidRDefault="005466F7" w:rsidP="0003144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completed FY </w:t>
            </w:r>
            <w:r w:rsidR="0003144F">
              <w:rPr>
                <w:rFonts w:ascii="Times New Roman" w:eastAsia="Times New Roman" w:hAnsi="Times New Roman" w:cs="Times New Roman"/>
                <w:sz w:val="24"/>
                <w:szCs w:val="24"/>
              </w:rPr>
              <w:t>total support</w:t>
            </w:r>
            <w:r>
              <w:rPr>
                <w:rFonts w:ascii="Times New Roman" w:eastAsia="Times New Roman" w:hAnsi="Times New Roman" w:cs="Times New Roman"/>
                <w:sz w:val="24"/>
                <w:szCs w:val="24"/>
              </w:rPr>
              <w:t xml:space="preserve"> and revenue</w:t>
            </w:r>
            <w:r w:rsidRPr="00187E5D">
              <w:rPr>
                <w:rFonts w:ascii="Times New Roman" w:eastAsia="Times New Roman" w:hAnsi="Times New Roman" w:cs="Times New Roman"/>
                <w:sz w:val="24"/>
                <w:szCs w:val="24"/>
              </w:rPr>
              <w:t xml:space="preserve"> </w:t>
            </w:r>
            <w:r w:rsidR="00187E5D" w:rsidRPr="00187E5D">
              <w:rPr>
                <w:rFonts w:ascii="Times New Roman" w:eastAsia="Times New Roman" w:hAnsi="Times New Roman" w:cs="Times New Roman"/>
                <w:sz w:val="24"/>
                <w:szCs w:val="24"/>
              </w:rPr>
              <w:t xml:space="preserve">of $1,000,001 or more </w:t>
            </w:r>
            <w:r w:rsidR="00187E5D" w:rsidRPr="00D10998">
              <w:rPr>
                <w:rFonts w:ascii="Times New Roman" w:eastAsia="Times New Roman" w:hAnsi="Times New Roman" w:cs="Times New Roman"/>
                <w:b/>
                <w:sz w:val="24"/>
                <w:szCs w:val="24"/>
              </w:rPr>
              <w:t>with</w:t>
            </w:r>
            <w:r w:rsidR="00187E5D" w:rsidRPr="00187E5D">
              <w:rPr>
                <w:rFonts w:ascii="Times New Roman" w:eastAsia="Times New Roman" w:hAnsi="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6179B12" w14:textId="77777777" w:rsidR="00187E5D" w:rsidRPr="00187E5D" w:rsidRDefault="00187E5D" w:rsidP="00187E5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1:1</w:t>
            </w:r>
          </w:p>
        </w:tc>
      </w:tr>
      <w:tr w:rsidR="00187E5D" w:rsidRPr="00187E5D" w14:paraId="15D98055" w14:textId="77777777" w:rsidTr="00187E5D">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58D471AB" w14:textId="3963F61D" w:rsidR="00187E5D" w:rsidRPr="00187E5D" w:rsidRDefault="005466F7" w:rsidP="0003144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completed FY </w:t>
            </w:r>
            <w:r w:rsidR="0003144F">
              <w:rPr>
                <w:rFonts w:ascii="Times New Roman" w:eastAsia="Times New Roman" w:hAnsi="Times New Roman" w:cs="Times New Roman"/>
                <w:sz w:val="24"/>
                <w:szCs w:val="24"/>
              </w:rPr>
              <w:t>total support</w:t>
            </w:r>
            <w:r>
              <w:rPr>
                <w:rFonts w:ascii="Times New Roman" w:eastAsia="Times New Roman" w:hAnsi="Times New Roman" w:cs="Times New Roman"/>
                <w:sz w:val="24"/>
                <w:szCs w:val="24"/>
              </w:rPr>
              <w:t xml:space="preserve"> and revenue</w:t>
            </w:r>
            <w:r w:rsidRPr="00187E5D">
              <w:rPr>
                <w:rFonts w:ascii="Times New Roman" w:eastAsia="Times New Roman" w:hAnsi="Times New Roman" w:cs="Times New Roman"/>
                <w:sz w:val="24"/>
                <w:szCs w:val="24"/>
              </w:rPr>
              <w:t xml:space="preserve"> </w:t>
            </w:r>
            <w:r w:rsidR="00187E5D" w:rsidRPr="00187E5D">
              <w:rPr>
                <w:rFonts w:ascii="Times New Roman" w:eastAsia="Times New Roman" w:hAnsi="Times New Roman" w:cs="Times New Roman"/>
                <w:sz w:val="24"/>
                <w:szCs w:val="24"/>
              </w:rPr>
              <w:t xml:space="preserve">Over $1,000,001 or more </w:t>
            </w:r>
            <w:r w:rsidR="00187E5D" w:rsidRPr="00D10998">
              <w:rPr>
                <w:rFonts w:ascii="Times New Roman" w:eastAsia="Times New Roman" w:hAnsi="Times New Roman" w:cs="Times New Roman"/>
                <w:b/>
                <w:sz w:val="24"/>
                <w:szCs w:val="24"/>
              </w:rPr>
              <w:t>without</w:t>
            </w:r>
            <w:r w:rsidR="00187E5D" w:rsidRPr="00187E5D">
              <w:rPr>
                <w:rFonts w:ascii="Times New Roman" w:eastAsia="Times New Roman" w:hAnsi="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9199798" w14:textId="77777777" w:rsidR="00187E5D" w:rsidRPr="00187E5D" w:rsidRDefault="00187E5D" w:rsidP="00187E5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2:1</w:t>
            </w:r>
          </w:p>
        </w:tc>
      </w:tr>
    </w:tbl>
    <w:p w14:paraId="541CF5C0"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REDI Waiver</w:t>
      </w:r>
    </w:p>
    <w:p w14:paraId="760C9B6A"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Rural Economic Development Initiative (REDI) recognizes those rural or economically distressed counties or communities designated pursuant to Sections 288.0656 and 288.06561,</w:t>
      </w:r>
      <w:r w:rsidR="00E45B8D">
        <w:rPr>
          <w:rFonts w:ascii="Verdana" w:eastAsia="Times New Roman" w:hAnsi="Verdana" w:cs="Times New Roman"/>
          <w:color w:val="000000"/>
        </w:rPr>
        <w:t xml:space="preserve"> </w:t>
      </w:r>
      <w:r w:rsidRPr="00187E5D">
        <w:rPr>
          <w:rFonts w:ascii="Verdana" w:eastAsia="Times New Roman" w:hAnsi="Verdana" w:cs="Times New Roman"/>
          <w:i/>
          <w:iCs/>
          <w:color w:val="000000"/>
        </w:rPr>
        <w:t>Florida Statutes,</w:t>
      </w:r>
      <w:r w:rsidRPr="00187E5D">
        <w:rPr>
          <w:rFonts w:ascii="Verdana" w:eastAsia="Times New Roman" w:hAnsi="Verdana" w:cs="Times New Roman"/>
          <w:color w:val="000000"/>
        </w:rPr>
        <w:t> as REDI qualified. The REDI program is administered by the Florida Department of Economic Opportunity.</w:t>
      </w:r>
    </w:p>
    <w:p w14:paraId="5CB33B73" w14:textId="07B9BEC5"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Applicants in a REDI designated area must only provide $1 of required match for every $1 requested from the state regardless of their Total Support and Revenue. </w:t>
      </w:r>
      <w:r w:rsidR="0064466C" w:rsidRPr="00187E5D">
        <w:rPr>
          <w:rFonts w:ascii="Verdana" w:eastAsia="Times New Roman" w:hAnsi="Verdana" w:cs="Times New Roman"/>
          <w:color w:val="000000"/>
        </w:rPr>
        <w:t>The Division cannot waive all matching funds.</w:t>
      </w:r>
    </w:p>
    <w:p w14:paraId="0EC8986F" w14:textId="6FB5A70B"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For more information about REDI, including a list of eligible counties and communities, see the official REDI website at </w:t>
      </w:r>
      <w:r w:rsidR="009B645A" w:rsidRPr="008C7A10">
        <w:rPr>
          <w:rFonts w:eastAsia="Times New Roman" w:cs="Times New Roman"/>
          <w:color w:val="0000FF"/>
          <w:sz w:val="24"/>
          <w:szCs w:val="24"/>
          <w:u w:val="single"/>
        </w:rPr>
        <w:t>http://www.floridajobs.org/business-growth-and-partnerships/rural-and-economic-development-initiative/rural-definition</w:t>
      </w:r>
      <w:r w:rsidRPr="00187E5D">
        <w:rPr>
          <w:rFonts w:ascii="Verdana" w:eastAsia="Times New Roman" w:hAnsi="Verdana" w:cs="Times New Roman"/>
          <w:color w:val="000000"/>
        </w:rPr>
        <w:t>.</w:t>
      </w:r>
    </w:p>
    <w:p w14:paraId="408C8868"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Types of Match</w:t>
      </w:r>
    </w:p>
    <w:p w14:paraId="6A59CC74" w14:textId="05B014F5" w:rsidR="00187E5D" w:rsidRPr="00187E5D" w:rsidRDefault="0010681F" w:rsidP="00187E5D">
      <w:p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Three</w:t>
      </w:r>
      <w:r w:rsidR="00187E5D" w:rsidRPr="00187E5D">
        <w:rPr>
          <w:rFonts w:ascii="Verdana" w:eastAsia="Times New Roman" w:hAnsi="Verdana" w:cs="Times New Roman"/>
          <w:color w:val="000000"/>
        </w:rPr>
        <w:t xml:space="preserve"> types of match</w:t>
      </w:r>
      <w:r w:rsidR="00FF65D5">
        <w:rPr>
          <w:rFonts w:ascii="Verdana" w:eastAsia="Times New Roman" w:hAnsi="Verdana" w:cs="Times New Roman"/>
          <w:color w:val="000000"/>
        </w:rPr>
        <w:t xml:space="preserve"> (must be on hand at the time of the application</w:t>
      </w:r>
      <w:r w:rsidR="00677453">
        <w:rPr>
          <w:rFonts w:ascii="Verdana" w:eastAsia="Times New Roman" w:hAnsi="Verdana" w:cs="Times New Roman"/>
          <w:color w:val="000000"/>
        </w:rPr>
        <w:t xml:space="preserve"> submission</w:t>
      </w:r>
      <w:r w:rsidR="00FF65D5">
        <w:rPr>
          <w:rFonts w:ascii="Verdana" w:eastAsia="Times New Roman" w:hAnsi="Verdana" w:cs="Times New Roman"/>
          <w:color w:val="000000"/>
        </w:rPr>
        <w:t>)</w:t>
      </w:r>
      <w:r w:rsidR="00187E5D" w:rsidRPr="00187E5D">
        <w:rPr>
          <w:rFonts w:ascii="Verdana" w:eastAsia="Times New Roman" w:hAnsi="Verdana" w:cs="Times New Roman"/>
          <w:color w:val="000000"/>
        </w:rPr>
        <w:t>:</w:t>
      </w:r>
    </w:p>
    <w:p w14:paraId="120573B5" w14:textId="3042A32F" w:rsidR="00187E5D" w:rsidRPr="00187E5D" w:rsidRDefault="00187E5D" w:rsidP="00187E5D">
      <w:pPr>
        <w:numPr>
          <w:ilvl w:val="0"/>
          <w:numId w:val="7"/>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Cash on Hand (Liquid Assets) At Least 25% of total request amount match must be cash-on-hand</w:t>
      </w:r>
      <w:r w:rsidR="00055D54">
        <w:rPr>
          <w:rFonts w:ascii="Verdana" w:eastAsia="Times New Roman" w:hAnsi="Verdana" w:cs="Times New Roman"/>
          <w:color w:val="000000"/>
        </w:rPr>
        <w:t xml:space="preserve"> at the time of the application</w:t>
      </w:r>
      <w:r w:rsidR="005466F7">
        <w:rPr>
          <w:rFonts w:ascii="Verdana" w:eastAsia="Times New Roman" w:hAnsi="Verdana" w:cs="Times New Roman"/>
          <w:color w:val="000000"/>
        </w:rPr>
        <w:t>, d</w:t>
      </w:r>
      <w:r w:rsidR="009063C0">
        <w:rPr>
          <w:rFonts w:ascii="Verdana" w:eastAsia="Times New Roman" w:hAnsi="Verdana" w:cs="Times New Roman"/>
          <w:color w:val="000000"/>
        </w:rPr>
        <w:t>ocumented by bank statements showing</w:t>
      </w:r>
      <w:r w:rsidR="009C2D65">
        <w:rPr>
          <w:rFonts w:ascii="Verdana" w:eastAsia="Times New Roman" w:hAnsi="Verdana" w:cs="Times New Roman"/>
          <w:color w:val="000000"/>
        </w:rPr>
        <w:t xml:space="preserve"> restricted funds or city or</w:t>
      </w:r>
      <w:r w:rsidR="00055D54">
        <w:rPr>
          <w:rFonts w:ascii="Verdana" w:eastAsia="Times New Roman" w:hAnsi="Verdana" w:cs="Times New Roman"/>
          <w:color w:val="000000"/>
        </w:rPr>
        <w:t xml:space="preserve"> </w:t>
      </w:r>
      <w:r w:rsidR="009063C0">
        <w:rPr>
          <w:rFonts w:ascii="Verdana" w:eastAsia="Times New Roman" w:hAnsi="Verdana" w:cs="Times New Roman"/>
          <w:color w:val="000000"/>
        </w:rPr>
        <w:t>county resolution</w:t>
      </w:r>
      <w:r w:rsidR="00055D54">
        <w:rPr>
          <w:rFonts w:ascii="Verdana" w:eastAsia="Times New Roman" w:hAnsi="Verdana" w:cs="Times New Roman"/>
          <w:color w:val="000000"/>
        </w:rPr>
        <w:t>*</w:t>
      </w:r>
      <w:r w:rsidR="00677453">
        <w:rPr>
          <w:rFonts w:ascii="Verdana" w:eastAsia="Times New Roman" w:hAnsi="Verdana" w:cs="Times New Roman"/>
          <w:color w:val="000000"/>
        </w:rPr>
        <w:t xml:space="preserve">. </w:t>
      </w:r>
      <w:r w:rsidR="00677453" w:rsidRPr="00D86858">
        <w:rPr>
          <w:rFonts w:ascii="Verdana" w:hAnsi="Verdana"/>
        </w:rPr>
        <w:t>Cash-on-hand may exceed 25% of the total match, but may never be less than 25% of the total match</w:t>
      </w:r>
    </w:p>
    <w:p w14:paraId="5B04FB7E" w14:textId="664387F7" w:rsidR="00187E5D" w:rsidRPr="00187E5D" w:rsidRDefault="00187E5D" w:rsidP="00187E5D">
      <w:pPr>
        <w:numPr>
          <w:ilvl w:val="0"/>
          <w:numId w:val="7"/>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Irrevocable Pledges (No more than </w:t>
      </w:r>
      <w:r w:rsidR="0010681F">
        <w:rPr>
          <w:rFonts w:ascii="Verdana" w:eastAsia="Times New Roman" w:hAnsi="Verdana" w:cs="Times New Roman"/>
          <w:color w:val="000000"/>
        </w:rPr>
        <w:t>75</w:t>
      </w:r>
      <w:r w:rsidRPr="00187E5D">
        <w:rPr>
          <w:rFonts w:ascii="Verdana" w:eastAsia="Times New Roman" w:hAnsi="Verdana" w:cs="Times New Roman"/>
          <w:color w:val="000000"/>
        </w:rPr>
        <w:t>% of the match)</w:t>
      </w:r>
      <w:r w:rsidR="00976B7C" w:rsidRPr="00976B7C">
        <w:rPr>
          <w:rFonts w:ascii="Verdana" w:eastAsia="Times New Roman" w:hAnsi="Verdana" w:cs="Times New Roman"/>
          <w:color w:val="000000"/>
        </w:rPr>
        <w:t xml:space="preserve"> </w:t>
      </w:r>
      <w:proofErr w:type="gramStart"/>
      <w:r w:rsidR="00976B7C" w:rsidRPr="00D10998">
        <w:rPr>
          <w:rFonts w:ascii="Verdana" w:hAnsi="Verdana"/>
        </w:rPr>
        <w:t>Must</w:t>
      </w:r>
      <w:proofErr w:type="gramEnd"/>
      <w:r w:rsidR="00976B7C" w:rsidRPr="00D10998">
        <w:rPr>
          <w:rFonts w:ascii="Verdana" w:hAnsi="Verdana"/>
        </w:rPr>
        <w:t xml:space="preserve"> be auditable and received by the Grantee by June 30 </w:t>
      </w:r>
      <w:r w:rsidR="00677453">
        <w:rPr>
          <w:rFonts w:ascii="Verdana" w:hAnsi="Verdana"/>
        </w:rPr>
        <w:t>following the July 1 award year</w:t>
      </w:r>
      <w:r w:rsidR="00976B7C" w:rsidRPr="00D10998">
        <w:rPr>
          <w:rFonts w:ascii="Verdana" w:hAnsi="Verdana"/>
        </w:rPr>
        <w:t xml:space="preserve">. </w:t>
      </w:r>
    </w:p>
    <w:p w14:paraId="39D5502F" w14:textId="16223FAD" w:rsidR="00976B7C" w:rsidRPr="00976B7C" w:rsidRDefault="00187E5D" w:rsidP="00976B7C">
      <w:pPr>
        <w:numPr>
          <w:ilvl w:val="0"/>
          <w:numId w:val="7"/>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Documented In-Kind Contributions (No more than 50% of the match)</w:t>
      </w:r>
      <w:r w:rsidR="00976B7C">
        <w:rPr>
          <w:rFonts w:ascii="Verdana" w:eastAsia="Times New Roman" w:hAnsi="Verdana" w:cs="Times New Roman"/>
          <w:color w:val="000000"/>
        </w:rPr>
        <w:t xml:space="preserve"> </w:t>
      </w:r>
      <w:r w:rsidR="00976B7C" w:rsidRPr="00D10998">
        <w:rPr>
          <w:rFonts w:ascii="Verdana" w:eastAsia="Times New Roman" w:hAnsi="Verdana" w:cs="Times New Roman"/>
        </w:rPr>
        <w:t xml:space="preserve">In-kind contributions must be itemized at the time of application, and the goods and services received and utilized by June 30 </w:t>
      </w:r>
      <w:r w:rsidR="00677453">
        <w:rPr>
          <w:rFonts w:ascii="Verdana" w:eastAsia="Times New Roman" w:hAnsi="Verdana" w:cs="Times New Roman"/>
        </w:rPr>
        <w:t>following the July 1 award year</w:t>
      </w:r>
      <w:r w:rsidR="00976B7C" w:rsidRPr="00D10998">
        <w:rPr>
          <w:rFonts w:ascii="Verdana" w:eastAsia="Times New Roman" w:hAnsi="Verdana" w:cs="Times New Roman"/>
        </w:rPr>
        <w:t>. In-Kind Contributions by the applicant are </w:t>
      </w:r>
      <w:r w:rsidR="00976B7C" w:rsidRPr="00D10998">
        <w:rPr>
          <w:rFonts w:ascii="Verdana" w:eastAsia="Times New Roman" w:hAnsi="Verdana" w:cs="Times New Roman"/>
          <w:b/>
          <w:bCs/>
        </w:rPr>
        <w:t>not eligible</w:t>
      </w:r>
      <w:r w:rsidR="00976B7C" w:rsidRPr="00D10998">
        <w:rPr>
          <w:rFonts w:ascii="Verdana" w:eastAsia="Times New Roman" w:hAnsi="Verdana" w:cs="Times New Roman"/>
        </w:rPr>
        <w:t> for match.</w:t>
      </w:r>
      <w:r w:rsidR="00976B7C">
        <w:rPr>
          <w:rFonts w:ascii="Verdana" w:eastAsia="Times New Roman" w:hAnsi="Verdana" w:cs="Times New Roman"/>
          <w:color w:val="000000"/>
        </w:rPr>
        <w:br/>
      </w:r>
    </w:p>
    <w:p w14:paraId="16714605"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Non-profit organizations</w:t>
      </w:r>
      <w:r w:rsidRPr="009063C0">
        <w:rPr>
          <w:rFonts w:ascii="Verdana" w:eastAsia="Times New Roman" w:hAnsi="Verdana" w:cs="Times New Roman"/>
          <w:b/>
          <w:bCs/>
          <w:color w:val="000000"/>
        </w:rPr>
        <w:t> </w:t>
      </w:r>
      <w:r w:rsidRPr="00D10998">
        <w:rPr>
          <w:rFonts w:ascii="Verdana" w:eastAsia="Times New Roman" w:hAnsi="Verdana" w:cs="Times New Roman"/>
          <w:b/>
          <w:color w:val="000000"/>
        </w:rPr>
        <w:t>must have all match complete and confirmed at the time of application.</w:t>
      </w:r>
    </w:p>
    <w:p w14:paraId="1297D9A7" w14:textId="47C3F7A1" w:rsidR="00187E5D" w:rsidRPr="00187E5D" w:rsidRDefault="00055D54" w:rsidP="00187E5D">
      <w:p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b/>
          <w:bCs/>
          <w:color w:val="000000"/>
        </w:rPr>
        <w:t>*</w:t>
      </w:r>
      <w:r w:rsidR="00187E5D" w:rsidRPr="00187E5D">
        <w:rPr>
          <w:rFonts w:ascii="Verdana" w:eastAsia="Times New Roman" w:hAnsi="Verdana" w:cs="Times New Roman"/>
          <w:b/>
          <w:bCs/>
          <w:color w:val="000000"/>
        </w:rPr>
        <w:t>Municipalities and counties (public entities) </w:t>
      </w:r>
      <w:r w:rsidR="00187E5D" w:rsidRPr="00187E5D">
        <w:rPr>
          <w:rFonts w:ascii="Verdana" w:eastAsia="Times New Roman" w:hAnsi="Verdana" w:cs="Times New Roman"/>
          <w:color w:val="000000"/>
        </w:rPr>
        <w:t>must submit an executed copy of an approved resolution</w:t>
      </w:r>
      <w:r w:rsidR="009063C0">
        <w:rPr>
          <w:rFonts w:ascii="Verdana" w:eastAsia="Times New Roman" w:hAnsi="Verdana" w:cs="Times New Roman"/>
          <w:color w:val="000000"/>
        </w:rPr>
        <w:t xml:space="preserve"> by a city or county commission</w:t>
      </w:r>
      <w:r w:rsidR="00187E5D" w:rsidRPr="00187E5D">
        <w:rPr>
          <w:rFonts w:ascii="Verdana" w:eastAsia="Times New Roman" w:hAnsi="Verdana" w:cs="Times New Roman"/>
          <w:color w:val="000000"/>
        </w:rPr>
        <w:t xml:space="preserve"> with the application package. The resolution must include the dollar amount dedicated and available to the project if the grant is awarded and the date the funds will be available. The resolution </w:t>
      </w:r>
      <w:r w:rsidR="00187E5D" w:rsidRPr="00187E5D">
        <w:rPr>
          <w:rFonts w:ascii="Verdana" w:eastAsia="Times New Roman" w:hAnsi="Verdana" w:cs="Times New Roman"/>
          <w:b/>
          <w:bCs/>
          <w:color w:val="000000"/>
        </w:rPr>
        <w:t>must be dated and signed by the application deadline</w:t>
      </w:r>
      <w:r w:rsidR="00187E5D" w:rsidRPr="00187E5D">
        <w:rPr>
          <w:rFonts w:ascii="Verdana" w:eastAsia="Times New Roman" w:hAnsi="Verdana" w:cs="Times New Roman"/>
          <w:color w:val="000000"/>
        </w:rPr>
        <w:t>. Funding, as indicated by the resolution, must be made available within 90 days of state grant funding notification.  </w:t>
      </w:r>
    </w:p>
    <w:p w14:paraId="6685991B"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Restrictions on Matching Funds</w:t>
      </w:r>
    </w:p>
    <w:p w14:paraId="2E4F9EEA" w14:textId="45911588"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Funds that are for General Operating Expenses (i.e. the Un-restricted column on the Statement of Activity page of the organization's audit) </w:t>
      </w:r>
      <w:r w:rsidR="00B3667C">
        <w:rPr>
          <w:rFonts w:ascii="Verdana" w:eastAsia="Times New Roman" w:hAnsi="Verdana" w:cs="Times New Roman"/>
          <w:color w:val="000000"/>
        </w:rPr>
        <w:t>will not be acceptable as match</w:t>
      </w:r>
    </w:p>
    <w:p w14:paraId="3F904562" w14:textId="77777777"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Revenue from bond issues that have not been passed at the time of application will not be acceptable as match</w:t>
      </w:r>
    </w:p>
    <w:p w14:paraId="1CC29A4B" w14:textId="77777777"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Revenue from grants that have not yet been awarded will not be acceptable as match.</w:t>
      </w:r>
    </w:p>
    <w:p w14:paraId="70A5F2FB" w14:textId="77777777"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Fundraising costs will not be acceptable as match</w:t>
      </w:r>
    </w:p>
    <w:p w14:paraId="296768D1" w14:textId="77777777"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Legal fees or taxes will not be acceptable as match</w:t>
      </w:r>
    </w:p>
    <w:p w14:paraId="7F2CE779" w14:textId="2A103D8D"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Matching funds will be designated only to the </w:t>
      </w:r>
      <w:r w:rsidR="00055D54">
        <w:rPr>
          <w:rFonts w:ascii="Verdana" w:eastAsia="Times New Roman" w:hAnsi="Verdana" w:cs="Times New Roman"/>
          <w:color w:val="000000"/>
        </w:rPr>
        <w:t xml:space="preserve">Scope of Work </w:t>
      </w:r>
      <w:r w:rsidRPr="00187E5D">
        <w:rPr>
          <w:rFonts w:ascii="Verdana" w:eastAsia="Times New Roman" w:hAnsi="Verdana" w:cs="Times New Roman"/>
          <w:color w:val="000000"/>
        </w:rPr>
        <w:t xml:space="preserve">presented in this application and may not </w:t>
      </w:r>
      <w:r w:rsidR="00055D54">
        <w:rPr>
          <w:rFonts w:ascii="Verdana" w:eastAsia="Times New Roman" w:hAnsi="Verdana" w:cs="Times New Roman"/>
          <w:color w:val="000000"/>
        </w:rPr>
        <w:t>have been</w:t>
      </w:r>
      <w:r w:rsidR="00055D54" w:rsidRPr="00187E5D">
        <w:rPr>
          <w:rFonts w:ascii="Verdana" w:eastAsia="Times New Roman" w:hAnsi="Verdana" w:cs="Times New Roman"/>
          <w:color w:val="000000"/>
        </w:rPr>
        <w:t xml:space="preserve"> </w:t>
      </w:r>
      <w:r w:rsidRPr="00187E5D">
        <w:rPr>
          <w:rFonts w:ascii="Verdana" w:eastAsia="Times New Roman" w:hAnsi="Verdana" w:cs="Times New Roman"/>
          <w:color w:val="000000"/>
        </w:rPr>
        <w:t>used in previous Division or Department of State grant</w:t>
      </w:r>
      <w:r w:rsidR="002D1D02">
        <w:rPr>
          <w:rFonts w:ascii="Verdana" w:eastAsia="Times New Roman" w:hAnsi="Verdana" w:cs="Times New Roman"/>
          <w:color w:val="000000"/>
        </w:rPr>
        <w:t>s</w:t>
      </w:r>
    </w:p>
    <w:p w14:paraId="580471F2" w14:textId="38CCEA04" w:rsidR="00B3667C" w:rsidRPr="00187E5D" w:rsidRDefault="005D34C2"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 xml:space="preserve"> Expenditures made before the grant period</w:t>
      </w:r>
      <w:r w:rsidR="00B3667C">
        <w:rPr>
          <w:rFonts w:ascii="Verdana" w:eastAsia="Times New Roman" w:hAnsi="Verdana" w:cs="Times New Roman"/>
          <w:color w:val="000000"/>
        </w:rPr>
        <w:t xml:space="preserve"> </w:t>
      </w:r>
    </w:p>
    <w:p w14:paraId="6E37CFD8" w14:textId="283A7080"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Interest paid on mortgage</w:t>
      </w:r>
      <w:r w:rsidR="00B3667C">
        <w:rPr>
          <w:rFonts w:ascii="Verdana" w:eastAsia="Times New Roman" w:hAnsi="Verdana" w:cs="Times New Roman"/>
          <w:color w:val="000000"/>
        </w:rPr>
        <w:t xml:space="preserve">. </w:t>
      </w:r>
      <w:r w:rsidRPr="00187E5D">
        <w:rPr>
          <w:rFonts w:ascii="Verdana" w:eastAsia="Times New Roman" w:hAnsi="Verdana" w:cs="Times New Roman"/>
          <w:color w:val="000000"/>
        </w:rPr>
        <w:t>The interest paid on the mortgage is considered to be the "cost of doing business," and may not be used as match</w:t>
      </w:r>
    </w:p>
    <w:p w14:paraId="6E2D7CFD" w14:textId="77777777"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Building or Land as match:</w:t>
      </w:r>
    </w:p>
    <w:p w14:paraId="6220E8EC" w14:textId="77777777" w:rsidR="00187E5D" w:rsidRPr="00187E5D" w:rsidRDefault="00187E5D" w:rsidP="00187E5D">
      <w:pPr>
        <w:numPr>
          <w:ilvl w:val="1"/>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value of buildings or land not owned by the applicant may not be used as match.</w:t>
      </w:r>
    </w:p>
    <w:p w14:paraId="17A645C3" w14:textId="77777777" w:rsidR="00187E5D" w:rsidRPr="00187E5D" w:rsidRDefault="00187E5D" w:rsidP="00187E5D">
      <w:pPr>
        <w:numPr>
          <w:ilvl w:val="1"/>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Only the purchase price or documented acquisition date value, not current market value, may be used as match</w:t>
      </w:r>
    </w:p>
    <w:p w14:paraId="60CEF85E" w14:textId="77777777"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Loans may not be used as match</w:t>
      </w:r>
      <w:r w:rsidRPr="00187E5D">
        <w:rPr>
          <w:rFonts w:ascii="Verdana" w:eastAsia="Times New Roman" w:hAnsi="Verdana" w:cs="Times New Roman"/>
          <w:color w:val="000000"/>
        </w:rPr>
        <w:t>. Only unencumbered equity may be counted as match</w:t>
      </w:r>
    </w:p>
    <w:p w14:paraId="7F1B26A1" w14:textId="77777777" w:rsidR="00187E5D" w:rsidRPr="00187E5D" w:rsidRDefault="00187E5D" w:rsidP="00187E5D">
      <w:pPr>
        <w:numPr>
          <w:ilvl w:val="0"/>
          <w:numId w:val="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Any State of Florida agency funds may not be used as match for this program</w:t>
      </w:r>
    </w:p>
    <w:p w14:paraId="4FA5F1B0"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Matching Funds Documentation</w:t>
      </w:r>
    </w:p>
    <w:p w14:paraId="2D1D9362" w14:textId="1582B67C" w:rsidR="004633C8"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Documentation of matching funds </w:t>
      </w:r>
      <w:r w:rsidR="00352338" w:rsidRPr="00D10998">
        <w:rPr>
          <w:rFonts w:ascii="Verdana" w:eastAsia="Times New Roman" w:hAnsi="Verdana" w:cs="Times New Roman"/>
          <w:b/>
          <w:color w:val="000000"/>
        </w:rPr>
        <w:t>MUST</w:t>
      </w:r>
      <w:r w:rsidR="00352338" w:rsidRPr="00187E5D">
        <w:rPr>
          <w:rFonts w:ascii="Verdana" w:eastAsia="Times New Roman" w:hAnsi="Verdana" w:cs="Times New Roman"/>
          <w:color w:val="000000"/>
        </w:rPr>
        <w:t xml:space="preserve"> </w:t>
      </w:r>
      <w:r w:rsidRPr="00187E5D">
        <w:rPr>
          <w:rFonts w:ascii="Verdana" w:eastAsia="Times New Roman" w:hAnsi="Verdana" w:cs="Times New Roman"/>
          <w:color w:val="000000"/>
        </w:rPr>
        <w:t>include</w:t>
      </w:r>
      <w:r w:rsidR="004633C8">
        <w:rPr>
          <w:rFonts w:ascii="Verdana" w:eastAsia="Times New Roman" w:hAnsi="Verdana" w:cs="Times New Roman"/>
          <w:color w:val="000000"/>
        </w:rPr>
        <w:t xml:space="preserve"> bank statem</w:t>
      </w:r>
      <w:r w:rsidR="00055D54">
        <w:rPr>
          <w:rFonts w:ascii="Verdana" w:eastAsia="Times New Roman" w:hAnsi="Verdana" w:cs="Times New Roman"/>
          <w:color w:val="000000"/>
        </w:rPr>
        <w:t>ent</w:t>
      </w:r>
      <w:r w:rsidR="002D1D02">
        <w:rPr>
          <w:rFonts w:ascii="Verdana" w:eastAsia="Times New Roman" w:hAnsi="Verdana" w:cs="Times New Roman"/>
          <w:color w:val="000000"/>
        </w:rPr>
        <w:t>(s)</w:t>
      </w:r>
      <w:r w:rsidR="00055D54">
        <w:rPr>
          <w:rFonts w:ascii="Verdana" w:eastAsia="Times New Roman" w:hAnsi="Verdana" w:cs="Times New Roman"/>
          <w:color w:val="000000"/>
        </w:rPr>
        <w:t xml:space="preserve"> confirming cash on hand or</w:t>
      </w:r>
      <w:r w:rsidR="004633C8">
        <w:rPr>
          <w:rFonts w:ascii="Verdana" w:eastAsia="Times New Roman" w:hAnsi="Verdana" w:cs="Times New Roman"/>
          <w:color w:val="000000"/>
        </w:rPr>
        <w:t xml:space="preserve"> resolution </w:t>
      </w:r>
      <w:r w:rsidR="00B3667C">
        <w:rPr>
          <w:rFonts w:ascii="Verdana" w:eastAsia="Times New Roman" w:hAnsi="Verdana" w:cs="Times New Roman"/>
          <w:color w:val="000000"/>
        </w:rPr>
        <w:t xml:space="preserve">showing funds </w:t>
      </w:r>
      <w:r w:rsidR="004633C8">
        <w:rPr>
          <w:rFonts w:ascii="Verdana" w:eastAsia="Times New Roman" w:hAnsi="Verdana" w:cs="Times New Roman"/>
          <w:color w:val="000000"/>
        </w:rPr>
        <w:t xml:space="preserve">dedicated to the </w:t>
      </w:r>
      <w:r w:rsidR="00055D54">
        <w:rPr>
          <w:rFonts w:ascii="Verdana" w:eastAsia="Times New Roman" w:hAnsi="Verdana" w:cs="Times New Roman"/>
          <w:color w:val="000000"/>
        </w:rPr>
        <w:t>Scope of Work</w:t>
      </w:r>
      <w:r w:rsidR="004633C8">
        <w:rPr>
          <w:rFonts w:ascii="Verdana" w:eastAsia="Times New Roman" w:hAnsi="Verdana" w:cs="Times New Roman"/>
          <w:color w:val="000000"/>
        </w:rPr>
        <w:t>.</w:t>
      </w:r>
    </w:p>
    <w:p w14:paraId="2C35C8E0" w14:textId="3B3EB447" w:rsidR="00187E5D" w:rsidRPr="00187E5D" w:rsidRDefault="004633C8" w:rsidP="00187E5D">
      <w:p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And as applicable</w:t>
      </w:r>
      <w:r w:rsidR="00187E5D" w:rsidRPr="00187E5D">
        <w:rPr>
          <w:rFonts w:ascii="Verdana" w:eastAsia="Times New Roman" w:hAnsi="Verdana" w:cs="Times New Roman"/>
          <w:color w:val="000000"/>
        </w:rPr>
        <w:t>:</w:t>
      </w:r>
    </w:p>
    <w:p w14:paraId="26680E58" w14:textId="77777777" w:rsidR="00187E5D" w:rsidRPr="00187E5D" w:rsidRDefault="00187E5D" w:rsidP="00187E5D">
      <w:pPr>
        <w:numPr>
          <w:ilvl w:val="0"/>
          <w:numId w:val="9"/>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Award letters from third parties</w:t>
      </w:r>
    </w:p>
    <w:p w14:paraId="1FF76A87" w14:textId="4EA55734" w:rsidR="002D1D02" w:rsidRDefault="004633C8" w:rsidP="00187E5D">
      <w:pPr>
        <w:numPr>
          <w:ilvl w:val="0"/>
          <w:numId w:val="9"/>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Copies</w:t>
      </w:r>
      <w:r w:rsidR="00187E5D" w:rsidRPr="00187E5D">
        <w:rPr>
          <w:rFonts w:ascii="Verdana" w:eastAsia="Times New Roman" w:hAnsi="Verdana" w:cs="Times New Roman"/>
          <w:color w:val="000000"/>
        </w:rPr>
        <w:t xml:space="preserve"> of irrevocable pledges; </w:t>
      </w:r>
    </w:p>
    <w:p w14:paraId="00FB1F10" w14:textId="64C503C5" w:rsidR="00187E5D" w:rsidRPr="00187E5D" w:rsidRDefault="002D1D02" w:rsidP="00187E5D">
      <w:pPr>
        <w:numPr>
          <w:ilvl w:val="0"/>
          <w:numId w:val="9"/>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L</w:t>
      </w:r>
      <w:r w:rsidR="00863A72">
        <w:rPr>
          <w:rFonts w:ascii="Verdana" w:eastAsia="Times New Roman" w:hAnsi="Verdana" w:cs="Times New Roman"/>
          <w:color w:val="000000"/>
        </w:rPr>
        <w:t>etters from</w:t>
      </w:r>
      <w:r w:rsidR="00187E5D" w:rsidRPr="00187E5D">
        <w:rPr>
          <w:rFonts w:ascii="Verdana" w:eastAsia="Times New Roman" w:hAnsi="Verdana" w:cs="Times New Roman"/>
          <w:color w:val="000000"/>
        </w:rPr>
        <w:t xml:space="preserve"> in-kind contributors</w:t>
      </w:r>
      <w:r w:rsidR="004633C8">
        <w:rPr>
          <w:rFonts w:ascii="Verdana" w:eastAsia="Times New Roman" w:hAnsi="Verdana" w:cs="Times New Roman"/>
          <w:color w:val="000000"/>
        </w:rPr>
        <w:t xml:space="preserve"> demonstrating professional services with market value </w:t>
      </w:r>
      <w:r>
        <w:rPr>
          <w:rFonts w:ascii="Verdana" w:eastAsia="Times New Roman" w:hAnsi="Verdana" w:cs="Times New Roman"/>
          <w:color w:val="000000"/>
        </w:rPr>
        <w:t>certified</w:t>
      </w:r>
    </w:p>
    <w:p w14:paraId="792D367E" w14:textId="6CE78D00" w:rsidR="00187E5D" w:rsidRPr="00187E5D" w:rsidRDefault="00187E5D" w:rsidP="00187E5D">
      <w:pPr>
        <w:numPr>
          <w:ilvl w:val="0"/>
          <w:numId w:val="9"/>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 list of Liquid Assets dedicated to the project, or other documents that substantiate funds claimed as match</w:t>
      </w:r>
      <w:r w:rsidR="004633C8">
        <w:rPr>
          <w:rFonts w:ascii="Verdana" w:eastAsia="Times New Roman" w:hAnsi="Verdana" w:cs="Times New Roman"/>
          <w:color w:val="000000"/>
        </w:rPr>
        <w:t xml:space="preserve"> </w:t>
      </w:r>
    </w:p>
    <w:p w14:paraId="7FF4F24A"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Unrestricted Use of Land and/or Buildings</w:t>
      </w:r>
    </w:p>
    <w:p w14:paraId="72FFF7B7"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You must provide documentation that the Applicant has either Unrestricted Use (ownership or lease) of the building and the land associated with the proposal/project.</w:t>
      </w:r>
    </w:p>
    <w:p w14:paraId="60CF2AFA" w14:textId="77777777" w:rsidR="00187E5D" w:rsidRPr="00187E5D" w:rsidRDefault="00187E5D" w:rsidP="00187E5D">
      <w:pPr>
        <w:numPr>
          <w:ilvl w:val="0"/>
          <w:numId w:val="10"/>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Ownership.</w:t>
      </w:r>
      <w:r w:rsidRPr="00187E5D">
        <w:rPr>
          <w:rFonts w:ascii="Verdana" w:eastAsia="Times New Roman" w:hAnsi="Verdana" w:cs="Times New Roman"/>
          <w:color w:val="000000"/>
        </w:rPr>
        <w:t>  Legal proof of unrestricted ownership of property and building.  Unrestricted means unqualified ownership and power of disposition.  Property that does not meet the unrestricted ownership criterion will not be eligible for match. Documentation may include a deed, title, or a copy of a recent property tax statement.  Provisional sales contracts, binders, or letters of intent are not acceptable documentation of ownership.</w:t>
      </w:r>
      <w:r w:rsidRPr="00187E5D">
        <w:rPr>
          <w:rFonts w:ascii="Verdana" w:eastAsia="Times New Roman" w:hAnsi="Verdana" w:cs="Times New Roman"/>
          <w:color w:val="000000"/>
        </w:rPr>
        <w:br/>
        <w:t>OR</w:t>
      </w:r>
    </w:p>
    <w:p w14:paraId="06B0B0A2" w14:textId="77777777" w:rsidR="00187E5D" w:rsidRPr="00187E5D" w:rsidRDefault="00187E5D" w:rsidP="00187E5D">
      <w:pPr>
        <w:numPr>
          <w:ilvl w:val="0"/>
          <w:numId w:val="10"/>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Lease for a specific period of time</w:t>
      </w:r>
      <w:r w:rsidRPr="00187E5D">
        <w:rPr>
          <w:rFonts w:ascii="Verdana" w:eastAsia="Times New Roman" w:hAnsi="Verdana" w:cs="Times New Roman"/>
          <w:color w:val="000000"/>
        </w:rPr>
        <w:t>.  The lease must be executed/effective at the time of the application deadline and remain in effect for a length of time of not less than ten (10) years from the date the Grant Award Agreement is fully executed. Only leases in which the lessee is a public entity governed by either a municipality or county, or a not-for-profit entity are eligible for a Cultural Facilities grant. </w:t>
      </w:r>
    </w:p>
    <w:p w14:paraId="4374FB56" w14:textId="77777777" w:rsidR="00187E5D" w:rsidRPr="00187E5D" w:rsidRDefault="00187E5D" w:rsidP="00187E5D">
      <w:pPr>
        <w:numPr>
          <w:ilvl w:val="0"/>
          <w:numId w:val="10"/>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Documentation must include an executed copy of a lease</w:t>
      </w:r>
      <w:r w:rsidRPr="00187E5D">
        <w:rPr>
          <w:rFonts w:ascii="Verdana" w:eastAsia="Times New Roman" w:hAnsi="Verdana" w:cs="Times New Roman"/>
          <w:color w:val="000000"/>
        </w:rPr>
        <w:t> (see definition of Lease,) and a written explanation of any easements, covenants, or other conditions affecting the use of the site or facility, or both. </w:t>
      </w:r>
    </w:p>
    <w:p w14:paraId="79DAECD4" w14:textId="77777777" w:rsidR="00187E5D" w:rsidRPr="00187E5D" w:rsidRDefault="00187E5D" w:rsidP="00187E5D">
      <w:pPr>
        <w:numPr>
          <w:ilvl w:val="0"/>
          <w:numId w:val="10"/>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Ownership of Improvements</w:t>
      </w:r>
      <w:r w:rsidRPr="00187E5D">
        <w:rPr>
          <w:rFonts w:ascii="Verdana" w:eastAsia="Times New Roman" w:hAnsi="Verdana" w:cs="Times New Roman"/>
          <w:color w:val="000000"/>
        </w:rPr>
        <w:t> Applicants must retain ownership of all improvements made under the grant unless land or buildings or both are owned by the State of Florida and leased to an eligible applicant.</w:t>
      </w:r>
    </w:p>
    <w:p w14:paraId="5EBC7202" w14:textId="740818B8"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Total Support and Revenue (</w:t>
      </w:r>
      <w:r w:rsidR="00055D54">
        <w:rPr>
          <w:rFonts w:ascii="Verdana" w:eastAsia="Times New Roman" w:hAnsi="Verdana" w:cs="Times New Roman"/>
          <w:b/>
          <w:bCs/>
          <w:color w:val="A82C44"/>
          <w:sz w:val="33"/>
          <w:szCs w:val="33"/>
        </w:rPr>
        <w:t>Statement of Comprehensive Income, Revenue and Expense</w:t>
      </w:r>
      <w:r w:rsidRPr="00187E5D">
        <w:rPr>
          <w:rFonts w:ascii="Verdana" w:eastAsia="Times New Roman" w:hAnsi="Verdana" w:cs="Times New Roman"/>
          <w:b/>
          <w:bCs/>
          <w:color w:val="A82C44"/>
          <w:sz w:val="33"/>
          <w:szCs w:val="33"/>
        </w:rPr>
        <w:t>)</w:t>
      </w:r>
    </w:p>
    <w:p w14:paraId="7E6E8D44" w14:textId="75A936BD"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You must provide documentation of your Total Support and Revenue for your last completed fiscal year.</w:t>
      </w:r>
    </w:p>
    <w:p w14:paraId="722E6209" w14:textId="77A5E013" w:rsidR="00187E5D" w:rsidRPr="00187E5D" w:rsidRDefault="00187E5D" w:rsidP="00187E5D">
      <w:pPr>
        <w:numPr>
          <w:ilvl w:val="0"/>
          <w:numId w:val="11"/>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Not-for-profit, tax-exempt organizations</w:t>
      </w:r>
      <w:r w:rsidRPr="00187E5D">
        <w:rPr>
          <w:rFonts w:ascii="Verdana" w:eastAsia="Times New Roman" w:hAnsi="Verdana" w:cs="Times New Roman"/>
          <w:color w:val="000000"/>
        </w:rPr>
        <w:t> </w:t>
      </w:r>
      <w:r w:rsidR="00055D54">
        <w:rPr>
          <w:rFonts w:ascii="Verdana" w:eastAsia="Times New Roman" w:hAnsi="Verdana" w:cs="Times New Roman"/>
          <w:color w:val="000000"/>
        </w:rPr>
        <w:t>p</w:t>
      </w:r>
      <w:r w:rsidRPr="00187E5D">
        <w:rPr>
          <w:rFonts w:ascii="Verdana" w:eastAsia="Times New Roman" w:hAnsi="Verdana" w:cs="Times New Roman"/>
          <w:color w:val="000000"/>
        </w:rPr>
        <w:t>rovide an audit to substantiate Total Support and Revenue.  If you do not have an audit, provide a review or a compilation</w:t>
      </w:r>
      <w:r w:rsidR="00E45B8D">
        <w:rPr>
          <w:rFonts w:ascii="Verdana" w:eastAsia="Times New Roman" w:hAnsi="Verdana" w:cs="Times New Roman"/>
          <w:color w:val="000000"/>
        </w:rPr>
        <w:t xml:space="preserve"> </w:t>
      </w:r>
      <w:r w:rsidRPr="00187E5D">
        <w:rPr>
          <w:rFonts w:ascii="Verdana" w:eastAsia="Times New Roman" w:hAnsi="Verdana" w:cs="Times New Roman"/>
          <w:b/>
          <w:bCs/>
          <w:color w:val="000000"/>
        </w:rPr>
        <w:t>signed and certified by the authorizing official</w:t>
      </w:r>
      <w:r w:rsidRPr="00187E5D">
        <w:rPr>
          <w:rFonts w:ascii="Verdana" w:eastAsia="Times New Roman" w:hAnsi="Verdana" w:cs="Times New Roman"/>
          <w:color w:val="000000"/>
        </w:rPr>
        <w:t>, as documentation of Total Support and Revenue  (Send the most recent available)</w:t>
      </w:r>
    </w:p>
    <w:p w14:paraId="7873E8AE" w14:textId="523B0BD4" w:rsidR="00187E5D" w:rsidRPr="00187E5D" w:rsidRDefault="00187E5D" w:rsidP="00187E5D">
      <w:pPr>
        <w:numPr>
          <w:ilvl w:val="0"/>
          <w:numId w:val="11"/>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Municipal or county governments (public entities)</w:t>
      </w:r>
      <w:r w:rsidRPr="00187E5D">
        <w:rPr>
          <w:rFonts w:ascii="Verdana" w:eastAsia="Times New Roman" w:hAnsi="Verdana" w:cs="Times New Roman"/>
          <w:color w:val="000000"/>
        </w:rPr>
        <w:t xml:space="preserve"> — You may submit either an audit or an internally prepared financial statement as documentation of Total Support and Revenue (Upload the most recent available) </w:t>
      </w:r>
    </w:p>
    <w:p w14:paraId="11B24D54" w14:textId="485909E5" w:rsidR="00187E5D" w:rsidRPr="00187E5D" w:rsidRDefault="00187E5D" w:rsidP="00187E5D">
      <w:pPr>
        <w:numPr>
          <w:ilvl w:val="0"/>
          <w:numId w:val="11"/>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If a City or County government owns the building or land or both and is applying on behalf of a not-for-profit organization, then the financial statements (or audit) of both entities are required</w:t>
      </w:r>
    </w:p>
    <w:p w14:paraId="004D5B92"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Architectural Plans</w:t>
      </w:r>
    </w:p>
    <w:p w14:paraId="24580A44" w14:textId="7C14D00A" w:rsidR="00187E5D" w:rsidRPr="00187E5D" w:rsidRDefault="00187E5D" w:rsidP="00D10998">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All applicants must upload current architectural plans for the facility</w:t>
      </w:r>
      <w:r w:rsidR="004633C8">
        <w:rPr>
          <w:rFonts w:ascii="Verdana" w:eastAsia="Times New Roman" w:hAnsi="Verdana" w:cs="Times New Roman"/>
          <w:color w:val="000000"/>
        </w:rPr>
        <w:t xml:space="preserve"> certified by a licensed architect or eng</w:t>
      </w:r>
      <w:r w:rsidR="00647DD4">
        <w:rPr>
          <w:rFonts w:ascii="Verdana" w:eastAsia="Times New Roman" w:hAnsi="Verdana" w:cs="Times New Roman"/>
          <w:color w:val="000000"/>
        </w:rPr>
        <w:t>ineer (not required for building acquisition)</w:t>
      </w:r>
      <w:r w:rsidRPr="00187E5D">
        <w:rPr>
          <w:rFonts w:ascii="Verdana" w:eastAsia="Times New Roman" w:hAnsi="Verdana" w:cs="Times New Roman"/>
          <w:color w:val="000000"/>
        </w:rPr>
        <w:t xml:space="preserve">. </w:t>
      </w:r>
    </w:p>
    <w:p w14:paraId="608EA679"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Historical Review Requirements</w:t>
      </w:r>
    </w:p>
    <w:p w14:paraId="5B954CA4" w14:textId="6D3400FB"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Facilities that are 50 years old or older </w:t>
      </w:r>
      <w:r w:rsidR="00737DA8">
        <w:rPr>
          <w:rFonts w:ascii="Verdana" w:eastAsia="Times New Roman" w:hAnsi="Verdana" w:cs="Times New Roman"/>
          <w:color w:val="000000"/>
        </w:rPr>
        <w:t xml:space="preserve">may have historical significance that must be preserved. If your facility meets the criteria, </w:t>
      </w:r>
      <w:proofErr w:type="spellStart"/>
      <w:r w:rsidR="00737DA8">
        <w:rPr>
          <w:rFonts w:ascii="Verdana" w:eastAsia="Times New Roman" w:hAnsi="Verdana" w:cs="Times New Roman"/>
          <w:color w:val="000000"/>
        </w:rPr>
        <w:t>the</w:t>
      </w:r>
      <w:r w:rsidRPr="00187E5D">
        <w:rPr>
          <w:rFonts w:ascii="Verdana" w:eastAsia="Times New Roman" w:hAnsi="Verdana" w:cs="Times New Roman"/>
          <w:color w:val="000000"/>
        </w:rPr>
        <w:t>Bureau</w:t>
      </w:r>
      <w:proofErr w:type="spellEnd"/>
      <w:r w:rsidRPr="00187E5D">
        <w:rPr>
          <w:rFonts w:ascii="Verdana" w:eastAsia="Times New Roman" w:hAnsi="Verdana" w:cs="Times New Roman"/>
          <w:color w:val="000000"/>
        </w:rPr>
        <w:t xml:space="preserve"> of Historic Preservation (BHP)</w:t>
      </w:r>
      <w:r w:rsidR="00737DA8">
        <w:rPr>
          <w:rFonts w:ascii="Verdana" w:eastAsia="Times New Roman" w:hAnsi="Verdana" w:cs="Times New Roman"/>
          <w:color w:val="000000"/>
        </w:rPr>
        <w:t xml:space="preserve"> must approve your project plans before submission of your application</w:t>
      </w:r>
      <w:r w:rsidRPr="00187E5D">
        <w:rPr>
          <w:rFonts w:ascii="Verdana" w:eastAsia="Times New Roman" w:hAnsi="Verdana" w:cs="Times New Roman"/>
          <w:color w:val="000000"/>
        </w:rPr>
        <w:t xml:space="preserve">. </w:t>
      </w:r>
      <w:r w:rsidR="00863A72">
        <w:rPr>
          <w:rFonts w:ascii="Verdana" w:eastAsia="Times New Roman" w:hAnsi="Verdana" w:cs="Times New Roman"/>
          <w:color w:val="000000"/>
        </w:rPr>
        <w:t xml:space="preserve">Upload a copy of the BHP determination letter at time of the application. </w:t>
      </w:r>
    </w:p>
    <w:p w14:paraId="09AA23DF" w14:textId="3B99F3D8" w:rsidR="00187E5D" w:rsidRPr="00D10998" w:rsidRDefault="00187E5D" w:rsidP="00187E5D">
      <w:pPr>
        <w:shd w:val="clear" w:color="auto" w:fill="FFFFFF"/>
        <w:spacing w:before="100" w:beforeAutospacing="1" w:after="100" w:afterAutospacing="1" w:line="360" w:lineRule="atLeast"/>
      </w:pPr>
      <w:r w:rsidRPr="00187E5D">
        <w:rPr>
          <w:rFonts w:ascii="Verdana" w:eastAsia="Times New Roman" w:hAnsi="Verdana" w:cs="Times New Roman"/>
          <w:color w:val="000000"/>
        </w:rPr>
        <w:t>Please note that the review time for projects is approximately thirty days once all required information is received by the Bureau of Historic Preservation office. If you have questions, please contact the Review and Compliance Section at 850.245.6333 or visit BHP web site at</w:t>
      </w:r>
      <w:r w:rsidR="00863A72">
        <w:rPr>
          <w:rFonts w:ascii="Verdana" w:eastAsia="Times New Roman" w:hAnsi="Verdana" w:cs="Times New Roman"/>
          <w:color w:val="000000"/>
        </w:rPr>
        <w:t xml:space="preserve"> </w:t>
      </w:r>
      <w:r w:rsidR="00F22E62" w:rsidRPr="00C261DC">
        <w:t>http://dos.myflorida.com/historical/preservation/compliance-and-review/documents-forms</w:t>
      </w:r>
      <w:proofErr w:type="gramStart"/>
      <w:r w:rsidR="00F22E62" w:rsidRPr="00C261DC">
        <w:t>/</w:t>
      </w:r>
      <w:r w:rsidR="00F22E62">
        <w:t xml:space="preserve"> </w:t>
      </w:r>
      <w:r w:rsidRPr="00187E5D">
        <w:rPr>
          <w:rFonts w:ascii="Verdana" w:eastAsia="Times New Roman" w:hAnsi="Verdana" w:cs="Times New Roman"/>
          <w:color w:val="000000"/>
        </w:rPr>
        <w:t>.</w:t>
      </w:r>
      <w:proofErr w:type="gramEnd"/>
      <w:r w:rsidR="00A20894">
        <w:rPr>
          <w:rFonts w:ascii="Verdana" w:eastAsia="Times New Roman" w:hAnsi="Verdana" w:cs="Times New Roman"/>
          <w:color w:val="000000"/>
        </w:rPr>
        <w:t xml:space="preserve"> DHR approval is required </w:t>
      </w:r>
      <w:r w:rsidR="00F22E62">
        <w:rPr>
          <w:rFonts w:ascii="Verdana" w:eastAsia="Times New Roman" w:hAnsi="Verdana" w:cs="Times New Roman"/>
          <w:color w:val="000000"/>
        </w:rPr>
        <w:t xml:space="preserve">for any facilities that are 50 years of older </w:t>
      </w:r>
      <w:r w:rsidR="00A20894">
        <w:rPr>
          <w:rFonts w:ascii="Verdana" w:eastAsia="Times New Roman" w:hAnsi="Verdana" w:cs="Times New Roman"/>
          <w:color w:val="000000"/>
        </w:rPr>
        <w:t>prior to release of grant funds.</w:t>
      </w:r>
    </w:p>
    <w:p w14:paraId="5F2ED1E4"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Local Support</w:t>
      </w:r>
    </w:p>
    <w:p w14:paraId="2236F44B"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All applicants must submit current letters of support from local officials (City and County Government) and community groups who are lending support to this project.  Letters should be from individuals who have actually visited the facility (if a renovation project) or participated in programs (if a new facility).  </w:t>
      </w:r>
      <w:r w:rsidRPr="00187E5D">
        <w:rPr>
          <w:rFonts w:ascii="Verdana" w:eastAsia="Times New Roman" w:hAnsi="Verdana" w:cs="Times New Roman"/>
          <w:b/>
          <w:bCs/>
          <w:color w:val="000000"/>
        </w:rPr>
        <w:t>Applicants should avoid form letters; original letters are preferred</w:t>
      </w:r>
      <w:r w:rsidRPr="00187E5D">
        <w:rPr>
          <w:rFonts w:ascii="Verdana" w:eastAsia="Times New Roman" w:hAnsi="Verdana" w:cs="Times New Roman"/>
          <w:color w:val="000000"/>
        </w:rPr>
        <w:t>. Five or six support letters are sufficient.</w:t>
      </w:r>
    </w:p>
    <w:p w14:paraId="7C99054E" w14:textId="77777777" w:rsidR="00187E5D" w:rsidRPr="00187E5D" w:rsidRDefault="00187E5D" w:rsidP="00187E5D">
      <w:pPr>
        <w:pBdr>
          <w:top w:val="single" w:sz="6" w:space="4" w:color="D14500"/>
          <w:left w:val="single" w:sz="2" w:space="0" w:color="D14500"/>
          <w:bottom w:val="single" w:sz="6" w:space="4" w:color="D14500"/>
          <w:right w:val="single" w:sz="2" w:space="0" w:color="D14500"/>
        </w:pBdr>
        <w:shd w:val="clear" w:color="auto" w:fill="FFFFFF"/>
        <w:spacing w:before="75" w:after="75" w:line="240" w:lineRule="auto"/>
        <w:outlineLvl w:val="1"/>
        <w:rPr>
          <w:rFonts w:ascii="Verdana" w:eastAsia="Times New Roman" w:hAnsi="Verdana" w:cs="Times New Roman"/>
          <w:color w:val="D14500"/>
          <w:sz w:val="36"/>
          <w:szCs w:val="36"/>
        </w:rPr>
      </w:pPr>
      <w:r w:rsidRPr="00187E5D">
        <w:rPr>
          <w:rFonts w:ascii="Verdana" w:eastAsia="Times New Roman" w:hAnsi="Verdana" w:cs="Times New Roman"/>
          <w:color w:val="D14500"/>
          <w:sz w:val="36"/>
          <w:szCs w:val="36"/>
        </w:rPr>
        <w:t>Submitting the Application</w:t>
      </w:r>
    </w:p>
    <w:p w14:paraId="156D830A"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All application information submitted to the Division is open for public inspection and subject to the Public Records Law (Chapter 119, Florida Statutes).</w:t>
      </w:r>
    </w:p>
    <w:p w14:paraId="2548DA4C"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Application Form</w:t>
      </w:r>
    </w:p>
    <w:p w14:paraId="76EB49E8" w14:textId="3378B0F8"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application form must be completed using the Division's online grant application and submitted online by 5:00 pm ET on the application deadline. Deadlines and a link to the application form is posted on the Division's web site. See the Division Website for deadlines and application at </w:t>
      </w:r>
      <w:r w:rsidRPr="00187E5D">
        <w:rPr>
          <w:rFonts w:ascii="Verdana" w:eastAsia="Times New Roman" w:hAnsi="Verdana" w:cs="Times New Roman"/>
          <w:color w:val="0000FF"/>
          <w:u w:val="single"/>
        </w:rPr>
        <w:t>http://dos.myflorida.com/cultural/grants/grant-programs/cultural-facilities/</w:t>
      </w:r>
    </w:p>
    <w:p w14:paraId="3B7F413E"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Attachments and Support Materials</w:t>
      </w:r>
    </w:p>
    <w:p w14:paraId="1BF6BA06"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Submit your attachments and support materials by uploading through the online system. Acceptable file formats are as follows:</w:t>
      </w:r>
    </w:p>
    <w:p w14:paraId="634B2B21" w14:textId="39742B8F" w:rsidR="00187E5D" w:rsidRPr="00187E5D" w:rsidRDefault="00187E5D" w:rsidP="00187E5D">
      <w:pPr>
        <w:numPr>
          <w:ilvl w:val="0"/>
          <w:numId w:val="13"/>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.pdf, .txt</w:t>
      </w:r>
      <w:r w:rsidR="00B96DD1">
        <w:rPr>
          <w:rFonts w:ascii="Verdana" w:eastAsia="Times New Roman" w:hAnsi="Verdana" w:cs="Times New Roman"/>
          <w:color w:val="000000"/>
        </w:rPr>
        <w:t>, .doc, .</w:t>
      </w:r>
      <w:proofErr w:type="spellStart"/>
      <w:r w:rsidR="00B96DD1">
        <w:rPr>
          <w:rFonts w:ascii="Verdana" w:eastAsia="Times New Roman" w:hAnsi="Verdana" w:cs="Times New Roman"/>
          <w:color w:val="000000"/>
        </w:rPr>
        <w:t>docx</w:t>
      </w:r>
      <w:proofErr w:type="spellEnd"/>
      <w:r w:rsidRPr="00187E5D">
        <w:rPr>
          <w:rFonts w:ascii="Verdana" w:eastAsia="Times New Roman" w:hAnsi="Verdana" w:cs="Times New Roman"/>
          <w:color w:val="000000"/>
        </w:rPr>
        <w:t xml:space="preserve"> (documents)</w:t>
      </w:r>
    </w:p>
    <w:p w14:paraId="55C27E9B" w14:textId="38B7E73D" w:rsidR="00187E5D" w:rsidRPr="00187E5D" w:rsidRDefault="00187E5D" w:rsidP="00187E5D">
      <w:pPr>
        <w:numPr>
          <w:ilvl w:val="0"/>
          <w:numId w:val="13"/>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.jpg, .gif, </w:t>
      </w:r>
      <w:r w:rsidR="00B96DD1">
        <w:rPr>
          <w:rFonts w:ascii="Verdana" w:eastAsia="Times New Roman" w:hAnsi="Verdana" w:cs="Times New Roman"/>
          <w:color w:val="000000"/>
        </w:rPr>
        <w:t>.</w:t>
      </w:r>
      <w:proofErr w:type="spellStart"/>
      <w:r w:rsidR="00B96DD1">
        <w:rPr>
          <w:rFonts w:ascii="Verdana" w:eastAsia="Times New Roman" w:hAnsi="Verdana" w:cs="Times New Roman"/>
          <w:color w:val="000000"/>
        </w:rPr>
        <w:t>png</w:t>
      </w:r>
      <w:proofErr w:type="spellEnd"/>
      <w:r w:rsidR="00B96DD1">
        <w:rPr>
          <w:rFonts w:ascii="Verdana" w:eastAsia="Times New Roman" w:hAnsi="Verdana" w:cs="Times New Roman"/>
          <w:color w:val="000000"/>
        </w:rPr>
        <w:t xml:space="preserve">, .tiff, </w:t>
      </w:r>
      <w:r w:rsidRPr="00187E5D">
        <w:rPr>
          <w:rFonts w:ascii="Verdana" w:eastAsia="Times New Roman" w:hAnsi="Verdana" w:cs="Times New Roman"/>
          <w:color w:val="000000"/>
        </w:rPr>
        <w:t>.pdf (images)</w:t>
      </w:r>
    </w:p>
    <w:p w14:paraId="49DDA745"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application must include the following:</w:t>
      </w:r>
    </w:p>
    <w:p w14:paraId="5766EB31" w14:textId="77777777" w:rsidR="00187E5D" w:rsidRPr="00187E5D" w:rsidRDefault="00187E5D" w:rsidP="00187E5D">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Matching Funds</w:t>
      </w:r>
      <w:r w:rsidRPr="00187E5D">
        <w:rPr>
          <w:rFonts w:ascii="Verdana" w:eastAsia="Times New Roman" w:hAnsi="Verdana" w:cs="Times New Roman"/>
          <w:color w:val="000000"/>
        </w:rPr>
        <w:t> Documentation</w:t>
      </w:r>
    </w:p>
    <w:p w14:paraId="22598A93" w14:textId="648D646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Bank statements, awards, contracts, for </w:t>
      </w:r>
      <w:r w:rsidRPr="00187E5D">
        <w:rPr>
          <w:rFonts w:ascii="Verdana" w:eastAsia="Times New Roman" w:hAnsi="Verdana" w:cs="Times New Roman"/>
          <w:b/>
          <w:bCs/>
          <w:color w:val="000000"/>
        </w:rPr>
        <w:t>cash on hand</w:t>
      </w:r>
    </w:p>
    <w:p w14:paraId="2804B07F" w14:textId="4DF219F6" w:rsidR="00187E5D" w:rsidRPr="00187E5D" w:rsidRDefault="00863A72"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Copies</w:t>
      </w:r>
      <w:r w:rsidR="00187E5D" w:rsidRPr="00187E5D">
        <w:rPr>
          <w:rFonts w:ascii="Verdana" w:eastAsia="Times New Roman" w:hAnsi="Verdana" w:cs="Times New Roman"/>
          <w:color w:val="000000"/>
        </w:rPr>
        <w:t xml:space="preserve"> of </w:t>
      </w:r>
      <w:r w:rsidR="00187E5D" w:rsidRPr="00187E5D">
        <w:rPr>
          <w:rFonts w:ascii="Verdana" w:eastAsia="Times New Roman" w:hAnsi="Verdana" w:cs="Times New Roman"/>
          <w:b/>
          <w:bCs/>
          <w:color w:val="000000"/>
        </w:rPr>
        <w:t>irrevocable pledges</w:t>
      </w:r>
    </w:p>
    <w:p w14:paraId="56F3CE61" w14:textId="75302656" w:rsidR="00187E5D" w:rsidRPr="00187E5D" w:rsidRDefault="00863A72"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Letter</w:t>
      </w:r>
      <w:r w:rsidR="002D1D02">
        <w:rPr>
          <w:rFonts w:ascii="Verdana" w:eastAsia="Times New Roman" w:hAnsi="Verdana" w:cs="Times New Roman"/>
          <w:color w:val="000000"/>
        </w:rPr>
        <w:t>s</w:t>
      </w:r>
      <w:r w:rsidR="00187E5D" w:rsidRPr="00187E5D">
        <w:rPr>
          <w:rFonts w:ascii="Verdana" w:eastAsia="Times New Roman" w:hAnsi="Verdana" w:cs="Times New Roman"/>
          <w:color w:val="000000"/>
        </w:rPr>
        <w:t xml:space="preserve"> </w:t>
      </w:r>
      <w:r>
        <w:rPr>
          <w:rFonts w:ascii="Verdana" w:eastAsia="Times New Roman" w:hAnsi="Verdana" w:cs="Times New Roman"/>
          <w:color w:val="000000"/>
        </w:rPr>
        <w:t xml:space="preserve">from </w:t>
      </w:r>
      <w:r w:rsidR="00187E5D" w:rsidRPr="00187E5D">
        <w:rPr>
          <w:rFonts w:ascii="Verdana" w:eastAsia="Times New Roman" w:hAnsi="Verdana" w:cs="Times New Roman"/>
          <w:b/>
          <w:bCs/>
          <w:color w:val="000000"/>
        </w:rPr>
        <w:t xml:space="preserve">in-kind </w:t>
      </w:r>
      <w:r w:rsidR="00B87BC7">
        <w:rPr>
          <w:rFonts w:ascii="Verdana" w:eastAsia="Times New Roman" w:hAnsi="Verdana" w:cs="Times New Roman"/>
          <w:b/>
          <w:bCs/>
          <w:color w:val="000000"/>
        </w:rPr>
        <w:t>contribu</w:t>
      </w:r>
      <w:r>
        <w:rPr>
          <w:rFonts w:ascii="Verdana" w:eastAsia="Times New Roman" w:hAnsi="Verdana" w:cs="Times New Roman"/>
          <w:b/>
          <w:bCs/>
          <w:color w:val="000000"/>
        </w:rPr>
        <w:t>tors</w:t>
      </w:r>
    </w:p>
    <w:p w14:paraId="62413BB3" w14:textId="77777777" w:rsidR="00187E5D" w:rsidRPr="00187E5D" w:rsidRDefault="00187E5D" w:rsidP="00187E5D">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Documentation of </w:t>
      </w:r>
      <w:r w:rsidRPr="00187E5D">
        <w:rPr>
          <w:rFonts w:ascii="Verdana" w:eastAsia="Times New Roman" w:hAnsi="Verdana" w:cs="Times New Roman"/>
          <w:b/>
          <w:bCs/>
          <w:color w:val="000000"/>
        </w:rPr>
        <w:t>Unrestricted Use </w:t>
      </w:r>
      <w:r w:rsidRPr="00187E5D">
        <w:rPr>
          <w:rFonts w:ascii="Verdana" w:eastAsia="Times New Roman" w:hAnsi="Verdana" w:cs="Times New Roman"/>
          <w:color w:val="000000"/>
        </w:rPr>
        <w:t>(construction and renovation projects) or </w:t>
      </w:r>
      <w:r w:rsidRPr="00187E5D">
        <w:rPr>
          <w:rFonts w:ascii="Verdana" w:eastAsia="Times New Roman" w:hAnsi="Verdana" w:cs="Times New Roman"/>
          <w:b/>
          <w:bCs/>
          <w:color w:val="000000"/>
        </w:rPr>
        <w:t>Intent to Sell</w:t>
      </w:r>
      <w:r w:rsidRPr="00187E5D">
        <w:rPr>
          <w:rFonts w:ascii="Verdana" w:eastAsia="Times New Roman" w:hAnsi="Verdana" w:cs="Times New Roman"/>
          <w:color w:val="000000"/>
        </w:rPr>
        <w:t> (acquisitions)</w:t>
      </w:r>
    </w:p>
    <w:p w14:paraId="7B9C2168"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Deed, title, property tax statement to document </w:t>
      </w:r>
      <w:r w:rsidRPr="00187E5D">
        <w:rPr>
          <w:rFonts w:ascii="Verdana" w:eastAsia="Times New Roman" w:hAnsi="Verdana" w:cs="Times New Roman"/>
          <w:b/>
          <w:bCs/>
          <w:color w:val="000000"/>
        </w:rPr>
        <w:t>unrestricted use, </w:t>
      </w:r>
      <w:r w:rsidRPr="00187E5D">
        <w:rPr>
          <w:rFonts w:ascii="Verdana" w:eastAsia="Times New Roman" w:hAnsi="Verdana" w:cs="Times New Roman"/>
          <w:color w:val="000000"/>
        </w:rPr>
        <w:t>OR</w:t>
      </w:r>
    </w:p>
    <w:p w14:paraId="2FBA9BC0"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Executed copy of lease and written explanation of any easements, covenants, or other conditions to document </w:t>
      </w:r>
      <w:r w:rsidRPr="00187E5D">
        <w:rPr>
          <w:rFonts w:ascii="Verdana" w:eastAsia="Times New Roman" w:hAnsi="Verdana" w:cs="Times New Roman"/>
          <w:b/>
          <w:bCs/>
          <w:color w:val="000000"/>
        </w:rPr>
        <w:t>unrestricted use, </w:t>
      </w:r>
      <w:r w:rsidRPr="00187E5D">
        <w:rPr>
          <w:rFonts w:ascii="Verdana" w:eastAsia="Times New Roman" w:hAnsi="Verdana" w:cs="Times New Roman"/>
          <w:color w:val="000000"/>
        </w:rPr>
        <w:t>OR</w:t>
      </w:r>
    </w:p>
    <w:p w14:paraId="24F5F017"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Description of facility, purchase price and letter of </w:t>
      </w:r>
      <w:r w:rsidRPr="00187E5D">
        <w:rPr>
          <w:rFonts w:ascii="Verdana" w:eastAsia="Times New Roman" w:hAnsi="Verdana" w:cs="Times New Roman"/>
          <w:b/>
          <w:bCs/>
          <w:color w:val="000000"/>
        </w:rPr>
        <w:t>intent to sell</w:t>
      </w:r>
    </w:p>
    <w:p w14:paraId="0A0865F2" w14:textId="3F124BB7" w:rsidR="00187E5D" w:rsidRPr="00187E5D" w:rsidRDefault="00187E5D" w:rsidP="00187E5D">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Total Support and Revenue </w:t>
      </w:r>
      <w:r w:rsidRPr="00187E5D">
        <w:rPr>
          <w:rFonts w:ascii="Verdana" w:eastAsia="Times New Roman" w:hAnsi="Verdana" w:cs="Times New Roman"/>
          <w:color w:val="000000"/>
        </w:rPr>
        <w:t>Documentation</w:t>
      </w:r>
    </w:p>
    <w:p w14:paraId="7F3BA23E"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Audit, review, or compilation, annual budget (</w:t>
      </w:r>
      <w:r w:rsidRPr="00187E5D">
        <w:rPr>
          <w:rFonts w:ascii="Verdana" w:eastAsia="Times New Roman" w:hAnsi="Verdana" w:cs="Times New Roman"/>
          <w:i/>
          <w:iCs/>
          <w:color w:val="000000"/>
        </w:rPr>
        <w:t>not-for-profit, tax-exempt applicants only)</w:t>
      </w:r>
    </w:p>
    <w:p w14:paraId="2DCC209B"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Audit or internally prepared financial statement (</w:t>
      </w:r>
      <w:r w:rsidRPr="00187E5D">
        <w:rPr>
          <w:rFonts w:ascii="Verdana" w:eastAsia="Times New Roman" w:hAnsi="Verdana" w:cs="Times New Roman"/>
          <w:i/>
          <w:iCs/>
          <w:color w:val="000000"/>
        </w:rPr>
        <w:t>public entities applicants only)</w:t>
      </w:r>
    </w:p>
    <w:p w14:paraId="0B0BAC5C"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Audit of the organization that will be responsible for management of the facility (</w:t>
      </w:r>
      <w:r w:rsidRPr="00187E5D">
        <w:rPr>
          <w:rFonts w:ascii="Verdana" w:eastAsia="Times New Roman" w:hAnsi="Verdana" w:cs="Times New Roman"/>
          <w:i/>
          <w:iCs/>
          <w:color w:val="000000"/>
        </w:rPr>
        <w:t>public entity applicants only)</w:t>
      </w:r>
    </w:p>
    <w:p w14:paraId="59DFF4ED" w14:textId="533BAF58" w:rsidR="00187E5D" w:rsidRPr="00187E5D" w:rsidRDefault="00863A72" w:rsidP="00187E5D">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C</w:t>
      </w:r>
      <w:r w:rsidR="00187E5D" w:rsidRPr="00187E5D">
        <w:rPr>
          <w:rFonts w:ascii="Verdana" w:eastAsia="Times New Roman" w:hAnsi="Verdana" w:cs="Times New Roman"/>
          <w:color w:val="000000"/>
        </w:rPr>
        <w:t>urrent </w:t>
      </w:r>
      <w:r w:rsidR="00187E5D" w:rsidRPr="00187E5D">
        <w:rPr>
          <w:rFonts w:ascii="Verdana" w:eastAsia="Times New Roman" w:hAnsi="Verdana" w:cs="Times New Roman"/>
          <w:b/>
          <w:bCs/>
          <w:color w:val="000000"/>
        </w:rPr>
        <w:t>Architectural Plans</w:t>
      </w:r>
      <w:r>
        <w:rPr>
          <w:rFonts w:ascii="Verdana" w:eastAsia="Times New Roman" w:hAnsi="Verdana" w:cs="Times New Roman"/>
          <w:b/>
          <w:bCs/>
          <w:color w:val="000000"/>
        </w:rPr>
        <w:t xml:space="preserve"> </w:t>
      </w:r>
      <w:r w:rsidRPr="00D10998">
        <w:rPr>
          <w:rFonts w:ascii="Verdana" w:eastAsia="Times New Roman" w:hAnsi="Verdana" w:cs="Times New Roman"/>
          <w:bCs/>
          <w:color w:val="000000"/>
        </w:rPr>
        <w:t>certified by a licensed architect or engineer</w:t>
      </w:r>
    </w:p>
    <w:p w14:paraId="1E76DB42" w14:textId="77777777" w:rsidR="00187E5D" w:rsidRPr="00187E5D" w:rsidRDefault="00187E5D" w:rsidP="00187E5D">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Local Support </w:t>
      </w:r>
      <w:r w:rsidRPr="00187E5D">
        <w:rPr>
          <w:rFonts w:ascii="Verdana" w:eastAsia="Times New Roman" w:hAnsi="Verdana" w:cs="Times New Roman"/>
          <w:color w:val="000000"/>
        </w:rPr>
        <w:t>Documentation</w:t>
      </w:r>
    </w:p>
    <w:p w14:paraId="5DC675EA" w14:textId="6ADC7988" w:rsidR="00187E5D" w:rsidRPr="00187E5D" w:rsidRDefault="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Up to 6 current letters of support from local officials and community groups</w:t>
      </w:r>
    </w:p>
    <w:p w14:paraId="21A66FE5" w14:textId="77777777" w:rsidR="00187E5D" w:rsidRPr="00187E5D" w:rsidRDefault="00E45B8D" w:rsidP="00187E5D">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D10998">
        <w:rPr>
          <w:rFonts w:ascii="Verdana" w:eastAsia="Times New Roman" w:hAnsi="Verdana" w:cs="Times New Roman"/>
          <w:b/>
          <w:color w:val="000000"/>
        </w:rPr>
        <w:t>Bureau of Historic Preservation</w:t>
      </w:r>
      <w:r w:rsidRPr="00187E5D">
        <w:rPr>
          <w:rFonts w:ascii="Verdana" w:eastAsia="Times New Roman" w:hAnsi="Verdana" w:cs="Times New Roman"/>
          <w:b/>
          <w:bCs/>
          <w:color w:val="000000"/>
        </w:rPr>
        <w:t xml:space="preserve"> </w:t>
      </w:r>
      <w:r>
        <w:rPr>
          <w:rFonts w:ascii="Verdana" w:eastAsia="Times New Roman" w:hAnsi="Verdana" w:cs="Times New Roman"/>
          <w:b/>
          <w:bCs/>
          <w:color w:val="000000"/>
        </w:rPr>
        <w:t>(</w:t>
      </w:r>
      <w:r w:rsidR="00187E5D" w:rsidRPr="00187E5D">
        <w:rPr>
          <w:rFonts w:ascii="Verdana" w:eastAsia="Times New Roman" w:hAnsi="Verdana" w:cs="Times New Roman"/>
          <w:b/>
          <w:bCs/>
          <w:color w:val="000000"/>
        </w:rPr>
        <w:t>BHP</w:t>
      </w:r>
      <w:r>
        <w:rPr>
          <w:rFonts w:ascii="Verdana" w:eastAsia="Times New Roman" w:hAnsi="Verdana" w:cs="Times New Roman"/>
          <w:b/>
          <w:bCs/>
          <w:color w:val="000000"/>
        </w:rPr>
        <w:t>)</w:t>
      </w:r>
      <w:r w:rsidR="00187E5D" w:rsidRPr="00187E5D">
        <w:rPr>
          <w:rFonts w:ascii="Verdana" w:eastAsia="Times New Roman" w:hAnsi="Verdana" w:cs="Times New Roman"/>
          <w:b/>
          <w:bCs/>
          <w:color w:val="000000"/>
        </w:rPr>
        <w:t xml:space="preserve"> Determination Letter</w:t>
      </w:r>
      <w:r w:rsidR="00187E5D" w:rsidRPr="00187E5D">
        <w:rPr>
          <w:rFonts w:ascii="Verdana" w:eastAsia="Times New Roman" w:hAnsi="Verdana" w:cs="Times New Roman"/>
          <w:color w:val="000000"/>
        </w:rPr>
        <w:t> (for buildings 50 years or older)</w:t>
      </w:r>
    </w:p>
    <w:p w14:paraId="091F6E86" w14:textId="77777777" w:rsidR="00187E5D" w:rsidRDefault="00187E5D" w:rsidP="00187E5D">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Non-profit IRS Letter</w:t>
      </w:r>
      <w:r w:rsidRPr="00187E5D">
        <w:rPr>
          <w:rFonts w:ascii="Verdana" w:eastAsia="Times New Roman" w:hAnsi="Verdana" w:cs="Times New Roman"/>
          <w:color w:val="000000"/>
        </w:rPr>
        <w:t>. Not-for profit tax exempt applicants must also provide one (1) copy of your IRS 501(c) (3) or 501(c) (4) determination letter.</w:t>
      </w:r>
    </w:p>
    <w:p w14:paraId="4EC52366" w14:textId="3D118FC9" w:rsidR="00297024" w:rsidRPr="00297024" w:rsidRDefault="00297024" w:rsidP="00297024">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Mission and Programming Materials such as season program, box office statement, educational programs that document 85% cultural programming of facility</w:t>
      </w:r>
    </w:p>
    <w:p w14:paraId="15DFC55A" w14:textId="77777777" w:rsidR="00187E5D" w:rsidRPr="00187E5D" w:rsidRDefault="00187E5D" w:rsidP="00187E5D">
      <w:pPr>
        <w:numPr>
          <w:ilvl w:val="0"/>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b/>
          <w:bCs/>
          <w:color w:val="000000"/>
        </w:rPr>
        <w:t>Support Materials</w:t>
      </w:r>
      <w:r w:rsidRPr="00187E5D">
        <w:rPr>
          <w:rFonts w:ascii="Verdana" w:eastAsia="Times New Roman" w:hAnsi="Verdana" w:cs="Times New Roman"/>
          <w:color w:val="000000"/>
        </w:rPr>
        <w:t> such as:</w:t>
      </w:r>
    </w:p>
    <w:p w14:paraId="44A2C9CA" w14:textId="272F3B09"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Photographs </w:t>
      </w:r>
    </w:p>
    <w:p w14:paraId="342417C9"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Supplemental or expanded budgets</w:t>
      </w:r>
    </w:p>
    <w:p w14:paraId="67B145D8"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Flyers, brochures</w:t>
      </w:r>
    </w:p>
    <w:p w14:paraId="16D168C8" w14:textId="77777777" w:rsidR="00187E5D" w:rsidRPr="00187E5D" w:rsidRDefault="00187E5D" w:rsidP="00187E5D">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Newspaper articles</w:t>
      </w:r>
    </w:p>
    <w:p w14:paraId="6BBD28FA" w14:textId="321F6177" w:rsidR="00187E5D" w:rsidRPr="0091651B" w:rsidRDefault="00187E5D" w:rsidP="00D10998">
      <w:pPr>
        <w:numPr>
          <w:ilvl w:val="1"/>
          <w:numId w:val="14"/>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Plans for sustainable design</w:t>
      </w:r>
    </w:p>
    <w:p w14:paraId="0EF4281F" w14:textId="77777777" w:rsidR="00187E5D" w:rsidRPr="00187E5D" w:rsidRDefault="00187E5D" w:rsidP="00187E5D">
      <w:pPr>
        <w:pBdr>
          <w:top w:val="single" w:sz="6" w:space="4" w:color="D14500"/>
          <w:left w:val="single" w:sz="2" w:space="0" w:color="D14500"/>
          <w:bottom w:val="single" w:sz="6" w:space="4" w:color="D14500"/>
          <w:right w:val="single" w:sz="2" w:space="0" w:color="D14500"/>
        </w:pBdr>
        <w:shd w:val="clear" w:color="auto" w:fill="FFFFFF"/>
        <w:spacing w:before="75" w:after="75" w:line="240" w:lineRule="auto"/>
        <w:outlineLvl w:val="1"/>
        <w:rPr>
          <w:rFonts w:ascii="Verdana" w:eastAsia="Times New Roman" w:hAnsi="Verdana" w:cs="Times New Roman"/>
          <w:color w:val="D14500"/>
          <w:sz w:val="36"/>
          <w:szCs w:val="36"/>
        </w:rPr>
      </w:pPr>
      <w:r w:rsidRPr="00187E5D">
        <w:rPr>
          <w:rFonts w:ascii="Verdana" w:eastAsia="Times New Roman" w:hAnsi="Verdana" w:cs="Times New Roman"/>
          <w:color w:val="D14500"/>
          <w:sz w:val="36"/>
          <w:szCs w:val="36"/>
        </w:rPr>
        <w:t>Review Process (How your application will be reviewed)</w:t>
      </w:r>
    </w:p>
    <w:p w14:paraId="47B3E59C" w14:textId="49A533DB" w:rsidR="00187E5D" w:rsidRPr="00187E5D" w:rsidRDefault="00187E5D" w:rsidP="00187E5D">
      <w:pPr>
        <w:numPr>
          <w:ilvl w:val="0"/>
          <w:numId w:val="1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Division staff will review the applications for eligibility. </w:t>
      </w:r>
      <w:r w:rsidR="00B96DD1">
        <w:rPr>
          <w:rFonts w:ascii="Verdana" w:eastAsia="Times New Roman" w:hAnsi="Verdana" w:cs="Times New Roman"/>
          <w:color w:val="000000"/>
        </w:rPr>
        <w:t>E</w:t>
      </w:r>
      <w:r w:rsidRPr="00187E5D">
        <w:rPr>
          <w:rFonts w:ascii="Verdana" w:eastAsia="Times New Roman" w:hAnsi="Verdana" w:cs="Times New Roman"/>
          <w:color w:val="000000"/>
        </w:rPr>
        <w:t>ligible applications</w:t>
      </w:r>
      <w:r w:rsidR="00B96DD1">
        <w:rPr>
          <w:rFonts w:ascii="Verdana" w:eastAsia="Times New Roman" w:hAnsi="Verdana" w:cs="Times New Roman"/>
          <w:color w:val="000000"/>
        </w:rPr>
        <w:t xml:space="preserve"> will then be submitted</w:t>
      </w:r>
      <w:r w:rsidRPr="00187E5D">
        <w:rPr>
          <w:rFonts w:ascii="Verdana" w:eastAsia="Times New Roman" w:hAnsi="Verdana" w:cs="Times New Roman"/>
          <w:color w:val="000000"/>
        </w:rPr>
        <w:t xml:space="preserve"> to</w:t>
      </w:r>
      <w:r w:rsidR="00B87BC7">
        <w:rPr>
          <w:rFonts w:ascii="Verdana" w:eastAsia="Times New Roman" w:hAnsi="Verdana" w:cs="Times New Roman"/>
          <w:color w:val="000000"/>
        </w:rPr>
        <w:t xml:space="preserve"> </w:t>
      </w:r>
      <w:r w:rsidR="00CE50CD">
        <w:rPr>
          <w:rFonts w:ascii="Verdana" w:eastAsia="Times New Roman" w:hAnsi="Verdana" w:cs="Times New Roman"/>
          <w:color w:val="000000"/>
        </w:rPr>
        <w:t>t</w:t>
      </w:r>
      <w:r w:rsidRPr="00187E5D">
        <w:rPr>
          <w:rFonts w:ascii="Verdana" w:eastAsia="Times New Roman" w:hAnsi="Verdana" w:cs="Times New Roman"/>
          <w:color w:val="000000"/>
        </w:rPr>
        <w:t xml:space="preserve">he Florida Council on Arts and Culture </w:t>
      </w:r>
      <w:r w:rsidR="00B96DD1">
        <w:rPr>
          <w:rFonts w:ascii="Verdana" w:eastAsia="Times New Roman" w:hAnsi="Verdana" w:cs="Times New Roman"/>
          <w:color w:val="000000"/>
        </w:rPr>
        <w:t xml:space="preserve">who </w:t>
      </w:r>
      <w:r w:rsidRPr="00187E5D">
        <w:rPr>
          <w:rFonts w:ascii="Verdana" w:eastAsia="Times New Roman" w:hAnsi="Verdana" w:cs="Times New Roman"/>
          <w:color w:val="000000"/>
        </w:rPr>
        <w:t>serve as the grant review panel.</w:t>
      </w:r>
    </w:p>
    <w:p w14:paraId="5B7C5BED" w14:textId="61C335B1" w:rsidR="00187E5D" w:rsidRDefault="00187E5D" w:rsidP="00187E5D">
      <w:pPr>
        <w:numPr>
          <w:ilvl w:val="0"/>
          <w:numId w:val="1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panel will evaluate each application on the review criteria and assign a score</w:t>
      </w:r>
    </w:p>
    <w:p w14:paraId="150DC819" w14:textId="0CCC3443" w:rsidR="002D1D02" w:rsidRPr="00187E5D" w:rsidRDefault="002D1D02" w:rsidP="00187E5D">
      <w:pPr>
        <w:numPr>
          <w:ilvl w:val="0"/>
          <w:numId w:val="15"/>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The Florida Council on Arts and Culture approves a list for submission to the Secretary of State</w:t>
      </w:r>
    </w:p>
    <w:p w14:paraId="4CDF6D29" w14:textId="442FB06C" w:rsidR="00187E5D" w:rsidRPr="00187E5D" w:rsidRDefault="00187E5D" w:rsidP="00187E5D">
      <w:pPr>
        <w:numPr>
          <w:ilvl w:val="0"/>
          <w:numId w:val="1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Division forward</w:t>
      </w:r>
      <w:r w:rsidR="007F65E4">
        <w:rPr>
          <w:rFonts w:ascii="Verdana" w:eastAsia="Times New Roman" w:hAnsi="Verdana" w:cs="Times New Roman"/>
          <w:color w:val="000000"/>
        </w:rPr>
        <w:t>s</w:t>
      </w:r>
      <w:r w:rsidRPr="00187E5D">
        <w:rPr>
          <w:rFonts w:ascii="Verdana" w:eastAsia="Times New Roman" w:hAnsi="Verdana" w:cs="Times New Roman"/>
          <w:color w:val="000000"/>
        </w:rPr>
        <w:t xml:space="preserve"> a ranked list to the Secretary of State.</w:t>
      </w:r>
    </w:p>
    <w:p w14:paraId="326BA479" w14:textId="4080A026" w:rsidR="00187E5D" w:rsidRPr="00187E5D" w:rsidRDefault="00187E5D" w:rsidP="00187E5D">
      <w:pPr>
        <w:numPr>
          <w:ilvl w:val="0"/>
          <w:numId w:val="15"/>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The Secretary of State approves the ranked list </w:t>
      </w:r>
      <w:r w:rsidR="007F65E4">
        <w:rPr>
          <w:rFonts w:ascii="Verdana" w:eastAsia="Times New Roman" w:hAnsi="Verdana" w:cs="Times New Roman"/>
          <w:color w:val="000000"/>
        </w:rPr>
        <w:t>for submission</w:t>
      </w:r>
      <w:r w:rsidRPr="00187E5D">
        <w:rPr>
          <w:rFonts w:ascii="Verdana" w:eastAsia="Times New Roman" w:hAnsi="Verdana" w:cs="Times New Roman"/>
          <w:color w:val="000000"/>
        </w:rPr>
        <w:t xml:space="preserve"> to the Legislature for funding </w:t>
      </w:r>
      <w:r w:rsidR="007F65E4">
        <w:rPr>
          <w:rFonts w:ascii="Verdana" w:eastAsia="Times New Roman" w:hAnsi="Verdana" w:cs="Times New Roman"/>
          <w:color w:val="000000"/>
        </w:rPr>
        <w:t>consideration</w:t>
      </w:r>
      <w:r w:rsidRPr="00187E5D">
        <w:rPr>
          <w:rFonts w:ascii="Verdana" w:eastAsia="Times New Roman" w:hAnsi="Verdana" w:cs="Times New Roman"/>
          <w:color w:val="000000"/>
        </w:rPr>
        <w:t>.</w:t>
      </w:r>
    </w:p>
    <w:p w14:paraId="669182FB"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Review Criteria and Scoring</w:t>
      </w:r>
    </w:p>
    <w:p w14:paraId="775ACCE5"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Each eligible application will be evaluated on three (3) competitive criteria</w:t>
      </w: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Description w:val="The application sections and point value of each Regional Cultural Facilities criteria."/>
      </w:tblPr>
      <w:tblGrid>
        <w:gridCol w:w="2974"/>
        <w:gridCol w:w="4955"/>
        <w:gridCol w:w="1415"/>
      </w:tblGrid>
      <w:tr w:rsidR="00E45B8D" w:rsidRPr="00187E5D" w14:paraId="40A0E797" w14:textId="77777777" w:rsidTr="00187E5D">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17354BD" w14:textId="77777777" w:rsidR="00187E5D" w:rsidRPr="00187E5D" w:rsidRDefault="00187E5D" w:rsidP="00187E5D">
            <w:pPr>
              <w:spacing w:before="240" w:after="240" w:line="240" w:lineRule="auto"/>
              <w:jc w:val="center"/>
              <w:rPr>
                <w:rFonts w:ascii="Times New Roman" w:eastAsia="Times New Roman" w:hAnsi="Times New Roman" w:cs="Times New Roman"/>
                <w:b/>
                <w:bCs/>
                <w:sz w:val="24"/>
                <w:szCs w:val="24"/>
              </w:rPr>
            </w:pPr>
            <w:r w:rsidRPr="00187E5D">
              <w:rPr>
                <w:rFonts w:ascii="Times New Roman" w:eastAsia="Times New Roman" w:hAnsi="Times New Roman" w:cs="Times New Roman"/>
                <w:b/>
                <w:bCs/>
                <w:sz w:val="24"/>
                <w:szCs w:val="24"/>
              </w:rPr>
              <w:t>Criteria</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086D80F" w14:textId="77777777" w:rsidR="00187E5D" w:rsidRPr="00187E5D" w:rsidRDefault="00187E5D" w:rsidP="00187E5D">
            <w:pPr>
              <w:spacing w:before="240" w:after="240" w:line="240" w:lineRule="auto"/>
              <w:jc w:val="center"/>
              <w:rPr>
                <w:rFonts w:ascii="Times New Roman" w:eastAsia="Times New Roman" w:hAnsi="Times New Roman" w:cs="Times New Roman"/>
                <w:b/>
                <w:bCs/>
                <w:sz w:val="24"/>
                <w:szCs w:val="24"/>
              </w:rPr>
            </w:pPr>
            <w:r w:rsidRPr="00187E5D">
              <w:rPr>
                <w:rFonts w:ascii="Times New Roman" w:eastAsia="Times New Roman" w:hAnsi="Times New Roman" w:cs="Times New Roman"/>
                <w:b/>
                <w:bCs/>
                <w:sz w:val="24"/>
                <w:szCs w:val="24"/>
              </w:rPr>
              <w:t>Application section(s)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001BABF8" w14:textId="77777777" w:rsidR="00187E5D" w:rsidRPr="00187E5D" w:rsidRDefault="00187E5D" w:rsidP="00187E5D">
            <w:pPr>
              <w:spacing w:before="240" w:after="240" w:line="240" w:lineRule="auto"/>
              <w:jc w:val="center"/>
              <w:rPr>
                <w:rFonts w:ascii="Times New Roman" w:eastAsia="Times New Roman" w:hAnsi="Times New Roman" w:cs="Times New Roman"/>
                <w:b/>
                <w:bCs/>
                <w:sz w:val="24"/>
                <w:szCs w:val="24"/>
              </w:rPr>
            </w:pPr>
            <w:r w:rsidRPr="00187E5D">
              <w:rPr>
                <w:rFonts w:ascii="Times New Roman" w:eastAsia="Times New Roman" w:hAnsi="Times New Roman" w:cs="Times New Roman"/>
                <w:b/>
                <w:bCs/>
                <w:sz w:val="24"/>
                <w:szCs w:val="24"/>
              </w:rPr>
              <w:t>Worth</w:t>
            </w:r>
          </w:p>
        </w:tc>
      </w:tr>
      <w:tr w:rsidR="00E45B8D" w:rsidRPr="00187E5D" w14:paraId="2987FB74" w14:textId="77777777" w:rsidTr="00187E5D">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77E162EC" w14:textId="77777777" w:rsidR="00187E5D" w:rsidRPr="00187E5D" w:rsidRDefault="00187E5D" w:rsidP="00187E5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Scope of Work</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1C9CE282" w14:textId="218CB084" w:rsidR="00187E5D" w:rsidRPr="00187E5D" w:rsidRDefault="00187E5D" w:rsidP="00E45B8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 xml:space="preserve">Scope of Work: Project </w:t>
            </w:r>
            <w:r w:rsidR="00E45B8D">
              <w:rPr>
                <w:rFonts w:ascii="Times New Roman" w:eastAsia="Times New Roman" w:hAnsi="Times New Roman" w:cs="Times New Roman"/>
                <w:sz w:val="24"/>
                <w:szCs w:val="24"/>
              </w:rPr>
              <w:t xml:space="preserve">Description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9AA68EC" w14:textId="2D5C8235" w:rsidR="00187E5D" w:rsidRPr="00187E5D" w:rsidRDefault="00187E5D" w:rsidP="005513F0">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 xml:space="preserve">up to </w:t>
            </w:r>
            <w:r w:rsidR="005513F0">
              <w:rPr>
                <w:rFonts w:ascii="Times New Roman" w:eastAsia="Times New Roman" w:hAnsi="Times New Roman" w:cs="Times New Roman"/>
                <w:sz w:val="24"/>
                <w:szCs w:val="24"/>
              </w:rPr>
              <w:t>30</w:t>
            </w:r>
            <w:r w:rsidR="00E45B8D" w:rsidRPr="00187E5D">
              <w:rPr>
                <w:rFonts w:ascii="Times New Roman" w:eastAsia="Times New Roman" w:hAnsi="Times New Roman" w:cs="Times New Roman"/>
                <w:sz w:val="24"/>
                <w:szCs w:val="24"/>
              </w:rPr>
              <w:t xml:space="preserve"> </w:t>
            </w:r>
            <w:r w:rsidRPr="00187E5D">
              <w:rPr>
                <w:rFonts w:ascii="Times New Roman" w:eastAsia="Times New Roman" w:hAnsi="Times New Roman" w:cs="Times New Roman"/>
                <w:sz w:val="24"/>
                <w:szCs w:val="24"/>
              </w:rPr>
              <w:t>points</w:t>
            </w:r>
          </w:p>
        </w:tc>
      </w:tr>
      <w:tr w:rsidR="00E45B8D" w:rsidRPr="00187E5D" w14:paraId="5781D56A" w14:textId="77777777" w:rsidTr="00187E5D">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0C6632F" w14:textId="77777777" w:rsidR="00187E5D" w:rsidRPr="00187E5D" w:rsidRDefault="00187E5D" w:rsidP="00187E5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Project Budget and Matching Funds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5D7FE4E" w14:textId="77777777" w:rsidR="00187E5D" w:rsidRPr="00187E5D" w:rsidRDefault="00187E5D" w:rsidP="00187E5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Proposal Budget Detail: Expenses</w:t>
            </w:r>
            <w:r w:rsidRPr="00187E5D">
              <w:rPr>
                <w:rFonts w:ascii="Times New Roman" w:eastAsia="Times New Roman" w:hAnsi="Times New Roman" w:cs="Times New Roman"/>
                <w:sz w:val="24"/>
                <w:szCs w:val="24"/>
              </w:rPr>
              <w:br/>
              <w:t>Proposal Budget Detail: Income</w:t>
            </w:r>
            <w:r w:rsidRPr="00187E5D">
              <w:rPr>
                <w:rFonts w:ascii="Times New Roman" w:eastAsia="Times New Roman" w:hAnsi="Times New Roman" w:cs="Times New Roman"/>
                <w:sz w:val="24"/>
                <w:szCs w:val="24"/>
              </w:rPr>
              <w:br/>
              <w:t>Matching Funds Statement</w:t>
            </w:r>
            <w:r w:rsidRPr="00187E5D">
              <w:rPr>
                <w:rFonts w:ascii="Times New Roman" w:eastAsia="Times New Roman" w:hAnsi="Times New Roman" w:cs="Times New Roman"/>
                <w:sz w:val="24"/>
                <w:szCs w:val="24"/>
              </w:rPr>
              <w:br/>
              <w:t>Project Team</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A43D652" w14:textId="50FC0551" w:rsidR="00187E5D" w:rsidRPr="00187E5D" w:rsidRDefault="00187E5D" w:rsidP="00E45B8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 xml:space="preserve">up to </w:t>
            </w:r>
            <w:r w:rsidR="00E45B8D">
              <w:rPr>
                <w:rFonts w:ascii="Times New Roman" w:eastAsia="Times New Roman" w:hAnsi="Times New Roman" w:cs="Times New Roman"/>
                <w:sz w:val="24"/>
                <w:szCs w:val="24"/>
              </w:rPr>
              <w:t>30</w:t>
            </w:r>
            <w:r w:rsidR="00E45B8D" w:rsidRPr="00187E5D">
              <w:rPr>
                <w:rFonts w:ascii="Times New Roman" w:eastAsia="Times New Roman" w:hAnsi="Times New Roman" w:cs="Times New Roman"/>
                <w:sz w:val="24"/>
                <w:szCs w:val="24"/>
              </w:rPr>
              <w:t xml:space="preserve"> </w:t>
            </w:r>
            <w:r w:rsidRPr="00187E5D">
              <w:rPr>
                <w:rFonts w:ascii="Times New Roman" w:eastAsia="Times New Roman" w:hAnsi="Times New Roman" w:cs="Times New Roman"/>
                <w:sz w:val="24"/>
                <w:szCs w:val="24"/>
              </w:rPr>
              <w:t>points</w:t>
            </w:r>
          </w:p>
        </w:tc>
      </w:tr>
      <w:tr w:rsidR="00E45B8D" w:rsidRPr="00187E5D" w14:paraId="375C28FE" w14:textId="77777777" w:rsidTr="00187E5D">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2AE5243E" w14:textId="77777777" w:rsidR="00187E5D" w:rsidRPr="00187E5D" w:rsidRDefault="00187E5D" w:rsidP="00187E5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Need for Project and Project Impact</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3AC251B" w14:textId="77777777" w:rsidR="00187E5D" w:rsidRPr="00187E5D" w:rsidRDefault="00187E5D" w:rsidP="00187E5D">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Need for Project, Operating Forecast Detail and Project Impact</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E185AB1" w14:textId="6F64DB00" w:rsidR="00187E5D" w:rsidRPr="00187E5D" w:rsidRDefault="00187E5D" w:rsidP="005513F0">
            <w:pPr>
              <w:spacing w:before="240" w:after="240" w:line="240" w:lineRule="auto"/>
              <w:rPr>
                <w:rFonts w:ascii="Times New Roman" w:eastAsia="Times New Roman" w:hAnsi="Times New Roman" w:cs="Times New Roman"/>
                <w:sz w:val="24"/>
                <w:szCs w:val="24"/>
              </w:rPr>
            </w:pPr>
            <w:r w:rsidRPr="00187E5D">
              <w:rPr>
                <w:rFonts w:ascii="Times New Roman" w:eastAsia="Times New Roman" w:hAnsi="Times New Roman" w:cs="Times New Roman"/>
                <w:sz w:val="24"/>
                <w:szCs w:val="24"/>
              </w:rPr>
              <w:t xml:space="preserve">up to </w:t>
            </w:r>
            <w:r w:rsidR="005513F0">
              <w:rPr>
                <w:rFonts w:ascii="Times New Roman" w:eastAsia="Times New Roman" w:hAnsi="Times New Roman" w:cs="Times New Roman"/>
                <w:sz w:val="24"/>
                <w:szCs w:val="24"/>
              </w:rPr>
              <w:t>40</w:t>
            </w:r>
            <w:r w:rsidR="00E45B8D" w:rsidRPr="00187E5D">
              <w:rPr>
                <w:rFonts w:ascii="Times New Roman" w:eastAsia="Times New Roman" w:hAnsi="Times New Roman" w:cs="Times New Roman"/>
                <w:sz w:val="24"/>
                <w:szCs w:val="24"/>
              </w:rPr>
              <w:t xml:space="preserve"> </w:t>
            </w:r>
            <w:r w:rsidRPr="00187E5D">
              <w:rPr>
                <w:rFonts w:ascii="Times New Roman" w:eastAsia="Times New Roman" w:hAnsi="Times New Roman" w:cs="Times New Roman"/>
                <w:sz w:val="24"/>
                <w:szCs w:val="24"/>
              </w:rPr>
              <w:t>points</w:t>
            </w:r>
          </w:p>
        </w:tc>
      </w:tr>
    </w:tbl>
    <w:p w14:paraId="659D794E"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total possible number of points the panel can award to an application is 100. The panel's evaluation will be based on the information contained in the application, required attachments and support materials submitted with the application. The panel's individual scores will be averaged to determine a final score for each application.</w:t>
      </w:r>
    </w:p>
    <w:p w14:paraId="654387CA" w14:textId="2BC105AE"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Applications must receive a minimum average score of 80 or higher to be </w:t>
      </w:r>
      <w:r w:rsidRPr="00187E5D">
        <w:rPr>
          <w:rFonts w:ascii="Verdana" w:eastAsia="Times New Roman" w:hAnsi="Verdana" w:cs="Times New Roman"/>
          <w:i/>
          <w:iCs/>
          <w:color w:val="000000"/>
        </w:rPr>
        <w:t>recommended </w:t>
      </w:r>
      <w:r w:rsidRPr="00187E5D">
        <w:rPr>
          <w:rFonts w:ascii="Verdana" w:eastAsia="Times New Roman" w:hAnsi="Verdana" w:cs="Times New Roman"/>
          <w:color w:val="000000"/>
        </w:rPr>
        <w:t>for funding. Applications receiving an average score of 80 or higher will be recommended to the Secretary of State and forwarded to the Florida Legislature for funding consideration.</w:t>
      </w:r>
    </w:p>
    <w:p w14:paraId="6ABD4425"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Applications with a tied average score will be ranked by ap</w:t>
      </w:r>
      <w:r w:rsidR="00E45B8D">
        <w:rPr>
          <w:rFonts w:ascii="Verdana" w:eastAsia="Times New Roman" w:hAnsi="Verdana" w:cs="Times New Roman"/>
          <w:color w:val="000000"/>
        </w:rPr>
        <w:t>p</w:t>
      </w:r>
      <w:r w:rsidRPr="00187E5D">
        <w:rPr>
          <w:rFonts w:ascii="Verdana" w:eastAsia="Times New Roman" w:hAnsi="Verdana" w:cs="Times New Roman"/>
          <w:color w:val="000000"/>
        </w:rPr>
        <w:t>lication number order (lowest to highest).</w:t>
      </w:r>
    </w:p>
    <w:p w14:paraId="10F3AED4" w14:textId="77777777"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Florida Council on Arts and Culture Review</w:t>
      </w:r>
    </w:p>
    <w:p w14:paraId="6F86B7EE" w14:textId="6163B6E3"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panel chair will submit the recommended funding list, ranked in order of total average score</w:t>
      </w:r>
      <w:r w:rsidR="00274545">
        <w:rPr>
          <w:rFonts w:ascii="Verdana" w:eastAsia="Times New Roman" w:hAnsi="Verdana" w:cs="Times New Roman"/>
          <w:color w:val="000000"/>
        </w:rPr>
        <w:t xml:space="preserve"> (highest to lowest)</w:t>
      </w:r>
      <w:r w:rsidRPr="00187E5D">
        <w:rPr>
          <w:rFonts w:ascii="Verdana" w:eastAsia="Times New Roman" w:hAnsi="Verdana" w:cs="Times New Roman"/>
          <w:color w:val="000000"/>
        </w:rPr>
        <w:t xml:space="preserve">, to the Florida Council on Arts and Culture at the Council's next official meeting. The Council may amend the </w:t>
      </w:r>
      <w:r w:rsidR="00274545">
        <w:rPr>
          <w:rFonts w:ascii="Verdana" w:eastAsia="Times New Roman" w:hAnsi="Verdana" w:cs="Times New Roman"/>
          <w:color w:val="000000"/>
        </w:rPr>
        <w:t>panel</w:t>
      </w:r>
      <w:r w:rsidR="00274545" w:rsidRPr="00187E5D">
        <w:rPr>
          <w:rFonts w:ascii="Verdana" w:eastAsia="Times New Roman" w:hAnsi="Verdana" w:cs="Times New Roman"/>
          <w:color w:val="000000"/>
        </w:rPr>
        <w:t xml:space="preserve">'s </w:t>
      </w:r>
      <w:r w:rsidRPr="00187E5D">
        <w:rPr>
          <w:rFonts w:ascii="Verdana" w:eastAsia="Times New Roman" w:hAnsi="Verdana" w:cs="Times New Roman"/>
          <w:color w:val="000000"/>
        </w:rPr>
        <w:t>recommendations based on new or existing pertinent information about the applicat</w:t>
      </w:r>
      <w:r w:rsidR="00274545">
        <w:rPr>
          <w:rFonts w:ascii="Verdana" w:eastAsia="Times New Roman" w:hAnsi="Verdana" w:cs="Times New Roman"/>
          <w:color w:val="000000"/>
        </w:rPr>
        <w:t>ion</w:t>
      </w:r>
      <w:r w:rsidRPr="00187E5D">
        <w:rPr>
          <w:rFonts w:ascii="Verdana" w:eastAsia="Times New Roman" w:hAnsi="Verdana" w:cs="Times New Roman"/>
          <w:color w:val="000000"/>
        </w:rPr>
        <w:t xml:space="preserve"> or panel proceedings such as:</w:t>
      </w:r>
    </w:p>
    <w:p w14:paraId="1E4B1927" w14:textId="77777777" w:rsidR="00187E5D" w:rsidRPr="00187E5D" w:rsidRDefault="00187E5D" w:rsidP="00187E5D">
      <w:pPr>
        <w:numPr>
          <w:ilvl w:val="0"/>
          <w:numId w:val="1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Score calculation errors by the Division</w:t>
      </w:r>
    </w:p>
    <w:p w14:paraId="4210B207" w14:textId="77777777" w:rsidR="00187E5D" w:rsidRPr="00187E5D" w:rsidRDefault="00187E5D" w:rsidP="00187E5D">
      <w:pPr>
        <w:numPr>
          <w:ilvl w:val="0"/>
          <w:numId w:val="1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Applicant noncompliance with administrative requirements of previous grants from the Department of State</w:t>
      </w:r>
    </w:p>
    <w:p w14:paraId="158A8D9D" w14:textId="77777777" w:rsidR="00187E5D" w:rsidRPr="00187E5D" w:rsidRDefault="00187E5D" w:rsidP="00187E5D">
      <w:pPr>
        <w:numPr>
          <w:ilvl w:val="0"/>
          <w:numId w:val="1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Bankruptcy or other fiscal concerns</w:t>
      </w:r>
    </w:p>
    <w:p w14:paraId="7F67760E" w14:textId="77777777" w:rsidR="00187E5D" w:rsidRPr="00187E5D" w:rsidRDefault="00187E5D" w:rsidP="00187E5D">
      <w:pPr>
        <w:numPr>
          <w:ilvl w:val="0"/>
          <w:numId w:val="1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Changes in the applicant's staff that would impair implementation of the proposed grant activity</w:t>
      </w:r>
    </w:p>
    <w:p w14:paraId="3F28F5DD" w14:textId="77777777" w:rsidR="00187E5D" w:rsidRPr="00187E5D" w:rsidRDefault="00187E5D" w:rsidP="00187E5D">
      <w:pPr>
        <w:numPr>
          <w:ilvl w:val="0"/>
          <w:numId w:val="18"/>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Typographical errors in the Committee's recommendations</w:t>
      </w:r>
    </w:p>
    <w:p w14:paraId="216D0604" w14:textId="77777777" w:rsidR="00187E5D" w:rsidRPr="00187E5D" w:rsidRDefault="00187E5D" w:rsidP="00187E5D">
      <w:pPr>
        <w:pBdr>
          <w:top w:val="single" w:sz="6" w:space="4" w:color="D14500"/>
          <w:left w:val="single" w:sz="2" w:space="0" w:color="D14500"/>
          <w:bottom w:val="single" w:sz="6" w:space="4" w:color="D14500"/>
          <w:right w:val="single" w:sz="2" w:space="0" w:color="D14500"/>
        </w:pBdr>
        <w:shd w:val="clear" w:color="auto" w:fill="FFFFFF"/>
        <w:spacing w:before="75" w:after="75" w:line="240" w:lineRule="auto"/>
        <w:outlineLvl w:val="1"/>
        <w:rPr>
          <w:rFonts w:ascii="Verdana" w:eastAsia="Times New Roman" w:hAnsi="Verdana" w:cs="Times New Roman"/>
          <w:color w:val="D14500"/>
          <w:sz w:val="36"/>
          <w:szCs w:val="36"/>
        </w:rPr>
      </w:pPr>
      <w:r w:rsidRPr="00187E5D">
        <w:rPr>
          <w:rFonts w:ascii="Verdana" w:eastAsia="Times New Roman" w:hAnsi="Verdana" w:cs="Times New Roman"/>
          <w:color w:val="D14500"/>
          <w:sz w:val="36"/>
          <w:szCs w:val="36"/>
        </w:rPr>
        <w:t>Funding Process (How applications are funded)</w:t>
      </w:r>
    </w:p>
    <w:p w14:paraId="6E8C7C0D"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The Secretary of State will provide the Legislature with an approved list, ranked in order of total average score, with funding recommendations for all projects that received a total average score of 80 and above. The Legislature may use this list to make funding decisions.</w:t>
      </w:r>
    </w:p>
    <w:p w14:paraId="1E7FEC32" w14:textId="496C1EEC" w:rsidR="00187E5D" w:rsidRPr="00187E5D" w:rsidRDefault="00187E5D" w:rsidP="00187E5D">
      <w:pPr>
        <w:shd w:val="clear" w:color="auto" w:fill="FFFFFF"/>
        <w:spacing w:before="150" w:after="0" w:line="360" w:lineRule="atLeast"/>
        <w:outlineLvl w:val="2"/>
        <w:rPr>
          <w:rFonts w:ascii="Verdana" w:eastAsia="Times New Roman" w:hAnsi="Verdana" w:cs="Times New Roman"/>
          <w:b/>
          <w:bCs/>
          <w:color w:val="A82C44"/>
          <w:sz w:val="33"/>
          <w:szCs w:val="33"/>
        </w:rPr>
      </w:pPr>
      <w:r w:rsidRPr="00187E5D">
        <w:rPr>
          <w:rFonts w:ascii="Verdana" w:eastAsia="Times New Roman" w:hAnsi="Verdana" w:cs="Times New Roman"/>
          <w:b/>
          <w:bCs/>
          <w:color w:val="A82C44"/>
          <w:sz w:val="33"/>
          <w:szCs w:val="33"/>
        </w:rPr>
        <w:t>What if a</w:t>
      </w:r>
      <w:r w:rsidR="002D1D02">
        <w:rPr>
          <w:rFonts w:ascii="Verdana" w:eastAsia="Times New Roman" w:hAnsi="Verdana" w:cs="Times New Roman"/>
          <w:b/>
          <w:bCs/>
          <w:color w:val="A82C44"/>
          <w:sz w:val="33"/>
          <w:szCs w:val="33"/>
        </w:rPr>
        <w:t>n</w:t>
      </w:r>
      <w:r w:rsidRPr="00187E5D">
        <w:rPr>
          <w:rFonts w:ascii="Verdana" w:eastAsia="Times New Roman" w:hAnsi="Verdana" w:cs="Times New Roman"/>
          <w:b/>
          <w:bCs/>
          <w:color w:val="A82C44"/>
          <w:sz w:val="33"/>
          <w:szCs w:val="33"/>
        </w:rPr>
        <w:t xml:space="preserve"> application is not funded?</w:t>
      </w:r>
    </w:p>
    <w:p w14:paraId="6A9B2529" w14:textId="7B055900"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If the Legislature does not fund </w:t>
      </w:r>
      <w:r w:rsidRPr="00187E5D">
        <w:rPr>
          <w:rFonts w:ascii="Verdana" w:eastAsia="Times New Roman" w:hAnsi="Verdana" w:cs="Times New Roman"/>
          <w:b/>
          <w:bCs/>
          <w:color w:val="000000"/>
        </w:rPr>
        <w:t>any</w:t>
      </w:r>
      <w:r w:rsidRPr="00187E5D">
        <w:rPr>
          <w:rFonts w:ascii="Verdana" w:eastAsia="Times New Roman" w:hAnsi="Verdana" w:cs="Times New Roman"/>
          <w:color w:val="000000"/>
        </w:rPr>
        <w:t> applicat</w:t>
      </w:r>
      <w:r w:rsidR="00274545">
        <w:rPr>
          <w:rFonts w:ascii="Verdana" w:eastAsia="Times New Roman" w:hAnsi="Verdana" w:cs="Times New Roman"/>
          <w:color w:val="000000"/>
        </w:rPr>
        <w:t>ion</w:t>
      </w:r>
      <w:r w:rsidRPr="00187E5D">
        <w:rPr>
          <w:rFonts w:ascii="Verdana" w:eastAsia="Times New Roman" w:hAnsi="Verdana" w:cs="Times New Roman"/>
          <w:color w:val="000000"/>
        </w:rPr>
        <w:t xml:space="preserve"> on the list presented in a given year, the applicat</w:t>
      </w:r>
      <w:r w:rsidR="00274545">
        <w:rPr>
          <w:rFonts w:ascii="Verdana" w:eastAsia="Times New Roman" w:hAnsi="Verdana" w:cs="Times New Roman"/>
          <w:color w:val="000000"/>
        </w:rPr>
        <w:t>ion</w:t>
      </w:r>
      <w:r w:rsidRPr="00187E5D">
        <w:rPr>
          <w:rFonts w:ascii="Verdana" w:eastAsia="Times New Roman" w:hAnsi="Verdana" w:cs="Times New Roman"/>
          <w:color w:val="000000"/>
        </w:rPr>
        <w:t>s on that list are eligible for “rollover” for the following year (only). Applications may only be on the rollover list once. If your application is not funded on the rollover, you must submit a new application.</w:t>
      </w:r>
    </w:p>
    <w:p w14:paraId="5CED756D"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Why Rollover?</w:t>
      </w:r>
    </w:p>
    <w:p w14:paraId="1CBEC724"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As a rollover, your application:</w:t>
      </w:r>
    </w:p>
    <w:p w14:paraId="5DEA832C" w14:textId="77777777" w:rsidR="00187E5D" w:rsidRPr="00187E5D" w:rsidRDefault="00187E5D" w:rsidP="00187E5D">
      <w:pPr>
        <w:numPr>
          <w:ilvl w:val="0"/>
          <w:numId w:val="19"/>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Is guaranteed a place on the next recommended funding list if you submit a Rollover Update</w:t>
      </w:r>
    </w:p>
    <w:p w14:paraId="08B719B0" w14:textId="77777777" w:rsidR="00187E5D" w:rsidRPr="00187E5D" w:rsidRDefault="00187E5D" w:rsidP="00187E5D">
      <w:pPr>
        <w:numPr>
          <w:ilvl w:val="0"/>
          <w:numId w:val="19"/>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Will not be re-scored, but will be ranked by the original score on a list that includes new applications</w:t>
      </w:r>
    </w:p>
    <w:p w14:paraId="73611B39" w14:textId="77777777" w:rsidR="00187E5D" w:rsidRPr="00187E5D" w:rsidRDefault="00187E5D" w:rsidP="00187E5D">
      <w:pPr>
        <w:numPr>
          <w:ilvl w:val="0"/>
          <w:numId w:val="19"/>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Will be recommended for the amount of funding that was originally requested</w:t>
      </w:r>
    </w:p>
    <w:p w14:paraId="6F5E52F0"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 single list (of both rollover and new applications) ranked in order by average score, highest to lowest, will be submitted to the next session of the Legislature. Rollover application recommendations will be identified as such on the ranked list.</w:t>
      </w:r>
    </w:p>
    <w:p w14:paraId="10A0BD7F"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Rollover Update</w:t>
      </w:r>
    </w:p>
    <w:p w14:paraId="019271CE"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Applicants wishing to rollover must submit a Rollover Update. The Rollover update should provide updated information pertinent to the application since its original submission in the following application sections:</w:t>
      </w:r>
    </w:p>
    <w:p w14:paraId="6A2495F2" w14:textId="17344FBC" w:rsidR="00187E5D" w:rsidRPr="00187E5D" w:rsidRDefault="00187E5D" w:rsidP="00187E5D">
      <w:pPr>
        <w:numPr>
          <w:ilvl w:val="0"/>
          <w:numId w:val="20"/>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Scope of Work (Project</w:t>
      </w:r>
      <w:r w:rsidR="0005197C">
        <w:rPr>
          <w:rFonts w:ascii="Verdana" w:eastAsia="Times New Roman" w:hAnsi="Verdana" w:cs="Times New Roman"/>
          <w:color w:val="000000"/>
        </w:rPr>
        <w:t xml:space="preserve"> Description</w:t>
      </w:r>
      <w:r w:rsidRPr="00187E5D">
        <w:rPr>
          <w:rFonts w:ascii="Verdana" w:eastAsia="Times New Roman" w:hAnsi="Verdana" w:cs="Times New Roman"/>
          <w:color w:val="000000"/>
        </w:rPr>
        <w:t>) as recommended by the Council and approved by the Secretary of State</w:t>
      </w:r>
    </w:p>
    <w:p w14:paraId="189941E7" w14:textId="77777777" w:rsidR="00187E5D" w:rsidRPr="00187E5D" w:rsidRDefault="00187E5D" w:rsidP="00187E5D">
      <w:pPr>
        <w:numPr>
          <w:ilvl w:val="0"/>
          <w:numId w:val="20"/>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Project Budgets</w:t>
      </w:r>
    </w:p>
    <w:p w14:paraId="4A8209D1" w14:textId="77777777" w:rsidR="00187E5D" w:rsidRPr="00187E5D" w:rsidRDefault="00187E5D" w:rsidP="00187E5D">
      <w:pPr>
        <w:numPr>
          <w:ilvl w:val="0"/>
          <w:numId w:val="20"/>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Matching Funds Statement</w:t>
      </w:r>
    </w:p>
    <w:p w14:paraId="79BF7B07" w14:textId="77777777" w:rsidR="00187E5D" w:rsidRPr="00187E5D" w:rsidRDefault="00187E5D" w:rsidP="00187E5D">
      <w:pPr>
        <w:numPr>
          <w:ilvl w:val="0"/>
          <w:numId w:val="20"/>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Contact information</w:t>
      </w:r>
    </w:p>
    <w:p w14:paraId="41DFAF28"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 specific deadline will be established and posted on the Division's website. When you submit the Rollover Application, Division staff will:</w:t>
      </w:r>
    </w:p>
    <w:p w14:paraId="3D4F75DC" w14:textId="77777777" w:rsidR="00187E5D" w:rsidRPr="00187E5D" w:rsidRDefault="00187E5D" w:rsidP="00187E5D">
      <w:pPr>
        <w:numPr>
          <w:ilvl w:val="0"/>
          <w:numId w:val="21"/>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Verify Basic Eligibility</w:t>
      </w:r>
    </w:p>
    <w:p w14:paraId="2C695B14" w14:textId="5490646D" w:rsidR="00187E5D" w:rsidRDefault="00187E5D" w:rsidP="00187E5D">
      <w:pPr>
        <w:numPr>
          <w:ilvl w:val="0"/>
          <w:numId w:val="21"/>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Verify that the Project </w:t>
      </w:r>
      <w:r w:rsidR="0005197C">
        <w:rPr>
          <w:rFonts w:ascii="Verdana" w:eastAsia="Times New Roman" w:hAnsi="Verdana" w:cs="Times New Roman"/>
          <w:color w:val="000000"/>
        </w:rPr>
        <w:t xml:space="preserve">Description </w:t>
      </w:r>
      <w:r w:rsidRPr="00187E5D">
        <w:rPr>
          <w:rFonts w:ascii="Verdana" w:eastAsia="Times New Roman" w:hAnsi="Verdana" w:cs="Times New Roman"/>
          <w:color w:val="000000"/>
        </w:rPr>
        <w:t>in the Rollover application has </w:t>
      </w:r>
      <w:r w:rsidRPr="00187E5D">
        <w:rPr>
          <w:rFonts w:ascii="Verdana" w:eastAsia="Times New Roman" w:hAnsi="Verdana" w:cs="Times New Roman"/>
          <w:i/>
          <w:iCs/>
          <w:color w:val="000000"/>
        </w:rPr>
        <w:t>not</w:t>
      </w:r>
      <w:r w:rsidRPr="00187E5D">
        <w:rPr>
          <w:rFonts w:ascii="Verdana" w:eastAsia="Times New Roman" w:hAnsi="Verdana" w:cs="Times New Roman"/>
          <w:color w:val="000000"/>
        </w:rPr>
        <w:t xml:space="preserve"> changed from the Project </w:t>
      </w:r>
      <w:r w:rsidR="0005197C">
        <w:rPr>
          <w:rFonts w:ascii="Verdana" w:eastAsia="Times New Roman" w:hAnsi="Verdana" w:cs="Times New Roman"/>
          <w:color w:val="000000"/>
        </w:rPr>
        <w:t xml:space="preserve">Description </w:t>
      </w:r>
      <w:r w:rsidRPr="00187E5D">
        <w:rPr>
          <w:rFonts w:ascii="Verdana" w:eastAsia="Times New Roman" w:hAnsi="Verdana" w:cs="Times New Roman"/>
          <w:color w:val="000000"/>
        </w:rPr>
        <w:t>in the original application that was recommended by the Council and approved by the Secretary of State</w:t>
      </w:r>
    </w:p>
    <w:p w14:paraId="42362029" w14:textId="317C9FE4" w:rsidR="005D34C2" w:rsidRPr="00187E5D" w:rsidRDefault="005D34C2" w:rsidP="00187E5D">
      <w:pPr>
        <w:numPr>
          <w:ilvl w:val="0"/>
          <w:numId w:val="21"/>
        </w:numPr>
        <w:shd w:val="clear" w:color="auto" w:fill="FFFFFF"/>
        <w:spacing w:before="100" w:beforeAutospacing="1" w:after="100" w:afterAutospacing="1" w:line="360" w:lineRule="atLeast"/>
        <w:rPr>
          <w:rFonts w:ascii="Verdana" w:eastAsia="Times New Roman" w:hAnsi="Verdana" w:cs="Times New Roman"/>
          <w:color w:val="000000"/>
        </w:rPr>
      </w:pPr>
      <w:r>
        <w:rPr>
          <w:rFonts w:ascii="Verdana" w:eastAsia="Times New Roman" w:hAnsi="Verdana" w:cs="Times New Roman"/>
          <w:color w:val="000000"/>
        </w:rPr>
        <w:t>Verify match percentages and documentation</w:t>
      </w:r>
    </w:p>
    <w:p w14:paraId="60D7E628" w14:textId="77777777" w:rsidR="00187E5D" w:rsidRPr="00187E5D" w:rsidRDefault="00187E5D" w:rsidP="00187E5D">
      <w:pPr>
        <w:shd w:val="clear" w:color="auto" w:fill="FFFFFF"/>
        <w:spacing w:before="120" w:after="0" w:line="360" w:lineRule="atLeast"/>
        <w:outlineLvl w:val="3"/>
        <w:rPr>
          <w:rFonts w:ascii="Verdana" w:eastAsia="Times New Roman" w:hAnsi="Verdana" w:cs="Times New Roman"/>
          <w:b/>
          <w:bCs/>
          <w:color w:val="7C0584"/>
          <w:sz w:val="29"/>
          <w:szCs w:val="29"/>
        </w:rPr>
      </w:pPr>
      <w:r w:rsidRPr="00187E5D">
        <w:rPr>
          <w:rFonts w:ascii="Verdana" w:eastAsia="Times New Roman" w:hAnsi="Verdana" w:cs="Times New Roman"/>
          <w:b/>
          <w:bCs/>
          <w:color w:val="7C0584"/>
          <w:sz w:val="29"/>
          <w:szCs w:val="29"/>
        </w:rPr>
        <w:t>Removal from the Rollover List</w:t>
      </w:r>
    </w:p>
    <w:p w14:paraId="55A568D8" w14:textId="77777777" w:rsidR="00187E5D" w:rsidRPr="00187E5D" w:rsidRDefault="00187E5D" w:rsidP="00187E5D">
      <w:p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An organization will be removed from the rollover list for the following:</w:t>
      </w:r>
    </w:p>
    <w:p w14:paraId="45B3F7EA" w14:textId="77777777" w:rsidR="00187E5D" w:rsidRPr="00187E5D" w:rsidRDefault="00187E5D" w:rsidP="00187E5D">
      <w:pPr>
        <w:numPr>
          <w:ilvl w:val="0"/>
          <w:numId w:val="22"/>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Failing to submit the updated information by the rollover deadline announced on the Division's website</w:t>
      </w:r>
    </w:p>
    <w:p w14:paraId="243AB6DC" w14:textId="77777777" w:rsidR="00187E5D" w:rsidRPr="00187E5D" w:rsidRDefault="00187E5D" w:rsidP="00187E5D">
      <w:pPr>
        <w:numPr>
          <w:ilvl w:val="0"/>
          <w:numId w:val="22"/>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Failing to maintain basic eligibility, required match, or undisturbed use of the building or land or both</w:t>
      </w:r>
    </w:p>
    <w:p w14:paraId="7B85CA25" w14:textId="42697A98" w:rsidR="00187E5D" w:rsidRPr="00187E5D" w:rsidRDefault="00187E5D" w:rsidP="00187E5D">
      <w:pPr>
        <w:numPr>
          <w:ilvl w:val="0"/>
          <w:numId w:val="22"/>
        </w:numPr>
        <w:shd w:val="clear" w:color="auto" w:fill="FFFFFF"/>
        <w:spacing w:before="100" w:beforeAutospacing="1" w:after="100" w:afterAutospacing="1" w:line="360" w:lineRule="atLeast"/>
        <w:rPr>
          <w:rFonts w:ascii="Verdana" w:eastAsia="Times New Roman" w:hAnsi="Verdana" w:cs="Times New Roman"/>
          <w:color w:val="000000"/>
        </w:rPr>
      </w:pPr>
      <w:r w:rsidRPr="00187E5D">
        <w:rPr>
          <w:rFonts w:ascii="Verdana" w:eastAsia="Times New Roman" w:hAnsi="Verdana" w:cs="Times New Roman"/>
          <w:color w:val="000000"/>
        </w:rPr>
        <w:t xml:space="preserve">Changes in Scope of Work (Project </w:t>
      </w:r>
      <w:r w:rsidR="0005197C">
        <w:rPr>
          <w:rFonts w:ascii="Verdana" w:eastAsia="Times New Roman" w:hAnsi="Verdana" w:cs="Times New Roman"/>
          <w:color w:val="000000"/>
        </w:rPr>
        <w:t>Description</w:t>
      </w:r>
      <w:r w:rsidRPr="00187E5D">
        <w:rPr>
          <w:rFonts w:ascii="Verdana" w:eastAsia="Times New Roman" w:hAnsi="Verdana" w:cs="Times New Roman"/>
          <w:color w:val="000000"/>
        </w:rPr>
        <w:t>) Note: The project that was recommended for funding by the Florida Council on Arts and Culture and approved by the Secretary of State must not change.</w:t>
      </w:r>
    </w:p>
    <w:p w14:paraId="1570ED80" w14:textId="794A90FD" w:rsidR="00187E5D" w:rsidRPr="00187E5D" w:rsidRDefault="00187E5D" w:rsidP="00D10998">
      <w:pPr>
        <w:shd w:val="clear" w:color="auto" w:fill="FFFFFF"/>
        <w:spacing w:before="100" w:beforeAutospacing="1" w:after="100" w:afterAutospacing="1" w:line="360" w:lineRule="atLeast"/>
        <w:rPr>
          <w:rFonts w:ascii="Verdana" w:eastAsia="Times New Roman" w:hAnsi="Verdana" w:cs="Times New Roman"/>
          <w:color w:val="000000"/>
        </w:rPr>
      </w:pPr>
    </w:p>
    <w:p w14:paraId="285414C1" w14:textId="77777777" w:rsidR="00476B77" w:rsidRPr="00187E5D" w:rsidRDefault="00476B77" w:rsidP="00187E5D"/>
    <w:sectPr w:rsidR="00476B77" w:rsidRPr="00187E5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F2B2D" w14:textId="77777777" w:rsidR="00A6586E" w:rsidRDefault="00A6586E" w:rsidP="00A6586E">
      <w:pPr>
        <w:spacing w:after="0" w:line="240" w:lineRule="auto"/>
      </w:pPr>
      <w:r>
        <w:separator/>
      </w:r>
    </w:p>
  </w:endnote>
  <w:endnote w:type="continuationSeparator" w:id="0">
    <w:p w14:paraId="697491E5" w14:textId="77777777" w:rsidR="00A6586E" w:rsidRDefault="00A6586E" w:rsidP="00A65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F3637" w14:textId="77777777" w:rsidR="00C261DC" w:rsidRDefault="00C261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3CCD6" w14:textId="2A028048" w:rsidR="00A6586E" w:rsidRDefault="00A6586E">
    <w:pPr>
      <w:pStyle w:val="Footer"/>
    </w:pPr>
    <w:r>
      <w:t xml:space="preserve">Rule 1T-1.039(1), F.A.C., eff. </w:t>
    </w:r>
    <w:r w:rsidR="00C261DC">
      <w:t>05/17</w:t>
    </w: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D9228" w14:textId="77777777" w:rsidR="00C261DC" w:rsidRDefault="00C261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E19C0E" w14:textId="77777777" w:rsidR="00A6586E" w:rsidRDefault="00A6586E" w:rsidP="00A6586E">
      <w:pPr>
        <w:spacing w:after="0" w:line="240" w:lineRule="auto"/>
      </w:pPr>
      <w:r>
        <w:separator/>
      </w:r>
    </w:p>
  </w:footnote>
  <w:footnote w:type="continuationSeparator" w:id="0">
    <w:p w14:paraId="6C0B0995" w14:textId="77777777" w:rsidR="00A6586E" w:rsidRDefault="00A6586E" w:rsidP="00A658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888F1" w14:textId="77777777" w:rsidR="00C261DC" w:rsidRDefault="00C261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273F78" w14:textId="77777777" w:rsidR="00C261DC" w:rsidRDefault="00C261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9CDC0" w14:textId="77777777" w:rsidR="00C261DC" w:rsidRDefault="00C261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77E6A"/>
    <w:multiLevelType w:val="multilevel"/>
    <w:tmpl w:val="0810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755957"/>
    <w:multiLevelType w:val="multilevel"/>
    <w:tmpl w:val="34E46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B212E8"/>
    <w:multiLevelType w:val="multilevel"/>
    <w:tmpl w:val="1794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807162"/>
    <w:multiLevelType w:val="multilevel"/>
    <w:tmpl w:val="1410F6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8E176B"/>
    <w:multiLevelType w:val="multilevel"/>
    <w:tmpl w:val="11A2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2A2FD8"/>
    <w:multiLevelType w:val="multilevel"/>
    <w:tmpl w:val="7AF2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6A6264"/>
    <w:multiLevelType w:val="multilevel"/>
    <w:tmpl w:val="BF1A0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D112F2"/>
    <w:multiLevelType w:val="multilevel"/>
    <w:tmpl w:val="1CE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D44B0A"/>
    <w:multiLevelType w:val="multilevel"/>
    <w:tmpl w:val="E0A6B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726769"/>
    <w:multiLevelType w:val="multilevel"/>
    <w:tmpl w:val="F076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97290E"/>
    <w:multiLevelType w:val="multilevel"/>
    <w:tmpl w:val="5D28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DA2CFA"/>
    <w:multiLevelType w:val="multilevel"/>
    <w:tmpl w:val="391C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DB0B4D"/>
    <w:multiLevelType w:val="multilevel"/>
    <w:tmpl w:val="7956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E50ECF"/>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C2D36D4"/>
    <w:multiLevelType w:val="multilevel"/>
    <w:tmpl w:val="1EC6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CB20F2"/>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1FF142B"/>
    <w:multiLevelType w:val="multilevel"/>
    <w:tmpl w:val="F818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2D942D3"/>
    <w:multiLevelType w:val="multilevel"/>
    <w:tmpl w:val="916C7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392783F"/>
    <w:multiLevelType w:val="multilevel"/>
    <w:tmpl w:val="9A1C9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3A12E30"/>
    <w:multiLevelType w:val="multilevel"/>
    <w:tmpl w:val="3A3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69B7433"/>
    <w:multiLevelType w:val="multilevel"/>
    <w:tmpl w:val="27BA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BCF18C0"/>
    <w:multiLevelType w:val="multilevel"/>
    <w:tmpl w:val="68E0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E614DD"/>
    <w:multiLevelType w:val="multilevel"/>
    <w:tmpl w:val="4D1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
  </w:num>
  <w:num w:numId="3">
    <w:abstractNumId w:val="15"/>
  </w:num>
  <w:num w:numId="4">
    <w:abstractNumId w:val="3"/>
  </w:num>
  <w:num w:numId="5">
    <w:abstractNumId w:val="9"/>
  </w:num>
  <w:num w:numId="6">
    <w:abstractNumId w:val="12"/>
  </w:num>
  <w:num w:numId="7">
    <w:abstractNumId w:val="21"/>
  </w:num>
  <w:num w:numId="8">
    <w:abstractNumId w:val="1"/>
  </w:num>
  <w:num w:numId="9">
    <w:abstractNumId w:val="2"/>
  </w:num>
  <w:num w:numId="10">
    <w:abstractNumId w:val="0"/>
  </w:num>
  <w:num w:numId="11">
    <w:abstractNumId w:val="22"/>
  </w:num>
  <w:num w:numId="12">
    <w:abstractNumId w:val="7"/>
  </w:num>
  <w:num w:numId="13">
    <w:abstractNumId w:val="5"/>
  </w:num>
  <w:num w:numId="14">
    <w:abstractNumId w:val="13"/>
  </w:num>
  <w:num w:numId="15">
    <w:abstractNumId w:val="18"/>
  </w:num>
  <w:num w:numId="16">
    <w:abstractNumId w:val="17"/>
  </w:num>
  <w:num w:numId="17">
    <w:abstractNumId w:val="8"/>
  </w:num>
  <w:num w:numId="18">
    <w:abstractNumId w:val="10"/>
  </w:num>
  <w:num w:numId="19">
    <w:abstractNumId w:val="20"/>
  </w:num>
  <w:num w:numId="20">
    <w:abstractNumId w:val="14"/>
  </w:num>
  <w:num w:numId="21">
    <w:abstractNumId w:val="4"/>
  </w:num>
  <w:num w:numId="22">
    <w:abstractNumId w:val="1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5D"/>
    <w:rsid w:val="0003144F"/>
    <w:rsid w:val="0005197C"/>
    <w:rsid w:val="00055D54"/>
    <w:rsid w:val="000A7AE0"/>
    <w:rsid w:val="000D142E"/>
    <w:rsid w:val="0010681F"/>
    <w:rsid w:val="0018697F"/>
    <w:rsid w:val="00187E5D"/>
    <w:rsid w:val="001E2D05"/>
    <w:rsid w:val="00222130"/>
    <w:rsid w:val="00274545"/>
    <w:rsid w:val="002825FD"/>
    <w:rsid w:val="00297024"/>
    <w:rsid w:val="002D1D02"/>
    <w:rsid w:val="00316064"/>
    <w:rsid w:val="00352338"/>
    <w:rsid w:val="004633C8"/>
    <w:rsid w:val="004709B3"/>
    <w:rsid w:val="00476B77"/>
    <w:rsid w:val="004C5346"/>
    <w:rsid w:val="004E652D"/>
    <w:rsid w:val="00501400"/>
    <w:rsid w:val="005466F7"/>
    <w:rsid w:val="005513F0"/>
    <w:rsid w:val="005C0D5B"/>
    <w:rsid w:val="005C59C7"/>
    <w:rsid w:val="005D34C2"/>
    <w:rsid w:val="00612075"/>
    <w:rsid w:val="0064466C"/>
    <w:rsid w:val="00647DD4"/>
    <w:rsid w:val="00677453"/>
    <w:rsid w:val="00724123"/>
    <w:rsid w:val="00737DA8"/>
    <w:rsid w:val="007F65E4"/>
    <w:rsid w:val="00863A72"/>
    <w:rsid w:val="00902FEC"/>
    <w:rsid w:val="009063C0"/>
    <w:rsid w:val="0091651B"/>
    <w:rsid w:val="009672A0"/>
    <w:rsid w:val="00976B7C"/>
    <w:rsid w:val="009B645A"/>
    <w:rsid w:val="009C2D65"/>
    <w:rsid w:val="00A20894"/>
    <w:rsid w:val="00A6586E"/>
    <w:rsid w:val="00A946F9"/>
    <w:rsid w:val="00AA276C"/>
    <w:rsid w:val="00AA7A05"/>
    <w:rsid w:val="00AC4680"/>
    <w:rsid w:val="00B3667C"/>
    <w:rsid w:val="00B575EA"/>
    <w:rsid w:val="00B87BC7"/>
    <w:rsid w:val="00B96DD1"/>
    <w:rsid w:val="00BE53F8"/>
    <w:rsid w:val="00C1753A"/>
    <w:rsid w:val="00C261DC"/>
    <w:rsid w:val="00C82F9B"/>
    <w:rsid w:val="00CC66FD"/>
    <w:rsid w:val="00CE50CD"/>
    <w:rsid w:val="00D10998"/>
    <w:rsid w:val="00D115DC"/>
    <w:rsid w:val="00E45B8D"/>
    <w:rsid w:val="00E45D7E"/>
    <w:rsid w:val="00F22E62"/>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561A"/>
  <w15:chartTrackingRefBased/>
  <w15:docId w15:val="{DCED2DAB-2CD0-4578-BCF9-60C4EEF6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D5B"/>
  </w:style>
  <w:style w:type="paragraph" w:styleId="Heading1">
    <w:name w:val="heading 1"/>
    <w:basedOn w:val="Normal"/>
    <w:next w:val="Normal"/>
    <w:link w:val="Heading1Char"/>
    <w:uiPriority w:val="9"/>
    <w:qFormat/>
    <w:rsid w:val="005C0D5B"/>
    <w:pPr>
      <w:keepNext/>
      <w:keepLines/>
      <w:spacing w:before="360" w:after="0" w:line="240" w:lineRule="auto"/>
      <w:outlineLvl w:val="0"/>
    </w:pPr>
    <w:rPr>
      <w:rFonts w:ascii="Century Gothic" w:eastAsiaTheme="majorEastAsia" w:hAnsi="Century Gothic" w:cstheme="majorBidi"/>
      <w:bCs/>
      <w:color w:val="1F497D"/>
      <w:sz w:val="40"/>
      <w:szCs w:val="28"/>
    </w:rPr>
  </w:style>
  <w:style w:type="paragraph" w:styleId="Heading2">
    <w:name w:val="heading 2"/>
    <w:basedOn w:val="Normal"/>
    <w:next w:val="Normal"/>
    <w:link w:val="Heading2Char"/>
    <w:uiPriority w:val="9"/>
    <w:unhideWhenUsed/>
    <w:qFormat/>
    <w:rsid w:val="005C0D5B"/>
    <w:pPr>
      <w:keepNext/>
      <w:keepLines/>
      <w:spacing w:before="120" w:after="0" w:line="240" w:lineRule="auto"/>
      <w:outlineLvl w:val="1"/>
    </w:pPr>
    <w:rPr>
      <w:rFonts w:ascii="Cambria" w:eastAsia="Times New Roman" w:hAnsi="Cambria" w:cs="Times New Roman"/>
      <w:b/>
      <w:bCs/>
      <w:color w:val="60B337"/>
      <w:sz w:val="28"/>
      <w:szCs w:val="26"/>
    </w:rPr>
  </w:style>
  <w:style w:type="paragraph" w:styleId="Heading3">
    <w:name w:val="heading 3"/>
    <w:basedOn w:val="Normal"/>
    <w:link w:val="Heading3Char"/>
    <w:uiPriority w:val="9"/>
    <w:qFormat/>
    <w:rsid w:val="00187E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87E5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D5B"/>
    <w:rPr>
      <w:rFonts w:ascii="Century Gothic" w:eastAsiaTheme="majorEastAsia" w:hAnsi="Century Gothic" w:cstheme="majorBidi"/>
      <w:bCs/>
      <w:color w:val="1F497D"/>
      <w:sz w:val="40"/>
      <w:szCs w:val="28"/>
    </w:rPr>
  </w:style>
  <w:style w:type="character" w:customStyle="1" w:styleId="Heading2Char">
    <w:name w:val="Heading 2 Char"/>
    <w:basedOn w:val="DefaultParagraphFont"/>
    <w:link w:val="Heading2"/>
    <w:uiPriority w:val="9"/>
    <w:rsid w:val="005C0D5B"/>
    <w:rPr>
      <w:rFonts w:ascii="Cambria" w:eastAsia="Times New Roman" w:hAnsi="Cambria" w:cs="Times New Roman"/>
      <w:b/>
      <w:bCs/>
      <w:color w:val="60B337"/>
      <w:sz w:val="28"/>
      <w:szCs w:val="26"/>
    </w:rPr>
  </w:style>
  <w:style w:type="paragraph" w:styleId="Title">
    <w:name w:val="Title"/>
    <w:basedOn w:val="Normal"/>
    <w:next w:val="Normal"/>
    <w:link w:val="TitleChar"/>
    <w:uiPriority w:val="10"/>
    <w:qFormat/>
    <w:rsid w:val="005C0D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D5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C0D5B"/>
    <w:pPr>
      <w:spacing w:after="180" w:line="240" w:lineRule="auto"/>
      <w:ind w:left="720" w:hanging="288"/>
      <w:contextualSpacing/>
    </w:pPr>
    <w:rPr>
      <w:rFonts w:ascii="Calibri" w:eastAsia="Times New Roman" w:hAnsi="Calibri" w:cs="Times New Roman"/>
    </w:rPr>
  </w:style>
  <w:style w:type="character" w:customStyle="1" w:styleId="Heading3Char">
    <w:name w:val="Heading 3 Char"/>
    <w:basedOn w:val="DefaultParagraphFont"/>
    <w:link w:val="Heading3"/>
    <w:uiPriority w:val="9"/>
    <w:rsid w:val="00187E5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87E5D"/>
    <w:rPr>
      <w:rFonts w:ascii="Times New Roman" w:eastAsia="Times New Roman" w:hAnsi="Times New Roman" w:cs="Times New Roman"/>
      <w:b/>
      <w:bCs/>
      <w:sz w:val="24"/>
      <w:szCs w:val="24"/>
    </w:rPr>
  </w:style>
  <w:style w:type="paragraph" w:customStyle="1" w:styleId="logo">
    <w:name w:val="logo"/>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187E5D"/>
  </w:style>
  <w:style w:type="paragraph" w:customStyle="1" w:styleId="credit">
    <w:name w:val="credit"/>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7E5D"/>
    <w:rPr>
      <w:color w:val="0000FF"/>
      <w:u w:val="single"/>
    </w:rPr>
  </w:style>
  <w:style w:type="character" w:customStyle="1" w:styleId="apple-converted-space">
    <w:name w:val="apple-converted-space"/>
    <w:basedOn w:val="DefaultParagraphFont"/>
    <w:rsid w:val="00187E5D"/>
  </w:style>
  <w:style w:type="paragraph" w:styleId="NormalWeb">
    <w:name w:val="Normal (Web)"/>
    <w:basedOn w:val="Normal"/>
    <w:uiPriority w:val="99"/>
    <w:semiHidden/>
    <w:unhideWhenUsed/>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87E5D"/>
    <w:rPr>
      <w:b/>
      <w:bCs/>
    </w:rPr>
  </w:style>
  <w:style w:type="character" w:styleId="HTMLCite">
    <w:name w:val="HTML Cite"/>
    <w:basedOn w:val="DefaultParagraphFont"/>
    <w:uiPriority w:val="99"/>
    <w:semiHidden/>
    <w:unhideWhenUsed/>
    <w:rsid w:val="00187E5D"/>
    <w:rPr>
      <w:i/>
      <w:iCs/>
    </w:rPr>
  </w:style>
  <w:style w:type="character" w:styleId="Emphasis">
    <w:name w:val="Emphasis"/>
    <w:basedOn w:val="DefaultParagraphFont"/>
    <w:uiPriority w:val="20"/>
    <w:qFormat/>
    <w:rsid w:val="00187E5D"/>
    <w:rPr>
      <w:i/>
      <w:iCs/>
    </w:rPr>
  </w:style>
  <w:style w:type="paragraph" w:customStyle="1" w:styleId="replace">
    <w:name w:val="replace"/>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9672A0"/>
    <w:pPr>
      <w:spacing w:after="0" w:line="240" w:lineRule="auto"/>
    </w:pPr>
  </w:style>
  <w:style w:type="paragraph" w:styleId="BalloonText">
    <w:name w:val="Balloon Text"/>
    <w:basedOn w:val="Normal"/>
    <w:link w:val="BalloonTextChar"/>
    <w:uiPriority w:val="99"/>
    <w:semiHidden/>
    <w:unhideWhenUsed/>
    <w:rsid w:val="00967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2A0"/>
    <w:rPr>
      <w:rFonts w:ascii="Segoe UI" w:hAnsi="Segoe UI" w:cs="Segoe UI"/>
      <w:sz w:val="18"/>
      <w:szCs w:val="18"/>
    </w:rPr>
  </w:style>
  <w:style w:type="character" w:styleId="CommentReference">
    <w:name w:val="annotation reference"/>
    <w:basedOn w:val="DefaultParagraphFont"/>
    <w:uiPriority w:val="99"/>
    <w:semiHidden/>
    <w:unhideWhenUsed/>
    <w:rsid w:val="00AA7A05"/>
    <w:rPr>
      <w:sz w:val="16"/>
      <w:szCs w:val="16"/>
    </w:rPr>
  </w:style>
  <w:style w:type="paragraph" w:styleId="CommentText">
    <w:name w:val="annotation text"/>
    <w:basedOn w:val="Normal"/>
    <w:link w:val="CommentTextChar"/>
    <w:uiPriority w:val="99"/>
    <w:semiHidden/>
    <w:unhideWhenUsed/>
    <w:rsid w:val="00AA7A05"/>
    <w:pPr>
      <w:spacing w:line="240" w:lineRule="auto"/>
    </w:pPr>
    <w:rPr>
      <w:sz w:val="20"/>
      <w:szCs w:val="20"/>
    </w:rPr>
  </w:style>
  <w:style w:type="character" w:customStyle="1" w:styleId="CommentTextChar">
    <w:name w:val="Comment Text Char"/>
    <w:basedOn w:val="DefaultParagraphFont"/>
    <w:link w:val="CommentText"/>
    <w:uiPriority w:val="99"/>
    <w:semiHidden/>
    <w:rsid w:val="00AA7A05"/>
    <w:rPr>
      <w:sz w:val="20"/>
      <w:szCs w:val="20"/>
    </w:rPr>
  </w:style>
  <w:style w:type="paragraph" w:styleId="CommentSubject">
    <w:name w:val="annotation subject"/>
    <w:basedOn w:val="CommentText"/>
    <w:next w:val="CommentText"/>
    <w:link w:val="CommentSubjectChar"/>
    <w:uiPriority w:val="99"/>
    <w:semiHidden/>
    <w:unhideWhenUsed/>
    <w:rsid w:val="00AA7A05"/>
    <w:rPr>
      <w:b/>
      <w:bCs/>
    </w:rPr>
  </w:style>
  <w:style w:type="character" w:customStyle="1" w:styleId="CommentSubjectChar">
    <w:name w:val="Comment Subject Char"/>
    <w:basedOn w:val="CommentTextChar"/>
    <w:link w:val="CommentSubject"/>
    <w:uiPriority w:val="99"/>
    <w:semiHidden/>
    <w:rsid w:val="00AA7A05"/>
    <w:rPr>
      <w:b/>
      <w:bCs/>
      <w:sz w:val="20"/>
      <w:szCs w:val="20"/>
    </w:rPr>
  </w:style>
  <w:style w:type="paragraph" w:styleId="Header">
    <w:name w:val="header"/>
    <w:basedOn w:val="Normal"/>
    <w:link w:val="HeaderChar"/>
    <w:uiPriority w:val="99"/>
    <w:unhideWhenUsed/>
    <w:rsid w:val="00A658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86E"/>
  </w:style>
  <w:style w:type="paragraph" w:styleId="Footer">
    <w:name w:val="footer"/>
    <w:basedOn w:val="Normal"/>
    <w:link w:val="FooterChar"/>
    <w:uiPriority w:val="99"/>
    <w:unhideWhenUsed/>
    <w:rsid w:val="00A658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85328">
      <w:bodyDiv w:val="1"/>
      <w:marLeft w:val="0"/>
      <w:marRight w:val="0"/>
      <w:marTop w:val="0"/>
      <w:marBottom w:val="0"/>
      <w:divBdr>
        <w:top w:val="none" w:sz="0" w:space="0" w:color="auto"/>
        <w:left w:val="none" w:sz="0" w:space="0" w:color="auto"/>
        <w:bottom w:val="none" w:sz="0" w:space="0" w:color="auto"/>
        <w:right w:val="none" w:sz="0" w:space="0" w:color="auto"/>
      </w:divBdr>
    </w:div>
    <w:div w:id="493566561">
      <w:bodyDiv w:val="1"/>
      <w:marLeft w:val="0"/>
      <w:marRight w:val="0"/>
      <w:marTop w:val="0"/>
      <w:marBottom w:val="0"/>
      <w:divBdr>
        <w:top w:val="none" w:sz="0" w:space="0" w:color="auto"/>
        <w:left w:val="none" w:sz="0" w:space="0" w:color="auto"/>
        <w:bottom w:val="none" w:sz="0" w:space="0" w:color="auto"/>
        <w:right w:val="none" w:sz="0" w:space="0" w:color="auto"/>
      </w:divBdr>
      <w:divsChild>
        <w:div w:id="1415125360">
          <w:marLeft w:val="0"/>
          <w:marRight w:val="0"/>
          <w:marTop w:val="240"/>
          <w:marBottom w:val="240"/>
          <w:divBdr>
            <w:top w:val="single" w:sz="6" w:space="23" w:color="EEEEEE"/>
            <w:left w:val="single" w:sz="6" w:space="23" w:color="EEEEEE"/>
            <w:bottom w:val="single" w:sz="6" w:space="23" w:color="EEEEEE"/>
            <w:right w:val="single" w:sz="6" w:space="23" w:color="EEEEEE"/>
          </w:divBdr>
          <w:divsChild>
            <w:div w:id="1589345145">
              <w:marLeft w:val="0"/>
              <w:marRight w:val="0"/>
              <w:marTop w:val="0"/>
              <w:marBottom w:val="0"/>
              <w:divBdr>
                <w:top w:val="none" w:sz="0" w:space="0" w:color="auto"/>
                <w:left w:val="none" w:sz="0" w:space="0" w:color="auto"/>
                <w:bottom w:val="none" w:sz="0" w:space="0" w:color="auto"/>
                <w:right w:val="none" w:sz="0" w:space="0" w:color="auto"/>
              </w:divBdr>
            </w:div>
            <w:div w:id="1262682981">
              <w:marLeft w:val="0"/>
              <w:marRight w:val="0"/>
              <w:marTop w:val="0"/>
              <w:marBottom w:val="0"/>
              <w:divBdr>
                <w:top w:val="none" w:sz="0" w:space="0" w:color="auto"/>
                <w:left w:val="none" w:sz="0" w:space="0" w:color="auto"/>
                <w:bottom w:val="none" w:sz="0" w:space="0" w:color="auto"/>
                <w:right w:val="none" w:sz="0" w:space="0" w:color="auto"/>
              </w:divBdr>
            </w:div>
            <w:div w:id="799802641">
              <w:marLeft w:val="0"/>
              <w:marRight w:val="0"/>
              <w:marTop w:val="240"/>
              <w:marBottom w:val="0"/>
              <w:divBdr>
                <w:top w:val="single" w:sz="48" w:space="6" w:color="DFDFDF"/>
                <w:left w:val="none" w:sz="0" w:space="0" w:color="auto"/>
                <w:bottom w:val="none" w:sz="0" w:space="0" w:color="auto"/>
                <w:right w:val="none" w:sz="0" w:space="0" w:color="auto"/>
              </w:divBdr>
            </w:div>
          </w:divsChild>
        </w:div>
        <w:div w:id="1424768062">
          <w:marLeft w:val="0"/>
          <w:marRight w:val="0"/>
          <w:marTop w:val="0"/>
          <w:marBottom w:val="0"/>
          <w:divBdr>
            <w:top w:val="none" w:sz="0" w:space="0" w:color="auto"/>
            <w:left w:val="none" w:sz="0" w:space="0" w:color="auto"/>
            <w:bottom w:val="single" w:sz="18" w:space="0" w:color="007A85"/>
            <w:right w:val="none" w:sz="0" w:space="0" w:color="auto"/>
          </w:divBdr>
          <w:divsChild>
            <w:div w:id="176578082">
              <w:marLeft w:val="0"/>
              <w:marRight w:val="0"/>
              <w:marTop w:val="0"/>
              <w:marBottom w:val="0"/>
              <w:divBdr>
                <w:top w:val="none" w:sz="0" w:space="0" w:color="auto"/>
                <w:left w:val="none" w:sz="0" w:space="0" w:color="auto"/>
                <w:bottom w:val="none" w:sz="0" w:space="0" w:color="auto"/>
                <w:right w:val="none" w:sz="0" w:space="0" w:color="auto"/>
              </w:divBdr>
              <w:divsChild>
                <w:div w:id="28805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3650</Words>
  <Characters>20809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Lewis</dc:creator>
  <cp:keywords/>
  <dc:description/>
  <cp:lastModifiedBy>Rey, Carlos A.</cp:lastModifiedBy>
  <cp:revision>4</cp:revision>
  <cp:lastPrinted>2017-01-25T16:07:00Z</cp:lastPrinted>
  <dcterms:created xsi:type="dcterms:W3CDTF">2016-12-14T20:50:00Z</dcterms:created>
  <dcterms:modified xsi:type="dcterms:W3CDTF">2017-04-17T17:12:00Z</dcterms:modified>
</cp:coreProperties>
</file>