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F7B" w:rsidRDefault="00115C7C" w:rsidP="00376F5B">
      <w:pPr>
        <w:pStyle w:val="Title"/>
      </w:pPr>
      <w:r>
        <w:t xml:space="preserve">Contract </w:t>
      </w:r>
      <w:r w:rsidR="0007510F">
        <w:t xml:space="preserve">Year </w:t>
      </w:r>
      <w:r w:rsidR="00FB110D">
        <w:t xml:space="preserve">2019 </w:t>
      </w:r>
      <w:r w:rsidR="00F30F7B">
        <w:t>Proof of Loss Report</w:t>
      </w:r>
    </w:p>
    <w:p w:rsidR="00CA57E4" w:rsidRDefault="00CA57E4" w:rsidP="0069019B">
      <w:pPr>
        <w:pStyle w:val="Title"/>
      </w:pPr>
      <w:r>
        <w:t>Florida Hurricane Catastrophe Fund (FHCF)</w:t>
      </w:r>
    </w:p>
    <w:p w:rsidR="00F5707A" w:rsidRPr="00E13D3B" w:rsidRDefault="00F5707A" w:rsidP="00F30F7B">
      <w:pPr>
        <w:tabs>
          <w:tab w:val="left" w:pos="10080"/>
        </w:tabs>
        <w:rPr>
          <w:rFonts w:ascii="Arial" w:hAnsi="Arial"/>
          <w:b/>
          <w:sz w:val="16"/>
          <w:szCs w:val="16"/>
        </w:rPr>
      </w:pPr>
    </w:p>
    <w:p w:rsidR="00CA57E4" w:rsidRDefault="00CA57E4" w:rsidP="00F30F7B">
      <w:pPr>
        <w:tabs>
          <w:tab w:val="left" w:pos="10080"/>
        </w:tabs>
        <w:rPr>
          <w:rFonts w:ascii="Arial" w:hAnsi="Arial"/>
          <w:sz w:val="20"/>
        </w:rPr>
      </w:pPr>
      <w:r>
        <w:rPr>
          <w:rFonts w:ascii="Arial" w:hAnsi="Arial"/>
          <w:b/>
          <w:sz w:val="20"/>
        </w:rPr>
        <w:t>Company Name</w:t>
      </w:r>
      <w:r w:rsidR="00F30F7B">
        <w:rPr>
          <w:rFonts w:ascii="Arial" w:hAnsi="Arial"/>
          <w:b/>
          <w:sz w:val="20"/>
        </w:rPr>
        <w:t>:</w:t>
      </w:r>
      <w:r>
        <w:rPr>
          <w:rFonts w:ascii="Arial" w:hAnsi="Arial"/>
          <w:sz w:val="20"/>
        </w:rPr>
        <w:t xml:space="preserve"> ___________________________________</w:t>
      </w:r>
      <w:r w:rsidR="00F30F7B">
        <w:rPr>
          <w:rFonts w:ascii="Arial" w:hAnsi="Arial"/>
          <w:sz w:val="20"/>
        </w:rPr>
        <w:t>______________________</w:t>
      </w:r>
      <w:r w:rsidR="00A46CF3">
        <w:rPr>
          <w:rFonts w:ascii="Arial" w:hAnsi="Arial"/>
          <w:sz w:val="20"/>
        </w:rPr>
        <w:t>________________</w:t>
      </w:r>
      <w:r w:rsidR="00F30F7B">
        <w:rPr>
          <w:rFonts w:ascii="Arial" w:hAnsi="Arial"/>
          <w:sz w:val="20"/>
        </w:rPr>
        <w:t>_</w:t>
      </w:r>
      <w:r>
        <w:rPr>
          <w:rFonts w:ascii="Arial" w:hAnsi="Arial"/>
          <w:sz w:val="20"/>
        </w:rPr>
        <w:t xml:space="preserve">   </w:t>
      </w:r>
      <w:r w:rsidR="00F30F7B">
        <w:rPr>
          <w:rFonts w:ascii="Arial" w:hAnsi="Arial"/>
          <w:sz w:val="20"/>
        </w:rPr>
        <w:tab/>
      </w:r>
      <w:smartTag w:uri="urn:schemas-microsoft-com:office:smarttags" w:element="place">
        <w:r>
          <w:rPr>
            <w:rFonts w:ascii="Arial" w:hAnsi="Arial"/>
            <w:sz w:val="20"/>
          </w:rPr>
          <w:t>Co.</w:t>
        </w:r>
      </w:smartTag>
      <w:r>
        <w:rPr>
          <w:rFonts w:ascii="Arial" w:hAnsi="Arial"/>
          <w:sz w:val="20"/>
        </w:rPr>
        <w:t xml:space="preserve"> NAIC No.</w:t>
      </w:r>
      <w:r w:rsidR="00F30F7B">
        <w:rPr>
          <w:rFonts w:ascii="Arial" w:hAnsi="Arial"/>
          <w:sz w:val="20"/>
        </w:rPr>
        <w:t>:</w:t>
      </w:r>
      <w:r>
        <w:rPr>
          <w:rFonts w:ascii="Arial" w:hAnsi="Arial"/>
          <w:sz w:val="20"/>
        </w:rPr>
        <w:t xml:space="preserve"> _________________________</w:t>
      </w:r>
    </w:p>
    <w:p w:rsidR="00CA57E4" w:rsidRDefault="00CA57E4">
      <w:pPr>
        <w:rPr>
          <w:rFonts w:ascii="Arial" w:hAnsi="Arial"/>
          <w:sz w:val="16"/>
        </w:rPr>
      </w:pPr>
    </w:p>
    <w:p w:rsidR="00CA57E4" w:rsidRDefault="00CA57E4" w:rsidP="00D01381">
      <w:pPr>
        <w:tabs>
          <w:tab w:val="left" w:pos="8370"/>
        </w:tabs>
        <w:rPr>
          <w:rFonts w:ascii="Arial" w:hAnsi="Arial"/>
          <w:sz w:val="20"/>
        </w:rPr>
      </w:pPr>
      <w:r>
        <w:rPr>
          <w:rFonts w:ascii="Arial" w:hAnsi="Arial"/>
          <w:sz w:val="20"/>
        </w:rPr>
        <w:t>Group NAIC No. (if applicable)</w:t>
      </w:r>
      <w:r w:rsidR="00F30F7B">
        <w:rPr>
          <w:rFonts w:ascii="Arial" w:hAnsi="Arial"/>
          <w:sz w:val="20"/>
        </w:rPr>
        <w:t>:</w:t>
      </w:r>
      <w:r>
        <w:rPr>
          <w:rFonts w:ascii="Arial" w:hAnsi="Arial"/>
          <w:sz w:val="20"/>
        </w:rPr>
        <w:t xml:space="preserve"> _______________________        </w:t>
      </w:r>
      <w:r w:rsidR="00977D96">
        <w:rPr>
          <w:rFonts w:ascii="Arial" w:hAnsi="Arial"/>
          <w:sz w:val="20"/>
        </w:rPr>
        <w:t xml:space="preserve">  </w:t>
      </w:r>
      <w:r w:rsidR="00D01381">
        <w:rPr>
          <w:rFonts w:ascii="Arial" w:hAnsi="Arial"/>
          <w:sz w:val="20"/>
        </w:rPr>
        <w:tab/>
      </w:r>
      <w:r>
        <w:rPr>
          <w:rFonts w:ascii="Arial" w:hAnsi="Arial"/>
          <w:sz w:val="20"/>
        </w:rPr>
        <w:t>Losses as of</w:t>
      </w:r>
      <w:r w:rsidR="00F30F7B">
        <w:rPr>
          <w:rFonts w:ascii="Arial" w:hAnsi="Arial"/>
          <w:sz w:val="20"/>
        </w:rPr>
        <w:t xml:space="preserve"> </w:t>
      </w:r>
      <w:r w:rsidR="00F30F7B">
        <w:rPr>
          <w:rFonts w:ascii="Arial" w:hAnsi="Arial"/>
          <w:sz w:val="18"/>
          <w:szCs w:val="18"/>
        </w:rPr>
        <w:t>(most current data available)</w:t>
      </w:r>
      <w:r w:rsidR="00F30F7B">
        <w:rPr>
          <w:rFonts w:ascii="Arial" w:hAnsi="Arial"/>
          <w:sz w:val="20"/>
        </w:rPr>
        <w:t xml:space="preserve">: </w:t>
      </w:r>
      <w:r w:rsidR="00977D96">
        <w:rPr>
          <w:rFonts w:ascii="Arial" w:hAnsi="Arial"/>
          <w:sz w:val="20"/>
        </w:rPr>
        <w:t>_________</w:t>
      </w:r>
      <w:r>
        <w:rPr>
          <w:rFonts w:ascii="Arial" w:hAnsi="Arial"/>
          <w:sz w:val="20"/>
        </w:rPr>
        <w:t>___________</w:t>
      </w:r>
    </w:p>
    <w:p w:rsidR="00CA57E4" w:rsidRDefault="00CA57E4">
      <w:pPr>
        <w:rPr>
          <w:rFonts w:ascii="Arial" w:hAnsi="Arial"/>
          <w:sz w:val="16"/>
        </w:rPr>
      </w:pPr>
    </w:p>
    <w:p w:rsidR="00CA57E4" w:rsidRDefault="00CA57E4" w:rsidP="00D01381">
      <w:pPr>
        <w:tabs>
          <w:tab w:val="left" w:pos="8370"/>
        </w:tabs>
        <w:rPr>
          <w:rFonts w:ascii="Arial" w:hAnsi="Arial"/>
        </w:rPr>
      </w:pPr>
      <w:r>
        <w:rPr>
          <w:rFonts w:ascii="Arial" w:hAnsi="Arial"/>
          <w:sz w:val="20"/>
        </w:rPr>
        <w:t>HURRICANE</w:t>
      </w:r>
      <w:r w:rsidR="00F30F7B">
        <w:rPr>
          <w:rFonts w:ascii="Arial" w:hAnsi="Arial"/>
          <w:sz w:val="20"/>
        </w:rPr>
        <w:t>:</w:t>
      </w:r>
      <w:r>
        <w:rPr>
          <w:rFonts w:ascii="Arial" w:hAnsi="Arial"/>
          <w:b/>
          <w:sz w:val="20"/>
        </w:rPr>
        <w:t xml:space="preserve"> </w:t>
      </w:r>
      <w:r>
        <w:rPr>
          <w:rFonts w:ascii="Arial" w:hAnsi="Arial"/>
          <w:sz w:val="20"/>
        </w:rPr>
        <w:t>________</w:t>
      </w:r>
      <w:r w:rsidR="00977D96">
        <w:rPr>
          <w:rFonts w:ascii="Arial" w:hAnsi="Arial"/>
          <w:sz w:val="20"/>
        </w:rPr>
        <w:t xml:space="preserve">_____________________________  </w:t>
      </w:r>
      <w:r>
        <w:rPr>
          <w:rFonts w:ascii="Arial" w:hAnsi="Arial"/>
          <w:sz w:val="20"/>
        </w:rPr>
        <w:t xml:space="preserve">    </w:t>
      </w:r>
      <w:r w:rsidR="00977D96">
        <w:rPr>
          <w:rFonts w:ascii="Arial" w:hAnsi="Arial"/>
          <w:sz w:val="20"/>
        </w:rPr>
        <w:t xml:space="preserve">  </w:t>
      </w:r>
      <w:r>
        <w:rPr>
          <w:rFonts w:ascii="Arial" w:hAnsi="Arial"/>
          <w:sz w:val="20"/>
        </w:rPr>
        <w:t xml:space="preserve"> </w:t>
      </w:r>
      <w:r w:rsidR="00D01381">
        <w:rPr>
          <w:rFonts w:ascii="Arial" w:hAnsi="Arial"/>
          <w:sz w:val="20"/>
        </w:rPr>
        <w:tab/>
      </w:r>
      <w:r w:rsidR="00F30F7B">
        <w:rPr>
          <w:rFonts w:ascii="Arial" w:hAnsi="Arial"/>
          <w:sz w:val="20"/>
        </w:rPr>
        <w:t>Report Due Date:</w:t>
      </w:r>
      <w:r>
        <w:rPr>
          <w:rFonts w:ascii="Arial" w:hAnsi="Arial"/>
          <w:sz w:val="20"/>
        </w:rPr>
        <w:t xml:space="preserve"> ________</w:t>
      </w:r>
      <w:r w:rsidR="00977D96">
        <w:rPr>
          <w:rFonts w:ascii="Arial" w:hAnsi="Arial"/>
          <w:sz w:val="20"/>
        </w:rPr>
        <w:t>______________</w:t>
      </w:r>
      <w:r>
        <w:rPr>
          <w:rFonts w:ascii="Arial" w:hAnsi="Arial"/>
          <w:sz w:val="20"/>
        </w:rPr>
        <w:t>________________</w:t>
      </w:r>
    </w:p>
    <w:p w:rsidR="00CA57E4" w:rsidRDefault="00CA57E4">
      <w:pPr>
        <w:rPr>
          <w:rFonts w:ascii="Arial" w:hAnsi="Arial"/>
          <w:sz w:val="12"/>
        </w:rPr>
      </w:pPr>
    </w:p>
    <w:p w:rsidR="00CA57E4" w:rsidRDefault="00CA57E4" w:rsidP="00E13D3B">
      <w:pPr>
        <w:pStyle w:val="Heading1"/>
        <w:spacing w:after="100"/>
        <w:rPr>
          <w:sz w:val="20"/>
          <w:u w:val="none"/>
        </w:rPr>
      </w:pPr>
      <w:r>
        <w:rPr>
          <w:sz w:val="20"/>
        </w:rPr>
        <w:t xml:space="preserve">SECTION </w:t>
      </w:r>
      <w:r w:rsidRPr="00662E82">
        <w:rPr>
          <w:sz w:val="20"/>
        </w:rPr>
        <w:t>I - MANDATORY</w:t>
      </w:r>
      <w:r>
        <w:rPr>
          <w:sz w:val="20"/>
          <w:u w:val="none"/>
        </w:rPr>
        <w:t xml:space="preserve">     </w:t>
      </w:r>
      <w:r w:rsidR="003E1764">
        <w:rPr>
          <w:sz w:val="20"/>
          <w:u w:val="none"/>
        </w:rPr>
        <w:tab/>
      </w:r>
      <w:r w:rsidR="003E1764">
        <w:rPr>
          <w:sz w:val="20"/>
          <w:u w:val="none"/>
        </w:rPr>
        <w:tab/>
      </w:r>
      <w:r w:rsidR="003E1764">
        <w:rPr>
          <w:sz w:val="20"/>
          <w:u w:val="none"/>
        </w:rPr>
        <w:tab/>
      </w:r>
      <w:r w:rsidR="003E1764">
        <w:rPr>
          <w:sz w:val="20"/>
          <w:u w:val="none"/>
        </w:rPr>
        <w:tab/>
      </w:r>
      <w:r>
        <w:rPr>
          <w:sz w:val="20"/>
          <w:u w:val="none"/>
        </w:rPr>
        <w:t>ULTIMATE NET LOSSES ON COVERED POLICIES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2070"/>
        <w:gridCol w:w="2160"/>
        <w:gridCol w:w="1980"/>
        <w:gridCol w:w="1980"/>
        <w:gridCol w:w="1980"/>
        <w:gridCol w:w="1980"/>
      </w:tblGrid>
      <w:tr w:rsidR="006F3441" w:rsidTr="00E13D3B">
        <w:trPr>
          <w:trHeight w:val="633"/>
        </w:trPr>
        <w:tc>
          <w:tcPr>
            <w:tcW w:w="2538" w:type="dxa"/>
            <w:tcBorders>
              <w:top w:val="nil"/>
              <w:left w:val="nil"/>
              <w:bottom w:val="nil"/>
              <w:right w:val="nil"/>
            </w:tcBorders>
          </w:tcPr>
          <w:p w:rsidR="006F3441" w:rsidRDefault="006F3441">
            <w:pPr>
              <w:rPr>
                <w:rFonts w:ascii="Arial" w:hAnsi="Arial"/>
                <w:sz w:val="20"/>
              </w:rPr>
            </w:pPr>
          </w:p>
        </w:tc>
        <w:tc>
          <w:tcPr>
            <w:tcW w:w="2070" w:type="dxa"/>
            <w:tcBorders>
              <w:left w:val="single" w:sz="4" w:space="0" w:color="auto"/>
            </w:tcBorders>
            <w:vAlign w:val="center"/>
          </w:tcPr>
          <w:p w:rsidR="006F3441" w:rsidRDefault="006F3441">
            <w:pPr>
              <w:jc w:val="center"/>
              <w:rPr>
                <w:rFonts w:ascii="Arial" w:hAnsi="Arial"/>
                <w:sz w:val="20"/>
              </w:rPr>
            </w:pPr>
            <w:r>
              <w:rPr>
                <w:rFonts w:ascii="Arial" w:hAnsi="Arial"/>
                <w:sz w:val="20"/>
              </w:rPr>
              <w:t>Commercial-Residential</w:t>
            </w:r>
          </w:p>
        </w:tc>
        <w:tc>
          <w:tcPr>
            <w:tcW w:w="2160" w:type="dxa"/>
            <w:vAlign w:val="center"/>
          </w:tcPr>
          <w:p w:rsidR="006F3441" w:rsidRDefault="006F3441">
            <w:pPr>
              <w:jc w:val="center"/>
              <w:rPr>
                <w:rFonts w:ascii="Arial" w:hAnsi="Arial"/>
                <w:sz w:val="20"/>
              </w:rPr>
            </w:pPr>
            <w:r>
              <w:rPr>
                <w:rFonts w:ascii="Arial" w:hAnsi="Arial"/>
                <w:sz w:val="20"/>
              </w:rPr>
              <w:t>Residential</w:t>
            </w:r>
          </w:p>
        </w:tc>
        <w:tc>
          <w:tcPr>
            <w:tcW w:w="1980" w:type="dxa"/>
            <w:vAlign w:val="center"/>
          </w:tcPr>
          <w:p w:rsidR="006F3441" w:rsidRDefault="006F3441">
            <w:pPr>
              <w:jc w:val="center"/>
              <w:rPr>
                <w:rFonts w:ascii="Arial" w:hAnsi="Arial"/>
                <w:sz w:val="20"/>
              </w:rPr>
            </w:pPr>
            <w:r>
              <w:rPr>
                <w:rFonts w:ascii="Arial" w:hAnsi="Arial"/>
                <w:sz w:val="20"/>
              </w:rPr>
              <w:t>Mobile Home</w:t>
            </w:r>
          </w:p>
        </w:tc>
        <w:tc>
          <w:tcPr>
            <w:tcW w:w="1980" w:type="dxa"/>
            <w:vAlign w:val="center"/>
          </w:tcPr>
          <w:p w:rsidR="006F3441" w:rsidRDefault="006F3441">
            <w:pPr>
              <w:jc w:val="center"/>
              <w:rPr>
                <w:rFonts w:ascii="Arial" w:hAnsi="Arial"/>
                <w:sz w:val="20"/>
              </w:rPr>
            </w:pPr>
            <w:r>
              <w:rPr>
                <w:rFonts w:ascii="Arial" w:hAnsi="Arial"/>
                <w:sz w:val="20"/>
              </w:rPr>
              <w:t>Tenants</w:t>
            </w:r>
          </w:p>
        </w:tc>
        <w:tc>
          <w:tcPr>
            <w:tcW w:w="1980" w:type="dxa"/>
          </w:tcPr>
          <w:p w:rsidR="006F3441" w:rsidRDefault="006F3441" w:rsidP="00E13D3B">
            <w:pPr>
              <w:spacing w:before="120"/>
              <w:jc w:val="center"/>
              <w:rPr>
                <w:rFonts w:ascii="Arial" w:hAnsi="Arial"/>
                <w:sz w:val="20"/>
              </w:rPr>
            </w:pPr>
            <w:r>
              <w:rPr>
                <w:rFonts w:ascii="Arial" w:hAnsi="Arial"/>
                <w:sz w:val="20"/>
              </w:rPr>
              <w:t>Condominium Unit Owners</w:t>
            </w:r>
          </w:p>
        </w:tc>
        <w:tc>
          <w:tcPr>
            <w:tcW w:w="1980" w:type="dxa"/>
            <w:vAlign w:val="center"/>
          </w:tcPr>
          <w:p w:rsidR="006F3441" w:rsidRDefault="006F3441">
            <w:pPr>
              <w:jc w:val="center"/>
              <w:rPr>
                <w:rFonts w:ascii="Arial" w:hAnsi="Arial"/>
                <w:sz w:val="20"/>
              </w:rPr>
            </w:pPr>
            <w:r>
              <w:rPr>
                <w:rFonts w:ascii="Arial" w:hAnsi="Arial"/>
                <w:sz w:val="20"/>
              </w:rPr>
              <w:t>Total</w:t>
            </w:r>
          </w:p>
        </w:tc>
      </w:tr>
      <w:tr w:rsidR="006F3441">
        <w:trPr>
          <w:trHeight w:hRule="exact" w:val="360"/>
        </w:trPr>
        <w:tc>
          <w:tcPr>
            <w:tcW w:w="2538" w:type="dxa"/>
            <w:tcBorders>
              <w:top w:val="single" w:sz="4" w:space="0" w:color="auto"/>
            </w:tcBorders>
            <w:vAlign w:val="center"/>
          </w:tcPr>
          <w:p w:rsidR="006F3441" w:rsidRDefault="006F3441">
            <w:pPr>
              <w:rPr>
                <w:rFonts w:ascii="Arial" w:hAnsi="Arial"/>
                <w:sz w:val="18"/>
              </w:rPr>
            </w:pPr>
            <w:r>
              <w:rPr>
                <w:rFonts w:ascii="Arial" w:hAnsi="Arial"/>
                <w:sz w:val="18"/>
              </w:rPr>
              <w:t>A.  Paid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B.  Outstanding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C.  IBNR (unknown losses)*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D.  TOTAL*</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bl>
    <w:p w:rsidR="00CA57E4" w:rsidRPr="003106C2" w:rsidRDefault="00CA57E4" w:rsidP="003106C2">
      <w:pPr>
        <w:pStyle w:val="BodyTextIndent3"/>
        <w:spacing w:before="80"/>
        <w:jc w:val="both"/>
        <w:rPr>
          <w:sz w:val="18"/>
          <w:szCs w:val="18"/>
        </w:rPr>
      </w:pPr>
      <w:r>
        <w:t xml:space="preserve">* </w:t>
      </w:r>
      <w:r w:rsidRPr="003106C2">
        <w:rPr>
          <w:sz w:val="18"/>
          <w:szCs w:val="18"/>
        </w:rPr>
        <w:t>Report Ultimate Net Losses only</w:t>
      </w:r>
      <w:r w:rsidR="005B1DF4" w:rsidRPr="003106C2">
        <w:rPr>
          <w:sz w:val="18"/>
          <w:szCs w:val="18"/>
        </w:rPr>
        <w:t xml:space="preserve"> (report in whole dollars, rounded only to the nearest whole dollar</w:t>
      </w:r>
      <w:r w:rsidR="00E02DA5" w:rsidRPr="003106C2">
        <w:rPr>
          <w:sz w:val="18"/>
          <w:szCs w:val="18"/>
        </w:rPr>
        <w:t>, with the exception of IBNR</w:t>
      </w:r>
      <w:r w:rsidR="005B1DF4" w:rsidRPr="003106C2">
        <w:rPr>
          <w:sz w:val="18"/>
          <w:szCs w:val="18"/>
        </w:rPr>
        <w:t>)</w:t>
      </w:r>
      <w:r w:rsidRPr="003106C2">
        <w:rPr>
          <w:sz w:val="18"/>
          <w:szCs w:val="18"/>
        </w:rPr>
        <w:t xml:space="preserve">. Do not include Loss Adjustment Expenses. </w:t>
      </w:r>
      <w:r w:rsidR="00F30F7B" w:rsidRPr="003106C2">
        <w:rPr>
          <w:sz w:val="18"/>
          <w:szCs w:val="18"/>
        </w:rPr>
        <w:t xml:space="preserve">If your </w:t>
      </w:r>
      <w:r w:rsidR="004C7BD4">
        <w:rPr>
          <w:sz w:val="18"/>
          <w:szCs w:val="18"/>
        </w:rPr>
        <w:t>C</w:t>
      </w:r>
      <w:r w:rsidR="00F30F7B" w:rsidRPr="003106C2">
        <w:rPr>
          <w:sz w:val="18"/>
          <w:szCs w:val="18"/>
        </w:rPr>
        <w:t xml:space="preserve">ompany has negative IBNR numbers, report the negatives; do not net with the Outstanding Loss numbers. </w:t>
      </w:r>
      <w:r w:rsidRPr="003106C2">
        <w:rPr>
          <w:sz w:val="18"/>
          <w:szCs w:val="18"/>
        </w:rPr>
        <w:t xml:space="preserve">See Article V of the Reimbursement Contract for the definitions of Covered Event, Covered Policy, and Ultimate Net Loss. See Article VI of the Reimbursement Contract for specific coverage exclusions.  Copies of this Proof of Loss Report, the Reimbursement Contract, and additional information can be found on the Internet at </w:t>
      </w:r>
      <w:r w:rsidRPr="00B65EED">
        <w:rPr>
          <w:sz w:val="18"/>
          <w:szCs w:val="18"/>
        </w:rPr>
        <w:t>www.sbafla.com/fhcf</w:t>
      </w:r>
      <w:hyperlink w:history="1"/>
      <w:r w:rsidR="001E355D" w:rsidRPr="003106C2">
        <w:rPr>
          <w:sz w:val="18"/>
          <w:szCs w:val="18"/>
        </w:rPr>
        <w:t>.</w:t>
      </w:r>
      <w:r w:rsidR="00DB1868" w:rsidRPr="003106C2">
        <w:rPr>
          <w:sz w:val="18"/>
          <w:szCs w:val="18"/>
        </w:rPr>
        <w:t xml:space="preserve"> </w:t>
      </w:r>
    </w:p>
    <w:p w:rsidR="00CA57E4" w:rsidRPr="009B21F1" w:rsidRDefault="00CA57E4">
      <w:pPr>
        <w:pStyle w:val="Header"/>
        <w:tabs>
          <w:tab w:val="clear" w:pos="4320"/>
          <w:tab w:val="clear" w:pos="8640"/>
        </w:tabs>
        <w:rPr>
          <w:sz w:val="12"/>
          <w:szCs w:val="12"/>
        </w:rPr>
      </w:pPr>
    </w:p>
    <w:p w:rsidR="00CA57E4" w:rsidRPr="009B21F1" w:rsidRDefault="00CA57E4">
      <w:pPr>
        <w:pStyle w:val="Heading1"/>
        <w:rPr>
          <w:b w:val="0"/>
          <w:sz w:val="20"/>
          <w:u w:val="none"/>
        </w:rPr>
      </w:pPr>
      <w:r w:rsidRPr="009B21F1">
        <w:rPr>
          <w:sz w:val="20"/>
        </w:rPr>
        <w:t>SECTION II - OPTIONAL</w:t>
      </w:r>
      <w:r w:rsidRPr="009B21F1">
        <w:rPr>
          <w:sz w:val="20"/>
          <w:u w:val="none"/>
        </w:rPr>
        <w:t xml:space="preserve">                             </w:t>
      </w:r>
      <w:r w:rsidR="0029374E" w:rsidRPr="009B21F1">
        <w:rPr>
          <w:sz w:val="20"/>
          <w:u w:val="none"/>
        </w:rPr>
        <w:t xml:space="preserve">                          </w:t>
      </w:r>
      <w:r w:rsidRPr="009B21F1">
        <w:rPr>
          <w:sz w:val="20"/>
          <w:u w:val="none"/>
        </w:rPr>
        <w:t>ESTIMATED RECOVERABLE FROM THE FHCF</w:t>
      </w:r>
      <w:r w:rsidR="0029374E" w:rsidRPr="009B21F1">
        <w:rPr>
          <w:sz w:val="18"/>
          <w:szCs w:val="18"/>
          <w:u w:val="none"/>
        </w:rPr>
        <w:t xml:space="preserve"> </w:t>
      </w:r>
    </w:p>
    <w:p w:rsidR="00CA57E4" w:rsidRDefault="00CA57E4" w:rsidP="00E13D3B">
      <w:pPr>
        <w:spacing w:before="100" w:after="60"/>
        <w:rPr>
          <w:rFonts w:ascii="Arial" w:hAnsi="Arial" w:cs="Arial"/>
          <w:sz w:val="20"/>
        </w:rPr>
      </w:pPr>
      <w:r w:rsidRPr="009B21F1">
        <w:rPr>
          <w:rFonts w:ascii="Arial" w:hAnsi="Arial" w:cs="Arial"/>
          <w:sz w:val="20"/>
        </w:rPr>
        <w:t>Section II is provided for your Company’s use only.  The FHCF</w:t>
      </w:r>
      <w:r>
        <w:rPr>
          <w:rFonts w:ascii="Arial" w:hAnsi="Arial" w:cs="Arial"/>
          <w:sz w:val="20"/>
        </w:rPr>
        <w:t xml:space="preserve"> will calculate loss reimbursements based on the information provided under Section I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1170"/>
        <w:gridCol w:w="2736"/>
        <w:gridCol w:w="270"/>
        <w:gridCol w:w="3355"/>
        <w:gridCol w:w="1080"/>
        <w:gridCol w:w="2736"/>
      </w:tblGrid>
      <w:tr w:rsidR="00CA57E4">
        <w:trPr>
          <w:cantSplit/>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pStyle w:val="Heading3"/>
              <w:rPr>
                <w:rFonts w:ascii="Arial" w:hAnsi="Arial"/>
                <w:sz w:val="20"/>
              </w:rPr>
            </w:pPr>
          </w:p>
        </w:tc>
        <w:tc>
          <w:tcPr>
            <w:tcW w:w="2736" w:type="dxa"/>
            <w:tcBorders>
              <w:left w:val="single" w:sz="4" w:space="0" w:color="auto"/>
              <w:right w:val="single" w:sz="4" w:space="0" w:color="auto"/>
            </w:tcBorders>
          </w:tcPr>
          <w:p w:rsidR="00CA57E4" w:rsidRDefault="00CA57E4">
            <w:pPr>
              <w:pStyle w:val="Heading4"/>
              <w:rPr>
                <w:u w:val="single"/>
              </w:rPr>
            </w:pPr>
            <w:r>
              <w:rPr>
                <w:u w:val="single"/>
              </w:rPr>
              <w:t>Incurred Basis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nil"/>
              <w:bottom w:val="nil"/>
              <w:right w:val="nil"/>
            </w:tcBorders>
          </w:tcPr>
          <w:p w:rsidR="00CA57E4" w:rsidRDefault="00CA57E4">
            <w:pPr>
              <w:rPr>
                <w:rFonts w:ascii="Arial" w:hAnsi="Arial"/>
                <w:sz w:val="20"/>
              </w:rPr>
            </w:pPr>
          </w:p>
        </w:tc>
        <w:tc>
          <w:tcPr>
            <w:tcW w:w="1080" w:type="dxa"/>
            <w:tcBorders>
              <w:top w:val="nil"/>
              <w:left w:val="nil"/>
              <w:bottom w:val="nil"/>
              <w:right w:val="nil"/>
            </w:tcBorders>
          </w:tcPr>
          <w:p w:rsidR="00CA57E4" w:rsidRDefault="00CA57E4">
            <w:pPr>
              <w:jc w:val="center"/>
              <w:rPr>
                <w:rFonts w:ascii="Arial" w:hAnsi="Arial"/>
                <w:sz w:val="20"/>
              </w:rPr>
            </w:pPr>
          </w:p>
        </w:tc>
        <w:tc>
          <w:tcPr>
            <w:tcW w:w="2736" w:type="dxa"/>
            <w:tcBorders>
              <w:left w:val="single" w:sz="4" w:space="0" w:color="auto"/>
            </w:tcBorders>
          </w:tcPr>
          <w:p w:rsidR="00CA57E4" w:rsidRDefault="00CA57E4">
            <w:pPr>
              <w:pStyle w:val="Heading3"/>
              <w:rPr>
                <w:rFonts w:ascii="Arial" w:hAnsi="Arial"/>
                <w:sz w:val="20"/>
              </w:rPr>
            </w:pPr>
            <w:r>
              <w:rPr>
                <w:rFonts w:ascii="Arial" w:hAnsi="Arial"/>
                <w:sz w:val="20"/>
              </w:rPr>
              <w:t>Paid Basis</w:t>
            </w: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Incurred Ultimate Net Loss</w:t>
            </w:r>
          </w:p>
        </w:tc>
        <w:tc>
          <w:tcPr>
            <w:tcW w:w="1170" w:type="dxa"/>
            <w:tcBorders>
              <w:top w:val="single" w:sz="4" w:space="0" w:color="auto"/>
              <w:left w:val="nil"/>
              <w:bottom w:val="nil"/>
              <w:right w:val="single" w:sz="4" w:space="0" w:color="auto"/>
            </w:tcBorders>
            <w:vAlign w:val="center"/>
          </w:tcPr>
          <w:p w:rsidR="00CA57E4" w:rsidRDefault="00CA57E4" w:rsidP="001B7C55">
            <w:pPr>
              <w:jc w:val="center"/>
              <w:rPr>
                <w:rFonts w:ascii="Arial" w:hAnsi="Arial"/>
                <w:sz w:val="16"/>
              </w:rPr>
            </w:pPr>
            <w:r>
              <w:rPr>
                <w:rFonts w:ascii="Arial" w:hAnsi="Arial"/>
                <w:sz w:val="16"/>
              </w:rPr>
              <w:t>(Sec. I.D)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Paid Ultimate Net Loss</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(Sec. I.A)</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170" w:type="dxa"/>
            <w:tcBorders>
              <w:top w:val="single" w:sz="4" w:space="0" w:color="auto"/>
              <w:left w:val="nil"/>
              <w:bottom w:val="nil"/>
              <w:right w:val="single" w:sz="4" w:space="0" w:color="auto"/>
            </w:tcBorders>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rsidP="002A4F6B">
            <w:pPr>
              <w:ind w:left="360" w:hanging="360"/>
              <w:rPr>
                <w:rFonts w:ascii="Arial" w:hAnsi="Arial"/>
                <w:sz w:val="18"/>
              </w:rPr>
            </w:pPr>
            <w:r>
              <w:rPr>
                <w:rFonts w:ascii="Arial" w:hAnsi="Arial"/>
                <w:sz w:val="18"/>
              </w:rPr>
              <w:t>E.  Ultimate Net Loss Excess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rsidP="002A4F6B">
            <w:pPr>
              <w:ind w:left="396" w:hanging="396"/>
              <w:rPr>
                <w:rFonts w:ascii="Arial" w:hAnsi="Arial"/>
                <w:sz w:val="18"/>
              </w:rPr>
            </w:pPr>
            <w:r>
              <w:rPr>
                <w:rFonts w:ascii="Arial" w:hAnsi="Arial"/>
                <w:sz w:val="18"/>
              </w:rPr>
              <w:t xml:space="preserve">E.  Ultimate Net Loss Excess of </w:t>
            </w:r>
            <w:r w:rsidR="002A4F6B">
              <w:rPr>
                <w:rFonts w:ascii="Arial" w:hAnsi="Arial"/>
                <w:sz w:val="18"/>
              </w:rPr>
              <w:t xml:space="preserve">      </w:t>
            </w:r>
            <w:r>
              <w:rPr>
                <w:rFonts w:ascii="Arial" w:hAnsi="Arial"/>
                <w:sz w:val="18"/>
              </w:rPr>
              <w:t xml:space="preserve">Retention   </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tcBorders>
            <w:vAlign w:val="center"/>
          </w:tcPr>
          <w:p w:rsidR="00CA57E4" w:rsidRDefault="00CA57E4">
            <w:pPr>
              <w:rPr>
                <w:rFonts w:ascii="Arial" w:hAnsi="Arial"/>
                <w:sz w:val="20"/>
              </w:rPr>
            </w:pPr>
          </w:p>
        </w:tc>
      </w:tr>
      <w:tr w:rsidR="00CA57E4">
        <w:trPr>
          <w:cantSplit/>
          <w:trHeight w:val="548"/>
        </w:trPr>
        <w:tc>
          <w:tcPr>
            <w:tcW w:w="3348" w:type="dxa"/>
            <w:tcBorders>
              <w:top w:val="single" w:sz="4" w:space="0" w:color="auto"/>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F.  LAE (</w:t>
            </w:r>
            <w:r w:rsidR="00360A19">
              <w:rPr>
                <w:rFonts w:ascii="Arial" w:hAnsi="Arial"/>
                <w:sz w:val="18"/>
              </w:rPr>
              <w:t>10</w:t>
            </w:r>
            <w:r>
              <w:rPr>
                <w:rFonts w:ascii="Arial" w:hAnsi="Arial"/>
                <w:sz w:val="18"/>
              </w:rPr>
              <w:t>% of Incurred Losses in</w:t>
            </w:r>
            <w:r w:rsidR="004F4342">
              <w:rPr>
                <w:rFonts w:ascii="Arial" w:hAnsi="Arial"/>
                <w:sz w:val="18"/>
              </w:rPr>
              <w:t xml:space="preserve"> </w:t>
            </w:r>
            <w:r>
              <w:rPr>
                <w:rFonts w:ascii="Arial" w:hAnsi="Arial"/>
                <w:sz w:val="18"/>
              </w:rPr>
              <w:t>Excess of Retention)</w:t>
            </w:r>
          </w:p>
        </w:tc>
        <w:tc>
          <w:tcPr>
            <w:tcW w:w="117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 xml:space="preserve">(E x </w:t>
            </w:r>
            <w:r w:rsidR="00360A19">
              <w:rPr>
                <w:rFonts w:ascii="Arial" w:hAnsi="Arial"/>
                <w:sz w:val="16"/>
              </w:rPr>
              <w:t>10</w:t>
            </w:r>
            <w:r>
              <w:rPr>
                <w:rFonts w:ascii="Arial" w:hAnsi="Arial"/>
                <w:sz w:val="16"/>
              </w:rPr>
              <w:t>%)</w:t>
            </w:r>
          </w:p>
        </w:tc>
        <w:tc>
          <w:tcPr>
            <w:tcW w:w="2736" w:type="dxa"/>
            <w:tcBorders>
              <w:left w:val="nil"/>
              <w:bottom w:val="single" w:sz="4" w:space="0" w:color="auto"/>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ind w:left="306" w:hanging="306"/>
              <w:rPr>
                <w:rFonts w:ascii="Arial" w:hAnsi="Arial"/>
                <w:sz w:val="18"/>
              </w:rPr>
            </w:pPr>
            <w:r>
              <w:rPr>
                <w:rFonts w:ascii="Arial" w:hAnsi="Arial"/>
                <w:sz w:val="18"/>
              </w:rPr>
              <w:t>F.  LAE (</w:t>
            </w:r>
            <w:r w:rsidR="00360A19">
              <w:rPr>
                <w:rFonts w:ascii="Arial" w:hAnsi="Arial"/>
                <w:sz w:val="18"/>
              </w:rPr>
              <w:t>10</w:t>
            </w:r>
            <w:r>
              <w:rPr>
                <w:rFonts w:ascii="Arial" w:hAnsi="Arial"/>
                <w:sz w:val="18"/>
              </w:rPr>
              <w:t>% of Paid Losses in Excess of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 xml:space="preserve">(E x </w:t>
            </w:r>
            <w:r w:rsidR="00360A19">
              <w:rPr>
                <w:rFonts w:ascii="Arial" w:hAnsi="Arial"/>
                <w:sz w:val="16"/>
              </w:rPr>
              <w:t>10</w:t>
            </w:r>
            <w:r>
              <w:rPr>
                <w:rFonts w:ascii="Arial" w:hAnsi="Arial"/>
                <w:sz w:val="16"/>
              </w:rPr>
              <w:t>%)</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G. Estimated Recoverable from the FHCF on Incurred Basis**</w:t>
            </w:r>
          </w:p>
        </w:tc>
        <w:tc>
          <w:tcPr>
            <w:tcW w:w="117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top w:val="nil"/>
              <w:left w:val="nil"/>
              <w:bottom w:val="single" w:sz="4" w:space="0" w:color="auto"/>
            </w:tcBorders>
            <w:vAlign w:val="center"/>
          </w:tcPr>
          <w:p w:rsidR="00CA57E4" w:rsidRDefault="00CA57E4">
            <w:pPr>
              <w:rPr>
                <w:rFonts w:ascii="Arial" w:hAnsi="Arial"/>
                <w:sz w:val="20"/>
              </w:rPr>
            </w:pPr>
          </w:p>
        </w:tc>
        <w:tc>
          <w:tcPr>
            <w:tcW w:w="270" w:type="dxa"/>
            <w:tcBorders>
              <w:top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G.  Total Estimated Recoverable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jc w:val="center"/>
              <w:rPr>
                <w:rFonts w:ascii="Arial" w:hAnsi="Arial"/>
                <w:sz w:val="20"/>
              </w:rPr>
            </w:pPr>
          </w:p>
        </w:tc>
        <w:tc>
          <w:tcPr>
            <w:tcW w:w="2736" w:type="dxa"/>
            <w:tcBorders>
              <w:top w:val="nil"/>
              <w:left w:val="nil"/>
              <w:bottom w:val="nil"/>
              <w:right w:val="nil"/>
            </w:tcBorders>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single" w:sz="4" w:space="0" w:color="auto"/>
              <w:right w:val="nil"/>
            </w:tcBorders>
            <w:vAlign w:val="center"/>
          </w:tcPr>
          <w:p w:rsidR="00CA57E4" w:rsidRDefault="00CA57E4">
            <w:pPr>
              <w:rPr>
                <w:rFonts w:ascii="Arial" w:hAnsi="Arial"/>
                <w:sz w:val="18"/>
              </w:rPr>
            </w:pPr>
            <w:r>
              <w:rPr>
                <w:rFonts w:ascii="Arial" w:hAnsi="Arial"/>
                <w:sz w:val="18"/>
              </w:rPr>
              <w:t>H.  Previous Reimbursements</w:t>
            </w:r>
          </w:p>
        </w:tc>
        <w:tc>
          <w:tcPr>
            <w:tcW w:w="108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rsidTr="00E02DA5">
        <w:trPr>
          <w:cantSplit/>
          <w:trHeight w:val="498"/>
        </w:trPr>
        <w:tc>
          <w:tcPr>
            <w:tcW w:w="7254" w:type="dxa"/>
            <w:gridSpan w:val="3"/>
            <w:tcBorders>
              <w:top w:val="nil"/>
              <w:left w:val="nil"/>
              <w:bottom w:val="nil"/>
              <w:right w:val="nil"/>
            </w:tcBorders>
          </w:tcPr>
          <w:p w:rsidR="00CA57E4" w:rsidRDefault="00CA57E4">
            <w:pPr>
              <w:rPr>
                <w:rFonts w:ascii="Arial" w:hAnsi="Arial"/>
                <w:i/>
                <w:sz w:val="18"/>
              </w:rPr>
            </w:pPr>
            <w:r>
              <w:rPr>
                <w:rFonts w:ascii="Arial" w:hAnsi="Arial"/>
                <w:i/>
                <w:sz w:val="20"/>
              </w:rPr>
              <w:t>**</w:t>
            </w:r>
            <w:r>
              <w:rPr>
                <w:rFonts w:ascii="Arial" w:hAnsi="Arial"/>
                <w:i/>
                <w:sz w:val="18"/>
              </w:rPr>
              <w:t>Estimated recoverables are limited by your Company’s share of the claims</w:t>
            </w:r>
            <w:r w:rsidR="00E937E7">
              <w:rPr>
                <w:rFonts w:ascii="Arial" w:hAnsi="Arial"/>
                <w:i/>
                <w:sz w:val="18"/>
              </w:rPr>
              <w:t>-p</w:t>
            </w:r>
            <w:r>
              <w:rPr>
                <w:rFonts w:ascii="Arial" w:hAnsi="Arial"/>
                <w:i/>
                <w:sz w:val="18"/>
              </w:rPr>
              <w:t xml:space="preserve">aying     </w:t>
            </w:r>
          </w:p>
          <w:p w:rsidR="00A160BB" w:rsidRDefault="00CA57E4">
            <w:pPr>
              <w:ind w:left="180" w:hanging="180"/>
              <w:rPr>
                <w:rFonts w:ascii="Arial" w:hAnsi="Arial"/>
                <w:sz w:val="20"/>
              </w:rPr>
            </w:pPr>
            <w:r>
              <w:rPr>
                <w:rFonts w:ascii="Arial" w:hAnsi="Arial"/>
                <w:i/>
                <w:sz w:val="18"/>
              </w:rPr>
              <w:t xml:space="preserve">   capacity of the FHCF, as limited pursuant to Section 215.555(4)(c</w:t>
            </w:r>
            <w:r w:rsidR="00C162DE">
              <w:rPr>
                <w:rFonts w:ascii="Arial" w:hAnsi="Arial"/>
                <w:i/>
                <w:sz w:val="18"/>
              </w:rPr>
              <w:t>)</w:t>
            </w:r>
            <w:r>
              <w:rPr>
                <w:rFonts w:ascii="Arial" w:hAnsi="Arial"/>
                <w:i/>
                <w:sz w:val="18"/>
              </w:rPr>
              <w:t>, Florida Statutes.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single" w:sz="4" w:space="0" w:color="auto"/>
              <w:bottom w:val="single" w:sz="4" w:space="0" w:color="auto"/>
              <w:right w:val="nil"/>
            </w:tcBorders>
            <w:vAlign w:val="center"/>
          </w:tcPr>
          <w:p w:rsidR="00CA57E4" w:rsidRDefault="00CA57E4">
            <w:pPr>
              <w:ind w:left="306" w:hanging="306"/>
              <w:rPr>
                <w:rFonts w:ascii="Arial" w:hAnsi="Arial"/>
                <w:sz w:val="18"/>
              </w:rPr>
            </w:pPr>
            <w:r>
              <w:rPr>
                <w:rFonts w:ascii="Arial" w:hAnsi="Arial"/>
                <w:sz w:val="18"/>
              </w:rPr>
              <w:t xml:space="preserve">I.   </w:t>
            </w:r>
            <w:r>
              <w:rPr>
                <w:rFonts w:ascii="Arial" w:hAnsi="Arial"/>
                <w:sz w:val="18"/>
                <w:u w:val="single"/>
              </w:rPr>
              <w:t>Estimated</w:t>
            </w:r>
            <w:r>
              <w:rPr>
                <w:rFonts w:ascii="Arial" w:hAnsi="Arial"/>
                <w:sz w:val="18"/>
              </w:rPr>
              <w:t xml:space="preserve"> Recoverable from the FHCF this request**</w:t>
            </w:r>
          </w:p>
        </w:tc>
        <w:tc>
          <w:tcPr>
            <w:tcW w:w="108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(G – H)</w:t>
            </w:r>
          </w:p>
        </w:tc>
        <w:tc>
          <w:tcPr>
            <w:tcW w:w="2736" w:type="dxa"/>
            <w:tcBorders>
              <w:left w:val="nil"/>
            </w:tcBorders>
            <w:vAlign w:val="center"/>
          </w:tcPr>
          <w:p w:rsidR="00CA57E4" w:rsidRDefault="00CA57E4">
            <w:pPr>
              <w:rPr>
                <w:rFonts w:ascii="Arial" w:hAnsi="Arial"/>
                <w:sz w:val="20"/>
              </w:rPr>
            </w:pPr>
          </w:p>
        </w:tc>
      </w:tr>
    </w:tbl>
    <w:p w:rsidR="00DF5CBD" w:rsidRDefault="00A160BB" w:rsidP="003106C2">
      <w:pPr>
        <w:rPr>
          <w:rFonts w:ascii="Arial" w:hAnsi="Arial" w:cs="Arial"/>
          <w:b/>
          <w:sz w:val="20"/>
          <w:u w:val="single"/>
        </w:rPr>
      </w:pPr>
      <w:r>
        <w:rPr>
          <w:rFonts w:ascii="Arial" w:hAnsi="Arial"/>
          <w:b/>
          <w:sz w:val="20"/>
        </w:rPr>
        <w:br w:type="page"/>
      </w:r>
      <w:r w:rsidR="00DF5CBD">
        <w:rPr>
          <w:rFonts w:ascii="Arial" w:hAnsi="Arial"/>
          <w:b/>
          <w:sz w:val="20"/>
        </w:rPr>
        <w:lastRenderedPageBreak/>
        <w:t>Company Name:</w:t>
      </w:r>
      <w:r w:rsidR="00DF5CBD">
        <w:rPr>
          <w:rFonts w:ascii="Arial" w:hAnsi="Arial"/>
          <w:sz w:val="20"/>
        </w:rPr>
        <w:t xml:space="preserve"> __________________________________________________________________________     </w:t>
      </w:r>
      <w:r w:rsidR="00DF5CBD" w:rsidRPr="00DF5CBD">
        <w:rPr>
          <w:rFonts w:ascii="Arial" w:hAnsi="Arial"/>
          <w:b/>
          <w:sz w:val="20"/>
        </w:rPr>
        <w:t>Hurricane:</w:t>
      </w:r>
      <w:r w:rsidR="00DF5CBD">
        <w:rPr>
          <w:rFonts w:ascii="Arial" w:hAnsi="Arial"/>
          <w:b/>
          <w:sz w:val="20"/>
        </w:rPr>
        <w:t xml:space="preserve">  ____________________</w:t>
      </w:r>
    </w:p>
    <w:p w:rsidR="00DF5CBD" w:rsidRDefault="00DF5CBD">
      <w:pPr>
        <w:ind w:left="630" w:hanging="630"/>
        <w:rPr>
          <w:rFonts w:ascii="Arial" w:hAnsi="Arial" w:cs="Arial"/>
          <w:b/>
          <w:sz w:val="20"/>
          <w:u w:val="single"/>
        </w:rPr>
      </w:pPr>
    </w:p>
    <w:p w:rsidR="00CA57E4" w:rsidRDefault="00CA57E4">
      <w:pPr>
        <w:ind w:left="630" w:hanging="630"/>
        <w:rPr>
          <w:rFonts w:ascii="Arial" w:hAnsi="Arial" w:cs="Arial"/>
          <w:b/>
          <w:sz w:val="20"/>
        </w:rPr>
      </w:pPr>
      <w:r w:rsidRPr="003E1764">
        <w:rPr>
          <w:rFonts w:ascii="Arial" w:hAnsi="Arial" w:cs="Arial"/>
          <w:b/>
          <w:sz w:val="20"/>
          <w:u w:val="single"/>
        </w:rPr>
        <w:t>SECTION III - MANDATORY</w:t>
      </w:r>
      <w:r w:rsidRPr="003E1764">
        <w:rPr>
          <w:rFonts w:ascii="Arial" w:hAnsi="Arial" w:cs="Arial"/>
          <w:b/>
          <w:sz w:val="20"/>
        </w:rPr>
        <w:t xml:space="preserve">                </w:t>
      </w:r>
      <w:r w:rsidR="00D86593" w:rsidRPr="003E1764">
        <w:rPr>
          <w:rFonts w:ascii="Arial" w:hAnsi="Arial" w:cs="Arial"/>
          <w:b/>
          <w:sz w:val="20"/>
        </w:rPr>
        <w:t xml:space="preserve">                                                      </w:t>
      </w:r>
      <w:r w:rsidRPr="003E1764">
        <w:rPr>
          <w:rFonts w:ascii="Arial" w:hAnsi="Arial" w:cs="Arial"/>
          <w:b/>
          <w:sz w:val="20"/>
        </w:rPr>
        <w:t xml:space="preserve">  </w:t>
      </w:r>
      <w:r w:rsidR="00954701" w:rsidRPr="003E1764">
        <w:rPr>
          <w:rFonts w:ascii="Arial" w:hAnsi="Arial" w:cs="Arial"/>
          <w:b/>
          <w:sz w:val="20"/>
        </w:rPr>
        <w:t>SIGNATURES</w:t>
      </w:r>
    </w:p>
    <w:p w:rsidR="00CA57E4" w:rsidRDefault="00985921" w:rsidP="00526299">
      <w:pPr>
        <w:pStyle w:val="BodyText"/>
        <w:spacing w:before="60"/>
        <w:jc w:val="both"/>
      </w:pPr>
      <w:r>
        <w:rPr>
          <w:sz w:val="18"/>
        </w:rPr>
        <w:t>We, the</w:t>
      </w:r>
      <w:r w:rsidR="00CA57E4">
        <w:rPr>
          <w:sz w:val="18"/>
        </w:rPr>
        <w:t xml:space="preserve"> undersigned</w:t>
      </w:r>
      <w:r>
        <w:rPr>
          <w:sz w:val="18"/>
        </w:rPr>
        <w:t>,</w:t>
      </w:r>
      <w:r w:rsidR="003870C5">
        <w:rPr>
          <w:sz w:val="18"/>
        </w:rPr>
        <w:t xml:space="preserve"> do state that, to the best of our knowledge, all data</w:t>
      </w:r>
      <w:r w:rsidR="00CA57E4">
        <w:rPr>
          <w:sz w:val="18"/>
        </w:rPr>
        <w:t xml:space="preserve"> reported under Section I of this Proof of Loss Report</w:t>
      </w:r>
      <w:r w:rsidR="003870C5">
        <w:rPr>
          <w:sz w:val="18"/>
        </w:rPr>
        <w:t xml:space="preserve"> is accurate and is for</w:t>
      </w:r>
      <w:r w:rsidR="00CA57E4">
        <w:rPr>
          <w:sz w:val="18"/>
        </w:rPr>
        <w:t xml:space="preserve"> losses under FHCF Covered Policies incurred by the named Company</w:t>
      </w:r>
      <w:r w:rsidR="003870C5">
        <w:rPr>
          <w:sz w:val="18"/>
        </w:rPr>
        <w:t xml:space="preserve"> (Company)</w:t>
      </w:r>
      <w:r w:rsidR="006B29D3">
        <w:rPr>
          <w:sz w:val="18"/>
        </w:rPr>
        <w:t xml:space="preserve"> for the named hurricane</w:t>
      </w:r>
      <w:r w:rsidR="00954701">
        <w:rPr>
          <w:sz w:val="18"/>
        </w:rPr>
        <w:t>.</w:t>
      </w:r>
      <w:r w:rsidR="00CA57E4">
        <w:rPr>
          <w:sz w:val="18"/>
        </w:rPr>
        <w:t xml:space="preserve">  All reported information is subject to </w:t>
      </w:r>
      <w:r w:rsidR="002A7A90">
        <w:rPr>
          <w:sz w:val="18"/>
        </w:rPr>
        <w:t xml:space="preserve">examination </w:t>
      </w:r>
      <w:r w:rsidR="00CA57E4">
        <w:rPr>
          <w:sz w:val="18"/>
        </w:rPr>
        <w:t>by the State Board of Administration of Florida (SBA).</w:t>
      </w:r>
      <w:r w:rsidR="00CF04E0">
        <w:rPr>
          <w:sz w:val="18"/>
        </w:rPr>
        <w:t xml:space="preserve"> We are each, respectively, officers of </w:t>
      </w:r>
      <w:r w:rsidR="003870C5">
        <w:rPr>
          <w:sz w:val="18"/>
        </w:rPr>
        <w:t xml:space="preserve">the </w:t>
      </w:r>
      <w:r w:rsidR="00CF04E0">
        <w:rPr>
          <w:sz w:val="18"/>
        </w:rPr>
        <w:t xml:space="preserve">Company, acting within our authority in making this declaration, and we have conducted, or have had conducted, a thorough review of </w:t>
      </w:r>
      <w:r w:rsidR="003870C5">
        <w:rPr>
          <w:sz w:val="18"/>
        </w:rPr>
        <w:t>the</w:t>
      </w:r>
      <w:r w:rsidR="00CF04E0">
        <w:rPr>
          <w:sz w:val="18"/>
        </w:rPr>
        <w:t xml:space="preserve"> Company’s records and systems to determine the truth of this statement.  </w:t>
      </w:r>
    </w:p>
    <w:p w:rsidR="00CA57E4" w:rsidRPr="00BD7504" w:rsidRDefault="00CA57E4">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pPr>
        <w:pStyle w:val="BodyText"/>
        <w:jc w:val="left"/>
        <w:rPr>
          <w:i w:val="0"/>
          <w:sz w:val="16"/>
          <w:szCs w:val="16"/>
        </w:rPr>
      </w:pPr>
    </w:p>
    <w:p w:rsidR="009A4E1A" w:rsidRDefault="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CA57E4" w:rsidRPr="00BD7504" w:rsidRDefault="00CA57E4">
      <w:pPr>
        <w:pStyle w:val="BodyText"/>
        <w:jc w:val="left"/>
        <w:rPr>
          <w:i w:val="0"/>
          <w:sz w:val="16"/>
          <w:szCs w:val="16"/>
        </w:rPr>
      </w:pPr>
    </w:p>
    <w:p w:rsidR="009A4E1A" w:rsidRPr="00BD7504" w:rsidRDefault="009A4E1A">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rsidP="009A4E1A">
      <w:pPr>
        <w:pStyle w:val="BodyText"/>
        <w:jc w:val="left"/>
        <w:rPr>
          <w:i w:val="0"/>
          <w:sz w:val="16"/>
          <w:szCs w:val="16"/>
        </w:rPr>
      </w:pPr>
    </w:p>
    <w:p w:rsidR="009A4E1A" w:rsidRDefault="009A4E1A" w:rsidP="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9A4E1A" w:rsidRDefault="009A4E1A">
      <w:pPr>
        <w:pStyle w:val="BodyText"/>
        <w:jc w:val="left"/>
        <w:rPr>
          <w:i w:val="0"/>
        </w:rPr>
      </w:pPr>
    </w:p>
    <w:p w:rsidR="00CA57E4" w:rsidRDefault="00CA57E4">
      <w:pPr>
        <w:pStyle w:val="Title"/>
        <w:rPr>
          <w:sz w:val="20"/>
        </w:rPr>
      </w:pPr>
      <w:r>
        <w:rPr>
          <w:sz w:val="20"/>
        </w:rPr>
        <w:t>RECORDS RETENTION REQUIREMENTS</w:t>
      </w:r>
    </w:p>
    <w:p w:rsidR="00CA57E4" w:rsidRDefault="00CA57E4" w:rsidP="00526299">
      <w:pPr>
        <w:pStyle w:val="BodyText2"/>
        <w:spacing w:before="60"/>
      </w:pPr>
      <w:r>
        <w:t xml:space="preserve">Companies reporting </w:t>
      </w:r>
      <w:r w:rsidR="004C7BD4">
        <w:t>L</w:t>
      </w:r>
      <w:r>
        <w:t xml:space="preserve">osses and receiving reimbursements or advances from the FHCF for paid </w:t>
      </w:r>
      <w:r w:rsidR="004C7BD4">
        <w:t>L</w:t>
      </w:r>
      <w:r>
        <w:t xml:space="preserve">osses from Covered Events are subject to </w:t>
      </w:r>
      <w:r w:rsidR="005963E6">
        <w:t xml:space="preserve">examination </w:t>
      </w:r>
      <w:r>
        <w:t>by the FHCF or its agents pursuant to the Reimbursement Contract entered into between the Company and the FHCF.</w:t>
      </w:r>
      <w:r w:rsidR="00071A4E">
        <w:t xml:space="preserve"> </w:t>
      </w:r>
      <w:r>
        <w:t xml:space="preserve">Therefore, all </w:t>
      </w:r>
      <w:r w:rsidR="00FC01FC">
        <w:t>C</w:t>
      </w:r>
      <w:r>
        <w:t xml:space="preserve">ompanies shall retain complete and accurate records </w:t>
      </w:r>
      <w:r w:rsidR="00EA67AF">
        <w:t xml:space="preserve">(including the Detailed Claims Listing – see below) </w:t>
      </w:r>
      <w:r>
        <w:t>of all losses</w:t>
      </w:r>
      <w:r w:rsidR="00EA67AF">
        <w:t xml:space="preserve"> reported to</w:t>
      </w:r>
      <w:r>
        <w:t xml:space="preserve"> the FHCF until the FHCF has completed its </w:t>
      </w:r>
      <w:r w:rsidR="005963E6">
        <w:t xml:space="preserve">examination </w:t>
      </w:r>
      <w:r>
        <w:t>of the Company</w:t>
      </w:r>
      <w:r w:rsidR="00526299">
        <w:t xml:space="preserve"> and</w:t>
      </w:r>
      <w:r w:rsidR="00A47E35">
        <w:t xml:space="preserve"> </w:t>
      </w:r>
      <w:r w:rsidR="00526299">
        <w:t xml:space="preserve">commutation for the Contract Year (if applicable) has been </w:t>
      </w:r>
      <w:r w:rsidR="00CD5E9F">
        <w:t>concluded</w:t>
      </w:r>
      <w:r>
        <w:t>.  All records, correspondence, and supporting documentation, must be available with computer runs produced containing the information below.</w:t>
      </w:r>
      <w:r w:rsidR="00071A4E">
        <w:t xml:space="preserve"> </w:t>
      </w:r>
      <w:r w:rsidR="00DF5CBD">
        <w:t>Upon notice of an examination, t</w:t>
      </w:r>
      <w:r>
        <w:t>he Company</w:t>
      </w:r>
      <w:r w:rsidR="009619E3">
        <w:t xml:space="preserve"> will</w:t>
      </w:r>
      <w:r>
        <w:t xml:space="preserve"> be required to provide </w:t>
      </w:r>
      <w:r w:rsidR="001836F4">
        <w:t xml:space="preserve">a current Form FHCF-L1B (Proof of Loss Report) and </w:t>
      </w:r>
      <w:r>
        <w:t>the following information</w:t>
      </w:r>
      <w:r w:rsidR="00DF5CBD">
        <w:t xml:space="preserve"> along with the information outlined in Form FHCF-LAP1 “</w:t>
      </w:r>
      <w:r w:rsidR="00FB1DE2">
        <w:t>Claims</w:t>
      </w:r>
      <w:r w:rsidR="00DF5CBD">
        <w:t xml:space="preserve"> Examination Advance Preparation Instructions</w:t>
      </w:r>
      <w:r w:rsidR="00A8158E">
        <w:t>” for the applicable Contract Year</w:t>
      </w:r>
      <w:r>
        <w:t xml:space="preserve">. </w:t>
      </w:r>
    </w:p>
    <w:p w:rsidR="00D827AF" w:rsidRPr="00C7486B" w:rsidRDefault="00D827AF">
      <w:pPr>
        <w:pStyle w:val="BodyText2"/>
        <w:rPr>
          <w:sz w:val="10"/>
          <w:szCs w:val="10"/>
        </w:rPr>
      </w:pPr>
    </w:p>
    <w:p w:rsidR="00CA57E4" w:rsidRDefault="00A02CE1">
      <w:pPr>
        <w:numPr>
          <w:ilvl w:val="0"/>
          <w:numId w:val="3"/>
        </w:numPr>
        <w:rPr>
          <w:rFonts w:ascii="Arial" w:hAnsi="Arial"/>
          <w:sz w:val="10"/>
        </w:rPr>
      </w:pPr>
      <w:r>
        <w:rPr>
          <w:rFonts w:ascii="Arial" w:hAnsi="Arial"/>
          <w:b/>
          <w:sz w:val="18"/>
        </w:rPr>
        <w:t>Detailed Claims</w:t>
      </w:r>
      <w:r w:rsidR="006C735D">
        <w:rPr>
          <w:rFonts w:ascii="Arial" w:hAnsi="Arial"/>
          <w:b/>
          <w:sz w:val="18"/>
        </w:rPr>
        <w:t xml:space="preserve"> L</w:t>
      </w:r>
      <w:r w:rsidR="00CA57E4">
        <w:rPr>
          <w:rFonts w:ascii="Arial" w:hAnsi="Arial"/>
          <w:b/>
          <w:sz w:val="18"/>
        </w:rPr>
        <w:t xml:space="preserve">isting </w:t>
      </w:r>
      <w:r w:rsidR="001836F4">
        <w:rPr>
          <w:rFonts w:ascii="Arial" w:hAnsi="Arial"/>
          <w:b/>
          <w:sz w:val="18"/>
        </w:rPr>
        <w:t>(</w:t>
      </w:r>
      <w:r w:rsidR="00AF3783">
        <w:rPr>
          <w:rFonts w:ascii="Arial" w:hAnsi="Arial"/>
          <w:b/>
          <w:sz w:val="18"/>
        </w:rPr>
        <w:t xml:space="preserve">see </w:t>
      </w:r>
      <w:r w:rsidR="00E503C2">
        <w:rPr>
          <w:rFonts w:ascii="Arial" w:hAnsi="Arial"/>
          <w:b/>
          <w:sz w:val="18"/>
        </w:rPr>
        <w:t xml:space="preserve">Contract Year </w:t>
      </w:r>
      <w:r w:rsidR="00084498">
        <w:rPr>
          <w:rFonts w:ascii="Arial" w:hAnsi="Arial"/>
          <w:b/>
          <w:sz w:val="18"/>
        </w:rPr>
        <w:t xml:space="preserve">2019 </w:t>
      </w:r>
      <w:r w:rsidR="001836F4">
        <w:rPr>
          <w:rFonts w:ascii="Arial" w:hAnsi="Arial"/>
          <w:b/>
          <w:sz w:val="18"/>
        </w:rPr>
        <w:t xml:space="preserve">Form FHCF-DCL </w:t>
      </w:r>
      <w:r w:rsidR="00AF3783">
        <w:rPr>
          <w:rFonts w:ascii="Arial" w:hAnsi="Arial"/>
          <w:b/>
          <w:sz w:val="18"/>
        </w:rPr>
        <w:t>for file formatting requirements</w:t>
      </w:r>
      <w:r w:rsidR="001836F4">
        <w:rPr>
          <w:rFonts w:ascii="Arial" w:hAnsi="Arial"/>
          <w:b/>
          <w:sz w:val="18"/>
        </w:rPr>
        <w:t xml:space="preserve">) </w:t>
      </w:r>
      <w:r w:rsidR="00CA57E4">
        <w:rPr>
          <w:rFonts w:ascii="Arial" w:hAnsi="Arial"/>
          <w:b/>
          <w:sz w:val="18"/>
        </w:rPr>
        <w:t xml:space="preserve">which supports the </w:t>
      </w:r>
      <w:r w:rsidR="004C7BD4">
        <w:rPr>
          <w:rFonts w:ascii="Arial" w:hAnsi="Arial"/>
          <w:b/>
          <w:sz w:val="18"/>
        </w:rPr>
        <w:t>L</w:t>
      </w:r>
      <w:r w:rsidR="00CA57E4">
        <w:rPr>
          <w:rFonts w:ascii="Arial" w:hAnsi="Arial"/>
          <w:b/>
          <w:sz w:val="18"/>
        </w:rPr>
        <w:t>osses reported on the Proof of Loss Report including:</w:t>
      </w:r>
    </w:p>
    <w:tbl>
      <w:tblPr>
        <w:tblW w:w="14950" w:type="dxa"/>
        <w:tblInd w:w="108" w:type="dxa"/>
        <w:tblLook w:val="01E0" w:firstRow="1" w:lastRow="1" w:firstColumn="1" w:lastColumn="1" w:noHBand="0" w:noVBand="0"/>
      </w:tblPr>
      <w:tblGrid>
        <w:gridCol w:w="3330"/>
        <w:gridCol w:w="2726"/>
        <w:gridCol w:w="270"/>
        <w:gridCol w:w="3590"/>
        <w:gridCol w:w="270"/>
        <w:gridCol w:w="4494"/>
        <w:gridCol w:w="270"/>
      </w:tblGrid>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Claim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FHCF type of business</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Pr>
                <w:rFonts w:ascii="Arial" w:hAnsi="Arial"/>
                <w:sz w:val="18"/>
              </w:rPr>
              <w:t xml:space="preserve">ZIP </w:t>
            </w:r>
            <w:r w:rsidR="004C7BD4">
              <w:rPr>
                <w:rFonts w:ascii="Arial" w:hAnsi="Arial"/>
                <w:sz w:val="18"/>
              </w:rPr>
              <w:t>C</w:t>
            </w:r>
            <w:r>
              <w:rPr>
                <w:rFonts w:ascii="Arial" w:hAnsi="Arial"/>
                <w:sz w:val="18"/>
              </w:rPr>
              <w:t>ode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contents</w:t>
            </w:r>
          </w:p>
        </w:tc>
      </w:tr>
      <w:tr w:rsidR="007B7187" w:rsidRPr="002E4C56" w:rsidTr="00E84FD9">
        <w:tc>
          <w:tcPr>
            <w:tcW w:w="3330" w:type="dxa"/>
          </w:tcPr>
          <w:p w:rsidR="007B7187" w:rsidRPr="002E4C56" w:rsidRDefault="007B7187">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code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habitational building</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 xml:space="preserve">oss –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w:t>
            </w:r>
          </w:p>
        </w:tc>
      </w:tr>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name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appurtenant structure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Outstanding </w:t>
            </w:r>
            <w:r w:rsidR="004C7BD4">
              <w:rPr>
                <w:rFonts w:ascii="Arial" w:hAnsi="Arial"/>
                <w:sz w:val="18"/>
              </w:rPr>
              <w:t>L</w:t>
            </w:r>
            <w:r w:rsidRPr="002E4C56">
              <w:rPr>
                <w:rFonts w:ascii="Arial" w:hAnsi="Arial"/>
                <w:sz w:val="18"/>
              </w:rPr>
              <w:t>oss reserve</w:t>
            </w:r>
          </w:p>
        </w:tc>
      </w:tr>
      <w:tr w:rsidR="007B7187" w:rsidRPr="002E4C56" w:rsidTr="00E84FD9">
        <w:trPr>
          <w:gridAfter w:val="1"/>
          <w:wAfter w:w="270" w:type="dxa"/>
        </w:trPr>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effective date</w:t>
            </w:r>
          </w:p>
        </w:tc>
        <w:tc>
          <w:tcPr>
            <w:tcW w:w="2726" w:type="dxa"/>
          </w:tcPr>
          <w:p w:rsidR="007B7187" w:rsidRPr="002E4C56" w:rsidRDefault="007B7187" w:rsidP="00E84FD9">
            <w:pPr>
              <w:tabs>
                <w:tab w:val="left" w:pos="368"/>
              </w:tabs>
              <w:ind w:left="98"/>
              <w:rPr>
                <w:rFonts w:ascii="Arial" w:hAnsi="Arial"/>
                <w:sz w:val="18"/>
              </w:rPr>
            </w:pPr>
          </w:p>
        </w:tc>
        <w:tc>
          <w:tcPr>
            <w:tcW w:w="3860" w:type="dxa"/>
            <w:gridSpan w:val="2"/>
            <w:shd w:val="clear" w:color="auto" w:fill="auto"/>
          </w:tcPr>
          <w:p w:rsidR="007B7187" w:rsidRPr="002E4C56" w:rsidRDefault="007B7187" w:rsidP="00E84FD9">
            <w:pPr>
              <w:ind w:left="252"/>
              <w:rPr>
                <w:rFonts w:ascii="Arial" w:hAnsi="Arial"/>
                <w:sz w:val="18"/>
              </w:rPr>
            </w:pPr>
          </w:p>
        </w:tc>
        <w:tc>
          <w:tcPr>
            <w:tcW w:w="4764" w:type="dxa"/>
            <w:gridSpan w:val="2"/>
            <w:shd w:val="clear" w:color="auto" w:fill="auto"/>
          </w:tcPr>
          <w:p w:rsidR="007B7187" w:rsidRPr="002E4C56" w:rsidRDefault="007B7187" w:rsidP="00F2692B">
            <w:pPr>
              <w:tabs>
                <w:tab w:val="num" w:pos="1152"/>
              </w:tabs>
              <w:ind w:left="612" w:firstLine="252"/>
              <w:rPr>
                <w:rFonts w:ascii="Arial" w:hAnsi="Arial"/>
                <w:sz w:val="18"/>
              </w:rPr>
            </w:pPr>
          </w:p>
        </w:tc>
      </w:tr>
    </w:tbl>
    <w:p w:rsidR="00CA57E4" w:rsidRDefault="00CA57E4" w:rsidP="00C7486B">
      <w:pPr>
        <w:numPr>
          <w:ilvl w:val="0"/>
          <w:numId w:val="3"/>
        </w:numPr>
        <w:spacing w:before="60"/>
        <w:rPr>
          <w:rFonts w:ascii="Arial" w:hAnsi="Arial"/>
          <w:sz w:val="10"/>
        </w:rPr>
      </w:pPr>
      <w:r>
        <w:rPr>
          <w:rFonts w:ascii="Arial" w:hAnsi="Arial"/>
          <w:b/>
          <w:sz w:val="18"/>
        </w:rPr>
        <w:t>Claim files which include documentation of the following:</w:t>
      </w:r>
      <w:r w:rsidR="00AF061C">
        <w:rPr>
          <w:rFonts w:ascii="Arial" w:hAnsi="Arial"/>
          <w:sz w:val="10"/>
        </w:rPr>
        <w:t xml:space="preserve"> </w:t>
      </w:r>
    </w:p>
    <w:tbl>
      <w:tblPr>
        <w:tblW w:w="1467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940"/>
        <w:gridCol w:w="4320"/>
        <w:gridCol w:w="4410"/>
      </w:tblGrid>
      <w:tr w:rsidR="00D877E2" w:rsidRPr="002E4C56" w:rsidTr="003D5F48">
        <w:tc>
          <w:tcPr>
            <w:tcW w:w="5940" w:type="dxa"/>
            <w:tcBorders>
              <w:top w:val="nil"/>
              <w:left w:val="nil"/>
              <w:bottom w:val="nil"/>
              <w:right w:val="nil"/>
            </w:tcBorders>
          </w:tcPr>
          <w:p w:rsidR="00D877E2" w:rsidRPr="002E4C56" w:rsidRDefault="00D877E2">
            <w:pPr>
              <w:numPr>
                <w:ilvl w:val="0"/>
                <w:numId w:val="4"/>
              </w:numPr>
              <w:ind w:left="612" w:hanging="252"/>
              <w:rPr>
                <w:rFonts w:ascii="Arial" w:hAnsi="Arial"/>
                <w:sz w:val="18"/>
              </w:rPr>
            </w:pPr>
            <w:r w:rsidRPr="002E4C56">
              <w:rPr>
                <w:rFonts w:ascii="Arial" w:hAnsi="Arial"/>
                <w:sz w:val="18"/>
              </w:rPr>
              <w:t xml:space="preserve">First notice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D877E2" w:rsidRPr="002E4C56" w:rsidRDefault="00D877E2" w:rsidP="006A1466">
            <w:pPr>
              <w:numPr>
                <w:ilvl w:val="0"/>
                <w:numId w:val="4"/>
              </w:numPr>
              <w:ind w:left="252" w:hanging="288"/>
              <w:rPr>
                <w:rFonts w:ascii="Arial" w:hAnsi="Arial"/>
                <w:sz w:val="18"/>
              </w:rPr>
            </w:pPr>
            <w:r w:rsidRPr="002E4C56">
              <w:rPr>
                <w:rFonts w:ascii="Arial" w:hAnsi="Arial"/>
                <w:sz w:val="18"/>
              </w:rPr>
              <w:t>Payment history</w:t>
            </w:r>
          </w:p>
        </w:tc>
        <w:tc>
          <w:tcPr>
            <w:tcW w:w="4410" w:type="dxa"/>
            <w:tcBorders>
              <w:top w:val="nil"/>
              <w:left w:val="nil"/>
              <w:bottom w:val="nil"/>
              <w:right w:val="nil"/>
            </w:tcBorders>
          </w:tcPr>
          <w:p w:rsidR="00D877E2" w:rsidRPr="002E4C56" w:rsidRDefault="001B7C55" w:rsidP="006A1466">
            <w:pPr>
              <w:numPr>
                <w:ilvl w:val="0"/>
                <w:numId w:val="4"/>
              </w:numPr>
              <w:ind w:left="252" w:hanging="259"/>
              <w:rPr>
                <w:rFonts w:ascii="Arial" w:hAnsi="Arial"/>
                <w:sz w:val="18"/>
              </w:rPr>
            </w:pPr>
            <w:r w:rsidRPr="002E4C56">
              <w:rPr>
                <w:rFonts w:ascii="Arial" w:hAnsi="Arial"/>
                <w:sz w:val="18"/>
              </w:rPr>
              <w:t>Evidence of salvage received</w:t>
            </w:r>
          </w:p>
        </w:tc>
      </w:tr>
      <w:tr w:rsidR="0091223F" w:rsidRPr="002E4C56" w:rsidTr="003D5F48">
        <w:tc>
          <w:tcPr>
            <w:tcW w:w="5940" w:type="dxa"/>
            <w:tcBorders>
              <w:top w:val="nil"/>
              <w:left w:val="nil"/>
              <w:bottom w:val="nil"/>
              <w:right w:val="nil"/>
            </w:tcBorders>
          </w:tcPr>
          <w:p w:rsidR="0091223F" w:rsidRPr="002E4C56" w:rsidRDefault="0091223F" w:rsidP="00F2692B">
            <w:pPr>
              <w:numPr>
                <w:ilvl w:val="0"/>
                <w:numId w:val="4"/>
              </w:numPr>
              <w:ind w:left="612" w:hanging="252"/>
              <w:rPr>
                <w:rFonts w:ascii="Arial" w:hAnsi="Arial"/>
                <w:sz w:val="18"/>
              </w:rPr>
            </w:pPr>
            <w:r w:rsidRPr="002E4C56">
              <w:rPr>
                <w:rFonts w:ascii="Arial" w:hAnsi="Arial"/>
                <w:sz w:val="18"/>
              </w:rPr>
              <w:t>Claim number</w:t>
            </w:r>
          </w:p>
        </w:tc>
        <w:tc>
          <w:tcPr>
            <w:tcW w:w="4320" w:type="dxa"/>
            <w:tcBorders>
              <w:top w:val="nil"/>
              <w:left w:val="nil"/>
              <w:bottom w:val="nil"/>
              <w:right w:val="nil"/>
            </w:tcBorders>
          </w:tcPr>
          <w:p w:rsidR="0091223F" w:rsidRPr="002E4C56" w:rsidRDefault="0091223F" w:rsidP="006A1466">
            <w:pPr>
              <w:numPr>
                <w:ilvl w:val="0"/>
                <w:numId w:val="4"/>
              </w:numPr>
              <w:ind w:left="252" w:hanging="288"/>
              <w:rPr>
                <w:rFonts w:ascii="Arial" w:hAnsi="Arial"/>
                <w:sz w:val="18"/>
              </w:rPr>
            </w:pPr>
            <w:r w:rsidRPr="002E4C56">
              <w:rPr>
                <w:rFonts w:ascii="Arial" w:hAnsi="Arial"/>
                <w:sz w:val="18"/>
              </w:rPr>
              <w:t>Policy number and location of property</w:t>
            </w:r>
          </w:p>
        </w:tc>
        <w:tc>
          <w:tcPr>
            <w:tcW w:w="4410" w:type="dxa"/>
            <w:tcBorders>
              <w:top w:val="nil"/>
              <w:left w:val="nil"/>
              <w:bottom w:val="nil"/>
              <w:right w:val="nil"/>
            </w:tcBorders>
          </w:tcPr>
          <w:p w:rsidR="0091223F" w:rsidRPr="002E4C56" w:rsidRDefault="001B7C55" w:rsidP="006A1466">
            <w:pPr>
              <w:numPr>
                <w:ilvl w:val="0"/>
                <w:numId w:val="4"/>
              </w:numPr>
              <w:ind w:left="252" w:hanging="259"/>
              <w:rPr>
                <w:rFonts w:ascii="Arial" w:hAnsi="Arial"/>
                <w:sz w:val="18"/>
              </w:rPr>
            </w:pPr>
            <w:r w:rsidRPr="002E4C56">
              <w:rPr>
                <w:rFonts w:ascii="Arial" w:hAnsi="Arial"/>
                <w:sz w:val="18"/>
              </w:rPr>
              <w:t>Evidence of whether the deductible was applied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91223F" w:rsidRPr="002E4C56" w:rsidRDefault="00481E69">
            <w:pPr>
              <w:numPr>
                <w:ilvl w:val="0"/>
                <w:numId w:val="4"/>
              </w:numPr>
              <w:ind w:left="252" w:hanging="288"/>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 xml:space="preserve">oss </w:t>
            </w:r>
            <w:r w:rsidR="00EF66DA">
              <w:rPr>
                <w:rFonts w:ascii="Arial" w:hAnsi="Arial"/>
                <w:sz w:val="18"/>
              </w:rPr>
              <w:t>A</w:t>
            </w:r>
            <w:r w:rsidRPr="002E4C56">
              <w:rPr>
                <w:rFonts w:ascii="Arial" w:hAnsi="Arial"/>
                <w:sz w:val="18"/>
              </w:rPr>
              <w:t xml:space="preserve">djustment </w:t>
            </w:r>
            <w:r w:rsidR="00EF66DA">
              <w:rPr>
                <w:rFonts w:ascii="Arial" w:hAnsi="Arial"/>
                <w:sz w:val="18"/>
              </w:rPr>
              <w:t>E</w:t>
            </w:r>
            <w:r w:rsidRPr="002E4C56">
              <w:rPr>
                <w:rFonts w:ascii="Arial" w:hAnsi="Arial"/>
                <w:sz w:val="18"/>
              </w:rPr>
              <w:t>xpense</w:t>
            </w:r>
          </w:p>
        </w:tc>
        <w:tc>
          <w:tcPr>
            <w:tcW w:w="4410" w:type="dxa"/>
            <w:tcBorders>
              <w:top w:val="nil"/>
              <w:left w:val="nil"/>
              <w:bottom w:val="nil"/>
              <w:right w:val="nil"/>
            </w:tcBorders>
          </w:tcPr>
          <w:p w:rsidR="0091223F" w:rsidRPr="002E4C56" w:rsidRDefault="001B7C55">
            <w:pPr>
              <w:numPr>
                <w:ilvl w:val="0"/>
                <w:numId w:val="4"/>
              </w:numPr>
              <w:ind w:left="252" w:hanging="259"/>
              <w:rPr>
                <w:rFonts w:ascii="Arial" w:hAnsi="Arial"/>
                <w:sz w:val="18"/>
              </w:rPr>
            </w:pPr>
            <w:r w:rsidRPr="002E4C56">
              <w:rPr>
                <w:rFonts w:ascii="Arial" w:hAnsi="Arial"/>
                <w:sz w:val="18"/>
              </w:rPr>
              <w:t xml:space="preserve">Receipts for any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xpenses paid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oss</w:t>
            </w:r>
            <w:r w:rsidR="008D7F27" w:rsidRPr="002E4C56">
              <w:rPr>
                <w:rFonts w:ascii="Arial" w:hAnsi="Arial"/>
                <w:sz w:val="18"/>
              </w:rPr>
              <w:t xml:space="preserve"> </w:t>
            </w:r>
            <w:r w:rsidR="00452354">
              <w:rPr>
                <w:rFonts w:ascii="Arial" w:hAnsi="Arial"/>
                <w:sz w:val="18"/>
              </w:rPr>
              <w:t xml:space="preserve">for each category of </w:t>
            </w:r>
            <w:r w:rsidR="008D7F27" w:rsidRPr="002E4C56">
              <w:rPr>
                <w:rFonts w:ascii="Arial" w:hAnsi="Arial"/>
                <w:sz w:val="18"/>
              </w:rPr>
              <w:t xml:space="preserve">coverage </w:t>
            </w:r>
            <w:r w:rsidR="00452354">
              <w:rPr>
                <w:rFonts w:ascii="Arial" w:hAnsi="Arial"/>
                <w:sz w:val="18"/>
              </w:rPr>
              <w:t xml:space="preserve">(building, appurtenant structure, contents, and </w:t>
            </w:r>
            <w:r w:rsidR="00EF66DA">
              <w:rPr>
                <w:rFonts w:ascii="Arial" w:hAnsi="Arial"/>
                <w:sz w:val="18"/>
              </w:rPr>
              <w:t>A</w:t>
            </w:r>
            <w:r w:rsidR="00452354">
              <w:rPr>
                <w:rFonts w:ascii="Arial" w:hAnsi="Arial"/>
                <w:sz w:val="18"/>
              </w:rPr>
              <w:t xml:space="preserve">dditional </w:t>
            </w:r>
            <w:r w:rsidR="00EF66DA">
              <w:rPr>
                <w:rFonts w:ascii="Arial" w:hAnsi="Arial"/>
                <w:sz w:val="18"/>
              </w:rPr>
              <w:t>L</w:t>
            </w:r>
            <w:r w:rsidR="00452354">
              <w:rPr>
                <w:rFonts w:ascii="Arial" w:hAnsi="Arial"/>
                <w:sz w:val="18"/>
              </w:rPr>
              <w:t xml:space="preserve">iving </w:t>
            </w:r>
            <w:r w:rsidR="00EF66DA">
              <w:rPr>
                <w:rFonts w:ascii="Arial" w:hAnsi="Arial"/>
                <w:sz w:val="18"/>
              </w:rPr>
              <w:t>E</w:t>
            </w:r>
            <w:r w:rsidR="00452354">
              <w:rPr>
                <w:rFonts w:ascii="Arial" w:hAnsi="Arial"/>
                <w:sz w:val="18"/>
              </w:rPr>
              <w:t>xpense)</w:t>
            </w:r>
          </w:p>
        </w:tc>
        <w:tc>
          <w:tcPr>
            <w:tcW w:w="4320" w:type="dxa"/>
            <w:tcBorders>
              <w:top w:val="nil"/>
              <w:left w:val="nil"/>
              <w:bottom w:val="nil"/>
              <w:right w:val="nil"/>
            </w:tcBorders>
          </w:tcPr>
          <w:p w:rsidR="0091223F" w:rsidRPr="002E4C56" w:rsidRDefault="001B7C55" w:rsidP="006A1466">
            <w:pPr>
              <w:numPr>
                <w:ilvl w:val="0"/>
                <w:numId w:val="4"/>
              </w:numPr>
              <w:ind w:left="252" w:hanging="288"/>
              <w:rPr>
                <w:rFonts w:ascii="Arial" w:hAnsi="Arial"/>
                <w:sz w:val="18"/>
              </w:rPr>
            </w:pPr>
            <w:r w:rsidRPr="002E4C56">
              <w:rPr>
                <w:rFonts w:ascii="Arial" w:hAnsi="Arial"/>
                <w:sz w:val="18"/>
              </w:rPr>
              <w:t>All adjuster</w:t>
            </w:r>
            <w:r>
              <w:rPr>
                <w:rFonts w:ascii="Arial" w:hAnsi="Arial"/>
                <w:sz w:val="18"/>
              </w:rPr>
              <w:t xml:space="preserve"> estimates</w:t>
            </w:r>
            <w:r w:rsidRPr="002E4C56">
              <w:rPr>
                <w:rFonts w:ascii="Arial" w:hAnsi="Arial"/>
                <w:sz w:val="18"/>
              </w:rPr>
              <w:t xml:space="preserve">, including public adjuster </w:t>
            </w:r>
            <w:r>
              <w:rPr>
                <w:rFonts w:ascii="Arial" w:hAnsi="Arial"/>
                <w:sz w:val="18"/>
              </w:rPr>
              <w:t>estimates if provided to the Company</w:t>
            </w:r>
            <w:r w:rsidRPr="002E4C56">
              <w:rPr>
                <w:rFonts w:ascii="Arial" w:hAnsi="Arial"/>
                <w:sz w:val="18"/>
              </w:rPr>
              <w:t xml:space="preserve"> </w:t>
            </w:r>
          </w:p>
        </w:tc>
        <w:tc>
          <w:tcPr>
            <w:tcW w:w="4410" w:type="dxa"/>
            <w:tcBorders>
              <w:top w:val="nil"/>
              <w:left w:val="nil"/>
              <w:bottom w:val="nil"/>
              <w:right w:val="nil"/>
            </w:tcBorders>
          </w:tcPr>
          <w:p w:rsidR="0091223F" w:rsidRPr="002E4C56" w:rsidRDefault="001B7C55" w:rsidP="004C7BD4">
            <w:pPr>
              <w:numPr>
                <w:ilvl w:val="0"/>
                <w:numId w:val="4"/>
              </w:numPr>
              <w:ind w:left="252" w:hanging="259"/>
              <w:rPr>
                <w:rFonts w:ascii="Arial" w:hAnsi="Arial"/>
                <w:sz w:val="18"/>
              </w:rPr>
            </w:pPr>
            <w:r w:rsidRPr="002E4C56">
              <w:rPr>
                <w:rFonts w:ascii="Arial" w:hAnsi="Arial"/>
                <w:sz w:val="18"/>
              </w:rPr>
              <w:t xml:space="preserve">Evidence to show the </w:t>
            </w:r>
            <w:r w:rsidR="004C7BD4">
              <w:rPr>
                <w:rFonts w:ascii="Arial" w:hAnsi="Arial"/>
                <w:sz w:val="18"/>
              </w:rPr>
              <w:t>L</w:t>
            </w:r>
            <w:r w:rsidRPr="002E4C56">
              <w:rPr>
                <w:rFonts w:ascii="Arial" w:hAnsi="Arial"/>
                <w:sz w:val="18"/>
              </w:rPr>
              <w:t>oss was a direct result of a hurricane</w:t>
            </w:r>
          </w:p>
        </w:tc>
      </w:tr>
      <w:tr w:rsidR="006A1466" w:rsidRPr="002E4C56" w:rsidTr="003D5F48">
        <w:tc>
          <w:tcPr>
            <w:tcW w:w="5940" w:type="dxa"/>
            <w:tcBorders>
              <w:top w:val="nil"/>
              <w:left w:val="nil"/>
              <w:bottom w:val="nil"/>
              <w:right w:val="nil"/>
            </w:tcBorders>
          </w:tcPr>
          <w:p w:rsidR="006A1466" w:rsidRPr="006A1466" w:rsidRDefault="006A1466" w:rsidP="006A1466">
            <w:pPr>
              <w:numPr>
                <w:ilvl w:val="0"/>
                <w:numId w:val="4"/>
              </w:numPr>
              <w:ind w:left="612" w:hanging="252"/>
              <w:rPr>
                <w:rFonts w:ascii="Arial" w:hAnsi="Arial"/>
                <w:sz w:val="18"/>
              </w:rPr>
            </w:pPr>
            <w:r w:rsidRPr="002E4C56">
              <w:rPr>
                <w:rFonts w:ascii="Arial" w:hAnsi="Arial"/>
                <w:sz w:val="18"/>
              </w:rPr>
              <w:t xml:space="preserve">Claim description </w:t>
            </w:r>
          </w:p>
        </w:tc>
        <w:tc>
          <w:tcPr>
            <w:tcW w:w="4320" w:type="dxa"/>
            <w:tcBorders>
              <w:top w:val="nil"/>
              <w:left w:val="nil"/>
              <w:bottom w:val="nil"/>
              <w:right w:val="nil"/>
            </w:tcBorders>
          </w:tcPr>
          <w:p w:rsidR="006A1466" w:rsidRPr="002E4C56" w:rsidRDefault="006A1466">
            <w:pPr>
              <w:numPr>
                <w:ilvl w:val="0"/>
                <w:numId w:val="4"/>
              </w:numPr>
              <w:ind w:left="252" w:hanging="288"/>
              <w:rPr>
                <w:rFonts w:ascii="Arial" w:hAnsi="Arial"/>
                <w:sz w:val="18"/>
              </w:rPr>
            </w:pPr>
            <w:r w:rsidRPr="002E4C56">
              <w:rPr>
                <w:rFonts w:ascii="Arial" w:hAnsi="Arial"/>
                <w:sz w:val="18"/>
              </w:rPr>
              <w:t xml:space="preserve">Copies of checks for payment of </w:t>
            </w:r>
            <w:r w:rsidR="004C7BD4">
              <w:rPr>
                <w:rFonts w:ascii="Arial" w:hAnsi="Arial"/>
                <w:sz w:val="18"/>
              </w:rPr>
              <w:t>L</w:t>
            </w:r>
            <w:r w:rsidRPr="002E4C56">
              <w:rPr>
                <w:rFonts w:ascii="Arial" w:hAnsi="Arial"/>
                <w:sz w:val="18"/>
              </w:rPr>
              <w:t>osses</w:t>
            </w:r>
          </w:p>
        </w:tc>
        <w:tc>
          <w:tcPr>
            <w:tcW w:w="4410" w:type="dxa"/>
            <w:tcBorders>
              <w:top w:val="nil"/>
              <w:left w:val="nil"/>
              <w:bottom w:val="nil"/>
              <w:right w:val="nil"/>
            </w:tcBorders>
          </w:tcPr>
          <w:p w:rsidR="006A1466" w:rsidRPr="002E4C56" w:rsidRDefault="006A1466" w:rsidP="006A1466">
            <w:pPr>
              <w:ind w:left="252"/>
              <w:rPr>
                <w:rFonts w:ascii="Arial" w:hAnsi="Arial"/>
                <w:sz w:val="18"/>
              </w:rPr>
            </w:pPr>
          </w:p>
        </w:tc>
      </w:tr>
      <w:tr w:rsidR="006A1466" w:rsidRPr="002E4C56" w:rsidTr="003D5F48">
        <w:tc>
          <w:tcPr>
            <w:tcW w:w="10260" w:type="dxa"/>
            <w:gridSpan w:val="2"/>
            <w:tcBorders>
              <w:top w:val="nil"/>
              <w:left w:val="nil"/>
              <w:bottom w:val="nil"/>
              <w:right w:val="nil"/>
            </w:tcBorders>
          </w:tcPr>
          <w:p w:rsidR="006A1466" w:rsidRPr="002E4C56" w:rsidRDefault="006A1466" w:rsidP="003D5F48">
            <w:pPr>
              <w:numPr>
                <w:ilvl w:val="0"/>
                <w:numId w:val="4"/>
              </w:numPr>
              <w:spacing w:before="60"/>
              <w:ind w:left="612" w:hanging="252"/>
              <w:rPr>
                <w:rFonts w:ascii="Arial" w:hAnsi="Arial"/>
                <w:sz w:val="18"/>
              </w:rPr>
            </w:pPr>
            <w:r>
              <w:rPr>
                <w:rFonts w:ascii="Arial" w:hAnsi="Arial"/>
                <w:sz w:val="18"/>
              </w:rPr>
              <w:t xml:space="preserve">Documentation </w:t>
            </w:r>
            <w:r w:rsidRPr="002E4C56">
              <w:rPr>
                <w:rFonts w:ascii="Arial" w:hAnsi="Arial"/>
                <w:sz w:val="18"/>
              </w:rPr>
              <w:t>of policyholder’s legal fees and/or public adjuster fees paid, if</w:t>
            </w:r>
            <w:r>
              <w:rPr>
                <w:rFonts w:ascii="Arial" w:hAnsi="Arial"/>
                <w:sz w:val="18"/>
              </w:rPr>
              <w:t xml:space="preserve"> provided to the Company</w:t>
            </w:r>
          </w:p>
        </w:tc>
        <w:tc>
          <w:tcPr>
            <w:tcW w:w="4410" w:type="dxa"/>
            <w:tcBorders>
              <w:top w:val="nil"/>
              <w:left w:val="nil"/>
              <w:bottom w:val="nil"/>
              <w:right w:val="nil"/>
            </w:tcBorders>
          </w:tcPr>
          <w:p w:rsidR="006A1466" w:rsidRPr="002E4C56" w:rsidRDefault="006A1466" w:rsidP="006A1466">
            <w:pPr>
              <w:ind w:left="252"/>
              <w:rPr>
                <w:rFonts w:ascii="Arial" w:hAnsi="Arial"/>
                <w:sz w:val="18"/>
              </w:rPr>
            </w:pPr>
          </w:p>
        </w:tc>
      </w:tr>
    </w:tbl>
    <w:p w:rsidR="00A160BB" w:rsidRPr="003106C2" w:rsidRDefault="00A160BB" w:rsidP="003106C2">
      <w:pPr>
        <w:tabs>
          <w:tab w:val="left" w:pos="360"/>
        </w:tabs>
        <w:ind w:left="360" w:hanging="360"/>
        <w:rPr>
          <w:sz w:val="16"/>
          <w:szCs w:val="16"/>
        </w:rPr>
      </w:pPr>
    </w:p>
    <w:p w:rsidR="00A160BB" w:rsidRDefault="0011658A" w:rsidP="003106C2">
      <w:pPr>
        <w:numPr>
          <w:ilvl w:val="0"/>
          <w:numId w:val="3"/>
        </w:numPr>
        <w:spacing w:after="120"/>
      </w:pPr>
      <w:r>
        <w:rPr>
          <w:rFonts w:ascii="Arial" w:hAnsi="Arial"/>
          <w:b/>
          <w:sz w:val="18"/>
        </w:rPr>
        <w:t>Additional detail on the</w:t>
      </w:r>
      <w:r w:rsidR="00C93DF7">
        <w:rPr>
          <w:rFonts w:ascii="Arial" w:hAnsi="Arial"/>
          <w:b/>
          <w:sz w:val="18"/>
        </w:rPr>
        <w:t xml:space="preserve"> claims</w:t>
      </w:r>
      <w:r>
        <w:rPr>
          <w:rFonts w:ascii="Arial" w:hAnsi="Arial"/>
          <w:b/>
          <w:sz w:val="18"/>
        </w:rPr>
        <w:t xml:space="preserve"> examination requirements can be accessed on the</w:t>
      </w:r>
      <w:r w:rsidR="00820C6E">
        <w:rPr>
          <w:rFonts w:ascii="Arial" w:hAnsi="Arial"/>
          <w:b/>
          <w:sz w:val="18"/>
        </w:rPr>
        <w:t xml:space="preserve"> Internet </w:t>
      </w:r>
      <w:r>
        <w:rPr>
          <w:rFonts w:ascii="Arial" w:hAnsi="Arial"/>
          <w:b/>
          <w:sz w:val="18"/>
        </w:rPr>
        <w:t xml:space="preserve">at </w:t>
      </w:r>
      <w:r w:rsidR="00CF6993" w:rsidRPr="00B65EED">
        <w:rPr>
          <w:rFonts w:ascii="Arial" w:hAnsi="Arial"/>
          <w:b/>
          <w:sz w:val="18"/>
        </w:rPr>
        <w:t>www.sbafla.com/fhcf</w:t>
      </w:r>
      <w:r>
        <w:rPr>
          <w:rFonts w:ascii="Arial" w:hAnsi="Arial"/>
          <w:b/>
          <w:sz w:val="18"/>
        </w:rPr>
        <w:t>.</w:t>
      </w:r>
    </w:p>
    <w:p w:rsidR="00A160BB" w:rsidRDefault="00395CF2">
      <w:pPr>
        <w:spacing w:before="60"/>
        <w:jc w:val="center"/>
        <w:rPr>
          <w:rFonts w:ascii="Arial" w:hAnsi="Arial"/>
          <w:b/>
          <w:sz w:val="20"/>
          <w:szCs w:val="20"/>
        </w:rPr>
      </w:pPr>
      <w:r w:rsidRPr="00395CF2">
        <w:rPr>
          <w:rFonts w:ascii="Arial" w:hAnsi="Arial"/>
          <w:b/>
          <w:sz w:val="20"/>
          <w:szCs w:val="20"/>
        </w:rPr>
        <w:t>S</w:t>
      </w:r>
      <w:r w:rsidR="007B7187">
        <w:rPr>
          <w:rFonts w:ascii="Arial" w:hAnsi="Arial"/>
          <w:b/>
          <w:sz w:val="20"/>
          <w:szCs w:val="20"/>
        </w:rPr>
        <w:t>UBMISSION INSTRUCTIONS</w:t>
      </w:r>
    </w:p>
    <w:p w:rsidR="00CF6993" w:rsidRPr="00C7486B" w:rsidRDefault="00CF6993" w:rsidP="00CF6993">
      <w:pPr>
        <w:rPr>
          <w:rFonts w:ascii="Arial" w:hAnsi="Arial"/>
          <w:b/>
          <w:sz w:val="10"/>
          <w:szCs w:val="10"/>
        </w:rPr>
      </w:pPr>
    </w:p>
    <w:p w:rsidR="00FA589E" w:rsidRDefault="00301AF8" w:rsidP="00457F86">
      <w:pPr>
        <w:jc w:val="both"/>
        <w:rPr>
          <w:rFonts w:ascii="Arial" w:hAnsi="Arial" w:cs="Arial"/>
          <w:sz w:val="18"/>
          <w:szCs w:val="18"/>
        </w:rPr>
      </w:pPr>
      <w:r>
        <w:rPr>
          <w:rFonts w:ascii="Arial" w:hAnsi="Arial" w:cs="Arial"/>
          <w:sz w:val="18"/>
          <w:szCs w:val="18"/>
        </w:rPr>
        <w:t>A Company</w:t>
      </w:r>
      <w:r w:rsidR="00CF6993">
        <w:rPr>
          <w:rFonts w:ascii="Arial" w:hAnsi="Arial" w:cs="Arial"/>
          <w:sz w:val="18"/>
          <w:szCs w:val="18"/>
        </w:rPr>
        <w:t xml:space="preserve"> must submit a</w:t>
      </w:r>
      <w:r w:rsidR="00AF3783">
        <w:rPr>
          <w:rFonts w:ascii="Arial" w:hAnsi="Arial" w:cs="Arial"/>
          <w:sz w:val="18"/>
          <w:szCs w:val="18"/>
        </w:rPr>
        <w:t>n initial</w:t>
      </w:r>
      <w:r w:rsidR="00CF6993">
        <w:rPr>
          <w:rFonts w:ascii="Arial" w:hAnsi="Arial" w:cs="Arial"/>
          <w:sz w:val="18"/>
          <w:szCs w:val="18"/>
        </w:rPr>
        <w:t xml:space="preserve"> </w:t>
      </w:r>
      <w:r w:rsidR="00457F86">
        <w:rPr>
          <w:rFonts w:ascii="Arial" w:hAnsi="Arial" w:cs="Arial"/>
          <w:sz w:val="18"/>
          <w:szCs w:val="18"/>
        </w:rPr>
        <w:t>D</w:t>
      </w:r>
      <w:r w:rsidR="00CF6993">
        <w:rPr>
          <w:rFonts w:ascii="Arial" w:hAnsi="Arial" w:cs="Arial"/>
          <w:sz w:val="18"/>
          <w:szCs w:val="18"/>
        </w:rPr>
        <w:t xml:space="preserve">etailed </w:t>
      </w:r>
      <w:r w:rsidR="00457F86">
        <w:rPr>
          <w:rFonts w:ascii="Arial" w:hAnsi="Arial" w:cs="Arial"/>
          <w:sz w:val="18"/>
          <w:szCs w:val="18"/>
        </w:rPr>
        <w:t>C</w:t>
      </w:r>
      <w:r w:rsidR="00CF6993">
        <w:rPr>
          <w:rFonts w:ascii="Arial" w:hAnsi="Arial" w:cs="Arial"/>
          <w:sz w:val="18"/>
          <w:szCs w:val="18"/>
        </w:rPr>
        <w:t xml:space="preserve">laims </w:t>
      </w:r>
      <w:r w:rsidR="00457F86">
        <w:rPr>
          <w:rFonts w:ascii="Arial" w:hAnsi="Arial" w:cs="Arial"/>
          <w:sz w:val="18"/>
          <w:szCs w:val="18"/>
        </w:rPr>
        <w:t>L</w:t>
      </w:r>
      <w:r w:rsidR="00CF6993">
        <w:rPr>
          <w:rFonts w:ascii="Arial" w:hAnsi="Arial" w:cs="Arial"/>
          <w:sz w:val="18"/>
          <w:szCs w:val="18"/>
        </w:rPr>
        <w:t>isting</w:t>
      </w:r>
      <w:r w:rsidR="00E77932">
        <w:rPr>
          <w:rFonts w:ascii="Arial" w:hAnsi="Arial" w:cs="Arial"/>
          <w:sz w:val="18"/>
          <w:szCs w:val="18"/>
        </w:rPr>
        <w:t xml:space="preserve"> </w:t>
      </w:r>
      <w:r w:rsidR="000B0F0D">
        <w:rPr>
          <w:rFonts w:ascii="Arial" w:hAnsi="Arial" w:cs="Arial"/>
          <w:sz w:val="18"/>
          <w:szCs w:val="18"/>
        </w:rPr>
        <w:t xml:space="preserve">to support the </w:t>
      </w:r>
      <w:r w:rsidR="004C7BD4">
        <w:rPr>
          <w:rFonts w:ascii="Arial" w:hAnsi="Arial" w:cs="Arial"/>
          <w:sz w:val="18"/>
          <w:szCs w:val="18"/>
        </w:rPr>
        <w:t>L</w:t>
      </w:r>
      <w:r w:rsidR="000B0F0D">
        <w:rPr>
          <w:rFonts w:ascii="Arial" w:hAnsi="Arial" w:cs="Arial"/>
          <w:sz w:val="18"/>
          <w:szCs w:val="18"/>
        </w:rPr>
        <w:t xml:space="preserve">osses reported in the Proof of Loss Report </w:t>
      </w:r>
      <w:r w:rsidR="00CF6993">
        <w:rPr>
          <w:rFonts w:ascii="Arial" w:hAnsi="Arial" w:cs="Arial"/>
          <w:sz w:val="18"/>
          <w:szCs w:val="18"/>
        </w:rPr>
        <w:t xml:space="preserve">at the same time it submits its first Proof of Loss Report for a specific Covered Event that qualifies the </w:t>
      </w:r>
      <w:r w:rsidR="001B7C55">
        <w:rPr>
          <w:rFonts w:ascii="Arial" w:hAnsi="Arial" w:cs="Arial"/>
          <w:sz w:val="18"/>
          <w:szCs w:val="18"/>
        </w:rPr>
        <w:t xml:space="preserve">Company </w:t>
      </w:r>
      <w:r w:rsidR="00CF6993">
        <w:rPr>
          <w:rFonts w:ascii="Arial" w:hAnsi="Arial" w:cs="Arial"/>
          <w:sz w:val="18"/>
          <w:szCs w:val="18"/>
        </w:rPr>
        <w:t xml:space="preserve">for </w:t>
      </w:r>
      <w:r w:rsidR="00CF6993" w:rsidRPr="009B21F1">
        <w:rPr>
          <w:rFonts w:ascii="Arial" w:hAnsi="Arial" w:cs="Arial"/>
          <w:sz w:val="18"/>
          <w:szCs w:val="18"/>
        </w:rPr>
        <w:t>reimbursement under that Covered Event</w:t>
      </w:r>
      <w:r w:rsidR="00CF6993" w:rsidRPr="00E42DEE">
        <w:rPr>
          <w:rFonts w:ascii="Arial" w:hAnsi="Arial" w:cs="Arial"/>
          <w:sz w:val="18"/>
          <w:szCs w:val="18"/>
        </w:rPr>
        <w:t xml:space="preserve">, and should be prepared to supply a </w:t>
      </w:r>
      <w:r w:rsidR="00457F86">
        <w:rPr>
          <w:rFonts w:ascii="Arial" w:hAnsi="Arial" w:cs="Arial"/>
          <w:sz w:val="18"/>
          <w:szCs w:val="18"/>
        </w:rPr>
        <w:t>D</w:t>
      </w:r>
      <w:r w:rsidR="00CF6993" w:rsidRPr="00E42DEE">
        <w:rPr>
          <w:rFonts w:ascii="Arial" w:hAnsi="Arial" w:cs="Arial"/>
          <w:sz w:val="18"/>
          <w:szCs w:val="18"/>
        </w:rPr>
        <w:t xml:space="preserve">etailed </w:t>
      </w:r>
      <w:r w:rsidR="00457F86">
        <w:rPr>
          <w:rFonts w:ascii="Arial" w:hAnsi="Arial" w:cs="Arial"/>
          <w:sz w:val="18"/>
          <w:szCs w:val="18"/>
        </w:rPr>
        <w:t>C</w:t>
      </w:r>
      <w:r w:rsidR="00CF6993" w:rsidRPr="00E42DEE">
        <w:rPr>
          <w:rFonts w:ascii="Arial" w:hAnsi="Arial" w:cs="Arial"/>
          <w:sz w:val="18"/>
          <w:szCs w:val="18"/>
        </w:rPr>
        <w:t xml:space="preserve">laims </w:t>
      </w:r>
      <w:r w:rsidR="00457F86">
        <w:rPr>
          <w:rFonts w:ascii="Arial" w:hAnsi="Arial" w:cs="Arial"/>
          <w:sz w:val="18"/>
          <w:szCs w:val="18"/>
        </w:rPr>
        <w:t>L</w:t>
      </w:r>
      <w:r w:rsidR="00CF6993" w:rsidRPr="00E42DEE">
        <w:rPr>
          <w:rFonts w:ascii="Arial" w:hAnsi="Arial" w:cs="Arial"/>
          <w:sz w:val="18"/>
          <w:szCs w:val="18"/>
        </w:rPr>
        <w:t xml:space="preserve">isting for any subsequent Proof of Loss Report </w:t>
      </w:r>
      <w:r w:rsidR="00E42DEE">
        <w:rPr>
          <w:rFonts w:ascii="Arial" w:hAnsi="Arial" w:cs="Arial"/>
          <w:sz w:val="18"/>
          <w:szCs w:val="18"/>
        </w:rPr>
        <w:t xml:space="preserve">as required by </w:t>
      </w:r>
      <w:r w:rsidR="00E937E7">
        <w:rPr>
          <w:rFonts w:ascii="Arial" w:hAnsi="Arial" w:cs="Arial"/>
          <w:sz w:val="18"/>
          <w:szCs w:val="18"/>
        </w:rPr>
        <w:t xml:space="preserve">Rule 19-8.029, </w:t>
      </w:r>
      <w:r w:rsidR="00E42DEE">
        <w:rPr>
          <w:rFonts w:ascii="Arial" w:hAnsi="Arial" w:cs="Arial"/>
          <w:sz w:val="18"/>
          <w:szCs w:val="18"/>
        </w:rPr>
        <w:t xml:space="preserve">Florida Administrative </w:t>
      </w:r>
      <w:r w:rsidR="00457F86">
        <w:rPr>
          <w:rFonts w:ascii="Arial" w:hAnsi="Arial" w:cs="Arial"/>
          <w:sz w:val="18"/>
          <w:szCs w:val="18"/>
        </w:rPr>
        <w:t>Code</w:t>
      </w:r>
      <w:r w:rsidR="00E937E7">
        <w:rPr>
          <w:rFonts w:ascii="Arial" w:hAnsi="Arial" w:cs="Arial"/>
          <w:sz w:val="18"/>
          <w:szCs w:val="18"/>
        </w:rPr>
        <w:t xml:space="preserve">, </w:t>
      </w:r>
      <w:r w:rsidR="00E42DEE">
        <w:rPr>
          <w:rFonts w:ascii="Arial" w:hAnsi="Arial" w:cs="Arial"/>
          <w:sz w:val="18"/>
          <w:szCs w:val="18"/>
        </w:rPr>
        <w:t xml:space="preserve">or </w:t>
      </w:r>
      <w:r w:rsidR="00CF6993" w:rsidRPr="00E42DEE">
        <w:rPr>
          <w:rFonts w:ascii="Arial" w:hAnsi="Arial" w:cs="Arial"/>
          <w:sz w:val="18"/>
          <w:szCs w:val="18"/>
        </w:rPr>
        <w:t xml:space="preserve">upon </w:t>
      </w:r>
      <w:r w:rsidR="00E937E7">
        <w:rPr>
          <w:rFonts w:ascii="Arial" w:hAnsi="Arial" w:cs="Arial"/>
          <w:sz w:val="18"/>
          <w:szCs w:val="18"/>
        </w:rPr>
        <w:t xml:space="preserve">the </w:t>
      </w:r>
      <w:r w:rsidR="00CF6993" w:rsidRPr="00E42DEE">
        <w:rPr>
          <w:rFonts w:ascii="Arial" w:hAnsi="Arial" w:cs="Arial"/>
          <w:sz w:val="18"/>
          <w:szCs w:val="18"/>
        </w:rPr>
        <w:t>request</w:t>
      </w:r>
      <w:r w:rsidR="00E42DEE">
        <w:rPr>
          <w:rFonts w:ascii="Arial" w:hAnsi="Arial" w:cs="Arial"/>
          <w:sz w:val="18"/>
          <w:szCs w:val="18"/>
        </w:rPr>
        <w:t xml:space="preserve"> </w:t>
      </w:r>
      <w:r w:rsidR="00E937E7">
        <w:rPr>
          <w:rFonts w:ascii="Arial" w:hAnsi="Arial" w:cs="Arial"/>
          <w:sz w:val="18"/>
          <w:szCs w:val="18"/>
        </w:rPr>
        <w:t>of</w:t>
      </w:r>
      <w:r w:rsidR="00E42DEE">
        <w:rPr>
          <w:rFonts w:ascii="Arial" w:hAnsi="Arial" w:cs="Arial"/>
          <w:sz w:val="18"/>
          <w:szCs w:val="18"/>
        </w:rPr>
        <w:t xml:space="preserve"> the FHCF</w:t>
      </w:r>
      <w:r w:rsidR="00CF6993" w:rsidRPr="00E42DEE">
        <w:rPr>
          <w:rFonts w:ascii="Arial" w:hAnsi="Arial" w:cs="Arial"/>
          <w:sz w:val="18"/>
          <w:szCs w:val="18"/>
        </w:rPr>
        <w:t>.</w:t>
      </w:r>
      <w:r w:rsidR="00071A4E">
        <w:rPr>
          <w:rFonts w:ascii="Arial" w:hAnsi="Arial" w:cs="Arial"/>
          <w:sz w:val="18"/>
          <w:szCs w:val="18"/>
        </w:rPr>
        <w:t xml:space="preserve"> </w:t>
      </w:r>
      <w:r w:rsidR="00AF3783">
        <w:rPr>
          <w:rFonts w:ascii="Arial" w:hAnsi="Arial" w:cs="Arial"/>
          <w:sz w:val="18"/>
          <w:szCs w:val="18"/>
        </w:rPr>
        <w:t>The</w:t>
      </w:r>
      <w:r w:rsidR="00E77932" w:rsidRPr="009B21F1">
        <w:rPr>
          <w:rFonts w:ascii="Arial" w:hAnsi="Arial" w:cs="Arial"/>
          <w:sz w:val="18"/>
          <w:szCs w:val="18"/>
        </w:rPr>
        <w:t xml:space="preserve"> Proof of Loss Report </w:t>
      </w:r>
      <w:r w:rsidR="00AF3783">
        <w:rPr>
          <w:rFonts w:ascii="Arial" w:hAnsi="Arial" w:cs="Arial"/>
          <w:sz w:val="18"/>
          <w:szCs w:val="18"/>
        </w:rPr>
        <w:t xml:space="preserve">and Detailed Claims Listing must be submitted </w:t>
      </w:r>
      <w:r w:rsidR="00E77932" w:rsidRPr="009B21F1">
        <w:rPr>
          <w:rFonts w:ascii="Arial" w:hAnsi="Arial" w:cs="Arial"/>
          <w:sz w:val="18"/>
          <w:szCs w:val="18"/>
        </w:rPr>
        <w:t xml:space="preserve">electronically through the FHCF Online Claims System at </w:t>
      </w:r>
      <w:r w:rsidR="00D03100" w:rsidRPr="00B65EED">
        <w:rPr>
          <w:rFonts w:ascii="Arial" w:hAnsi="Arial" w:cs="Arial"/>
          <w:sz w:val="18"/>
          <w:szCs w:val="18"/>
        </w:rPr>
        <w:t>www.sbafla.co</w:t>
      </w:r>
      <w:bookmarkStart w:id="0" w:name="_GoBack"/>
      <w:bookmarkEnd w:id="0"/>
      <w:r w:rsidR="00D03100" w:rsidRPr="00B65EED">
        <w:rPr>
          <w:rFonts w:ascii="Arial" w:hAnsi="Arial" w:cs="Arial"/>
          <w:sz w:val="18"/>
          <w:szCs w:val="18"/>
        </w:rPr>
        <w:t>m/fhcf</w:t>
      </w:r>
      <w:r w:rsidR="00E77932" w:rsidRPr="009B21F1">
        <w:rPr>
          <w:rFonts w:ascii="Arial" w:hAnsi="Arial" w:cs="Arial"/>
          <w:sz w:val="18"/>
          <w:szCs w:val="18"/>
        </w:rPr>
        <w:t xml:space="preserve"> </w:t>
      </w:r>
      <w:r w:rsidR="00AF3783">
        <w:rPr>
          <w:rFonts w:ascii="Arial" w:hAnsi="Arial" w:cs="Arial"/>
          <w:sz w:val="18"/>
          <w:szCs w:val="18"/>
        </w:rPr>
        <w:t>under</w:t>
      </w:r>
      <w:r w:rsidR="004C7BD4">
        <w:rPr>
          <w:rFonts w:ascii="Arial" w:hAnsi="Arial" w:cs="Arial"/>
          <w:sz w:val="18"/>
          <w:szCs w:val="18"/>
        </w:rPr>
        <w:t xml:space="preserve"> Online Reporting</w:t>
      </w:r>
      <w:r w:rsidR="00AF3783">
        <w:rPr>
          <w:rFonts w:ascii="Arial" w:hAnsi="Arial" w:cs="Arial"/>
          <w:sz w:val="18"/>
          <w:szCs w:val="18"/>
        </w:rPr>
        <w:t>.</w:t>
      </w:r>
      <w:r w:rsidR="00071A4E">
        <w:rPr>
          <w:rFonts w:ascii="Arial" w:hAnsi="Arial" w:cs="Arial"/>
          <w:sz w:val="18"/>
          <w:szCs w:val="18"/>
        </w:rPr>
        <w:t xml:space="preserve"> </w:t>
      </w:r>
      <w:r w:rsidR="00E937E7">
        <w:rPr>
          <w:rFonts w:ascii="Arial" w:hAnsi="Arial" w:cs="Arial"/>
          <w:sz w:val="18"/>
          <w:szCs w:val="18"/>
        </w:rPr>
        <w:t>Users</w:t>
      </w:r>
      <w:r w:rsidR="00224F84">
        <w:rPr>
          <w:rFonts w:ascii="Arial" w:hAnsi="Arial" w:cs="Arial"/>
          <w:sz w:val="18"/>
          <w:szCs w:val="18"/>
        </w:rPr>
        <w:t xml:space="preserve"> will input the required fields of Section I of the Proof of Loss Report directly into the </w:t>
      </w:r>
      <w:r w:rsidR="006C735D">
        <w:rPr>
          <w:rFonts w:ascii="Arial" w:hAnsi="Arial" w:cs="Arial"/>
          <w:sz w:val="18"/>
          <w:szCs w:val="18"/>
        </w:rPr>
        <w:t>s</w:t>
      </w:r>
      <w:r w:rsidR="00224F84">
        <w:rPr>
          <w:rFonts w:ascii="Arial" w:hAnsi="Arial" w:cs="Arial"/>
          <w:sz w:val="18"/>
          <w:szCs w:val="18"/>
        </w:rPr>
        <w:t>ystem and will upload the associated Detailed Claims Listing</w:t>
      </w:r>
      <w:r w:rsidR="006B2612">
        <w:rPr>
          <w:rFonts w:ascii="Arial" w:hAnsi="Arial" w:cs="Arial"/>
          <w:sz w:val="18"/>
          <w:szCs w:val="18"/>
        </w:rPr>
        <w:t xml:space="preserve">, </w:t>
      </w:r>
      <w:r w:rsidR="006B2612" w:rsidRPr="00A02CE1">
        <w:rPr>
          <w:rFonts w:ascii="Arial" w:hAnsi="Arial" w:cs="Arial"/>
          <w:sz w:val="18"/>
          <w:szCs w:val="18"/>
        </w:rPr>
        <w:t>and two officers must sign off on each Proof of Loss Report online prior to submission</w:t>
      </w:r>
      <w:r w:rsidR="00224F84">
        <w:rPr>
          <w:rFonts w:ascii="Arial" w:hAnsi="Arial" w:cs="Arial"/>
          <w:sz w:val="18"/>
          <w:szCs w:val="18"/>
        </w:rPr>
        <w:t xml:space="preserve">.  </w:t>
      </w:r>
      <w:r w:rsidR="00AF3783">
        <w:rPr>
          <w:rFonts w:ascii="Arial" w:hAnsi="Arial" w:cs="Arial"/>
          <w:sz w:val="18"/>
          <w:szCs w:val="18"/>
        </w:rPr>
        <w:t xml:space="preserve">Advance registration </w:t>
      </w:r>
      <w:r w:rsidR="005E1CBC">
        <w:rPr>
          <w:rFonts w:ascii="Arial" w:hAnsi="Arial" w:cs="Arial"/>
          <w:sz w:val="18"/>
          <w:szCs w:val="18"/>
        </w:rPr>
        <w:t xml:space="preserve">(including officers) </w:t>
      </w:r>
      <w:r w:rsidR="00AF3783">
        <w:rPr>
          <w:rFonts w:ascii="Arial" w:hAnsi="Arial" w:cs="Arial"/>
          <w:sz w:val="18"/>
          <w:szCs w:val="18"/>
        </w:rPr>
        <w:t xml:space="preserve">is required for the Online Claims </w:t>
      </w:r>
      <w:r w:rsidR="00457F86">
        <w:rPr>
          <w:rFonts w:ascii="Arial" w:hAnsi="Arial" w:cs="Arial"/>
          <w:sz w:val="18"/>
          <w:szCs w:val="18"/>
        </w:rPr>
        <w:t>S</w:t>
      </w:r>
      <w:r w:rsidR="00AF3783">
        <w:rPr>
          <w:rFonts w:ascii="Arial" w:hAnsi="Arial" w:cs="Arial"/>
          <w:sz w:val="18"/>
          <w:szCs w:val="18"/>
        </w:rPr>
        <w:t>ystem</w:t>
      </w:r>
      <w:r w:rsidR="00E937E7">
        <w:rPr>
          <w:rFonts w:ascii="Arial" w:hAnsi="Arial" w:cs="Arial"/>
          <w:sz w:val="18"/>
          <w:szCs w:val="18"/>
        </w:rPr>
        <w:t>; i</w:t>
      </w:r>
      <w:r w:rsidR="00AF3783">
        <w:rPr>
          <w:rFonts w:ascii="Arial" w:hAnsi="Arial" w:cs="Arial"/>
          <w:sz w:val="18"/>
          <w:szCs w:val="18"/>
        </w:rPr>
        <w:t xml:space="preserve">nstructions are included on the </w:t>
      </w:r>
      <w:r w:rsidR="006C735D">
        <w:rPr>
          <w:rFonts w:ascii="Arial" w:hAnsi="Arial" w:cs="Arial"/>
          <w:sz w:val="18"/>
          <w:szCs w:val="18"/>
        </w:rPr>
        <w:t>s</w:t>
      </w:r>
      <w:r w:rsidR="00AF3783">
        <w:rPr>
          <w:rFonts w:ascii="Arial" w:hAnsi="Arial" w:cs="Arial"/>
          <w:sz w:val="18"/>
          <w:szCs w:val="18"/>
        </w:rPr>
        <w:t xml:space="preserve">ystem web site. </w:t>
      </w:r>
    </w:p>
    <w:sectPr w:rsidR="00FA589E" w:rsidSect="003106C2">
      <w:footerReference w:type="default" r:id="rId7"/>
      <w:footerReference w:type="first" r:id="rId8"/>
      <w:pgSz w:w="15840" w:h="12240" w:orient="landscape" w:code="1"/>
      <w:pgMar w:top="302" w:right="576" w:bottom="432" w:left="576" w:header="288"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0BB" w:rsidRDefault="00A160BB">
      <w:r>
        <w:separator/>
      </w:r>
    </w:p>
  </w:endnote>
  <w:endnote w:type="continuationSeparator" w:id="0">
    <w:p w:rsidR="00A160BB" w:rsidRDefault="00A16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B65EED">
      <w:rPr>
        <w:rStyle w:val="PageNumber"/>
        <w:rFonts w:ascii="Arial" w:hAnsi="Arial"/>
        <w:noProof/>
        <w:sz w:val="16"/>
      </w:rPr>
      <w:t>2</w:t>
    </w:r>
    <w:r>
      <w:rPr>
        <w:rStyle w:val="PageNumber"/>
        <w:rFonts w:ascii="Arial" w:hAnsi="Arial"/>
        <w:sz w:val="16"/>
      </w:rPr>
      <w:fldChar w:fldCharType="end"/>
    </w:r>
    <w:r>
      <w:rPr>
        <w:rStyle w:val="PageNumber"/>
        <w:rFonts w:ascii="Arial" w:hAnsi="Arial"/>
        <w:sz w:val="16"/>
      </w:rPr>
      <w:t xml:space="preserve"> of 2</w:t>
    </w:r>
    <w:r>
      <w:tab/>
    </w:r>
    <w:r>
      <w:tab/>
    </w:r>
    <w:r>
      <w:tab/>
      <w:t xml:space="preserve">       </w:t>
    </w:r>
    <w:r w:rsidRPr="00FE1AC7">
      <w:rPr>
        <w:rFonts w:ascii="Arial" w:hAnsi="Arial"/>
        <w:sz w:val="16"/>
      </w:rPr>
      <w:t xml:space="preserve">Form FHCF-L1B Rev </w:t>
    </w:r>
    <w:r w:rsidR="00084498">
      <w:rPr>
        <w:rFonts w:ascii="Arial" w:hAnsi="Arial"/>
        <w:sz w:val="16"/>
      </w:rPr>
      <w:t>0</w:t>
    </w:r>
    <w:r w:rsidR="003972DC">
      <w:rPr>
        <w:rFonts w:ascii="Arial" w:hAnsi="Arial"/>
        <w:sz w:val="16"/>
      </w:rPr>
      <w:t>9</w:t>
    </w:r>
    <w:r w:rsidRPr="00FE1AC7">
      <w:rPr>
        <w:rFonts w:ascii="Arial" w:hAnsi="Arial"/>
        <w:sz w:val="16"/>
      </w:rPr>
      <w:t>/1</w:t>
    </w:r>
    <w:r w:rsidR="00FB110D">
      <w:rPr>
        <w:rFonts w:ascii="Arial" w:hAnsi="Arial"/>
        <w:sz w:val="16"/>
      </w:rPr>
      <w:t>9</w:t>
    </w:r>
  </w:p>
  <w:p w:rsidR="00A160BB" w:rsidRDefault="00A160BB" w:rsidP="00683874">
    <w:pPr>
      <w:pStyle w:val="Footer"/>
      <w:tabs>
        <w:tab w:val="right" w:pos="14580"/>
      </w:tabs>
      <w:jc w:val="center"/>
      <w:rPr>
        <w:rFonts w:ascii="Arial" w:hAnsi="Arial"/>
        <w:sz w:val="16"/>
      </w:rPr>
    </w:pPr>
    <w:r w:rsidRPr="00FE1AC7">
      <w:rPr>
        <w:rFonts w:ascii="Arial" w:hAnsi="Arial"/>
        <w:sz w:val="16"/>
      </w:rPr>
      <w:tab/>
    </w:r>
    <w:r w:rsidRPr="00FE1AC7">
      <w:rPr>
        <w:rFonts w:ascii="Arial" w:hAnsi="Arial"/>
        <w:sz w:val="16"/>
      </w:rPr>
      <w:tab/>
    </w:r>
    <w:r w:rsidRPr="00FE1AC7">
      <w:rPr>
        <w:rFonts w:ascii="Arial" w:hAnsi="Arial"/>
        <w:sz w:val="16"/>
      </w:rPr>
      <w:tab/>
      <w:t>Rule 19-8.029 F.A.C.</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rsidP="00BC2880">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B65EED">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2</w:t>
    </w:r>
    <w:r>
      <w:tab/>
    </w:r>
    <w:r>
      <w:tab/>
    </w:r>
    <w:r>
      <w:tab/>
      <w:t xml:space="preserve">       </w:t>
    </w:r>
    <w:r w:rsidRPr="00FE1AC7">
      <w:rPr>
        <w:rFonts w:ascii="Arial" w:hAnsi="Arial"/>
        <w:sz w:val="16"/>
      </w:rPr>
      <w:t xml:space="preserve">Form FHCF-L1B Rev </w:t>
    </w:r>
    <w:r w:rsidR="00084498">
      <w:rPr>
        <w:rFonts w:ascii="Arial" w:hAnsi="Arial"/>
        <w:sz w:val="16"/>
      </w:rPr>
      <w:t>0</w:t>
    </w:r>
    <w:r w:rsidR="003972DC">
      <w:rPr>
        <w:rFonts w:ascii="Arial" w:hAnsi="Arial"/>
        <w:sz w:val="16"/>
      </w:rPr>
      <w:t>9</w:t>
    </w:r>
    <w:r>
      <w:rPr>
        <w:rFonts w:ascii="Arial" w:hAnsi="Arial"/>
        <w:sz w:val="16"/>
      </w:rPr>
      <w:t>/</w:t>
    </w:r>
    <w:r w:rsidRPr="00FE1AC7">
      <w:rPr>
        <w:rFonts w:ascii="Arial" w:hAnsi="Arial"/>
        <w:sz w:val="16"/>
      </w:rPr>
      <w:t>1</w:t>
    </w:r>
    <w:r w:rsidR="00FB110D">
      <w:rPr>
        <w:rFonts w:ascii="Arial" w:hAnsi="Arial"/>
        <w:sz w:val="16"/>
      </w:rPr>
      <w:t>9</w:t>
    </w:r>
  </w:p>
  <w:p w:rsidR="00A160BB" w:rsidRDefault="00A160BB" w:rsidP="00BC2880">
    <w:pPr>
      <w:pStyle w:val="Footer"/>
      <w:tabs>
        <w:tab w:val="right" w:pos="14580"/>
      </w:tabs>
      <w:jc w:val="center"/>
    </w:pPr>
    <w:r w:rsidRPr="00FE1AC7">
      <w:rPr>
        <w:rFonts w:ascii="Arial" w:hAnsi="Arial"/>
        <w:sz w:val="16"/>
      </w:rPr>
      <w:tab/>
    </w:r>
    <w:r w:rsidRPr="00FE1AC7">
      <w:rPr>
        <w:rFonts w:ascii="Arial" w:hAnsi="Arial"/>
        <w:sz w:val="16"/>
      </w:rPr>
      <w:tab/>
    </w:r>
    <w:r w:rsidRPr="00FE1AC7">
      <w:rPr>
        <w:rFonts w:ascii="Arial" w:hAnsi="Arial"/>
        <w:sz w:val="16"/>
      </w:rPr>
      <w:tab/>
      <w:t>Rule 19-8.029</w:t>
    </w:r>
    <w:r w:rsidR="00901029">
      <w:rPr>
        <w:rFonts w:ascii="Arial" w:hAnsi="Arial"/>
        <w:sz w:val="16"/>
      </w:rPr>
      <w:t>,</w:t>
    </w:r>
    <w:r w:rsidRPr="00FE1AC7">
      <w:rPr>
        <w:rFonts w:ascii="Arial" w:hAnsi="Arial"/>
        <w:sz w:val="16"/>
      </w:rPr>
      <w:t xml:space="preserve"> F.A.C.</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0BB" w:rsidRDefault="00A160BB">
      <w:r>
        <w:separator/>
      </w:r>
    </w:p>
  </w:footnote>
  <w:footnote w:type="continuationSeparator" w:id="0">
    <w:p w:rsidR="00A160BB" w:rsidRDefault="00A16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E610F"/>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31B121BC"/>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2" w15:restartNumberingAfterBreak="0">
    <w:nsid w:val="351819B1"/>
    <w:multiLevelType w:val="singleLevel"/>
    <w:tmpl w:val="9C760852"/>
    <w:lvl w:ilvl="0">
      <w:start w:val="1"/>
      <w:numFmt w:val="upperLetter"/>
      <w:lvlText w:val="%1."/>
      <w:lvlJc w:val="left"/>
      <w:pPr>
        <w:tabs>
          <w:tab w:val="num" w:pos="360"/>
        </w:tabs>
        <w:ind w:left="360" w:hanging="360"/>
      </w:pPr>
      <w:rPr>
        <w:rFonts w:hint="default"/>
      </w:rPr>
    </w:lvl>
  </w:abstractNum>
  <w:abstractNum w:abstractNumId="3" w15:restartNumberingAfterBreak="0">
    <w:nsid w:val="394F4556"/>
    <w:multiLevelType w:val="singleLevel"/>
    <w:tmpl w:val="8F52AC08"/>
    <w:lvl w:ilvl="0">
      <w:start w:val="1"/>
      <w:numFmt w:val="decimal"/>
      <w:lvlText w:val="%1."/>
      <w:lvlJc w:val="left"/>
      <w:pPr>
        <w:tabs>
          <w:tab w:val="num" w:pos="360"/>
        </w:tabs>
        <w:ind w:left="360" w:hanging="360"/>
      </w:pPr>
      <w:rPr>
        <w:rFonts w:ascii="Arial" w:hAnsi="Arial" w:hint="default"/>
        <w:b/>
        <w:i w:val="0"/>
        <w:sz w:val="18"/>
      </w:rPr>
    </w:lvl>
  </w:abstractNum>
  <w:abstractNum w:abstractNumId="4" w15:restartNumberingAfterBreak="0">
    <w:nsid w:val="3F2231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C202F91"/>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6" w15:restartNumberingAfterBreak="0">
    <w:nsid w:val="7F652BB9"/>
    <w:multiLevelType w:val="singleLevel"/>
    <w:tmpl w:val="A6B4E2C8"/>
    <w:lvl w:ilvl="0">
      <w:start w:val="1"/>
      <w:numFmt w:val="upperRoman"/>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55D"/>
    <w:rsid w:val="00015CD0"/>
    <w:rsid w:val="0001714E"/>
    <w:rsid w:val="000261DE"/>
    <w:rsid w:val="000436CF"/>
    <w:rsid w:val="0005303C"/>
    <w:rsid w:val="000601FE"/>
    <w:rsid w:val="00062473"/>
    <w:rsid w:val="00070E33"/>
    <w:rsid w:val="00071A4E"/>
    <w:rsid w:val="0007510F"/>
    <w:rsid w:val="000840AC"/>
    <w:rsid w:val="00084498"/>
    <w:rsid w:val="000946FC"/>
    <w:rsid w:val="000A56AD"/>
    <w:rsid w:val="000B0648"/>
    <w:rsid w:val="000B0F0D"/>
    <w:rsid w:val="000C6ECB"/>
    <w:rsid w:val="000F4554"/>
    <w:rsid w:val="0010192F"/>
    <w:rsid w:val="001026B0"/>
    <w:rsid w:val="0011359B"/>
    <w:rsid w:val="00115C7C"/>
    <w:rsid w:val="0011658A"/>
    <w:rsid w:val="001418D0"/>
    <w:rsid w:val="0014483A"/>
    <w:rsid w:val="00145DEF"/>
    <w:rsid w:val="00146220"/>
    <w:rsid w:val="00163602"/>
    <w:rsid w:val="001836F4"/>
    <w:rsid w:val="00187BF8"/>
    <w:rsid w:val="001970FF"/>
    <w:rsid w:val="001B7C55"/>
    <w:rsid w:val="001E0D23"/>
    <w:rsid w:val="001E19EC"/>
    <w:rsid w:val="001E355D"/>
    <w:rsid w:val="001F49A0"/>
    <w:rsid w:val="00202FC7"/>
    <w:rsid w:val="00211877"/>
    <w:rsid w:val="00224F84"/>
    <w:rsid w:val="00242A8B"/>
    <w:rsid w:val="00246036"/>
    <w:rsid w:val="00255722"/>
    <w:rsid w:val="002562B7"/>
    <w:rsid w:val="002567D3"/>
    <w:rsid w:val="002637CD"/>
    <w:rsid w:val="002649D8"/>
    <w:rsid w:val="00271C56"/>
    <w:rsid w:val="00272071"/>
    <w:rsid w:val="0027265C"/>
    <w:rsid w:val="00275D95"/>
    <w:rsid w:val="00287724"/>
    <w:rsid w:val="0029374E"/>
    <w:rsid w:val="002A4F6B"/>
    <w:rsid w:val="002A7A90"/>
    <w:rsid w:val="002B4812"/>
    <w:rsid w:val="002D709A"/>
    <w:rsid w:val="002D7B88"/>
    <w:rsid w:val="002E4C56"/>
    <w:rsid w:val="002E5E1D"/>
    <w:rsid w:val="00301AF8"/>
    <w:rsid w:val="00302754"/>
    <w:rsid w:val="0030323D"/>
    <w:rsid w:val="003036D3"/>
    <w:rsid w:val="00306A61"/>
    <w:rsid w:val="003106C2"/>
    <w:rsid w:val="00311949"/>
    <w:rsid w:val="00313C41"/>
    <w:rsid w:val="00314ECA"/>
    <w:rsid w:val="00326580"/>
    <w:rsid w:val="003412E5"/>
    <w:rsid w:val="0034290E"/>
    <w:rsid w:val="00355359"/>
    <w:rsid w:val="00360A19"/>
    <w:rsid w:val="00363228"/>
    <w:rsid w:val="003653F8"/>
    <w:rsid w:val="003715ED"/>
    <w:rsid w:val="00376F5B"/>
    <w:rsid w:val="0037773C"/>
    <w:rsid w:val="003829B4"/>
    <w:rsid w:val="003851A2"/>
    <w:rsid w:val="003870C5"/>
    <w:rsid w:val="00390689"/>
    <w:rsid w:val="00395CF2"/>
    <w:rsid w:val="003972DC"/>
    <w:rsid w:val="003A6ADA"/>
    <w:rsid w:val="003B11F5"/>
    <w:rsid w:val="003C5B06"/>
    <w:rsid w:val="003D5F48"/>
    <w:rsid w:val="003D6CBD"/>
    <w:rsid w:val="003D6EFF"/>
    <w:rsid w:val="003E1764"/>
    <w:rsid w:val="003E3FBB"/>
    <w:rsid w:val="003F2541"/>
    <w:rsid w:val="00412A3C"/>
    <w:rsid w:val="004161E9"/>
    <w:rsid w:val="00424481"/>
    <w:rsid w:val="00424D0C"/>
    <w:rsid w:val="0045051C"/>
    <w:rsid w:val="00452354"/>
    <w:rsid w:val="004545AC"/>
    <w:rsid w:val="00457F86"/>
    <w:rsid w:val="004650E3"/>
    <w:rsid w:val="00473452"/>
    <w:rsid w:val="00481E69"/>
    <w:rsid w:val="00496279"/>
    <w:rsid w:val="00496768"/>
    <w:rsid w:val="004B0235"/>
    <w:rsid w:val="004C7BD4"/>
    <w:rsid w:val="004F4342"/>
    <w:rsid w:val="004F65E1"/>
    <w:rsid w:val="00506188"/>
    <w:rsid w:val="0050720A"/>
    <w:rsid w:val="005258A5"/>
    <w:rsid w:val="00525966"/>
    <w:rsid w:val="0052601A"/>
    <w:rsid w:val="00526299"/>
    <w:rsid w:val="00543B62"/>
    <w:rsid w:val="00574F82"/>
    <w:rsid w:val="0058086F"/>
    <w:rsid w:val="00581E09"/>
    <w:rsid w:val="0058576D"/>
    <w:rsid w:val="005963E6"/>
    <w:rsid w:val="0059693A"/>
    <w:rsid w:val="005B1DF4"/>
    <w:rsid w:val="005B71D1"/>
    <w:rsid w:val="005E1CBC"/>
    <w:rsid w:val="005F77ED"/>
    <w:rsid w:val="006043AD"/>
    <w:rsid w:val="00635316"/>
    <w:rsid w:val="00640394"/>
    <w:rsid w:val="00641BF0"/>
    <w:rsid w:val="00642092"/>
    <w:rsid w:val="006628D6"/>
    <w:rsid w:val="00662E82"/>
    <w:rsid w:val="00665B85"/>
    <w:rsid w:val="00683874"/>
    <w:rsid w:val="0069019B"/>
    <w:rsid w:val="006903D4"/>
    <w:rsid w:val="006A1466"/>
    <w:rsid w:val="006A679B"/>
    <w:rsid w:val="006A7DD2"/>
    <w:rsid w:val="006B2612"/>
    <w:rsid w:val="006B29D3"/>
    <w:rsid w:val="006B74D6"/>
    <w:rsid w:val="006C735D"/>
    <w:rsid w:val="006D12F6"/>
    <w:rsid w:val="006D74D1"/>
    <w:rsid w:val="006D7D7A"/>
    <w:rsid w:val="006E4E3D"/>
    <w:rsid w:val="006F180F"/>
    <w:rsid w:val="006F3441"/>
    <w:rsid w:val="0070693A"/>
    <w:rsid w:val="00707BE5"/>
    <w:rsid w:val="00710C51"/>
    <w:rsid w:val="00716589"/>
    <w:rsid w:val="007228CF"/>
    <w:rsid w:val="00731E57"/>
    <w:rsid w:val="0073395C"/>
    <w:rsid w:val="00735BE2"/>
    <w:rsid w:val="007408E1"/>
    <w:rsid w:val="007565A1"/>
    <w:rsid w:val="00782E5B"/>
    <w:rsid w:val="00786D19"/>
    <w:rsid w:val="007A265B"/>
    <w:rsid w:val="007A5643"/>
    <w:rsid w:val="007A6BF5"/>
    <w:rsid w:val="007B305A"/>
    <w:rsid w:val="007B4E88"/>
    <w:rsid w:val="007B7187"/>
    <w:rsid w:val="007C5FA4"/>
    <w:rsid w:val="007E52D9"/>
    <w:rsid w:val="00801731"/>
    <w:rsid w:val="00820C6E"/>
    <w:rsid w:val="00821FDA"/>
    <w:rsid w:val="008306A0"/>
    <w:rsid w:val="008310D1"/>
    <w:rsid w:val="00833BD7"/>
    <w:rsid w:val="0084120F"/>
    <w:rsid w:val="00864836"/>
    <w:rsid w:val="008852D6"/>
    <w:rsid w:val="008B00F6"/>
    <w:rsid w:val="008B155D"/>
    <w:rsid w:val="008C70A0"/>
    <w:rsid w:val="008C7BB6"/>
    <w:rsid w:val="008D4045"/>
    <w:rsid w:val="008D4321"/>
    <w:rsid w:val="008D4F0D"/>
    <w:rsid w:val="008D7A90"/>
    <w:rsid w:val="008D7F27"/>
    <w:rsid w:val="008E4BAE"/>
    <w:rsid w:val="008E5377"/>
    <w:rsid w:val="00901029"/>
    <w:rsid w:val="00903996"/>
    <w:rsid w:val="009059F7"/>
    <w:rsid w:val="0091223F"/>
    <w:rsid w:val="0091236C"/>
    <w:rsid w:val="00925D03"/>
    <w:rsid w:val="00940AAD"/>
    <w:rsid w:val="00944ABD"/>
    <w:rsid w:val="00954701"/>
    <w:rsid w:val="009619E3"/>
    <w:rsid w:val="00970A3C"/>
    <w:rsid w:val="00977D96"/>
    <w:rsid w:val="009852FC"/>
    <w:rsid w:val="00985921"/>
    <w:rsid w:val="00987311"/>
    <w:rsid w:val="009A165F"/>
    <w:rsid w:val="009A4E1A"/>
    <w:rsid w:val="009B21E1"/>
    <w:rsid w:val="009B21F1"/>
    <w:rsid w:val="009C2724"/>
    <w:rsid w:val="009C5289"/>
    <w:rsid w:val="009D1BCD"/>
    <w:rsid w:val="009E1181"/>
    <w:rsid w:val="009E1507"/>
    <w:rsid w:val="00A02CE1"/>
    <w:rsid w:val="00A119AD"/>
    <w:rsid w:val="00A123FF"/>
    <w:rsid w:val="00A160BB"/>
    <w:rsid w:val="00A17188"/>
    <w:rsid w:val="00A31662"/>
    <w:rsid w:val="00A31B93"/>
    <w:rsid w:val="00A45FBD"/>
    <w:rsid w:val="00A46CF3"/>
    <w:rsid w:val="00A47E35"/>
    <w:rsid w:val="00A52F3B"/>
    <w:rsid w:val="00A564F5"/>
    <w:rsid w:val="00A5657F"/>
    <w:rsid w:val="00A61237"/>
    <w:rsid w:val="00A6463B"/>
    <w:rsid w:val="00A66E4E"/>
    <w:rsid w:val="00A8158E"/>
    <w:rsid w:val="00A9148F"/>
    <w:rsid w:val="00A96D48"/>
    <w:rsid w:val="00AA3794"/>
    <w:rsid w:val="00AA3A63"/>
    <w:rsid w:val="00AB0DAB"/>
    <w:rsid w:val="00AB436B"/>
    <w:rsid w:val="00AB5E15"/>
    <w:rsid w:val="00AC3DDE"/>
    <w:rsid w:val="00AE24ED"/>
    <w:rsid w:val="00AE6B4C"/>
    <w:rsid w:val="00AE7A1A"/>
    <w:rsid w:val="00AF061C"/>
    <w:rsid w:val="00AF3783"/>
    <w:rsid w:val="00AF5054"/>
    <w:rsid w:val="00B05D59"/>
    <w:rsid w:val="00B16D1C"/>
    <w:rsid w:val="00B17532"/>
    <w:rsid w:val="00B21FBD"/>
    <w:rsid w:val="00B22318"/>
    <w:rsid w:val="00B54E2B"/>
    <w:rsid w:val="00B558A6"/>
    <w:rsid w:val="00B57F87"/>
    <w:rsid w:val="00B65EED"/>
    <w:rsid w:val="00BA3722"/>
    <w:rsid w:val="00BA5351"/>
    <w:rsid w:val="00BB330E"/>
    <w:rsid w:val="00BB40EB"/>
    <w:rsid w:val="00BB6C1B"/>
    <w:rsid w:val="00BC2880"/>
    <w:rsid w:val="00BC55A5"/>
    <w:rsid w:val="00BC69A5"/>
    <w:rsid w:val="00BD7504"/>
    <w:rsid w:val="00BE16EB"/>
    <w:rsid w:val="00C13DB7"/>
    <w:rsid w:val="00C162DE"/>
    <w:rsid w:val="00C211B1"/>
    <w:rsid w:val="00C36727"/>
    <w:rsid w:val="00C572C3"/>
    <w:rsid w:val="00C67403"/>
    <w:rsid w:val="00C73717"/>
    <w:rsid w:val="00C74071"/>
    <w:rsid w:val="00C7486B"/>
    <w:rsid w:val="00C93DF7"/>
    <w:rsid w:val="00CA1E47"/>
    <w:rsid w:val="00CA57E4"/>
    <w:rsid w:val="00CB4D2E"/>
    <w:rsid w:val="00CC6570"/>
    <w:rsid w:val="00CD5E9F"/>
    <w:rsid w:val="00CD7417"/>
    <w:rsid w:val="00CE37E9"/>
    <w:rsid w:val="00CF04E0"/>
    <w:rsid w:val="00CF56E6"/>
    <w:rsid w:val="00CF6993"/>
    <w:rsid w:val="00D01381"/>
    <w:rsid w:val="00D03100"/>
    <w:rsid w:val="00D25274"/>
    <w:rsid w:val="00D4773C"/>
    <w:rsid w:val="00D56045"/>
    <w:rsid w:val="00D740EC"/>
    <w:rsid w:val="00D80989"/>
    <w:rsid w:val="00D827AF"/>
    <w:rsid w:val="00D82B43"/>
    <w:rsid w:val="00D84F55"/>
    <w:rsid w:val="00D8658D"/>
    <w:rsid w:val="00D86593"/>
    <w:rsid w:val="00D877E2"/>
    <w:rsid w:val="00D90DF6"/>
    <w:rsid w:val="00DB1868"/>
    <w:rsid w:val="00DC5045"/>
    <w:rsid w:val="00DF5CBD"/>
    <w:rsid w:val="00E02DA5"/>
    <w:rsid w:val="00E047F5"/>
    <w:rsid w:val="00E05A30"/>
    <w:rsid w:val="00E06510"/>
    <w:rsid w:val="00E13A9F"/>
    <w:rsid w:val="00E13D3B"/>
    <w:rsid w:val="00E20220"/>
    <w:rsid w:val="00E251D1"/>
    <w:rsid w:val="00E36524"/>
    <w:rsid w:val="00E40817"/>
    <w:rsid w:val="00E42DEE"/>
    <w:rsid w:val="00E503C2"/>
    <w:rsid w:val="00E53F58"/>
    <w:rsid w:val="00E556E0"/>
    <w:rsid w:val="00E77932"/>
    <w:rsid w:val="00E84FD9"/>
    <w:rsid w:val="00E937E7"/>
    <w:rsid w:val="00E95023"/>
    <w:rsid w:val="00EA24B9"/>
    <w:rsid w:val="00EA67AF"/>
    <w:rsid w:val="00EB3E65"/>
    <w:rsid w:val="00EC48F5"/>
    <w:rsid w:val="00EC6C56"/>
    <w:rsid w:val="00EE0E9C"/>
    <w:rsid w:val="00EF66DA"/>
    <w:rsid w:val="00F03BEB"/>
    <w:rsid w:val="00F11735"/>
    <w:rsid w:val="00F2692B"/>
    <w:rsid w:val="00F30F7B"/>
    <w:rsid w:val="00F318C5"/>
    <w:rsid w:val="00F40D81"/>
    <w:rsid w:val="00F523A7"/>
    <w:rsid w:val="00F5707A"/>
    <w:rsid w:val="00F93E9D"/>
    <w:rsid w:val="00F951E0"/>
    <w:rsid w:val="00F95241"/>
    <w:rsid w:val="00FA0E0A"/>
    <w:rsid w:val="00FA1C31"/>
    <w:rsid w:val="00FA589E"/>
    <w:rsid w:val="00FA6B8E"/>
    <w:rsid w:val="00FB110D"/>
    <w:rsid w:val="00FB1DE2"/>
    <w:rsid w:val="00FB757E"/>
    <w:rsid w:val="00FC01FC"/>
    <w:rsid w:val="00FE1AC7"/>
    <w:rsid w:val="00FF35B4"/>
    <w:rsid w:val="00FF5828"/>
    <w:rsid w:val="00FF5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0353"/>
    <o:shapelayout v:ext="edit">
      <o:idmap v:ext="edit" data="1"/>
    </o:shapelayout>
  </w:shapeDefaults>
  <w:decimalSymbol w:val="."/>
  <w:listSeparator w:val=","/>
  <w15:docId w15:val="{CC11FB06-DFB7-4BC4-877C-C34E292B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paragraph" w:styleId="Heading3">
    <w:name w:val="heading 3"/>
    <w:basedOn w:val="Normal"/>
    <w:next w:val="Normal"/>
    <w:qFormat/>
    <w:pPr>
      <w:keepNext/>
      <w:jc w:val="center"/>
      <w:outlineLvl w:val="2"/>
    </w:pPr>
    <w:rPr>
      <w:b/>
      <w:szCs w:val="20"/>
      <w:u w:val="single"/>
    </w:rPr>
  </w:style>
  <w:style w:type="paragraph" w:styleId="Heading4">
    <w:name w:val="heading 4"/>
    <w:basedOn w:val="Normal"/>
    <w:next w:val="Normal"/>
    <w:qFormat/>
    <w:pPr>
      <w:keepNext/>
      <w:jc w:val="center"/>
      <w:outlineLvl w:val="3"/>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paragraph" w:styleId="Header">
    <w:name w:val="header"/>
    <w:basedOn w:val="Normal"/>
    <w:pPr>
      <w:tabs>
        <w:tab w:val="center" w:pos="4320"/>
        <w:tab w:val="right" w:pos="8640"/>
      </w:tabs>
    </w:pPr>
    <w:rPr>
      <w:szCs w:val="20"/>
    </w:rPr>
  </w:style>
  <w:style w:type="paragraph" w:styleId="BodyTextIndent">
    <w:name w:val="Body Text Indent"/>
    <w:basedOn w:val="Normal"/>
    <w:pPr>
      <w:ind w:left="630" w:hanging="630"/>
    </w:pPr>
    <w:rPr>
      <w:rFonts w:ascii="Arial" w:hAnsi="Arial"/>
      <w:sz w:val="20"/>
      <w:szCs w:val="20"/>
    </w:rPr>
  </w:style>
  <w:style w:type="paragraph" w:styleId="BodyText">
    <w:name w:val="Body Text"/>
    <w:basedOn w:val="Normal"/>
    <w:pPr>
      <w:jc w:val="center"/>
    </w:pPr>
    <w:rPr>
      <w:rFonts w:ascii="Arial" w:hAnsi="Arial"/>
      <w:i/>
      <w:sz w:val="20"/>
      <w:szCs w:val="20"/>
    </w:rPr>
  </w:style>
  <w:style w:type="paragraph" w:styleId="BodyText2">
    <w:name w:val="Body Text 2"/>
    <w:basedOn w:val="Normal"/>
    <w:pPr>
      <w:jc w:val="both"/>
    </w:pPr>
    <w:rPr>
      <w:rFonts w:ascii="Arial" w:hAnsi="Arial"/>
      <w:sz w:val="18"/>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szCs w:val="20"/>
    </w:rPr>
  </w:style>
  <w:style w:type="character" w:styleId="FollowedHyperlink">
    <w:name w:val="FollowedHyperlink"/>
    <w:basedOn w:val="DefaultParagraphFont"/>
    <w:rsid w:val="001E355D"/>
    <w:rPr>
      <w:color w:val="606420"/>
      <w:u w:val="single"/>
    </w:rPr>
  </w:style>
  <w:style w:type="table" w:styleId="TableGrid">
    <w:name w:val="Table Grid"/>
    <w:basedOn w:val="TableNormal"/>
    <w:rsid w:val="00961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82E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Florida Hurricane Catastrophe Fund (FHCF) Proof of Loss Report</vt:lpstr>
    </vt:vector>
  </TitlesOfParts>
  <Company>FSBA</Company>
  <LinksUpToDate>false</LinksUpToDate>
  <CharactersWithSpaces>7253</CharactersWithSpaces>
  <SharedDoc>false</SharedDoc>
  <HLinks>
    <vt:vector size="24" baseType="variant">
      <vt:variant>
        <vt:i4>3473470</vt:i4>
      </vt:variant>
      <vt:variant>
        <vt:i4>9</vt:i4>
      </vt:variant>
      <vt:variant>
        <vt:i4>0</vt:i4>
      </vt:variant>
      <vt:variant>
        <vt:i4>5</vt:i4>
      </vt:variant>
      <vt:variant>
        <vt:lpwstr>http://www.sbafla.com/fhcf</vt:lpwstr>
      </vt:variant>
      <vt:variant>
        <vt:lpwstr/>
      </vt:variant>
      <vt:variant>
        <vt:i4>4784143</vt:i4>
      </vt:variant>
      <vt:variant>
        <vt:i4>6</vt:i4>
      </vt:variant>
      <vt:variant>
        <vt:i4>0</vt:i4>
      </vt:variant>
      <vt:variant>
        <vt:i4>5</vt:i4>
      </vt:variant>
      <vt:variant>
        <vt:lpwstr>http://fhcf.paragon.aonbenfield.com/</vt:lpwstr>
      </vt:variant>
      <vt:variant>
        <vt:lpwstr/>
      </vt:variant>
      <vt:variant>
        <vt:i4>262153</vt:i4>
      </vt:variant>
      <vt:variant>
        <vt:i4>3</vt:i4>
      </vt:variant>
      <vt:variant>
        <vt:i4>0</vt:i4>
      </vt:variant>
      <vt:variant>
        <vt:i4>5</vt:i4>
      </vt:variant>
      <vt:variant>
        <vt:lpwstr>http:///</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Proof of Loss Report</dc:title>
  <dc:creator>Allen_Tracy</dc:creator>
  <cp:lastModifiedBy>Macilveen_Melissa</cp:lastModifiedBy>
  <cp:revision>4</cp:revision>
  <cp:lastPrinted>2019-05-14T13:40:00Z</cp:lastPrinted>
  <dcterms:created xsi:type="dcterms:W3CDTF">2019-08-02T11:54:00Z</dcterms:created>
  <dcterms:modified xsi:type="dcterms:W3CDTF">2019-08-02T12:10:00Z</dcterms:modified>
</cp:coreProperties>
</file>