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AE00A" w14:textId="6166935B" w:rsidR="00041F51" w:rsidRDefault="00041F51">
      <w:pPr>
        <w:tabs>
          <w:tab w:val="left" w:pos="0"/>
        </w:tabs>
        <w:suppressAutoHyphens/>
        <w:jc w:val="center"/>
        <w:rPr>
          <w:b/>
          <w:smallCaps/>
          <w:color w:val="000000"/>
          <w:u w:val="single"/>
        </w:rPr>
      </w:pPr>
      <w:r>
        <w:rPr>
          <w:b/>
          <w:smallCaps/>
          <w:color w:val="000000"/>
          <w:u w:val="single"/>
        </w:rPr>
        <w:t xml:space="preserve">FLORIDA HURRICANE CATASTROPHE </w:t>
      </w:r>
      <w:r>
        <w:rPr>
          <w:b/>
          <w:smallCaps/>
          <w:color w:val="000000"/>
          <w:u w:val="single"/>
        </w:rPr>
        <w:t>FUND (FHCF)</w:t>
      </w:r>
    </w:p>
    <w:p w14:paraId="082EAACE" w14:textId="5BACA487" w:rsidR="00E715FF" w:rsidRPr="00FD01FE" w:rsidRDefault="00E715FF">
      <w:pPr>
        <w:tabs>
          <w:tab w:val="left" w:pos="0"/>
        </w:tabs>
        <w:suppressAutoHyphens/>
        <w:jc w:val="center"/>
        <w:rPr>
          <w:b/>
          <w:smallCaps/>
          <w:color w:val="000000"/>
          <w:u w:val="single"/>
        </w:rPr>
      </w:pPr>
      <w:r w:rsidRPr="00FD01FE">
        <w:rPr>
          <w:b/>
          <w:smallCaps/>
          <w:color w:val="000000"/>
          <w:u w:val="single"/>
        </w:rPr>
        <w:t xml:space="preserve">EXPOSURE EXAMINATION – CONTRACT YEAR </w:t>
      </w:r>
      <w:r w:rsidR="00304C89">
        <w:rPr>
          <w:b/>
          <w:smallCaps/>
          <w:color w:val="000000"/>
          <w:u w:val="single"/>
        </w:rPr>
        <w:t>2022</w:t>
      </w:r>
    </w:p>
    <w:p w14:paraId="082EAACF" w14:textId="77777777" w:rsidR="00E715FF" w:rsidRPr="00FD01FE" w:rsidRDefault="00E715FF">
      <w:pPr>
        <w:tabs>
          <w:tab w:val="left" w:pos="0"/>
        </w:tabs>
        <w:suppressAutoHyphens/>
        <w:jc w:val="center"/>
        <w:rPr>
          <w:b/>
          <w:smallCaps/>
          <w:color w:val="000000"/>
        </w:rPr>
      </w:pPr>
      <w:r w:rsidRPr="00FD01FE">
        <w:rPr>
          <w:b/>
          <w:smallCaps/>
          <w:color w:val="000000"/>
          <w:u w:val="single"/>
        </w:rPr>
        <w:t>ADVANCE PREPARATION INSTRUCTIONS</w:t>
      </w:r>
    </w:p>
    <w:p w14:paraId="082EAAD0" w14:textId="77777777" w:rsidR="00E715FF" w:rsidRPr="00FD01FE" w:rsidRDefault="00E715FF">
      <w:pPr>
        <w:tabs>
          <w:tab w:val="left" w:pos="0"/>
        </w:tabs>
        <w:suppressAutoHyphens/>
        <w:jc w:val="center"/>
        <w:rPr>
          <w:bCs/>
          <w:smallCaps/>
          <w:color w:val="000000"/>
          <w:sz w:val="20"/>
        </w:rPr>
      </w:pPr>
    </w:p>
    <w:p w14:paraId="082EAAD1" w14:textId="77777777" w:rsidR="00E715FF" w:rsidRPr="00FD01FE" w:rsidRDefault="00E715FF">
      <w:pPr>
        <w:tabs>
          <w:tab w:val="left" w:pos="0"/>
        </w:tabs>
        <w:suppressAutoHyphens/>
        <w:jc w:val="both"/>
        <w:rPr>
          <w:color w:val="000000"/>
        </w:rPr>
      </w:pPr>
      <w:r w:rsidRPr="00FD01FE">
        <w:rPr>
          <w:b/>
          <w:bCs/>
          <w:color w:val="000000"/>
        </w:rPr>
        <w:tab/>
      </w:r>
    </w:p>
    <w:p w14:paraId="082EAAD2" w14:textId="77777777" w:rsidR="00E715FF" w:rsidRPr="00FD01FE" w:rsidRDefault="00E715FF">
      <w:pPr>
        <w:tabs>
          <w:tab w:val="left" w:pos="0"/>
        </w:tabs>
        <w:suppressAutoHyphens/>
        <w:jc w:val="both"/>
        <w:rPr>
          <w:color w:val="000000"/>
          <w:sz w:val="20"/>
        </w:rPr>
      </w:pPr>
    </w:p>
    <w:p w14:paraId="082EAAD3" w14:textId="62090D33" w:rsidR="00E715FF" w:rsidRDefault="00E715FF">
      <w:pPr>
        <w:tabs>
          <w:tab w:val="left" w:pos="0"/>
        </w:tabs>
        <w:suppressAutoHyphens/>
        <w:ind w:left="720" w:hanging="720"/>
        <w:jc w:val="both"/>
        <w:rPr>
          <w:color w:val="000000"/>
          <w:sz w:val="22"/>
          <w:szCs w:val="22"/>
        </w:rPr>
      </w:pPr>
      <w:r w:rsidRPr="00FD01FE">
        <w:rPr>
          <w:color w:val="000000"/>
          <w:sz w:val="22"/>
          <w:szCs w:val="22"/>
        </w:rPr>
        <w:t xml:space="preserve">The following instructions are provided to help your </w:t>
      </w:r>
      <w:r w:rsidR="00C8474F">
        <w:rPr>
          <w:color w:val="000000"/>
          <w:sz w:val="22"/>
          <w:szCs w:val="22"/>
        </w:rPr>
        <w:t>C</w:t>
      </w:r>
      <w:r w:rsidRPr="00FD01FE">
        <w:rPr>
          <w:color w:val="000000"/>
          <w:sz w:val="22"/>
          <w:szCs w:val="22"/>
        </w:rPr>
        <w:t xml:space="preserve">ompany prepare for the FHCF’s examination. </w:t>
      </w:r>
      <w:r w:rsidR="00444821" w:rsidRPr="00FD01FE" w:rsidDel="00444821">
        <w:rPr>
          <w:color w:val="000000"/>
          <w:sz w:val="22"/>
          <w:szCs w:val="22"/>
        </w:rPr>
        <w:t xml:space="preserve"> </w:t>
      </w:r>
    </w:p>
    <w:p w14:paraId="72484539" w14:textId="77777777" w:rsidR="008971F4" w:rsidRPr="00FD01FE" w:rsidRDefault="008971F4">
      <w:pPr>
        <w:tabs>
          <w:tab w:val="left" w:pos="0"/>
        </w:tabs>
        <w:suppressAutoHyphens/>
        <w:ind w:left="720" w:hanging="720"/>
        <w:jc w:val="both"/>
        <w:rPr>
          <w:color w:val="000000"/>
          <w:sz w:val="22"/>
          <w:szCs w:val="22"/>
        </w:rPr>
      </w:pPr>
    </w:p>
    <w:p w14:paraId="082EAAD4" w14:textId="77777777" w:rsidR="00E715FF" w:rsidRPr="00FD01FE" w:rsidRDefault="00E715FF" w:rsidP="00032CD0">
      <w:pPr>
        <w:tabs>
          <w:tab w:val="left" w:pos="0"/>
        </w:tabs>
        <w:suppressAutoHyphens/>
        <w:spacing w:after="120"/>
        <w:ind w:left="720" w:hanging="720"/>
        <w:jc w:val="both"/>
        <w:rPr>
          <w:b/>
          <w:color w:val="000000"/>
          <w:u w:val="single"/>
        </w:rPr>
      </w:pPr>
      <w:r w:rsidRPr="00FD01FE">
        <w:rPr>
          <w:b/>
          <w:color w:val="000000"/>
          <w:u w:val="single"/>
        </w:rPr>
        <w:t>ADVANCE RECORDS</w:t>
      </w:r>
    </w:p>
    <w:p w14:paraId="082EAAD5" w14:textId="64B2C299" w:rsidR="00852FE8" w:rsidRDefault="00E715FF" w:rsidP="0095242C">
      <w:pPr>
        <w:tabs>
          <w:tab w:val="left" w:pos="0"/>
        </w:tabs>
        <w:suppressAutoHyphens/>
        <w:jc w:val="both"/>
        <w:rPr>
          <w:bCs/>
          <w:color w:val="000000"/>
          <w:sz w:val="22"/>
          <w:szCs w:val="22"/>
        </w:rPr>
      </w:pPr>
      <w:r w:rsidRPr="00FD01FE">
        <w:rPr>
          <w:bCs/>
          <w:color w:val="000000"/>
          <w:sz w:val="22"/>
          <w:szCs w:val="22"/>
        </w:rPr>
        <w:t xml:space="preserve">Your </w:t>
      </w:r>
      <w:r w:rsidR="00C8474F">
        <w:rPr>
          <w:bCs/>
          <w:color w:val="000000"/>
          <w:sz w:val="22"/>
          <w:szCs w:val="22"/>
        </w:rPr>
        <w:t>C</w:t>
      </w:r>
      <w:r w:rsidRPr="00FD01FE">
        <w:rPr>
          <w:bCs/>
          <w:color w:val="000000"/>
          <w:sz w:val="22"/>
          <w:szCs w:val="22"/>
        </w:rPr>
        <w:t xml:space="preserve">ompany is required to submit </w:t>
      </w:r>
      <w:r w:rsidR="0076796E">
        <w:rPr>
          <w:bCs/>
          <w:color w:val="000000"/>
          <w:sz w:val="22"/>
          <w:szCs w:val="22"/>
        </w:rPr>
        <w:t xml:space="preserve">information and </w:t>
      </w:r>
      <w:r w:rsidRPr="00FD01FE">
        <w:rPr>
          <w:bCs/>
          <w:color w:val="000000"/>
          <w:sz w:val="22"/>
          <w:szCs w:val="22"/>
        </w:rPr>
        <w:t xml:space="preserve">records in advance to allow the examiner to prepare </w:t>
      </w:r>
      <w:r w:rsidR="0076796E">
        <w:rPr>
          <w:bCs/>
          <w:color w:val="000000"/>
          <w:sz w:val="22"/>
          <w:szCs w:val="22"/>
        </w:rPr>
        <w:t xml:space="preserve">for the review </w:t>
      </w:r>
      <w:r w:rsidRPr="00FD01FE">
        <w:rPr>
          <w:bCs/>
          <w:color w:val="000000"/>
          <w:sz w:val="22"/>
          <w:szCs w:val="22"/>
        </w:rPr>
        <w:t>and to ensure the examination begins as scheduled</w:t>
      </w:r>
      <w:r w:rsidR="00AC574B" w:rsidRPr="00FD01FE">
        <w:rPr>
          <w:bCs/>
          <w:color w:val="000000"/>
          <w:sz w:val="22"/>
          <w:szCs w:val="22"/>
        </w:rPr>
        <w:t>.</w:t>
      </w:r>
      <w:r w:rsidR="00AC574B">
        <w:rPr>
          <w:bCs/>
          <w:color w:val="000000"/>
          <w:sz w:val="22"/>
          <w:szCs w:val="22"/>
        </w:rPr>
        <w:t xml:space="preserve"> </w:t>
      </w:r>
      <w:r w:rsidR="0076796E">
        <w:rPr>
          <w:bCs/>
          <w:color w:val="000000"/>
          <w:sz w:val="22"/>
          <w:szCs w:val="22"/>
        </w:rPr>
        <w:t xml:space="preserve">A checklist </w:t>
      </w:r>
      <w:r w:rsidR="00D87DEC">
        <w:rPr>
          <w:bCs/>
          <w:color w:val="000000"/>
          <w:sz w:val="22"/>
          <w:szCs w:val="22"/>
        </w:rPr>
        <w:t xml:space="preserve">has been set up in the </w:t>
      </w:r>
      <w:r w:rsidR="00C8474F">
        <w:rPr>
          <w:bCs/>
          <w:color w:val="000000"/>
          <w:sz w:val="22"/>
          <w:szCs w:val="22"/>
        </w:rPr>
        <w:t>C</w:t>
      </w:r>
      <w:r w:rsidR="00D87DEC">
        <w:rPr>
          <w:bCs/>
          <w:color w:val="000000"/>
          <w:sz w:val="22"/>
          <w:szCs w:val="22"/>
        </w:rPr>
        <w:t xml:space="preserve">ompany’s </w:t>
      </w:r>
      <w:r w:rsidR="00D87DEC" w:rsidRPr="00B96DB3">
        <w:rPr>
          <w:bCs/>
          <w:i/>
          <w:color w:val="000000"/>
          <w:sz w:val="22"/>
          <w:szCs w:val="22"/>
        </w:rPr>
        <w:t>WIRE</w:t>
      </w:r>
      <w:r w:rsidR="00D87DEC">
        <w:rPr>
          <w:bCs/>
          <w:color w:val="000000"/>
          <w:sz w:val="22"/>
          <w:szCs w:val="22"/>
        </w:rPr>
        <w:t xml:space="preserve"> account</w:t>
      </w:r>
      <w:r w:rsidR="00AC574B">
        <w:rPr>
          <w:bCs/>
          <w:color w:val="000000"/>
          <w:sz w:val="22"/>
          <w:szCs w:val="22"/>
        </w:rPr>
        <w:t>.</w:t>
      </w:r>
      <w:r w:rsidR="00AF6E5D">
        <w:rPr>
          <w:bCs/>
          <w:color w:val="000000"/>
          <w:sz w:val="22"/>
          <w:szCs w:val="22"/>
        </w:rPr>
        <w:t xml:space="preserve"> </w:t>
      </w:r>
      <w:r w:rsidR="007E07FD">
        <w:rPr>
          <w:bCs/>
          <w:color w:val="000000"/>
          <w:sz w:val="22"/>
          <w:szCs w:val="22"/>
        </w:rPr>
        <w:t>A</w:t>
      </w:r>
      <w:r w:rsidR="00F21406">
        <w:rPr>
          <w:bCs/>
          <w:color w:val="000000"/>
          <w:sz w:val="22"/>
          <w:szCs w:val="22"/>
        </w:rPr>
        <w:t xml:space="preserve">dvance </w:t>
      </w:r>
      <w:r w:rsidR="00D87DEC">
        <w:rPr>
          <w:bCs/>
          <w:color w:val="000000"/>
          <w:sz w:val="22"/>
          <w:szCs w:val="22"/>
        </w:rPr>
        <w:t xml:space="preserve">information and </w:t>
      </w:r>
      <w:r w:rsidR="00F21406">
        <w:rPr>
          <w:bCs/>
          <w:color w:val="000000"/>
          <w:sz w:val="22"/>
          <w:szCs w:val="22"/>
        </w:rPr>
        <w:t xml:space="preserve">records must be </w:t>
      </w:r>
      <w:r w:rsidR="00D87DEC">
        <w:rPr>
          <w:bCs/>
          <w:color w:val="000000"/>
          <w:sz w:val="22"/>
          <w:szCs w:val="22"/>
        </w:rPr>
        <w:t>submitted</w:t>
      </w:r>
      <w:r w:rsidR="00F21406" w:rsidRPr="00A126CB">
        <w:rPr>
          <w:bCs/>
          <w:color w:val="000000"/>
          <w:sz w:val="22"/>
          <w:szCs w:val="22"/>
        </w:rPr>
        <w:t xml:space="preserve"> </w:t>
      </w:r>
      <w:r w:rsidR="009556AF">
        <w:rPr>
          <w:bCs/>
          <w:color w:val="000000"/>
          <w:sz w:val="22"/>
          <w:szCs w:val="22"/>
        </w:rPr>
        <w:t xml:space="preserve">using the </w:t>
      </w:r>
      <w:r w:rsidR="00F21406" w:rsidRPr="000044F9">
        <w:rPr>
          <w:bCs/>
          <w:i/>
          <w:color w:val="000000"/>
          <w:sz w:val="22"/>
          <w:szCs w:val="22"/>
        </w:rPr>
        <w:t>WIRE</w:t>
      </w:r>
      <w:r w:rsidR="00F21406">
        <w:rPr>
          <w:bCs/>
          <w:color w:val="000000"/>
          <w:sz w:val="22"/>
          <w:szCs w:val="22"/>
        </w:rPr>
        <w:t xml:space="preserve"> </w:t>
      </w:r>
      <w:r w:rsidR="00D87DEC">
        <w:rPr>
          <w:bCs/>
          <w:color w:val="000000"/>
          <w:sz w:val="22"/>
          <w:szCs w:val="22"/>
        </w:rPr>
        <w:t xml:space="preserve">checklist in the format/file type specified in the instructions that follow. To access the checklist: log in to </w:t>
      </w:r>
      <w:r w:rsidR="00D87DEC" w:rsidRPr="00B96DB3">
        <w:rPr>
          <w:bCs/>
          <w:i/>
          <w:color w:val="000000"/>
          <w:sz w:val="22"/>
          <w:szCs w:val="22"/>
        </w:rPr>
        <w:t>WIRE</w:t>
      </w:r>
      <w:r w:rsidR="009D471F">
        <w:rPr>
          <w:bCs/>
          <w:i/>
          <w:color w:val="000000"/>
          <w:sz w:val="22"/>
          <w:szCs w:val="22"/>
        </w:rPr>
        <w:t xml:space="preserve"> </w:t>
      </w:r>
      <w:r w:rsidR="009D471F" w:rsidRPr="00397404">
        <w:rPr>
          <w:bCs/>
          <w:color w:val="000000"/>
          <w:sz w:val="22"/>
          <w:szCs w:val="22"/>
        </w:rPr>
        <w:t>(</w:t>
      </w:r>
      <w:r w:rsidR="009D471F" w:rsidRPr="00C102AA">
        <w:rPr>
          <w:bCs/>
          <w:sz w:val="22"/>
          <w:szCs w:val="22"/>
        </w:rPr>
        <w:t>https://www.sbafla.com/fhcfwire/</w:t>
      </w:r>
      <w:r w:rsidR="009D471F">
        <w:rPr>
          <w:bCs/>
          <w:color w:val="000000"/>
          <w:sz w:val="22"/>
          <w:szCs w:val="22"/>
        </w:rPr>
        <w:t>)</w:t>
      </w:r>
      <w:r w:rsidR="00D87DEC">
        <w:rPr>
          <w:bCs/>
          <w:color w:val="000000"/>
          <w:sz w:val="22"/>
          <w:szCs w:val="22"/>
        </w:rPr>
        <w:t xml:space="preserve">, </w:t>
      </w:r>
      <w:r w:rsidR="00F342EC">
        <w:rPr>
          <w:bCs/>
          <w:color w:val="000000"/>
          <w:sz w:val="22"/>
          <w:szCs w:val="22"/>
        </w:rPr>
        <w:t xml:space="preserve">and </w:t>
      </w:r>
      <w:r w:rsidR="00D87DEC">
        <w:rPr>
          <w:bCs/>
          <w:color w:val="000000"/>
          <w:sz w:val="22"/>
          <w:szCs w:val="22"/>
        </w:rPr>
        <w:t xml:space="preserve">click the ‘Exams’ </w:t>
      </w:r>
      <w:r w:rsidR="00F342EC">
        <w:rPr>
          <w:bCs/>
          <w:color w:val="000000"/>
          <w:sz w:val="22"/>
          <w:szCs w:val="22"/>
        </w:rPr>
        <w:t>icon.</w:t>
      </w:r>
      <w:r w:rsidR="004D75A9">
        <w:rPr>
          <w:bCs/>
          <w:color w:val="000000"/>
          <w:sz w:val="22"/>
          <w:szCs w:val="22"/>
        </w:rPr>
        <w:t xml:space="preserve"> </w:t>
      </w:r>
    </w:p>
    <w:p w14:paraId="082EAAD6" w14:textId="77777777" w:rsidR="00D87DEC" w:rsidRDefault="00D87DEC" w:rsidP="0095242C">
      <w:pPr>
        <w:tabs>
          <w:tab w:val="left" w:pos="0"/>
        </w:tabs>
        <w:suppressAutoHyphens/>
        <w:jc w:val="both"/>
        <w:rPr>
          <w:bCs/>
          <w:color w:val="000000"/>
          <w:sz w:val="22"/>
          <w:szCs w:val="22"/>
        </w:rPr>
      </w:pPr>
    </w:p>
    <w:p w14:paraId="082EAAD7" w14:textId="069BC25C" w:rsidR="00D87DEC" w:rsidRDefault="00D87DEC" w:rsidP="0095242C">
      <w:pPr>
        <w:tabs>
          <w:tab w:val="left" w:pos="0"/>
        </w:tabs>
        <w:suppressAutoHyphens/>
        <w:jc w:val="both"/>
        <w:rPr>
          <w:bCs/>
          <w:color w:val="000000"/>
          <w:sz w:val="22"/>
          <w:szCs w:val="22"/>
        </w:rPr>
      </w:pPr>
      <w:r>
        <w:rPr>
          <w:bCs/>
          <w:color w:val="000000"/>
          <w:sz w:val="22"/>
          <w:szCs w:val="22"/>
        </w:rPr>
        <w:t>There are two parts of the checklist which must be completed before the entire records package can be submitted to the FHCF: 1) Exam Location and Contacts, and 2) Upload Advance Records.</w:t>
      </w:r>
      <w:r w:rsidR="00222831">
        <w:rPr>
          <w:bCs/>
          <w:color w:val="000000"/>
          <w:sz w:val="22"/>
          <w:szCs w:val="22"/>
        </w:rPr>
        <w:t xml:space="preserve"> Detailed instructions for each part are provided below. </w:t>
      </w:r>
      <w:r w:rsidR="00F342EC">
        <w:rPr>
          <w:bCs/>
          <w:color w:val="000000"/>
          <w:sz w:val="22"/>
          <w:szCs w:val="22"/>
        </w:rPr>
        <w:t>The ‘Submit’ button located at the bottom of the checklist will not engage until all required components have been entered/uploaded. You must click the ‘Submit’ button to send the checklist and records to the FHCF. Once the records package has been submitted, additional uploads are prohibited.</w:t>
      </w:r>
    </w:p>
    <w:p w14:paraId="082EAAD8" w14:textId="77777777" w:rsidR="00D87DEC" w:rsidRDefault="00D87DEC" w:rsidP="0095242C">
      <w:pPr>
        <w:tabs>
          <w:tab w:val="left" w:pos="0"/>
        </w:tabs>
        <w:suppressAutoHyphens/>
        <w:jc w:val="both"/>
        <w:rPr>
          <w:bCs/>
          <w:color w:val="000000"/>
          <w:sz w:val="22"/>
          <w:szCs w:val="22"/>
        </w:rPr>
      </w:pPr>
    </w:p>
    <w:p w14:paraId="082EAAD9" w14:textId="77777777" w:rsidR="00D87DEC" w:rsidRDefault="00D87DEC" w:rsidP="00662BA9">
      <w:pPr>
        <w:tabs>
          <w:tab w:val="left" w:pos="0"/>
        </w:tabs>
        <w:suppressAutoHyphens/>
        <w:spacing w:after="120"/>
        <w:jc w:val="both"/>
        <w:rPr>
          <w:b/>
          <w:bCs/>
          <w:color w:val="000000"/>
          <w:sz w:val="22"/>
          <w:szCs w:val="22"/>
        </w:rPr>
      </w:pPr>
      <w:r w:rsidRPr="00B96DB3">
        <w:rPr>
          <w:b/>
          <w:bCs/>
          <w:color w:val="000000"/>
          <w:sz w:val="22"/>
          <w:szCs w:val="22"/>
        </w:rPr>
        <w:t>PART 1: EXAMINATION LOCATION AND CONTACTS</w:t>
      </w:r>
    </w:p>
    <w:p w14:paraId="082EAADA" w14:textId="111A7CCD" w:rsidR="00D87DEC" w:rsidRDefault="009230B2" w:rsidP="0095242C">
      <w:pPr>
        <w:tabs>
          <w:tab w:val="left" w:pos="0"/>
        </w:tabs>
        <w:suppressAutoHyphens/>
        <w:jc w:val="both"/>
        <w:rPr>
          <w:bCs/>
          <w:color w:val="000000"/>
          <w:sz w:val="22"/>
          <w:szCs w:val="22"/>
        </w:rPr>
      </w:pPr>
      <w:r>
        <w:rPr>
          <w:bCs/>
          <w:color w:val="000000"/>
          <w:sz w:val="22"/>
          <w:szCs w:val="22"/>
        </w:rPr>
        <w:t>If the exam</w:t>
      </w:r>
      <w:r w:rsidR="00393BB0">
        <w:rPr>
          <w:bCs/>
          <w:color w:val="000000"/>
          <w:sz w:val="22"/>
          <w:szCs w:val="22"/>
        </w:rPr>
        <w:t>ination</w:t>
      </w:r>
      <w:r>
        <w:rPr>
          <w:bCs/>
          <w:color w:val="000000"/>
          <w:sz w:val="22"/>
          <w:szCs w:val="22"/>
        </w:rPr>
        <w:t xml:space="preserve"> is to be conducted on</w:t>
      </w:r>
      <w:r w:rsidR="003723B7">
        <w:rPr>
          <w:bCs/>
          <w:color w:val="000000"/>
          <w:sz w:val="22"/>
          <w:szCs w:val="22"/>
        </w:rPr>
        <w:t>-</w:t>
      </w:r>
      <w:r>
        <w:rPr>
          <w:bCs/>
          <w:color w:val="000000"/>
          <w:sz w:val="22"/>
          <w:szCs w:val="22"/>
        </w:rPr>
        <w:t>site at your company, t</w:t>
      </w:r>
      <w:r w:rsidR="00D87DEC">
        <w:rPr>
          <w:bCs/>
          <w:color w:val="000000"/>
          <w:sz w:val="22"/>
          <w:szCs w:val="22"/>
        </w:rPr>
        <w:t xml:space="preserve">he examiner will travel to one location. </w:t>
      </w:r>
      <w:r w:rsidR="00F342EC">
        <w:rPr>
          <w:bCs/>
          <w:color w:val="000000"/>
          <w:sz w:val="22"/>
          <w:szCs w:val="22"/>
        </w:rPr>
        <w:t xml:space="preserve">Enter </w:t>
      </w:r>
      <w:r w:rsidR="00D87DEC">
        <w:rPr>
          <w:bCs/>
          <w:color w:val="000000"/>
          <w:sz w:val="22"/>
          <w:szCs w:val="22"/>
        </w:rPr>
        <w:t xml:space="preserve">the street address of the office location best suited for the on-site review. </w:t>
      </w:r>
      <w:r>
        <w:rPr>
          <w:bCs/>
          <w:color w:val="000000"/>
          <w:sz w:val="22"/>
          <w:szCs w:val="22"/>
        </w:rPr>
        <w:t xml:space="preserve">This information is not required for an </w:t>
      </w:r>
      <w:r w:rsidR="003723B7">
        <w:rPr>
          <w:bCs/>
          <w:color w:val="000000"/>
          <w:sz w:val="22"/>
          <w:szCs w:val="22"/>
        </w:rPr>
        <w:t>exam</w:t>
      </w:r>
      <w:r w:rsidR="00393BB0">
        <w:rPr>
          <w:bCs/>
          <w:color w:val="000000"/>
          <w:sz w:val="22"/>
          <w:szCs w:val="22"/>
        </w:rPr>
        <w:t>ination</w:t>
      </w:r>
      <w:r>
        <w:rPr>
          <w:bCs/>
          <w:color w:val="000000"/>
          <w:sz w:val="22"/>
          <w:szCs w:val="22"/>
        </w:rPr>
        <w:t xml:space="preserve"> that will be conducted remotely. </w:t>
      </w:r>
      <w:r w:rsidR="00D87DEC">
        <w:rPr>
          <w:bCs/>
          <w:color w:val="000000"/>
          <w:sz w:val="22"/>
          <w:szCs w:val="22"/>
        </w:rPr>
        <w:t xml:space="preserve">Next, enter the name and contact information of the person who will serve as the exam coordinator and the name and contact information of a company executive. All examination correspondence, including the examination findings and report will be directed to the designated coordinator. </w:t>
      </w:r>
    </w:p>
    <w:p w14:paraId="082EAADB" w14:textId="77777777" w:rsidR="00E715FF" w:rsidRDefault="00E715FF" w:rsidP="000044F9">
      <w:pPr>
        <w:tabs>
          <w:tab w:val="left" w:pos="0"/>
        </w:tabs>
        <w:suppressAutoHyphens/>
        <w:ind w:left="360"/>
        <w:jc w:val="both"/>
      </w:pPr>
    </w:p>
    <w:p w14:paraId="082EAADC" w14:textId="77777777" w:rsidR="00371077" w:rsidRPr="00B96DB3" w:rsidRDefault="00371077" w:rsidP="00662BA9">
      <w:pPr>
        <w:tabs>
          <w:tab w:val="left" w:pos="0"/>
        </w:tabs>
        <w:suppressAutoHyphens/>
        <w:spacing w:after="120"/>
        <w:jc w:val="both"/>
        <w:rPr>
          <w:b/>
          <w:bCs/>
          <w:color w:val="000000"/>
          <w:sz w:val="22"/>
          <w:szCs w:val="22"/>
        </w:rPr>
      </w:pPr>
      <w:r w:rsidRPr="00B96DB3">
        <w:rPr>
          <w:b/>
          <w:bCs/>
          <w:color w:val="000000"/>
          <w:sz w:val="22"/>
          <w:szCs w:val="22"/>
        </w:rPr>
        <w:t>PART 2: UPLOAD ADVANCE RECORDS</w:t>
      </w:r>
    </w:p>
    <w:p w14:paraId="082EAADD" w14:textId="6DFF169E" w:rsidR="00243396" w:rsidRDefault="00222831">
      <w:pPr>
        <w:tabs>
          <w:tab w:val="left" w:pos="0"/>
        </w:tabs>
        <w:suppressAutoHyphens/>
        <w:jc w:val="both"/>
        <w:rPr>
          <w:bCs/>
          <w:color w:val="000000"/>
          <w:sz w:val="22"/>
          <w:szCs w:val="22"/>
        </w:rPr>
      </w:pPr>
      <w:r>
        <w:rPr>
          <w:bCs/>
          <w:color w:val="000000"/>
          <w:sz w:val="22"/>
          <w:szCs w:val="22"/>
        </w:rPr>
        <w:t xml:space="preserve">Prepare </w:t>
      </w:r>
      <w:r w:rsidR="00797489">
        <w:rPr>
          <w:bCs/>
          <w:color w:val="000000"/>
          <w:sz w:val="22"/>
          <w:szCs w:val="22"/>
        </w:rPr>
        <w:t>t</w:t>
      </w:r>
      <w:r>
        <w:rPr>
          <w:bCs/>
          <w:color w:val="000000"/>
          <w:sz w:val="22"/>
          <w:szCs w:val="22"/>
        </w:rPr>
        <w:t>he</w:t>
      </w:r>
      <w:r w:rsidR="00ED1324">
        <w:rPr>
          <w:bCs/>
          <w:color w:val="000000"/>
          <w:sz w:val="22"/>
          <w:szCs w:val="22"/>
        </w:rPr>
        <w:t xml:space="preserve"> records and attachments </w:t>
      </w:r>
      <w:r w:rsidR="006B19D4">
        <w:rPr>
          <w:bCs/>
          <w:color w:val="000000"/>
          <w:sz w:val="22"/>
          <w:szCs w:val="22"/>
        </w:rPr>
        <w:t>that</w:t>
      </w:r>
      <w:r w:rsidR="00ED1324">
        <w:rPr>
          <w:bCs/>
          <w:color w:val="000000"/>
          <w:sz w:val="22"/>
          <w:szCs w:val="22"/>
        </w:rPr>
        <w:t xml:space="preserve"> follow according to the specifications outlined below and </w:t>
      </w:r>
      <w:r w:rsidR="00590011">
        <w:rPr>
          <w:bCs/>
          <w:color w:val="000000"/>
          <w:sz w:val="22"/>
          <w:szCs w:val="22"/>
        </w:rPr>
        <w:t>upload</w:t>
      </w:r>
      <w:r>
        <w:rPr>
          <w:bCs/>
          <w:color w:val="000000"/>
          <w:sz w:val="22"/>
          <w:szCs w:val="22"/>
        </w:rPr>
        <w:t xml:space="preserve"> </w:t>
      </w:r>
      <w:r w:rsidR="00CC0B42">
        <w:rPr>
          <w:bCs/>
          <w:color w:val="000000"/>
          <w:sz w:val="22"/>
          <w:szCs w:val="22"/>
        </w:rPr>
        <w:t>each to</w:t>
      </w:r>
      <w:r w:rsidR="00ED1324">
        <w:rPr>
          <w:bCs/>
          <w:color w:val="000000"/>
          <w:sz w:val="22"/>
          <w:szCs w:val="22"/>
        </w:rPr>
        <w:t xml:space="preserve"> </w:t>
      </w:r>
      <w:r w:rsidR="00371077">
        <w:rPr>
          <w:bCs/>
          <w:color w:val="000000"/>
          <w:sz w:val="22"/>
          <w:szCs w:val="22"/>
        </w:rPr>
        <w:t xml:space="preserve">the </w:t>
      </w:r>
      <w:r w:rsidR="00371077" w:rsidRPr="00402EA5">
        <w:rPr>
          <w:bCs/>
          <w:i/>
          <w:color w:val="000000"/>
          <w:sz w:val="22"/>
          <w:szCs w:val="22"/>
        </w:rPr>
        <w:t>WIRE</w:t>
      </w:r>
      <w:r w:rsidR="00371077">
        <w:rPr>
          <w:bCs/>
          <w:color w:val="000000"/>
          <w:sz w:val="22"/>
          <w:szCs w:val="22"/>
        </w:rPr>
        <w:t xml:space="preserve"> checklist</w:t>
      </w:r>
      <w:r w:rsidR="00AC366D">
        <w:rPr>
          <w:bCs/>
          <w:color w:val="000000"/>
          <w:sz w:val="22"/>
          <w:szCs w:val="22"/>
        </w:rPr>
        <w:t xml:space="preserve">. IMPORTANT: </w:t>
      </w:r>
      <w:r w:rsidR="00AC366D">
        <w:rPr>
          <w:bCs/>
          <w:i/>
          <w:color w:val="000000"/>
          <w:sz w:val="22"/>
          <w:szCs w:val="22"/>
        </w:rPr>
        <w:t>WIRE</w:t>
      </w:r>
      <w:r w:rsidR="00AC366D">
        <w:rPr>
          <w:bCs/>
          <w:color w:val="000000"/>
          <w:sz w:val="22"/>
          <w:szCs w:val="22"/>
        </w:rPr>
        <w:t xml:space="preserve"> will retain only </w:t>
      </w:r>
      <w:r w:rsidR="00AC366D" w:rsidRPr="00A119DA">
        <w:rPr>
          <w:bCs/>
          <w:color w:val="000000"/>
          <w:sz w:val="22"/>
          <w:szCs w:val="22"/>
          <w:u w:val="single"/>
        </w:rPr>
        <w:t>one</w:t>
      </w:r>
      <w:r w:rsidR="00AC366D">
        <w:rPr>
          <w:bCs/>
          <w:color w:val="000000"/>
          <w:sz w:val="22"/>
          <w:szCs w:val="22"/>
        </w:rPr>
        <w:t xml:space="preserve"> file for each record type (the last file uploaded)</w:t>
      </w:r>
      <w:r w:rsidR="00444821">
        <w:rPr>
          <w:bCs/>
          <w:color w:val="000000"/>
          <w:sz w:val="22"/>
          <w:szCs w:val="22"/>
        </w:rPr>
        <w:t xml:space="preserve">. </w:t>
      </w:r>
      <w:r w:rsidR="00AC366D">
        <w:rPr>
          <w:bCs/>
          <w:color w:val="000000"/>
          <w:sz w:val="22"/>
          <w:szCs w:val="22"/>
        </w:rPr>
        <w:t xml:space="preserve">Subsequent uploads will overwrite any previously uploaded file, regardless of a difference in filename. </w:t>
      </w:r>
    </w:p>
    <w:p w14:paraId="4BAAA920" w14:textId="77777777" w:rsidR="001A709B" w:rsidRDefault="001A709B">
      <w:pPr>
        <w:rPr>
          <w:bCs/>
          <w:color w:val="000000"/>
          <w:sz w:val="22"/>
          <w:szCs w:val="22"/>
        </w:rPr>
      </w:pPr>
    </w:p>
    <w:p w14:paraId="082EAADF" w14:textId="77777777" w:rsidR="00E715FF" w:rsidRPr="00FD01FE" w:rsidRDefault="00E715FF" w:rsidP="00B96DB3">
      <w:pPr>
        <w:numPr>
          <w:ilvl w:val="0"/>
          <w:numId w:val="8"/>
        </w:numPr>
        <w:tabs>
          <w:tab w:val="left" w:pos="0"/>
        </w:tabs>
        <w:suppressAutoHyphens/>
        <w:ind w:left="360"/>
        <w:jc w:val="both"/>
        <w:rPr>
          <w:b/>
          <w:color w:val="000000"/>
          <w:sz w:val="22"/>
          <w:szCs w:val="22"/>
        </w:rPr>
      </w:pPr>
      <w:r w:rsidRPr="00FD01FE">
        <w:rPr>
          <w:b/>
          <w:bCs/>
          <w:color w:val="000000"/>
          <w:sz w:val="22"/>
          <w:szCs w:val="22"/>
        </w:rPr>
        <w:t>OPERATIONS</w:t>
      </w:r>
      <w:r w:rsidRPr="00FD01FE">
        <w:rPr>
          <w:b/>
          <w:color w:val="000000"/>
          <w:sz w:val="22"/>
          <w:szCs w:val="22"/>
        </w:rPr>
        <w:t xml:space="preserve"> </w:t>
      </w:r>
      <w:r w:rsidRPr="003E4D18">
        <w:rPr>
          <w:b/>
          <w:caps/>
          <w:color w:val="000000"/>
          <w:sz w:val="22"/>
          <w:szCs w:val="22"/>
        </w:rPr>
        <w:t>QUESTIONNAIRE</w:t>
      </w:r>
    </w:p>
    <w:p w14:paraId="082EAAE0" w14:textId="6E138A55" w:rsidR="004F35AA" w:rsidRDefault="00371077">
      <w:pPr>
        <w:tabs>
          <w:tab w:val="left" w:pos="0"/>
        </w:tabs>
        <w:suppressAutoHyphens/>
        <w:ind w:left="360"/>
        <w:jc w:val="both"/>
        <w:rPr>
          <w:color w:val="000000"/>
          <w:sz w:val="22"/>
        </w:rPr>
      </w:pPr>
      <w:r>
        <w:rPr>
          <w:bCs/>
          <w:color w:val="000000"/>
          <w:sz w:val="22"/>
        </w:rPr>
        <w:t>Download the</w:t>
      </w:r>
      <w:r w:rsidR="00E715FF" w:rsidRPr="00FD01FE">
        <w:rPr>
          <w:bCs/>
          <w:color w:val="000000"/>
          <w:sz w:val="22"/>
        </w:rPr>
        <w:t xml:space="preserve"> questionnaire </w:t>
      </w:r>
      <w:r>
        <w:rPr>
          <w:bCs/>
          <w:color w:val="000000"/>
          <w:sz w:val="22"/>
        </w:rPr>
        <w:t xml:space="preserve">worksheet </w:t>
      </w:r>
      <w:r w:rsidR="00F12F96">
        <w:rPr>
          <w:bCs/>
          <w:color w:val="000000"/>
          <w:sz w:val="22"/>
        </w:rPr>
        <w:t>from</w:t>
      </w:r>
      <w:r w:rsidR="00F12F96" w:rsidRPr="00FD01FE">
        <w:rPr>
          <w:bCs/>
          <w:color w:val="000000"/>
          <w:sz w:val="22"/>
        </w:rPr>
        <w:t xml:space="preserve"> </w:t>
      </w:r>
      <w:r>
        <w:rPr>
          <w:bCs/>
          <w:color w:val="000000"/>
          <w:sz w:val="22"/>
        </w:rPr>
        <w:t xml:space="preserve">the </w:t>
      </w:r>
      <w:r w:rsidRPr="00B96DB3">
        <w:rPr>
          <w:bCs/>
          <w:i/>
          <w:color w:val="000000"/>
          <w:sz w:val="22"/>
        </w:rPr>
        <w:t>WIRE</w:t>
      </w:r>
      <w:r>
        <w:rPr>
          <w:bCs/>
          <w:color w:val="000000"/>
          <w:sz w:val="22"/>
        </w:rPr>
        <w:t xml:space="preserve"> checklist. Answer all questions </w:t>
      </w:r>
      <w:r w:rsidR="00E715FF" w:rsidRPr="00FD01FE">
        <w:rPr>
          <w:bCs/>
          <w:color w:val="000000"/>
          <w:sz w:val="22"/>
        </w:rPr>
        <w:t xml:space="preserve">based on covered policies in force for the </w:t>
      </w:r>
      <w:r w:rsidR="00BF07B2" w:rsidRPr="00FD01FE">
        <w:rPr>
          <w:bCs/>
          <w:color w:val="000000"/>
          <w:sz w:val="22"/>
        </w:rPr>
        <w:t>C</w:t>
      </w:r>
      <w:r w:rsidR="00E715FF" w:rsidRPr="00FD01FE">
        <w:rPr>
          <w:bCs/>
          <w:color w:val="000000"/>
          <w:sz w:val="22"/>
        </w:rPr>
        <w:t xml:space="preserve">ontract </w:t>
      </w:r>
      <w:r w:rsidR="00BF07B2" w:rsidRPr="00FD01FE">
        <w:rPr>
          <w:bCs/>
          <w:color w:val="000000"/>
          <w:sz w:val="22"/>
        </w:rPr>
        <w:t>Y</w:t>
      </w:r>
      <w:r w:rsidR="008E7022">
        <w:rPr>
          <w:bCs/>
          <w:color w:val="000000"/>
          <w:sz w:val="22"/>
        </w:rPr>
        <w:t>ear being examined</w:t>
      </w:r>
      <w:r w:rsidR="009035BB">
        <w:rPr>
          <w:bCs/>
          <w:color w:val="000000"/>
          <w:sz w:val="22"/>
        </w:rPr>
        <w:t xml:space="preserve"> and save the completed questionnaire in its original Excel format </w:t>
      </w:r>
      <w:r w:rsidR="004A4365">
        <w:rPr>
          <w:bCs/>
          <w:color w:val="000000"/>
          <w:sz w:val="22"/>
        </w:rPr>
        <w:t>(</w:t>
      </w:r>
      <w:proofErr w:type="spellStart"/>
      <w:r w:rsidR="004A4365">
        <w:rPr>
          <w:bCs/>
          <w:color w:val="000000"/>
          <w:sz w:val="22"/>
        </w:rPr>
        <w:t>xls</w:t>
      </w:r>
      <w:proofErr w:type="spellEnd"/>
      <w:r w:rsidR="004A4365">
        <w:rPr>
          <w:bCs/>
          <w:color w:val="000000"/>
          <w:sz w:val="22"/>
        </w:rPr>
        <w:t xml:space="preserve"> or xlsx) </w:t>
      </w:r>
      <w:r w:rsidR="009035BB">
        <w:rPr>
          <w:bCs/>
          <w:color w:val="000000"/>
          <w:sz w:val="22"/>
        </w:rPr>
        <w:t xml:space="preserve">before uploading it to the </w:t>
      </w:r>
      <w:r w:rsidR="009035BB" w:rsidRPr="00B96DB3">
        <w:rPr>
          <w:bCs/>
          <w:i/>
          <w:color w:val="000000"/>
          <w:sz w:val="22"/>
        </w:rPr>
        <w:t>WIRE</w:t>
      </w:r>
      <w:r w:rsidR="009035BB">
        <w:rPr>
          <w:bCs/>
          <w:color w:val="000000"/>
          <w:sz w:val="22"/>
        </w:rPr>
        <w:t xml:space="preserve"> checklist.</w:t>
      </w:r>
      <w:r w:rsidR="00850434">
        <w:rPr>
          <w:bCs/>
          <w:color w:val="000000"/>
          <w:sz w:val="22"/>
        </w:rPr>
        <w:t xml:space="preserve"> </w:t>
      </w:r>
      <w:r w:rsidR="00E715FF" w:rsidRPr="00FD01FE" w:rsidDel="00EE6418">
        <w:rPr>
          <w:bCs/>
          <w:color w:val="000000"/>
          <w:sz w:val="22"/>
        </w:rPr>
        <w:t>T</w:t>
      </w:r>
      <w:r w:rsidR="00E715FF" w:rsidRPr="00FD01FE" w:rsidDel="00EE6418">
        <w:rPr>
          <w:color w:val="000000"/>
          <w:sz w:val="22"/>
        </w:rPr>
        <w:t xml:space="preserve">he individual(s) responsible for preparing the questionnaire should be available to answer questions </w:t>
      </w:r>
      <w:r w:rsidR="00393BB0">
        <w:rPr>
          <w:color w:val="000000"/>
          <w:sz w:val="22"/>
        </w:rPr>
        <w:t>before and during the examination</w:t>
      </w:r>
      <w:r w:rsidR="00E715FF" w:rsidRPr="00FD01FE" w:rsidDel="00EE6418">
        <w:rPr>
          <w:color w:val="000000"/>
          <w:sz w:val="22"/>
        </w:rPr>
        <w:t>.</w:t>
      </w:r>
    </w:p>
    <w:p w14:paraId="39B4A7F4" w14:textId="5B76DED4" w:rsidR="004F35AA" w:rsidRPr="004F35AA" w:rsidRDefault="009035BB" w:rsidP="00A30EC1">
      <w:pPr>
        <w:tabs>
          <w:tab w:val="left" w:pos="0"/>
        </w:tabs>
        <w:suppressAutoHyphens/>
        <w:spacing w:before="120"/>
        <w:ind w:left="360"/>
        <w:jc w:val="both"/>
        <w:rPr>
          <w:b/>
          <w:bCs/>
          <w:i/>
          <w:color w:val="000000"/>
          <w:sz w:val="22"/>
        </w:rPr>
      </w:pPr>
      <w:r w:rsidRPr="004F35AA">
        <w:rPr>
          <w:b/>
          <w:bCs/>
          <w:i/>
          <w:color w:val="000000"/>
          <w:sz w:val="22"/>
        </w:rPr>
        <w:t>Attachments for Operations Questionnaire</w:t>
      </w:r>
    </w:p>
    <w:p w14:paraId="082EAAE2" w14:textId="629C0465" w:rsidR="009035BB" w:rsidRDefault="009035BB" w:rsidP="004F35AA">
      <w:pPr>
        <w:tabs>
          <w:tab w:val="left" w:pos="0"/>
        </w:tabs>
        <w:suppressAutoHyphens/>
        <w:ind w:left="360"/>
        <w:jc w:val="both"/>
        <w:rPr>
          <w:color w:val="000000"/>
          <w:sz w:val="22"/>
        </w:rPr>
      </w:pPr>
      <w:r w:rsidRPr="004F35AA">
        <w:rPr>
          <w:bCs/>
          <w:color w:val="000000"/>
          <w:sz w:val="22"/>
        </w:rPr>
        <w:t>Based on your response to some questions, you may be required to provide additional information in</w:t>
      </w:r>
      <w:r>
        <w:rPr>
          <w:color w:val="000000"/>
          <w:sz w:val="22"/>
        </w:rPr>
        <w:t xml:space="preserve"> a separate file, or attachment. If so, save each attachment as a separate file, then combine all attachment files into a single zip file to upload it to the </w:t>
      </w:r>
      <w:r w:rsidRPr="00B96DB3">
        <w:rPr>
          <w:i/>
          <w:color w:val="000000"/>
          <w:sz w:val="22"/>
        </w:rPr>
        <w:t>WIRE</w:t>
      </w:r>
      <w:r>
        <w:rPr>
          <w:color w:val="000000"/>
          <w:sz w:val="22"/>
        </w:rPr>
        <w:t xml:space="preserve"> checklist.</w:t>
      </w:r>
    </w:p>
    <w:p w14:paraId="082EAAE3" w14:textId="77777777" w:rsidR="004A4365" w:rsidRDefault="004A4365">
      <w:pPr>
        <w:tabs>
          <w:tab w:val="left" w:pos="0"/>
        </w:tabs>
        <w:suppressAutoHyphens/>
        <w:ind w:left="360"/>
        <w:jc w:val="both"/>
        <w:rPr>
          <w:color w:val="000000"/>
          <w:sz w:val="22"/>
        </w:rPr>
      </w:pPr>
    </w:p>
    <w:p w14:paraId="1658A8AD" w14:textId="77777777" w:rsidR="00803479" w:rsidRDefault="00803479">
      <w:pPr>
        <w:rPr>
          <w:b/>
          <w:caps/>
          <w:color w:val="000000"/>
          <w:sz w:val="22"/>
          <w:szCs w:val="22"/>
        </w:rPr>
      </w:pPr>
      <w:r>
        <w:rPr>
          <w:b/>
          <w:caps/>
          <w:color w:val="000000"/>
          <w:sz w:val="22"/>
          <w:szCs w:val="22"/>
        </w:rPr>
        <w:br w:type="page"/>
      </w:r>
    </w:p>
    <w:p w14:paraId="082EAAE4" w14:textId="4A4D6641" w:rsidR="00613035" w:rsidRPr="00FD01FE" w:rsidRDefault="00C63642" w:rsidP="00B96DB3">
      <w:pPr>
        <w:numPr>
          <w:ilvl w:val="0"/>
          <w:numId w:val="8"/>
        </w:numPr>
        <w:tabs>
          <w:tab w:val="left" w:pos="0"/>
        </w:tabs>
        <w:suppressAutoHyphens/>
        <w:ind w:left="360"/>
        <w:jc w:val="both"/>
        <w:rPr>
          <w:b/>
          <w:bCs/>
          <w:color w:val="000000"/>
          <w:sz w:val="22"/>
          <w:szCs w:val="22"/>
        </w:rPr>
      </w:pPr>
      <w:r w:rsidRPr="003E4D18">
        <w:rPr>
          <w:b/>
          <w:caps/>
          <w:color w:val="000000"/>
          <w:sz w:val="22"/>
          <w:szCs w:val="22"/>
        </w:rPr>
        <w:lastRenderedPageBreak/>
        <w:t>CONSTRUCTION</w:t>
      </w:r>
      <w:r w:rsidR="00613035" w:rsidRPr="00FD01FE">
        <w:rPr>
          <w:b/>
          <w:bCs/>
          <w:color w:val="000000"/>
          <w:sz w:val="22"/>
          <w:szCs w:val="22"/>
        </w:rPr>
        <w:t xml:space="preserve"> </w:t>
      </w:r>
      <w:r w:rsidRPr="00FD01FE">
        <w:rPr>
          <w:b/>
          <w:bCs/>
          <w:color w:val="000000"/>
          <w:sz w:val="22"/>
          <w:szCs w:val="22"/>
        </w:rPr>
        <w:t>MAPPING WORKSHEET</w:t>
      </w:r>
    </w:p>
    <w:p w14:paraId="082EAAE5" w14:textId="107A4532" w:rsidR="001B2BAC" w:rsidRDefault="00716535">
      <w:pPr>
        <w:tabs>
          <w:tab w:val="left" w:pos="0"/>
        </w:tabs>
        <w:suppressAutoHyphens/>
        <w:ind w:left="360"/>
        <w:jc w:val="both"/>
        <w:rPr>
          <w:bCs/>
          <w:color w:val="000000"/>
          <w:sz w:val="22"/>
        </w:rPr>
      </w:pPr>
      <w:r>
        <w:rPr>
          <w:bCs/>
          <w:color w:val="000000"/>
          <w:sz w:val="22"/>
        </w:rPr>
        <w:t xml:space="preserve">A completed </w:t>
      </w:r>
      <w:r w:rsidR="00C8474F">
        <w:rPr>
          <w:bCs/>
          <w:color w:val="000000"/>
          <w:sz w:val="22"/>
        </w:rPr>
        <w:t>C</w:t>
      </w:r>
      <w:r>
        <w:rPr>
          <w:bCs/>
          <w:color w:val="000000"/>
          <w:sz w:val="22"/>
        </w:rPr>
        <w:t xml:space="preserve">onstruction </w:t>
      </w:r>
      <w:r w:rsidR="00C8474F">
        <w:rPr>
          <w:bCs/>
          <w:color w:val="000000"/>
          <w:sz w:val="22"/>
        </w:rPr>
        <w:t>M</w:t>
      </w:r>
      <w:r>
        <w:rPr>
          <w:bCs/>
          <w:color w:val="000000"/>
          <w:sz w:val="22"/>
        </w:rPr>
        <w:t xml:space="preserve">apping </w:t>
      </w:r>
      <w:r w:rsidR="00C8474F">
        <w:rPr>
          <w:bCs/>
          <w:color w:val="000000"/>
          <w:sz w:val="22"/>
        </w:rPr>
        <w:t>W</w:t>
      </w:r>
      <w:r>
        <w:rPr>
          <w:bCs/>
          <w:color w:val="000000"/>
          <w:sz w:val="22"/>
        </w:rPr>
        <w:t xml:space="preserve">orksheet must be uploaded to the </w:t>
      </w:r>
      <w:r w:rsidRPr="00B96DB3">
        <w:rPr>
          <w:bCs/>
          <w:i/>
          <w:color w:val="000000"/>
          <w:sz w:val="22"/>
        </w:rPr>
        <w:t>WIRE</w:t>
      </w:r>
      <w:r>
        <w:rPr>
          <w:bCs/>
          <w:color w:val="000000"/>
          <w:sz w:val="22"/>
        </w:rPr>
        <w:t xml:space="preserve"> checklist. If your </w:t>
      </w:r>
      <w:r w:rsidR="00C8474F">
        <w:rPr>
          <w:bCs/>
          <w:color w:val="000000"/>
          <w:sz w:val="22"/>
        </w:rPr>
        <w:t>C</w:t>
      </w:r>
      <w:r>
        <w:rPr>
          <w:bCs/>
          <w:color w:val="000000"/>
          <w:sz w:val="22"/>
        </w:rPr>
        <w:t xml:space="preserve">ompany submitted a </w:t>
      </w:r>
      <w:r w:rsidR="00C8474F">
        <w:rPr>
          <w:bCs/>
          <w:color w:val="000000"/>
          <w:sz w:val="22"/>
        </w:rPr>
        <w:t>C</w:t>
      </w:r>
      <w:r>
        <w:rPr>
          <w:bCs/>
          <w:color w:val="000000"/>
          <w:sz w:val="22"/>
        </w:rPr>
        <w:t xml:space="preserve">onstruction </w:t>
      </w:r>
      <w:r w:rsidR="00C8474F">
        <w:rPr>
          <w:bCs/>
          <w:color w:val="000000"/>
          <w:sz w:val="22"/>
        </w:rPr>
        <w:t>M</w:t>
      </w:r>
      <w:r>
        <w:rPr>
          <w:bCs/>
          <w:color w:val="000000"/>
          <w:sz w:val="22"/>
        </w:rPr>
        <w:t xml:space="preserve">apping </w:t>
      </w:r>
      <w:r w:rsidR="00C8474F">
        <w:rPr>
          <w:bCs/>
          <w:color w:val="000000"/>
          <w:sz w:val="22"/>
        </w:rPr>
        <w:t>W</w:t>
      </w:r>
      <w:r>
        <w:rPr>
          <w:bCs/>
          <w:color w:val="000000"/>
          <w:sz w:val="22"/>
        </w:rPr>
        <w:t xml:space="preserve">orksheet to Paragon for approval prior to the Data Call submission, you must upload the approved worksheet. </w:t>
      </w:r>
      <w:r w:rsidR="009F6CB1">
        <w:rPr>
          <w:bCs/>
          <w:color w:val="000000"/>
          <w:sz w:val="22"/>
        </w:rPr>
        <w:t xml:space="preserve">If not, download the worksheet from the </w:t>
      </w:r>
      <w:r w:rsidR="009F6CB1" w:rsidRPr="00B96DB3">
        <w:rPr>
          <w:bCs/>
          <w:i/>
          <w:color w:val="000000"/>
          <w:sz w:val="22"/>
        </w:rPr>
        <w:t>WIRE</w:t>
      </w:r>
      <w:r w:rsidR="009F6CB1">
        <w:rPr>
          <w:bCs/>
          <w:color w:val="000000"/>
          <w:sz w:val="22"/>
        </w:rPr>
        <w:t xml:space="preserve"> checklist. Complete it in its entirety and upload </w:t>
      </w:r>
      <w:r w:rsidR="004A4365">
        <w:rPr>
          <w:bCs/>
          <w:color w:val="000000"/>
          <w:sz w:val="22"/>
        </w:rPr>
        <w:t xml:space="preserve">it as a doc, docx or pdf file </w:t>
      </w:r>
      <w:r w:rsidR="009F6CB1">
        <w:rPr>
          <w:bCs/>
          <w:color w:val="000000"/>
          <w:sz w:val="22"/>
        </w:rPr>
        <w:t xml:space="preserve">to the checklist. </w:t>
      </w:r>
    </w:p>
    <w:p w14:paraId="082EAAE6" w14:textId="77777777" w:rsidR="009F6CB1" w:rsidRPr="00B96DB3" w:rsidRDefault="009F6CB1" w:rsidP="006760A9">
      <w:pPr>
        <w:tabs>
          <w:tab w:val="left" w:pos="0"/>
        </w:tabs>
        <w:suppressAutoHyphens/>
        <w:spacing w:before="120"/>
        <w:ind w:left="360"/>
        <w:jc w:val="both"/>
        <w:rPr>
          <w:b/>
          <w:bCs/>
          <w:i/>
          <w:color w:val="000000"/>
          <w:sz w:val="22"/>
        </w:rPr>
      </w:pPr>
      <w:r w:rsidRPr="00B96DB3">
        <w:rPr>
          <w:b/>
          <w:bCs/>
          <w:i/>
          <w:color w:val="000000"/>
          <w:sz w:val="22"/>
        </w:rPr>
        <w:t>Construction Mapping Approval Letter from Paragon</w:t>
      </w:r>
    </w:p>
    <w:p w14:paraId="082EAAE7" w14:textId="589B5E42" w:rsidR="009F6CB1" w:rsidRDefault="009F6CB1">
      <w:pPr>
        <w:tabs>
          <w:tab w:val="left" w:pos="0"/>
        </w:tabs>
        <w:suppressAutoHyphens/>
        <w:ind w:left="360"/>
        <w:jc w:val="both"/>
        <w:rPr>
          <w:bCs/>
          <w:color w:val="000000"/>
          <w:sz w:val="22"/>
        </w:rPr>
      </w:pPr>
      <w:r>
        <w:rPr>
          <w:bCs/>
          <w:color w:val="000000"/>
          <w:sz w:val="22"/>
        </w:rPr>
        <w:t xml:space="preserve">If your </w:t>
      </w:r>
      <w:r w:rsidR="00F41F70">
        <w:rPr>
          <w:bCs/>
          <w:color w:val="000000"/>
          <w:sz w:val="22"/>
        </w:rPr>
        <w:t>C</w:t>
      </w:r>
      <w:r>
        <w:rPr>
          <w:bCs/>
          <w:color w:val="000000"/>
          <w:sz w:val="22"/>
        </w:rPr>
        <w:t xml:space="preserve">ompany received an approval letter from Paragon for its </w:t>
      </w:r>
      <w:r w:rsidR="00F41F70">
        <w:rPr>
          <w:bCs/>
          <w:color w:val="000000"/>
          <w:sz w:val="22"/>
        </w:rPr>
        <w:t>C</w:t>
      </w:r>
      <w:r>
        <w:rPr>
          <w:bCs/>
          <w:color w:val="000000"/>
          <w:sz w:val="22"/>
        </w:rPr>
        <w:t xml:space="preserve">onstruction </w:t>
      </w:r>
      <w:r w:rsidR="00F41F70">
        <w:rPr>
          <w:bCs/>
          <w:color w:val="000000"/>
          <w:sz w:val="22"/>
        </w:rPr>
        <w:t>M</w:t>
      </w:r>
      <w:r>
        <w:rPr>
          <w:bCs/>
          <w:color w:val="000000"/>
          <w:sz w:val="22"/>
        </w:rPr>
        <w:t xml:space="preserve">apping </w:t>
      </w:r>
      <w:r w:rsidR="00F41F70">
        <w:rPr>
          <w:bCs/>
          <w:color w:val="000000"/>
          <w:sz w:val="22"/>
        </w:rPr>
        <w:t>W</w:t>
      </w:r>
      <w:r>
        <w:rPr>
          <w:bCs/>
          <w:color w:val="000000"/>
          <w:sz w:val="22"/>
        </w:rPr>
        <w:t xml:space="preserve">orksheet, upload </w:t>
      </w:r>
      <w:r w:rsidR="00814235">
        <w:rPr>
          <w:bCs/>
          <w:color w:val="000000"/>
          <w:sz w:val="22"/>
        </w:rPr>
        <w:t>a pdf file of the approval</w:t>
      </w:r>
      <w:r>
        <w:rPr>
          <w:bCs/>
          <w:color w:val="000000"/>
          <w:sz w:val="22"/>
        </w:rPr>
        <w:t xml:space="preserve"> to the </w:t>
      </w:r>
      <w:r w:rsidRPr="00B96DB3">
        <w:rPr>
          <w:bCs/>
          <w:i/>
          <w:color w:val="000000"/>
          <w:sz w:val="22"/>
        </w:rPr>
        <w:t>WIRE</w:t>
      </w:r>
      <w:r>
        <w:rPr>
          <w:bCs/>
          <w:color w:val="000000"/>
          <w:sz w:val="22"/>
        </w:rPr>
        <w:t xml:space="preserve"> checklist.</w:t>
      </w:r>
    </w:p>
    <w:p w14:paraId="02387533" w14:textId="77777777" w:rsidR="00316154" w:rsidRPr="00FD01FE" w:rsidRDefault="00316154">
      <w:pPr>
        <w:tabs>
          <w:tab w:val="left" w:pos="0"/>
        </w:tabs>
        <w:suppressAutoHyphens/>
        <w:ind w:left="360"/>
        <w:jc w:val="both"/>
        <w:rPr>
          <w:bCs/>
          <w:color w:val="000000"/>
          <w:sz w:val="22"/>
        </w:rPr>
      </w:pPr>
    </w:p>
    <w:p w14:paraId="082EAAE9" w14:textId="77777777" w:rsidR="00E715FF" w:rsidRPr="00FD01FE" w:rsidRDefault="00E715FF" w:rsidP="00B96DB3">
      <w:pPr>
        <w:numPr>
          <w:ilvl w:val="0"/>
          <w:numId w:val="8"/>
        </w:numPr>
        <w:tabs>
          <w:tab w:val="left" w:pos="0"/>
        </w:tabs>
        <w:suppressAutoHyphens/>
        <w:ind w:left="360"/>
        <w:jc w:val="both"/>
        <w:rPr>
          <w:b/>
          <w:caps/>
          <w:color w:val="000000"/>
          <w:sz w:val="22"/>
          <w:szCs w:val="22"/>
        </w:rPr>
      </w:pPr>
      <w:r w:rsidRPr="00FD01FE">
        <w:rPr>
          <w:b/>
          <w:bCs/>
          <w:color w:val="000000"/>
          <w:sz w:val="22"/>
          <w:szCs w:val="22"/>
        </w:rPr>
        <w:t>FORMS</w:t>
      </w:r>
      <w:r w:rsidRPr="00FD01FE">
        <w:rPr>
          <w:b/>
          <w:caps/>
          <w:color w:val="000000"/>
          <w:sz w:val="22"/>
          <w:szCs w:val="22"/>
        </w:rPr>
        <w:t xml:space="preserve"> AND ENDORSEMENTS</w:t>
      </w:r>
    </w:p>
    <w:p w14:paraId="082EAAEA" w14:textId="4870C23B" w:rsidR="009F6CB1" w:rsidRDefault="009F6CB1" w:rsidP="00A556F3">
      <w:pPr>
        <w:tabs>
          <w:tab w:val="left" w:pos="0"/>
        </w:tabs>
        <w:suppressAutoHyphens/>
        <w:ind w:left="360"/>
        <w:jc w:val="both"/>
        <w:rPr>
          <w:bCs/>
          <w:color w:val="000000"/>
          <w:sz w:val="22"/>
        </w:rPr>
      </w:pPr>
      <w:r>
        <w:rPr>
          <w:bCs/>
          <w:color w:val="000000"/>
          <w:sz w:val="22"/>
        </w:rPr>
        <w:t xml:space="preserve">Provide a list of </w:t>
      </w:r>
      <w:r w:rsidR="00E715FF" w:rsidRPr="00FD01FE">
        <w:rPr>
          <w:bCs/>
          <w:color w:val="000000"/>
          <w:sz w:val="22"/>
        </w:rPr>
        <w:t xml:space="preserve">all forms and endorsements used (as of the Data Call date) for all </w:t>
      </w:r>
      <w:r w:rsidR="00F41F70">
        <w:rPr>
          <w:bCs/>
          <w:color w:val="000000"/>
          <w:sz w:val="22"/>
        </w:rPr>
        <w:t>C</w:t>
      </w:r>
      <w:r w:rsidR="00E715FF" w:rsidRPr="00FD01FE">
        <w:rPr>
          <w:bCs/>
          <w:color w:val="000000"/>
          <w:sz w:val="22"/>
        </w:rPr>
        <w:t xml:space="preserve">overed </w:t>
      </w:r>
      <w:r w:rsidR="00F41F70">
        <w:rPr>
          <w:bCs/>
          <w:color w:val="000000"/>
          <w:sz w:val="22"/>
        </w:rPr>
        <w:t>P</w:t>
      </w:r>
      <w:r w:rsidR="00E715FF" w:rsidRPr="00FD01FE">
        <w:rPr>
          <w:bCs/>
          <w:color w:val="000000"/>
          <w:sz w:val="22"/>
        </w:rPr>
        <w:t>olicies. The list</w:t>
      </w:r>
      <w:r w:rsidR="00385279">
        <w:rPr>
          <w:bCs/>
          <w:color w:val="000000"/>
          <w:sz w:val="22"/>
        </w:rPr>
        <w:t xml:space="preserve"> </w:t>
      </w:r>
      <w:r w:rsidR="00E715FF" w:rsidRPr="00FD01FE">
        <w:rPr>
          <w:bCs/>
          <w:color w:val="000000"/>
          <w:sz w:val="22"/>
        </w:rPr>
        <w:t>must include the form and endorsement numbers and titles</w:t>
      </w:r>
      <w:r>
        <w:rPr>
          <w:bCs/>
          <w:color w:val="000000"/>
          <w:sz w:val="22"/>
        </w:rPr>
        <w:t xml:space="preserve">, and must be saved as an Excel </w:t>
      </w:r>
      <w:r w:rsidR="004A4365">
        <w:rPr>
          <w:bCs/>
          <w:color w:val="000000"/>
          <w:sz w:val="22"/>
        </w:rPr>
        <w:t>(</w:t>
      </w:r>
      <w:proofErr w:type="spellStart"/>
      <w:r w:rsidR="004A4365">
        <w:rPr>
          <w:bCs/>
          <w:color w:val="000000"/>
          <w:sz w:val="22"/>
        </w:rPr>
        <w:t>xls</w:t>
      </w:r>
      <w:proofErr w:type="spellEnd"/>
      <w:r w:rsidR="004A4365">
        <w:rPr>
          <w:bCs/>
          <w:color w:val="000000"/>
          <w:sz w:val="22"/>
        </w:rPr>
        <w:t xml:space="preserve"> or xlsx) </w:t>
      </w:r>
      <w:r w:rsidR="00AC366D">
        <w:rPr>
          <w:bCs/>
          <w:color w:val="000000"/>
          <w:sz w:val="22"/>
        </w:rPr>
        <w:t xml:space="preserve">worksheet or workbook (if the list is divided among multiple worksheets) </w:t>
      </w:r>
      <w:r>
        <w:rPr>
          <w:bCs/>
          <w:color w:val="000000"/>
          <w:sz w:val="22"/>
        </w:rPr>
        <w:t xml:space="preserve">and uploaded to the </w:t>
      </w:r>
      <w:r w:rsidRPr="00B96DB3">
        <w:rPr>
          <w:bCs/>
          <w:i/>
          <w:color w:val="000000"/>
          <w:sz w:val="22"/>
        </w:rPr>
        <w:t>WIRE</w:t>
      </w:r>
      <w:r>
        <w:rPr>
          <w:bCs/>
          <w:color w:val="000000"/>
          <w:sz w:val="22"/>
        </w:rPr>
        <w:t xml:space="preserve"> checklist</w:t>
      </w:r>
      <w:r w:rsidR="00E715FF" w:rsidRPr="00FD01FE">
        <w:rPr>
          <w:bCs/>
          <w:color w:val="000000"/>
          <w:sz w:val="22"/>
        </w:rPr>
        <w:t>.</w:t>
      </w:r>
    </w:p>
    <w:p w14:paraId="082EAAEB" w14:textId="77777777" w:rsidR="009F6CB1" w:rsidRPr="00B96DB3" w:rsidRDefault="009F6CB1" w:rsidP="00B96DB3">
      <w:pPr>
        <w:tabs>
          <w:tab w:val="left" w:pos="0"/>
        </w:tabs>
        <w:suppressAutoHyphens/>
        <w:spacing w:before="120"/>
        <w:ind w:left="360"/>
        <w:jc w:val="both"/>
        <w:rPr>
          <w:b/>
          <w:bCs/>
          <w:i/>
          <w:color w:val="000000"/>
          <w:sz w:val="22"/>
        </w:rPr>
      </w:pPr>
      <w:r w:rsidRPr="00B96DB3">
        <w:rPr>
          <w:b/>
          <w:bCs/>
          <w:i/>
          <w:color w:val="000000"/>
          <w:sz w:val="22"/>
        </w:rPr>
        <w:t>Forms and Endorsements Specimen Copies</w:t>
      </w:r>
    </w:p>
    <w:p w14:paraId="082EAAEC" w14:textId="77777777" w:rsidR="009F6CB1" w:rsidRDefault="009F6CB1">
      <w:pPr>
        <w:tabs>
          <w:tab w:val="left" w:pos="0"/>
        </w:tabs>
        <w:suppressAutoHyphens/>
        <w:ind w:left="360"/>
        <w:jc w:val="both"/>
        <w:rPr>
          <w:bCs/>
          <w:color w:val="000000"/>
          <w:sz w:val="22"/>
        </w:rPr>
      </w:pPr>
      <w:r>
        <w:rPr>
          <w:bCs/>
          <w:color w:val="000000"/>
          <w:sz w:val="22"/>
        </w:rPr>
        <w:t xml:space="preserve">Save each form and/or endorsement specimen as a separate file, then </w:t>
      </w:r>
      <w:r w:rsidRPr="00A119DA">
        <w:rPr>
          <w:bCs/>
          <w:color w:val="000000"/>
          <w:sz w:val="22"/>
          <w:u w:val="single"/>
        </w:rPr>
        <w:t>combine all into a single zip file</w:t>
      </w:r>
      <w:r>
        <w:rPr>
          <w:bCs/>
          <w:color w:val="000000"/>
          <w:sz w:val="22"/>
        </w:rPr>
        <w:t xml:space="preserve"> to upload to the </w:t>
      </w:r>
      <w:r w:rsidRPr="00B96DB3">
        <w:rPr>
          <w:bCs/>
          <w:i/>
          <w:color w:val="000000"/>
          <w:sz w:val="22"/>
        </w:rPr>
        <w:t>WIRE</w:t>
      </w:r>
      <w:r>
        <w:rPr>
          <w:bCs/>
          <w:color w:val="000000"/>
          <w:sz w:val="22"/>
        </w:rPr>
        <w:t xml:space="preserve"> checklist. If possible, limit specimen file names to 50 characters or less. DO NOT scan all forms and endorsements into one multi-page pdf file.</w:t>
      </w:r>
      <w:r w:rsidR="00E715FF" w:rsidRPr="00FD01FE">
        <w:rPr>
          <w:bCs/>
          <w:color w:val="000000"/>
          <w:sz w:val="22"/>
        </w:rPr>
        <w:t xml:space="preserve"> </w:t>
      </w:r>
    </w:p>
    <w:p w14:paraId="082EAAED" w14:textId="77777777" w:rsidR="00E715FF" w:rsidRPr="00FD01FE" w:rsidRDefault="00E715FF">
      <w:pPr>
        <w:tabs>
          <w:tab w:val="left" w:pos="0"/>
        </w:tabs>
        <w:suppressAutoHyphens/>
        <w:ind w:left="360"/>
        <w:jc w:val="both"/>
        <w:rPr>
          <w:bCs/>
          <w:color w:val="000000"/>
          <w:sz w:val="22"/>
        </w:rPr>
      </w:pPr>
      <w:r w:rsidRPr="00FD01FE">
        <w:rPr>
          <w:bCs/>
          <w:color w:val="000000"/>
          <w:sz w:val="22"/>
        </w:rPr>
        <w:t xml:space="preserve"> </w:t>
      </w:r>
    </w:p>
    <w:p w14:paraId="082EAAEE" w14:textId="77777777" w:rsidR="00E715FF" w:rsidRPr="00FD01FE" w:rsidRDefault="00E715FF" w:rsidP="00B96DB3">
      <w:pPr>
        <w:numPr>
          <w:ilvl w:val="0"/>
          <w:numId w:val="8"/>
        </w:numPr>
        <w:tabs>
          <w:tab w:val="left" w:pos="0"/>
        </w:tabs>
        <w:suppressAutoHyphens/>
        <w:ind w:left="360"/>
        <w:jc w:val="both"/>
        <w:rPr>
          <w:b/>
          <w:bCs/>
          <w:color w:val="000000"/>
          <w:sz w:val="22"/>
          <w:szCs w:val="22"/>
        </w:rPr>
      </w:pPr>
      <w:r w:rsidRPr="00FD01FE">
        <w:rPr>
          <w:b/>
          <w:bCs/>
          <w:color w:val="000000"/>
          <w:sz w:val="22"/>
          <w:szCs w:val="22"/>
        </w:rPr>
        <w:t>WINDSTORM MITIGATION FEATURES</w:t>
      </w:r>
      <w:r w:rsidR="009F6CB1">
        <w:rPr>
          <w:b/>
          <w:bCs/>
          <w:color w:val="000000"/>
          <w:sz w:val="22"/>
          <w:szCs w:val="22"/>
        </w:rPr>
        <w:t xml:space="preserve"> MAPPING</w:t>
      </w:r>
    </w:p>
    <w:p w14:paraId="082EAAEF" w14:textId="74A3DC8E" w:rsidR="00864736" w:rsidRDefault="009F6CB1">
      <w:pPr>
        <w:tabs>
          <w:tab w:val="left" w:pos="0"/>
        </w:tabs>
        <w:suppressAutoHyphens/>
        <w:ind w:left="360"/>
        <w:jc w:val="both"/>
        <w:rPr>
          <w:bCs/>
          <w:color w:val="000000"/>
          <w:sz w:val="22"/>
          <w:szCs w:val="22"/>
        </w:rPr>
      </w:pPr>
      <w:r>
        <w:rPr>
          <w:bCs/>
          <w:color w:val="000000"/>
          <w:sz w:val="22"/>
          <w:szCs w:val="22"/>
        </w:rPr>
        <w:t>P</w:t>
      </w:r>
      <w:r w:rsidR="00E715FF" w:rsidRPr="00FD01FE">
        <w:rPr>
          <w:bCs/>
          <w:color w:val="000000"/>
          <w:sz w:val="22"/>
          <w:szCs w:val="22"/>
        </w:rPr>
        <w:t xml:space="preserve">rovide a list of windstorm mitigation features for </w:t>
      </w:r>
      <w:r w:rsidR="00F41F70">
        <w:rPr>
          <w:bCs/>
          <w:color w:val="000000"/>
          <w:sz w:val="22"/>
          <w:szCs w:val="22"/>
        </w:rPr>
        <w:t>S</w:t>
      </w:r>
      <w:r w:rsidR="00E715FF" w:rsidRPr="00FD01FE">
        <w:rPr>
          <w:bCs/>
          <w:color w:val="000000"/>
          <w:sz w:val="22"/>
          <w:szCs w:val="22"/>
        </w:rPr>
        <w:t xml:space="preserve">tructure </w:t>
      </w:r>
      <w:r w:rsidR="00F41F70">
        <w:rPr>
          <w:bCs/>
          <w:color w:val="000000"/>
          <w:sz w:val="22"/>
          <w:szCs w:val="22"/>
        </w:rPr>
        <w:t>O</w:t>
      </w:r>
      <w:r w:rsidR="00E715FF" w:rsidRPr="00FD01FE">
        <w:rPr>
          <w:bCs/>
          <w:color w:val="000000"/>
          <w:sz w:val="22"/>
          <w:szCs w:val="22"/>
        </w:rPr>
        <w:t xml:space="preserve">pening </w:t>
      </w:r>
      <w:r w:rsidR="00F41F70">
        <w:rPr>
          <w:bCs/>
          <w:color w:val="000000"/>
          <w:sz w:val="22"/>
          <w:szCs w:val="22"/>
        </w:rPr>
        <w:t>P</w:t>
      </w:r>
      <w:r w:rsidR="00E715FF" w:rsidRPr="00FD01FE">
        <w:rPr>
          <w:bCs/>
          <w:color w:val="000000"/>
          <w:sz w:val="22"/>
          <w:szCs w:val="22"/>
        </w:rPr>
        <w:t xml:space="preserve">rotection and </w:t>
      </w:r>
      <w:r w:rsidR="00F41F70">
        <w:rPr>
          <w:bCs/>
          <w:color w:val="000000"/>
          <w:sz w:val="22"/>
          <w:szCs w:val="22"/>
        </w:rPr>
        <w:t>R</w:t>
      </w:r>
      <w:r w:rsidR="00E715FF" w:rsidRPr="00FD01FE">
        <w:rPr>
          <w:bCs/>
          <w:color w:val="000000"/>
          <w:sz w:val="22"/>
          <w:szCs w:val="22"/>
        </w:rPr>
        <w:t xml:space="preserve">oof </w:t>
      </w:r>
      <w:r w:rsidR="00F41F70">
        <w:rPr>
          <w:bCs/>
          <w:color w:val="000000"/>
          <w:sz w:val="22"/>
          <w:szCs w:val="22"/>
        </w:rPr>
        <w:t>S</w:t>
      </w:r>
      <w:r w:rsidR="00E715FF" w:rsidRPr="00FD01FE">
        <w:rPr>
          <w:bCs/>
          <w:color w:val="000000"/>
          <w:sz w:val="22"/>
          <w:szCs w:val="22"/>
        </w:rPr>
        <w:t>hape</w:t>
      </w:r>
      <w:r w:rsidR="00094DC8" w:rsidRPr="00FD01FE">
        <w:rPr>
          <w:bCs/>
          <w:color w:val="000000"/>
          <w:sz w:val="22"/>
          <w:szCs w:val="22"/>
        </w:rPr>
        <w:t xml:space="preserve">, </w:t>
      </w:r>
      <w:r w:rsidR="00385279">
        <w:rPr>
          <w:bCs/>
          <w:color w:val="000000"/>
          <w:sz w:val="22"/>
          <w:szCs w:val="22"/>
        </w:rPr>
        <w:t>the</w:t>
      </w:r>
      <w:r w:rsidR="00385279" w:rsidRPr="00FD01FE">
        <w:rPr>
          <w:bCs/>
          <w:color w:val="000000"/>
          <w:sz w:val="22"/>
          <w:szCs w:val="22"/>
        </w:rPr>
        <w:t xml:space="preserve"> </w:t>
      </w:r>
      <w:r w:rsidR="00E715FF" w:rsidRPr="00FD01FE">
        <w:rPr>
          <w:bCs/>
          <w:color w:val="000000"/>
          <w:sz w:val="22"/>
          <w:szCs w:val="22"/>
        </w:rPr>
        <w:t xml:space="preserve">definition </w:t>
      </w:r>
      <w:r w:rsidR="00385279">
        <w:rPr>
          <w:bCs/>
          <w:color w:val="000000"/>
          <w:sz w:val="22"/>
          <w:szCs w:val="22"/>
        </w:rPr>
        <w:t>of</w:t>
      </w:r>
      <w:r w:rsidR="00E715FF" w:rsidRPr="00FD01FE">
        <w:rPr>
          <w:bCs/>
          <w:color w:val="000000"/>
          <w:sz w:val="22"/>
          <w:szCs w:val="22"/>
        </w:rPr>
        <w:t xml:space="preserve"> each feature</w:t>
      </w:r>
      <w:r w:rsidR="00385279">
        <w:rPr>
          <w:bCs/>
          <w:color w:val="000000"/>
          <w:sz w:val="22"/>
          <w:szCs w:val="22"/>
        </w:rPr>
        <w:t>,</w:t>
      </w:r>
      <w:r w:rsidR="00E715FF" w:rsidRPr="00FD01FE">
        <w:rPr>
          <w:bCs/>
          <w:color w:val="000000"/>
          <w:sz w:val="22"/>
          <w:szCs w:val="22"/>
        </w:rPr>
        <w:t xml:space="preserve"> and the applicable FHCF code </w:t>
      </w:r>
      <w:r w:rsidR="00385279">
        <w:rPr>
          <w:bCs/>
          <w:color w:val="000000"/>
          <w:sz w:val="22"/>
          <w:szCs w:val="22"/>
        </w:rPr>
        <w:t>used to report each feature</w:t>
      </w:r>
      <w:r w:rsidR="00E715FF" w:rsidRPr="00FD01FE">
        <w:rPr>
          <w:bCs/>
          <w:color w:val="000000"/>
          <w:sz w:val="22"/>
          <w:szCs w:val="22"/>
        </w:rPr>
        <w:t>.</w:t>
      </w:r>
      <w:r>
        <w:rPr>
          <w:bCs/>
          <w:color w:val="000000"/>
          <w:sz w:val="22"/>
          <w:szCs w:val="22"/>
        </w:rPr>
        <w:t xml:space="preserve"> The list must be saved as </w:t>
      </w:r>
      <w:r w:rsidR="006F4CB1">
        <w:rPr>
          <w:bCs/>
          <w:color w:val="000000"/>
          <w:sz w:val="22"/>
          <w:szCs w:val="22"/>
        </w:rPr>
        <w:t>an</w:t>
      </w:r>
      <w:r w:rsidR="00F41F70">
        <w:rPr>
          <w:bCs/>
          <w:color w:val="000000"/>
          <w:sz w:val="22"/>
          <w:szCs w:val="22"/>
        </w:rPr>
        <w:t xml:space="preserve"> </w:t>
      </w:r>
      <w:proofErr w:type="spellStart"/>
      <w:r>
        <w:rPr>
          <w:bCs/>
          <w:color w:val="000000"/>
          <w:sz w:val="22"/>
          <w:szCs w:val="22"/>
        </w:rPr>
        <w:t>xls</w:t>
      </w:r>
      <w:proofErr w:type="spellEnd"/>
      <w:r>
        <w:rPr>
          <w:bCs/>
          <w:color w:val="000000"/>
          <w:sz w:val="22"/>
          <w:szCs w:val="22"/>
        </w:rPr>
        <w:t xml:space="preserve">, xlsx, doc, docx, or pdf </w:t>
      </w:r>
      <w:r w:rsidR="00F41F70">
        <w:rPr>
          <w:bCs/>
          <w:color w:val="000000"/>
          <w:sz w:val="22"/>
          <w:szCs w:val="22"/>
        </w:rPr>
        <w:t xml:space="preserve">file </w:t>
      </w:r>
      <w:r>
        <w:rPr>
          <w:bCs/>
          <w:color w:val="000000"/>
          <w:sz w:val="22"/>
          <w:szCs w:val="22"/>
        </w:rPr>
        <w:t xml:space="preserve">and uploaded to the </w:t>
      </w:r>
      <w:r w:rsidRPr="00B96DB3">
        <w:rPr>
          <w:bCs/>
          <w:i/>
          <w:color w:val="000000"/>
          <w:sz w:val="22"/>
          <w:szCs w:val="22"/>
        </w:rPr>
        <w:t>WIRE</w:t>
      </w:r>
      <w:r>
        <w:rPr>
          <w:bCs/>
          <w:color w:val="000000"/>
          <w:sz w:val="22"/>
          <w:szCs w:val="22"/>
        </w:rPr>
        <w:t xml:space="preserve"> checklist.</w:t>
      </w:r>
    </w:p>
    <w:p w14:paraId="082EAAF0" w14:textId="77777777" w:rsidR="00583EA5" w:rsidRDefault="00583EA5" w:rsidP="00A556F3">
      <w:pPr>
        <w:tabs>
          <w:tab w:val="left" w:pos="0"/>
        </w:tabs>
        <w:suppressAutoHyphens/>
        <w:ind w:left="360"/>
        <w:jc w:val="both"/>
        <w:rPr>
          <w:bCs/>
          <w:color w:val="000000"/>
          <w:sz w:val="22"/>
          <w:szCs w:val="22"/>
        </w:rPr>
      </w:pPr>
    </w:p>
    <w:p w14:paraId="082EAAF1" w14:textId="77777777" w:rsidR="00583EA5" w:rsidRDefault="00583EA5" w:rsidP="00B96DB3">
      <w:pPr>
        <w:numPr>
          <w:ilvl w:val="0"/>
          <w:numId w:val="8"/>
        </w:numPr>
        <w:tabs>
          <w:tab w:val="left" w:pos="0"/>
        </w:tabs>
        <w:suppressAutoHyphens/>
        <w:ind w:left="360"/>
        <w:jc w:val="both"/>
        <w:rPr>
          <w:bCs/>
          <w:color w:val="000000"/>
          <w:sz w:val="22"/>
          <w:szCs w:val="22"/>
        </w:rPr>
      </w:pPr>
      <w:r w:rsidRPr="00B96DB3">
        <w:rPr>
          <w:b/>
          <w:bCs/>
          <w:color w:val="000000"/>
          <w:sz w:val="22"/>
          <w:szCs w:val="22"/>
        </w:rPr>
        <w:t>STATUTORY PAGE 14 (FLORIDA DWP</w:t>
      </w:r>
      <w:r>
        <w:rPr>
          <w:bCs/>
          <w:color w:val="000000"/>
          <w:sz w:val="22"/>
          <w:szCs w:val="22"/>
        </w:rPr>
        <w:t>)</w:t>
      </w:r>
    </w:p>
    <w:p w14:paraId="082EAAF2" w14:textId="0930B39A" w:rsidR="00583EA5" w:rsidRPr="00FD01FE" w:rsidRDefault="00583EA5">
      <w:pPr>
        <w:tabs>
          <w:tab w:val="left" w:pos="0"/>
        </w:tabs>
        <w:suppressAutoHyphens/>
        <w:ind w:left="360"/>
        <w:jc w:val="both"/>
        <w:rPr>
          <w:bCs/>
          <w:color w:val="000000"/>
          <w:sz w:val="22"/>
          <w:szCs w:val="22"/>
        </w:rPr>
      </w:pPr>
      <w:r>
        <w:rPr>
          <w:bCs/>
          <w:color w:val="000000"/>
          <w:sz w:val="22"/>
          <w:szCs w:val="22"/>
        </w:rPr>
        <w:t xml:space="preserve">Provide a copy of the annual statement page with the direct written premiums for Florida for the period ending December 31, </w:t>
      </w:r>
      <w:r w:rsidR="00A233CC">
        <w:rPr>
          <w:bCs/>
          <w:color w:val="000000"/>
          <w:sz w:val="22"/>
          <w:szCs w:val="22"/>
        </w:rPr>
        <w:t>2021</w:t>
      </w:r>
      <w:r>
        <w:rPr>
          <w:bCs/>
          <w:color w:val="000000"/>
          <w:sz w:val="22"/>
          <w:szCs w:val="22"/>
        </w:rPr>
        <w:t xml:space="preserve">. Save as a single pdf file and upload it to the </w:t>
      </w:r>
      <w:r w:rsidRPr="00B96DB3">
        <w:rPr>
          <w:bCs/>
          <w:i/>
          <w:color w:val="000000"/>
          <w:sz w:val="22"/>
          <w:szCs w:val="22"/>
        </w:rPr>
        <w:t>WIRE</w:t>
      </w:r>
      <w:r>
        <w:rPr>
          <w:bCs/>
          <w:color w:val="000000"/>
          <w:sz w:val="22"/>
          <w:szCs w:val="22"/>
        </w:rPr>
        <w:t xml:space="preserve"> checklist.</w:t>
      </w:r>
      <w:r w:rsidR="00C176DF">
        <w:rPr>
          <w:bCs/>
          <w:color w:val="000000"/>
          <w:sz w:val="22"/>
          <w:szCs w:val="22"/>
        </w:rPr>
        <w:t xml:space="preserve"> </w:t>
      </w:r>
    </w:p>
    <w:p w14:paraId="082EAAF3" w14:textId="77777777" w:rsidR="00E715FF" w:rsidRPr="00FD01FE" w:rsidRDefault="00E715FF" w:rsidP="00156AF6">
      <w:pPr>
        <w:numPr>
          <w:ilvl w:val="0"/>
          <w:numId w:val="8"/>
        </w:numPr>
        <w:tabs>
          <w:tab w:val="left" w:pos="0"/>
        </w:tabs>
        <w:suppressAutoHyphens/>
        <w:spacing w:before="240"/>
        <w:ind w:left="360"/>
        <w:jc w:val="both"/>
        <w:rPr>
          <w:b/>
          <w:caps/>
          <w:color w:val="000000"/>
          <w:sz w:val="22"/>
          <w:szCs w:val="22"/>
        </w:rPr>
      </w:pPr>
      <w:r w:rsidRPr="00FD01FE">
        <w:rPr>
          <w:b/>
          <w:caps/>
          <w:color w:val="000000"/>
          <w:sz w:val="22"/>
          <w:szCs w:val="22"/>
        </w:rPr>
        <w:t>Direct Written Premium Report</w:t>
      </w:r>
    </w:p>
    <w:p w14:paraId="38547F3E" w14:textId="2C66C548" w:rsidR="00F35053" w:rsidRDefault="00583EA5" w:rsidP="00397404">
      <w:pPr>
        <w:tabs>
          <w:tab w:val="left" w:pos="0"/>
        </w:tabs>
        <w:suppressAutoHyphens/>
        <w:ind w:left="360"/>
        <w:jc w:val="both"/>
        <w:rPr>
          <w:color w:val="000000"/>
          <w:sz w:val="22"/>
        </w:rPr>
      </w:pPr>
      <w:r>
        <w:rPr>
          <w:color w:val="000000"/>
          <w:sz w:val="22"/>
        </w:rPr>
        <w:t>P</w:t>
      </w:r>
      <w:r w:rsidR="00E715FF" w:rsidRPr="00FD01FE">
        <w:rPr>
          <w:color w:val="000000"/>
          <w:sz w:val="22"/>
        </w:rPr>
        <w:t xml:space="preserve">rovide a report </w:t>
      </w:r>
      <w:r w:rsidR="00163627">
        <w:rPr>
          <w:color w:val="000000"/>
          <w:sz w:val="22"/>
        </w:rPr>
        <w:t xml:space="preserve">for the period ending December 31, </w:t>
      </w:r>
      <w:r w:rsidR="00304C89">
        <w:rPr>
          <w:color w:val="000000"/>
          <w:sz w:val="22"/>
        </w:rPr>
        <w:t>2021</w:t>
      </w:r>
      <w:r w:rsidR="006068CA">
        <w:rPr>
          <w:color w:val="000000"/>
          <w:sz w:val="22"/>
        </w:rPr>
        <w:t>,</w:t>
      </w:r>
      <w:r w:rsidR="00163627">
        <w:rPr>
          <w:color w:val="000000"/>
          <w:sz w:val="22"/>
        </w:rPr>
        <w:t xml:space="preserve"> </w:t>
      </w:r>
      <w:r w:rsidR="00E715FF" w:rsidRPr="00FD01FE">
        <w:rPr>
          <w:color w:val="000000"/>
          <w:sz w:val="22"/>
        </w:rPr>
        <w:t xml:space="preserve">which supports your </w:t>
      </w:r>
      <w:r w:rsidR="00F20840">
        <w:rPr>
          <w:color w:val="000000"/>
          <w:sz w:val="22"/>
        </w:rPr>
        <w:t>C</w:t>
      </w:r>
      <w:r w:rsidR="00E715FF" w:rsidRPr="00FD01FE">
        <w:rPr>
          <w:color w:val="000000"/>
          <w:sz w:val="22"/>
        </w:rPr>
        <w:t>ompany’s total direct written premium for all lines where any policy or coverage subject to the FHCF may be written.</w:t>
      </w:r>
      <w:r w:rsidR="00B96DB3">
        <w:rPr>
          <w:color w:val="000000"/>
          <w:sz w:val="22"/>
        </w:rPr>
        <w:t xml:space="preserve"> </w:t>
      </w:r>
      <w:r w:rsidR="00F12F96">
        <w:rPr>
          <w:color w:val="000000"/>
          <w:sz w:val="22"/>
        </w:rPr>
        <w:t xml:space="preserve">Lines of business that should always be included in this report are Fire, Allied Lines, </w:t>
      </w:r>
      <w:proofErr w:type="spellStart"/>
      <w:r w:rsidR="00F12F96">
        <w:rPr>
          <w:color w:val="000000"/>
          <w:sz w:val="22"/>
        </w:rPr>
        <w:t>Farmowners</w:t>
      </w:r>
      <w:proofErr w:type="spellEnd"/>
      <w:r w:rsidR="00F12F96">
        <w:rPr>
          <w:color w:val="000000"/>
          <w:sz w:val="22"/>
        </w:rPr>
        <w:t xml:space="preserve"> Multiple Peril, Homeowners </w:t>
      </w:r>
      <w:r w:rsidR="00F12F96">
        <w:rPr>
          <w:color w:val="000000"/>
          <w:sz w:val="22"/>
        </w:rPr>
        <w:t>Multiple Peril, Commercial Multiple Peril (non-liability portion) and Inland Marine</w:t>
      </w:r>
      <w:r w:rsidR="00C5653A">
        <w:rPr>
          <w:color w:val="000000"/>
          <w:sz w:val="22"/>
        </w:rPr>
        <w:t>.</w:t>
      </w:r>
      <w:r w:rsidR="00AC574B">
        <w:rPr>
          <w:color w:val="000000"/>
          <w:sz w:val="22"/>
        </w:rPr>
        <w:t xml:space="preserve"> </w:t>
      </w:r>
      <w:r w:rsidR="00C5653A">
        <w:rPr>
          <w:color w:val="000000"/>
          <w:sz w:val="22"/>
        </w:rPr>
        <w:t xml:space="preserve">If your </w:t>
      </w:r>
      <w:r w:rsidR="006F4CB1">
        <w:rPr>
          <w:color w:val="000000"/>
          <w:sz w:val="22"/>
        </w:rPr>
        <w:t>C</w:t>
      </w:r>
      <w:r w:rsidR="00C5653A">
        <w:rPr>
          <w:color w:val="000000"/>
          <w:sz w:val="22"/>
        </w:rPr>
        <w:t xml:space="preserve">ompany writes inland marine endorsements and the premium is included under a line of business other than Line 9 for Inland Marine, identify these policies separately in the report by using FHCF line of business code 6 or provide a notation in field 9 of the report designating </w:t>
      </w:r>
      <w:r w:rsidR="009556AF">
        <w:rPr>
          <w:color w:val="000000"/>
          <w:sz w:val="22"/>
        </w:rPr>
        <w:t xml:space="preserve">that </w:t>
      </w:r>
      <w:r w:rsidR="00C5653A">
        <w:rPr>
          <w:color w:val="000000"/>
          <w:sz w:val="22"/>
        </w:rPr>
        <w:t>the policy has an endorsement. For lines of business that include premium for both commercial and residential policies</w:t>
      </w:r>
      <w:r w:rsidR="00163627">
        <w:rPr>
          <w:color w:val="000000"/>
          <w:sz w:val="22"/>
        </w:rPr>
        <w:t xml:space="preserve"> (e.g., Fire and Allied Lines)</w:t>
      </w:r>
      <w:r w:rsidR="00C5653A">
        <w:rPr>
          <w:color w:val="000000"/>
          <w:sz w:val="22"/>
        </w:rPr>
        <w:t xml:space="preserve">, distinguish between the different policies using the FHCF type of business/line of business codes. </w:t>
      </w:r>
      <w:r w:rsidR="00163627">
        <w:rPr>
          <w:color w:val="000000"/>
          <w:sz w:val="22"/>
        </w:rPr>
        <w:t>T</w:t>
      </w:r>
      <w:r w:rsidR="00E715FF" w:rsidRPr="00FD01FE">
        <w:rPr>
          <w:color w:val="000000"/>
          <w:sz w:val="22"/>
        </w:rPr>
        <w:t>he Direct Written Premium Report must include all policies needed to reconcile to the line item total on the annual statement</w:t>
      </w:r>
      <w:r w:rsidR="00163627">
        <w:rPr>
          <w:color w:val="000000"/>
          <w:sz w:val="22"/>
        </w:rPr>
        <w:t xml:space="preserve"> regardless of whether the </w:t>
      </w:r>
      <w:r w:rsidR="009E261A">
        <w:rPr>
          <w:color w:val="000000"/>
          <w:sz w:val="22"/>
        </w:rPr>
        <w:t>policies are covered by the FHCF</w:t>
      </w:r>
      <w:r w:rsidR="00E715FF" w:rsidRPr="00FD01FE">
        <w:rPr>
          <w:color w:val="000000"/>
          <w:sz w:val="22"/>
        </w:rPr>
        <w:t xml:space="preserve">. Also, if there are </w:t>
      </w:r>
      <w:r w:rsidR="005B23E2">
        <w:rPr>
          <w:color w:val="000000"/>
          <w:sz w:val="22"/>
        </w:rPr>
        <w:t xml:space="preserve">differences between the premiums listed on Statutory Page 14 and the Direct Written Premium Report, </w:t>
      </w:r>
      <w:r>
        <w:rPr>
          <w:color w:val="000000"/>
          <w:sz w:val="22"/>
        </w:rPr>
        <w:t>provide</w:t>
      </w:r>
      <w:r w:rsidRPr="00FD01FE">
        <w:rPr>
          <w:color w:val="000000"/>
          <w:sz w:val="22"/>
        </w:rPr>
        <w:t xml:space="preserve"> </w:t>
      </w:r>
      <w:r w:rsidR="00E715FF" w:rsidRPr="00FD01FE">
        <w:rPr>
          <w:color w:val="000000"/>
          <w:sz w:val="22"/>
        </w:rPr>
        <w:t>a schedule detailing the reconciling items</w:t>
      </w:r>
      <w:r>
        <w:rPr>
          <w:color w:val="000000"/>
          <w:sz w:val="22"/>
        </w:rPr>
        <w:t xml:space="preserve"> in the section titled ‘Cover Letter and Other Support Files’ o</w:t>
      </w:r>
      <w:r w:rsidR="009556AF">
        <w:rPr>
          <w:color w:val="000000"/>
          <w:sz w:val="22"/>
        </w:rPr>
        <w:t>n</w:t>
      </w:r>
      <w:r>
        <w:rPr>
          <w:color w:val="000000"/>
          <w:sz w:val="22"/>
        </w:rPr>
        <w:t xml:space="preserve"> the </w:t>
      </w:r>
      <w:r w:rsidRPr="00B96DB3">
        <w:rPr>
          <w:i/>
          <w:color w:val="000000"/>
          <w:sz w:val="22"/>
        </w:rPr>
        <w:t>WIRE</w:t>
      </w:r>
      <w:r>
        <w:rPr>
          <w:color w:val="000000"/>
          <w:sz w:val="22"/>
        </w:rPr>
        <w:t xml:space="preserve"> checklist</w:t>
      </w:r>
      <w:r w:rsidR="00E715FF" w:rsidRPr="00FD01FE">
        <w:rPr>
          <w:color w:val="000000"/>
          <w:sz w:val="22"/>
        </w:rPr>
        <w:t xml:space="preserve">. </w:t>
      </w:r>
    </w:p>
    <w:p w14:paraId="056DB79D" w14:textId="77777777" w:rsidR="00397404" w:rsidRDefault="00397404" w:rsidP="00397404">
      <w:pPr>
        <w:tabs>
          <w:tab w:val="left" w:pos="0"/>
        </w:tabs>
        <w:suppressAutoHyphens/>
        <w:ind w:left="360"/>
        <w:jc w:val="both"/>
        <w:rPr>
          <w:color w:val="000000"/>
          <w:sz w:val="22"/>
        </w:rPr>
      </w:pPr>
    </w:p>
    <w:p w14:paraId="26053EAB" w14:textId="77777777" w:rsidR="00397404" w:rsidRDefault="00E715FF" w:rsidP="00A556F3">
      <w:pPr>
        <w:tabs>
          <w:tab w:val="left" w:pos="0"/>
        </w:tabs>
        <w:suppressAutoHyphens/>
        <w:ind w:left="360"/>
        <w:jc w:val="both"/>
        <w:rPr>
          <w:color w:val="000000"/>
          <w:sz w:val="22"/>
        </w:rPr>
      </w:pPr>
      <w:r w:rsidRPr="00FD01FE">
        <w:rPr>
          <w:color w:val="000000"/>
          <w:sz w:val="22"/>
        </w:rPr>
        <w:t xml:space="preserve">The Direct Written Premium Report must be by individual policy, sorted by type and line of business, must be provided in a </w:t>
      </w:r>
      <w:r w:rsidR="004C2EA9">
        <w:rPr>
          <w:color w:val="000000"/>
          <w:sz w:val="22"/>
        </w:rPr>
        <w:t xml:space="preserve">pipe </w:t>
      </w:r>
      <w:r w:rsidRPr="00FD01FE">
        <w:rPr>
          <w:color w:val="000000"/>
          <w:sz w:val="22"/>
        </w:rPr>
        <w:t xml:space="preserve">delimited text </w:t>
      </w:r>
      <w:r w:rsidR="004C2EA9">
        <w:rPr>
          <w:color w:val="000000"/>
          <w:sz w:val="22"/>
        </w:rPr>
        <w:t>file</w:t>
      </w:r>
      <w:r w:rsidR="009C3929">
        <w:rPr>
          <w:color w:val="000000"/>
          <w:sz w:val="22"/>
        </w:rPr>
        <w:t xml:space="preserve"> (txt)</w:t>
      </w:r>
      <w:r w:rsidRPr="00FD01FE">
        <w:rPr>
          <w:color w:val="000000"/>
          <w:sz w:val="22"/>
        </w:rPr>
        <w:t xml:space="preserve">, and must contain the fields in the order listed in the </w:t>
      </w:r>
    </w:p>
    <w:p w14:paraId="238D7106" w14:textId="77777777" w:rsidR="00397404" w:rsidRDefault="00397404">
      <w:pPr>
        <w:rPr>
          <w:color w:val="000000"/>
          <w:sz w:val="22"/>
        </w:rPr>
      </w:pPr>
      <w:r>
        <w:rPr>
          <w:color w:val="000000"/>
          <w:sz w:val="22"/>
        </w:rPr>
        <w:br w:type="page"/>
      </w:r>
    </w:p>
    <w:p w14:paraId="082EAAF6" w14:textId="3241DB79" w:rsidR="00E715FF" w:rsidRDefault="00E715FF" w:rsidP="00A556F3">
      <w:pPr>
        <w:tabs>
          <w:tab w:val="left" w:pos="0"/>
        </w:tabs>
        <w:suppressAutoHyphens/>
        <w:ind w:left="360"/>
        <w:jc w:val="both"/>
        <w:rPr>
          <w:b/>
          <w:color w:val="000000"/>
          <w:sz w:val="22"/>
        </w:rPr>
      </w:pPr>
      <w:r w:rsidRPr="00FD01FE">
        <w:rPr>
          <w:color w:val="000000"/>
          <w:sz w:val="22"/>
        </w:rPr>
        <w:lastRenderedPageBreak/>
        <w:t xml:space="preserve">table below. </w:t>
      </w:r>
      <w:r w:rsidRPr="00FD01FE">
        <w:rPr>
          <w:b/>
          <w:color w:val="000000"/>
          <w:sz w:val="22"/>
        </w:rPr>
        <w:t xml:space="preserve">Policy numbers in the </w:t>
      </w:r>
      <w:r w:rsidR="00C13057">
        <w:rPr>
          <w:b/>
          <w:color w:val="000000"/>
          <w:sz w:val="22"/>
        </w:rPr>
        <w:t>Data Call</w:t>
      </w:r>
      <w:r w:rsidR="009A3AF5">
        <w:rPr>
          <w:b/>
          <w:color w:val="000000"/>
          <w:sz w:val="22"/>
        </w:rPr>
        <w:t xml:space="preserve"> </w:t>
      </w:r>
      <w:r w:rsidRPr="00FD01FE">
        <w:rPr>
          <w:b/>
          <w:color w:val="000000"/>
          <w:sz w:val="22"/>
        </w:rPr>
        <w:t xml:space="preserve">File and Direct Written Premium Report must be formatted alike. If not, an explanation on how to match the policies is required. </w:t>
      </w:r>
    </w:p>
    <w:p w14:paraId="082EAAF7" w14:textId="77777777" w:rsidR="00E715FF" w:rsidRPr="00FD01FE" w:rsidRDefault="00E715FF">
      <w:pPr>
        <w:tabs>
          <w:tab w:val="left" w:pos="0"/>
        </w:tabs>
        <w:suppressAutoHyphens/>
        <w:ind w:left="720"/>
        <w:rPr>
          <w:color w:val="000000"/>
          <w:sz w:val="20"/>
        </w:rPr>
      </w:pP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2322"/>
        <w:gridCol w:w="1080"/>
        <w:gridCol w:w="4860"/>
      </w:tblGrid>
      <w:tr w:rsidR="00E715FF" w:rsidRPr="00FD01FE" w14:paraId="082EAAFC" w14:textId="77777777" w:rsidTr="006760A9">
        <w:tc>
          <w:tcPr>
            <w:tcW w:w="558" w:type="dxa"/>
          </w:tcPr>
          <w:p w14:paraId="082EAAF8" w14:textId="77777777" w:rsidR="00E715FF" w:rsidRPr="00FD01FE" w:rsidRDefault="00E715FF" w:rsidP="00152E65">
            <w:pPr>
              <w:pStyle w:val="Heading1"/>
              <w:jc w:val="center"/>
              <w:rPr>
                <w:rFonts w:ascii="Times New Roman" w:hAnsi="Times New Roman"/>
                <w:color w:val="000000"/>
                <w:kern w:val="0"/>
                <w:sz w:val="20"/>
                <w:szCs w:val="24"/>
                <w:lang w:val="en-US" w:eastAsia="en-US"/>
              </w:rPr>
            </w:pPr>
            <w:r w:rsidRPr="00FD01FE">
              <w:rPr>
                <w:rFonts w:ascii="Times New Roman" w:hAnsi="Times New Roman"/>
                <w:color w:val="000000"/>
                <w:kern w:val="0"/>
                <w:sz w:val="20"/>
                <w:szCs w:val="24"/>
                <w:lang w:val="en-US" w:eastAsia="en-US"/>
              </w:rPr>
              <w:t>#</w:t>
            </w:r>
          </w:p>
        </w:tc>
        <w:tc>
          <w:tcPr>
            <w:tcW w:w="2322" w:type="dxa"/>
          </w:tcPr>
          <w:p w14:paraId="082EAAF9" w14:textId="77777777" w:rsidR="00E715FF" w:rsidRPr="00FD01FE" w:rsidRDefault="00E715FF" w:rsidP="00152E65">
            <w:pPr>
              <w:tabs>
                <w:tab w:val="left" w:pos="0"/>
              </w:tabs>
              <w:suppressAutoHyphens/>
              <w:rPr>
                <w:b/>
                <w:bCs/>
                <w:color w:val="000000"/>
                <w:sz w:val="20"/>
              </w:rPr>
            </w:pPr>
            <w:r w:rsidRPr="00FD01FE">
              <w:rPr>
                <w:b/>
                <w:bCs/>
                <w:color w:val="000000"/>
                <w:sz w:val="20"/>
              </w:rPr>
              <w:t>DESCRIPTION</w:t>
            </w:r>
          </w:p>
        </w:tc>
        <w:tc>
          <w:tcPr>
            <w:tcW w:w="1080" w:type="dxa"/>
          </w:tcPr>
          <w:p w14:paraId="082EAAFA" w14:textId="77777777" w:rsidR="00E715FF" w:rsidRPr="00FD01FE" w:rsidRDefault="00E715FF" w:rsidP="00152E65">
            <w:pPr>
              <w:tabs>
                <w:tab w:val="left" w:pos="0"/>
              </w:tabs>
              <w:suppressAutoHyphens/>
              <w:rPr>
                <w:b/>
                <w:bCs/>
                <w:color w:val="000000"/>
                <w:sz w:val="20"/>
              </w:rPr>
            </w:pPr>
            <w:r w:rsidRPr="00FD01FE">
              <w:rPr>
                <w:b/>
                <w:bCs/>
                <w:color w:val="000000"/>
                <w:sz w:val="20"/>
              </w:rPr>
              <w:t>TYPE</w:t>
            </w:r>
          </w:p>
        </w:tc>
        <w:tc>
          <w:tcPr>
            <w:tcW w:w="4860" w:type="dxa"/>
          </w:tcPr>
          <w:p w14:paraId="082EAAFB" w14:textId="77777777" w:rsidR="00E715FF" w:rsidRPr="00FD01FE" w:rsidRDefault="00E715FF" w:rsidP="00152E65">
            <w:pPr>
              <w:tabs>
                <w:tab w:val="left" w:pos="0"/>
              </w:tabs>
              <w:suppressAutoHyphens/>
              <w:rPr>
                <w:b/>
                <w:bCs/>
                <w:color w:val="000000"/>
                <w:sz w:val="20"/>
              </w:rPr>
            </w:pPr>
            <w:r w:rsidRPr="00FD01FE">
              <w:rPr>
                <w:b/>
                <w:bCs/>
                <w:color w:val="000000"/>
                <w:sz w:val="20"/>
              </w:rPr>
              <w:t>NOTES</w:t>
            </w:r>
          </w:p>
        </w:tc>
      </w:tr>
      <w:tr w:rsidR="00E715FF" w:rsidRPr="00FD01FE" w14:paraId="082EAB01" w14:textId="77777777" w:rsidTr="00D56F53">
        <w:trPr>
          <w:trHeight w:val="290"/>
        </w:trPr>
        <w:tc>
          <w:tcPr>
            <w:tcW w:w="558" w:type="dxa"/>
          </w:tcPr>
          <w:p w14:paraId="082EAAFD" w14:textId="77777777" w:rsidR="00E715FF" w:rsidRPr="00FD01FE" w:rsidRDefault="00E715FF" w:rsidP="00152E65">
            <w:pPr>
              <w:tabs>
                <w:tab w:val="left" w:pos="0"/>
              </w:tabs>
              <w:suppressAutoHyphens/>
              <w:jc w:val="center"/>
              <w:rPr>
                <w:color w:val="000000"/>
                <w:sz w:val="18"/>
              </w:rPr>
            </w:pPr>
            <w:r w:rsidRPr="00FD01FE">
              <w:rPr>
                <w:color w:val="000000"/>
                <w:sz w:val="18"/>
              </w:rPr>
              <w:t>1</w:t>
            </w:r>
          </w:p>
        </w:tc>
        <w:tc>
          <w:tcPr>
            <w:tcW w:w="2322" w:type="dxa"/>
          </w:tcPr>
          <w:p w14:paraId="082EAAFE" w14:textId="77777777" w:rsidR="00E715FF" w:rsidRPr="00FD01FE" w:rsidRDefault="00E715FF" w:rsidP="00152E65">
            <w:pPr>
              <w:tabs>
                <w:tab w:val="left" w:pos="0"/>
              </w:tabs>
              <w:suppressAutoHyphens/>
              <w:rPr>
                <w:color w:val="000000"/>
                <w:sz w:val="18"/>
              </w:rPr>
            </w:pPr>
            <w:r w:rsidRPr="00FD01FE">
              <w:rPr>
                <w:color w:val="000000"/>
                <w:sz w:val="18"/>
              </w:rPr>
              <w:t>Type of Business</w:t>
            </w:r>
          </w:p>
        </w:tc>
        <w:tc>
          <w:tcPr>
            <w:tcW w:w="1080" w:type="dxa"/>
          </w:tcPr>
          <w:p w14:paraId="082EAAFF" w14:textId="77777777" w:rsidR="00E715FF" w:rsidRPr="00FD01FE" w:rsidRDefault="00E715FF" w:rsidP="00152E65">
            <w:pPr>
              <w:tabs>
                <w:tab w:val="left" w:pos="0"/>
              </w:tabs>
              <w:suppressAutoHyphens/>
              <w:rPr>
                <w:color w:val="000000"/>
                <w:sz w:val="18"/>
              </w:rPr>
            </w:pPr>
            <w:r w:rsidRPr="00FD01FE">
              <w:rPr>
                <w:color w:val="000000"/>
                <w:sz w:val="18"/>
              </w:rPr>
              <w:t>Numeric</w:t>
            </w:r>
          </w:p>
        </w:tc>
        <w:tc>
          <w:tcPr>
            <w:tcW w:w="4860" w:type="dxa"/>
          </w:tcPr>
          <w:p w14:paraId="082EAB00" w14:textId="099D12EF" w:rsidR="00E715FF" w:rsidRPr="009F78E6" w:rsidRDefault="00264CD7" w:rsidP="00B02FBF">
            <w:pPr>
              <w:tabs>
                <w:tab w:val="left" w:pos="0"/>
              </w:tabs>
              <w:suppressAutoHyphens/>
              <w:rPr>
                <w:color w:val="000000"/>
                <w:sz w:val="18"/>
              </w:rPr>
            </w:pPr>
            <w:r w:rsidRPr="009F78E6">
              <w:rPr>
                <w:color w:val="000000"/>
                <w:sz w:val="18"/>
              </w:rPr>
              <w:t xml:space="preserve">Only use the codes </w:t>
            </w:r>
            <w:r w:rsidR="00F342EC">
              <w:rPr>
                <w:color w:val="000000"/>
                <w:sz w:val="18"/>
              </w:rPr>
              <w:t>provi</w:t>
            </w:r>
            <w:r w:rsidR="00B02FBF">
              <w:rPr>
                <w:color w:val="000000"/>
                <w:sz w:val="18"/>
              </w:rPr>
              <w:t>de</w:t>
            </w:r>
            <w:r w:rsidR="00F342EC">
              <w:rPr>
                <w:color w:val="000000"/>
                <w:sz w:val="18"/>
              </w:rPr>
              <w:t>d in</w:t>
            </w:r>
            <w:r w:rsidR="00866CE3" w:rsidRPr="009F78E6">
              <w:rPr>
                <w:color w:val="000000"/>
                <w:sz w:val="18"/>
              </w:rPr>
              <w:t xml:space="preserve"> the </w:t>
            </w:r>
            <w:r w:rsidR="00E715FF" w:rsidRPr="009F78E6">
              <w:rPr>
                <w:color w:val="000000"/>
                <w:sz w:val="18"/>
              </w:rPr>
              <w:t>FHCF Data Call</w:t>
            </w:r>
          </w:p>
        </w:tc>
      </w:tr>
      <w:tr w:rsidR="00E715FF" w:rsidRPr="00FD01FE" w14:paraId="082EAB06" w14:textId="77777777" w:rsidTr="00D56F53">
        <w:trPr>
          <w:trHeight w:val="263"/>
        </w:trPr>
        <w:tc>
          <w:tcPr>
            <w:tcW w:w="558" w:type="dxa"/>
          </w:tcPr>
          <w:p w14:paraId="082EAB02" w14:textId="77777777" w:rsidR="00E715FF" w:rsidRPr="00FD01FE" w:rsidRDefault="00E715FF" w:rsidP="00152E65">
            <w:pPr>
              <w:tabs>
                <w:tab w:val="left" w:pos="0"/>
              </w:tabs>
              <w:suppressAutoHyphens/>
              <w:jc w:val="center"/>
              <w:rPr>
                <w:color w:val="000000"/>
                <w:sz w:val="18"/>
              </w:rPr>
            </w:pPr>
            <w:r w:rsidRPr="00FD01FE">
              <w:rPr>
                <w:color w:val="000000"/>
                <w:sz w:val="18"/>
              </w:rPr>
              <w:t>2</w:t>
            </w:r>
          </w:p>
        </w:tc>
        <w:tc>
          <w:tcPr>
            <w:tcW w:w="2322" w:type="dxa"/>
          </w:tcPr>
          <w:p w14:paraId="082EAB03" w14:textId="77777777" w:rsidR="00E715FF" w:rsidRPr="00FD01FE" w:rsidRDefault="00E715FF" w:rsidP="00152E65">
            <w:pPr>
              <w:tabs>
                <w:tab w:val="left" w:pos="0"/>
              </w:tabs>
              <w:suppressAutoHyphens/>
              <w:rPr>
                <w:color w:val="000000"/>
                <w:sz w:val="18"/>
              </w:rPr>
            </w:pPr>
            <w:r w:rsidRPr="00FD01FE">
              <w:rPr>
                <w:color w:val="000000"/>
                <w:sz w:val="18"/>
              </w:rPr>
              <w:t>Line of Business</w:t>
            </w:r>
          </w:p>
        </w:tc>
        <w:tc>
          <w:tcPr>
            <w:tcW w:w="1080" w:type="dxa"/>
          </w:tcPr>
          <w:p w14:paraId="082EAB04" w14:textId="77777777" w:rsidR="00E715FF" w:rsidRPr="00FD01FE" w:rsidRDefault="00E715FF" w:rsidP="00152E65">
            <w:pPr>
              <w:tabs>
                <w:tab w:val="left" w:pos="0"/>
              </w:tabs>
              <w:suppressAutoHyphens/>
              <w:rPr>
                <w:color w:val="000000"/>
                <w:sz w:val="18"/>
              </w:rPr>
            </w:pPr>
            <w:r w:rsidRPr="00FD01FE">
              <w:rPr>
                <w:color w:val="000000"/>
                <w:sz w:val="18"/>
              </w:rPr>
              <w:t>Numeric</w:t>
            </w:r>
          </w:p>
        </w:tc>
        <w:tc>
          <w:tcPr>
            <w:tcW w:w="4860" w:type="dxa"/>
          </w:tcPr>
          <w:p w14:paraId="082EAB05" w14:textId="464ED074" w:rsidR="00E715FF" w:rsidRPr="009F78E6" w:rsidRDefault="00E715FF" w:rsidP="00F342EC">
            <w:pPr>
              <w:tabs>
                <w:tab w:val="left" w:pos="0"/>
              </w:tabs>
              <w:suppressAutoHyphens/>
              <w:rPr>
                <w:color w:val="000000"/>
                <w:sz w:val="18"/>
              </w:rPr>
            </w:pPr>
            <w:r w:rsidRPr="009F78E6">
              <w:rPr>
                <w:color w:val="000000"/>
                <w:sz w:val="18"/>
              </w:rPr>
              <w:t xml:space="preserve">Only use the codes </w:t>
            </w:r>
            <w:r w:rsidR="00F342EC">
              <w:rPr>
                <w:color w:val="000000"/>
                <w:sz w:val="18"/>
              </w:rPr>
              <w:t>provided in</w:t>
            </w:r>
            <w:r w:rsidR="00866CE3" w:rsidRPr="009F78E6">
              <w:rPr>
                <w:color w:val="000000"/>
                <w:sz w:val="18"/>
              </w:rPr>
              <w:t xml:space="preserve"> the </w:t>
            </w:r>
            <w:r w:rsidRPr="009F78E6">
              <w:rPr>
                <w:color w:val="000000"/>
                <w:sz w:val="18"/>
              </w:rPr>
              <w:t>FHCF Data Call</w:t>
            </w:r>
          </w:p>
        </w:tc>
      </w:tr>
      <w:tr w:rsidR="00E715FF" w:rsidRPr="00FD01FE" w14:paraId="082EAB0D" w14:textId="77777777" w:rsidTr="00D56F53">
        <w:trPr>
          <w:trHeight w:val="884"/>
        </w:trPr>
        <w:tc>
          <w:tcPr>
            <w:tcW w:w="558" w:type="dxa"/>
          </w:tcPr>
          <w:p w14:paraId="082EAB07" w14:textId="77777777" w:rsidR="00E715FF" w:rsidRPr="00FD01FE" w:rsidRDefault="00E715FF" w:rsidP="00152E65">
            <w:pPr>
              <w:tabs>
                <w:tab w:val="left" w:pos="0"/>
              </w:tabs>
              <w:suppressAutoHyphens/>
              <w:jc w:val="center"/>
              <w:rPr>
                <w:color w:val="000000"/>
                <w:sz w:val="18"/>
              </w:rPr>
            </w:pPr>
            <w:r w:rsidRPr="00FD01FE">
              <w:rPr>
                <w:color w:val="000000"/>
                <w:sz w:val="18"/>
              </w:rPr>
              <w:t>3</w:t>
            </w:r>
          </w:p>
        </w:tc>
        <w:tc>
          <w:tcPr>
            <w:tcW w:w="2322" w:type="dxa"/>
          </w:tcPr>
          <w:p w14:paraId="082EAB08" w14:textId="77777777" w:rsidR="00E715FF" w:rsidRPr="00FD01FE" w:rsidRDefault="00E715FF" w:rsidP="00152E65">
            <w:pPr>
              <w:tabs>
                <w:tab w:val="left" w:pos="0"/>
              </w:tabs>
              <w:suppressAutoHyphens/>
              <w:rPr>
                <w:color w:val="000000"/>
                <w:sz w:val="18"/>
              </w:rPr>
            </w:pPr>
            <w:r w:rsidRPr="00FD01FE">
              <w:rPr>
                <w:color w:val="000000"/>
                <w:sz w:val="18"/>
              </w:rPr>
              <w:t>Policy Effective Date</w:t>
            </w:r>
          </w:p>
        </w:tc>
        <w:tc>
          <w:tcPr>
            <w:tcW w:w="1080" w:type="dxa"/>
          </w:tcPr>
          <w:p w14:paraId="082EAB09" w14:textId="77777777" w:rsidR="00E715FF" w:rsidRPr="00FD01FE" w:rsidRDefault="00E715FF" w:rsidP="00152E65">
            <w:pPr>
              <w:tabs>
                <w:tab w:val="left" w:pos="0"/>
              </w:tabs>
              <w:suppressAutoHyphens/>
              <w:rPr>
                <w:color w:val="000000"/>
                <w:sz w:val="18"/>
              </w:rPr>
            </w:pPr>
            <w:r w:rsidRPr="00FD01FE">
              <w:rPr>
                <w:color w:val="000000"/>
                <w:sz w:val="18"/>
              </w:rPr>
              <w:t xml:space="preserve">Numeric or Date/Time </w:t>
            </w:r>
          </w:p>
        </w:tc>
        <w:tc>
          <w:tcPr>
            <w:tcW w:w="4860" w:type="dxa"/>
          </w:tcPr>
          <w:p w14:paraId="082EAB0A" w14:textId="77777777" w:rsidR="00E715FF" w:rsidRPr="00FD01FE" w:rsidRDefault="00E715FF" w:rsidP="00152E65">
            <w:pPr>
              <w:tabs>
                <w:tab w:val="left" w:pos="0"/>
              </w:tabs>
              <w:suppressAutoHyphens/>
              <w:rPr>
                <w:color w:val="000000"/>
                <w:sz w:val="18"/>
              </w:rPr>
            </w:pPr>
            <w:r w:rsidRPr="00FD01FE">
              <w:rPr>
                <w:color w:val="000000"/>
                <w:sz w:val="18"/>
              </w:rPr>
              <w:t xml:space="preserve">Numeric Format: </w:t>
            </w:r>
            <w:proofErr w:type="spellStart"/>
            <w:r w:rsidRPr="00FD01FE">
              <w:rPr>
                <w:color w:val="000000"/>
                <w:sz w:val="18"/>
              </w:rPr>
              <w:t>yyyymmdd</w:t>
            </w:r>
            <w:proofErr w:type="spellEnd"/>
          </w:p>
          <w:p w14:paraId="082EAB0B" w14:textId="77777777" w:rsidR="00E715FF" w:rsidRPr="00FD01FE" w:rsidRDefault="00E715FF" w:rsidP="00152E65">
            <w:pPr>
              <w:tabs>
                <w:tab w:val="left" w:pos="0"/>
              </w:tabs>
              <w:suppressAutoHyphens/>
              <w:rPr>
                <w:color w:val="000000"/>
                <w:sz w:val="18"/>
              </w:rPr>
            </w:pPr>
            <w:r w:rsidRPr="00FD01FE">
              <w:rPr>
                <w:color w:val="000000"/>
                <w:sz w:val="18"/>
              </w:rPr>
              <w:t>Date/Time Format: month/day/year</w:t>
            </w:r>
          </w:p>
          <w:p w14:paraId="082EAB0C" w14:textId="77777777" w:rsidR="00E715FF" w:rsidRPr="00FD01FE" w:rsidRDefault="00E715FF" w:rsidP="00152E65">
            <w:pPr>
              <w:tabs>
                <w:tab w:val="left" w:pos="0"/>
              </w:tabs>
              <w:suppressAutoHyphens/>
              <w:rPr>
                <w:color w:val="000000"/>
                <w:sz w:val="18"/>
              </w:rPr>
            </w:pPr>
            <w:r w:rsidRPr="00FD01FE">
              <w:rPr>
                <w:color w:val="000000"/>
                <w:sz w:val="18"/>
              </w:rPr>
              <w:t>Effective Date must be in one field and the numeric format must have 8 characters</w:t>
            </w:r>
          </w:p>
        </w:tc>
      </w:tr>
      <w:tr w:rsidR="00E715FF" w:rsidRPr="00FD01FE" w14:paraId="082EAB14" w14:textId="77777777" w:rsidTr="00D56F53">
        <w:trPr>
          <w:trHeight w:val="893"/>
        </w:trPr>
        <w:tc>
          <w:tcPr>
            <w:tcW w:w="558" w:type="dxa"/>
          </w:tcPr>
          <w:p w14:paraId="082EAB0E" w14:textId="77777777" w:rsidR="00E715FF" w:rsidRPr="00FD01FE" w:rsidRDefault="00E715FF" w:rsidP="00152E65">
            <w:pPr>
              <w:tabs>
                <w:tab w:val="left" w:pos="0"/>
              </w:tabs>
              <w:suppressAutoHyphens/>
              <w:jc w:val="center"/>
              <w:rPr>
                <w:color w:val="000000"/>
                <w:sz w:val="18"/>
              </w:rPr>
            </w:pPr>
            <w:r w:rsidRPr="00FD01FE">
              <w:rPr>
                <w:color w:val="000000"/>
                <w:sz w:val="18"/>
              </w:rPr>
              <w:t>4</w:t>
            </w:r>
          </w:p>
        </w:tc>
        <w:tc>
          <w:tcPr>
            <w:tcW w:w="2322" w:type="dxa"/>
          </w:tcPr>
          <w:p w14:paraId="082EAB0F" w14:textId="77777777" w:rsidR="00E715FF" w:rsidRPr="00FD01FE" w:rsidRDefault="00E715FF" w:rsidP="00152E65">
            <w:pPr>
              <w:tabs>
                <w:tab w:val="left" w:pos="0"/>
              </w:tabs>
              <w:suppressAutoHyphens/>
              <w:rPr>
                <w:color w:val="000000"/>
                <w:sz w:val="18"/>
              </w:rPr>
            </w:pPr>
            <w:r w:rsidRPr="00FD01FE">
              <w:rPr>
                <w:color w:val="000000"/>
                <w:sz w:val="18"/>
              </w:rPr>
              <w:t>Policy Expiration Date</w:t>
            </w:r>
          </w:p>
        </w:tc>
        <w:tc>
          <w:tcPr>
            <w:tcW w:w="1080" w:type="dxa"/>
          </w:tcPr>
          <w:p w14:paraId="082EAB10" w14:textId="77777777" w:rsidR="00E715FF" w:rsidRPr="00FD01FE" w:rsidRDefault="00E715FF" w:rsidP="00152E65">
            <w:pPr>
              <w:tabs>
                <w:tab w:val="left" w:pos="0"/>
              </w:tabs>
              <w:suppressAutoHyphens/>
              <w:rPr>
                <w:color w:val="000000"/>
                <w:sz w:val="18"/>
              </w:rPr>
            </w:pPr>
            <w:r w:rsidRPr="00FD01FE">
              <w:rPr>
                <w:color w:val="000000"/>
                <w:sz w:val="18"/>
              </w:rPr>
              <w:t xml:space="preserve">Numeric or Date/Time </w:t>
            </w:r>
          </w:p>
        </w:tc>
        <w:tc>
          <w:tcPr>
            <w:tcW w:w="4860" w:type="dxa"/>
          </w:tcPr>
          <w:p w14:paraId="082EAB11" w14:textId="77777777" w:rsidR="00E715FF" w:rsidRPr="00FD01FE" w:rsidRDefault="00E715FF" w:rsidP="00152E65">
            <w:pPr>
              <w:tabs>
                <w:tab w:val="left" w:pos="0"/>
              </w:tabs>
              <w:suppressAutoHyphens/>
              <w:rPr>
                <w:color w:val="000000"/>
                <w:sz w:val="18"/>
              </w:rPr>
            </w:pPr>
            <w:r w:rsidRPr="00FD01FE">
              <w:rPr>
                <w:color w:val="000000"/>
                <w:sz w:val="18"/>
              </w:rPr>
              <w:t xml:space="preserve">Numeric Format: </w:t>
            </w:r>
            <w:proofErr w:type="spellStart"/>
            <w:r w:rsidRPr="00FD01FE">
              <w:rPr>
                <w:color w:val="000000"/>
                <w:sz w:val="18"/>
              </w:rPr>
              <w:t>yyyymmdd</w:t>
            </w:r>
            <w:proofErr w:type="spellEnd"/>
          </w:p>
          <w:p w14:paraId="082EAB12" w14:textId="77777777" w:rsidR="00E715FF" w:rsidRPr="00FD01FE" w:rsidRDefault="00E715FF" w:rsidP="00152E65">
            <w:pPr>
              <w:tabs>
                <w:tab w:val="left" w:pos="0"/>
              </w:tabs>
              <w:suppressAutoHyphens/>
              <w:rPr>
                <w:color w:val="000000"/>
                <w:sz w:val="18"/>
              </w:rPr>
            </w:pPr>
            <w:r w:rsidRPr="00FD01FE">
              <w:rPr>
                <w:color w:val="000000"/>
                <w:sz w:val="18"/>
              </w:rPr>
              <w:t>Date/Time Format: month/day/year</w:t>
            </w:r>
          </w:p>
          <w:p w14:paraId="082EAB13" w14:textId="77777777" w:rsidR="00E715FF" w:rsidRPr="00FD01FE" w:rsidRDefault="00E715FF" w:rsidP="00152E65">
            <w:pPr>
              <w:tabs>
                <w:tab w:val="left" w:pos="0"/>
              </w:tabs>
              <w:suppressAutoHyphens/>
              <w:rPr>
                <w:color w:val="000000"/>
                <w:sz w:val="18"/>
              </w:rPr>
            </w:pPr>
            <w:r w:rsidRPr="00FD01FE">
              <w:rPr>
                <w:color w:val="000000"/>
                <w:sz w:val="18"/>
              </w:rPr>
              <w:t>Expiration Date must be in one field and the numeric format must have 8 characters</w:t>
            </w:r>
          </w:p>
        </w:tc>
      </w:tr>
      <w:tr w:rsidR="00E715FF" w:rsidRPr="00FD01FE" w14:paraId="082EAB19" w14:textId="77777777" w:rsidTr="00D56F53">
        <w:trPr>
          <w:trHeight w:val="254"/>
        </w:trPr>
        <w:tc>
          <w:tcPr>
            <w:tcW w:w="558" w:type="dxa"/>
          </w:tcPr>
          <w:p w14:paraId="082EAB15" w14:textId="77777777" w:rsidR="00E715FF" w:rsidRPr="00FD01FE" w:rsidRDefault="00E715FF" w:rsidP="00152E65">
            <w:pPr>
              <w:tabs>
                <w:tab w:val="left" w:pos="0"/>
              </w:tabs>
              <w:suppressAutoHyphens/>
              <w:jc w:val="center"/>
              <w:rPr>
                <w:color w:val="000000"/>
                <w:sz w:val="18"/>
              </w:rPr>
            </w:pPr>
            <w:r w:rsidRPr="00FD01FE">
              <w:rPr>
                <w:color w:val="000000"/>
                <w:sz w:val="18"/>
              </w:rPr>
              <w:t>5</w:t>
            </w:r>
          </w:p>
        </w:tc>
        <w:tc>
          <w:tcPr>
            <w:tcW w:w="2322" w:type="dxa"/>
          </w:tcPr>
          <w:p w14:paraId="082EAB16" w14:textId="77777777" w:rsidR="00E715FF" w:rsidRPr="00FD01FE" w:rsidRDefault="00E715FF" w:rsidP="00152E65">
            <w:pPr>
              <w:tabs>
                <w:tab w:val="left" w:pos="0"/>
              </w:tabs>
              <w:suppressAutoHyphens/>
              <w:rPr>
                <w:color w:val="000000"/>
                <w:sz w:val="18"/>
              </w:rPr>
            </w:pPr>
            <w:r w:rsidRPr="00FD01FE">
              <w:rPr>
                <w:color w:val="000000"/>
                <w:sz w:val="18"/>
              </w:rPr>
              <w:t>Direct Written Premium</w:t>
            </w:r>
          </w:p>
        </w:tc>
        <w:tc>
          <w:tcPr>
            <w:tcW w:w="1080" w:type="dxa"/>
          </w:tcPr>
          <w:p w14:paraId="082EAB17" w14:textId="77777777" w:rsidR="00E715FF" w:rsidRPr="00FD01FE" w:rsidRDefault="00E715FF" w:rsidP="00152E65">
            <w:pPr>
              <w:tabs>
                <w:tab w:val="left" w:pos="0"/>
              </w:tabs>
              <w:suppressAutoHyphens/>
              <w:rPr>
                <w:color w:val="000000"/>
                <w:sz w:val="18"/>
              </w:rPr>
            </w:pPr>
            <w:r w:rsidRPr="00FD01FE">
              <w:rPr>
                <w:color w:val="000000"/>
                <w:sz w:val="18"/>
              </w:rPr>
              <w:t>Numeric</w:t>
            </w:r>
          </w:p>
        </w:tc>
        <w:tc>
          <w:tcPr>
            <w:tcW w:w="4860" w:type="dxa"/>
          </w:tcPr>
          <w:p w14:paraId="082EAB18" w14:textId="77777777" w:rsidR="00E715FF" w:rsidRPr="00FD01FE" w:rsidRDefault="00E715FF" w:rsidP="00152E65">
            <w:pPr>
              <w:tabs>
                <w:tab w:val="left" w:pos="0"/>
              </w:tabs>
              <w:suppressAutoHyphens/>
              <w:rPr>
                <w:color w:val="000000"/>
                <w:sz w:val="18"/>
              </w:rPr>
            </w:pPr>
          </w:p>
        </w:tc>
      </w:tr>
      <w:tr w:rsidR="00E715FF" w:rsidRPr="00FD01FE" w14:paraId="082EAB1E" w14:textId="77777777" w:rsidTr="00D56F53">
        <w:trPr>
          <w:trHeight w:val="533"/>
        </w:trPr>
        <w:tc>
          <w:tcPr>
            <w:tcW w:w="558" w:type="dxa"/>
          </w:tcPr>
          <w:p w14:paraId="082EAB1A" w14:textId="77777777" w:rsidR="00E715FF" w:rsidRPr="00FD01FE" w:rsidRDefault="00E715FF" w:rsidP="00152E65">
            <w:pPr>
              <w:tabs>
                <w:tab w:val="left" w:pos="0"/>
              </w:tabs>
              <w:suppressAutoHyphens/>
              <w:jc w:val="center"/>
              <w:rPr>
                <w:color w:val="000000"/>
                <w:sz w:val="18"/>
              </w:rPr>
            </w:pPr>
            <w:r w:rsidRPr="00FD01FE">
              <w:rPr>
                <w:color w:val="000000"/>
                <w:sz w:val="18"/>
              </w:rPr>
              <w:t>6</w:t>
            </w:r>
          </w:p>
        </w:tc>
        <w:tc>
          <w:tcPr>
            <w:tcW w:w="2322" w:type="dxa"/>
          </w:tcPr>
          <w:p w14:paraId="082EAB1B" w14:textId="77777777" w:rsidR="00E715FF" w:rsidRPr="00FD01FE" w:rsidRDefault="00E715FF" w:rsidP="00152E65">
            <w:pPr>
              <w:tabs>
                <w:tab w:val="left" w:pos="0"/>
              </w:tabs>
              <w:suppressAutoHyphens/>
              <w:rPr>
                <w:color w:val="000000"/>
                <w:sz w:val="18"/>
              </w:rPr>
            </w:pPr>
            <w:r w:rsidRPr="00FD01FE">
              <w:rPr>
                <w:color w:val="000000"/>
                <w:sz w:val="18"/>
              </w:rPr>
              <w:t>Policy Number</w:t>
            </w:r>
          </w:p>
        </w:tc>
        <w:tc>
          <w:tcPr>
            <w:tcW w:w="1080" w:type="dxa"/>
          </w:tcPr>
          <w:p w14:paraId="082EAB1C" w14:textId="77777777" w:rsidR="00E715FF" w:rsidRPr="00FD01FE" w:rsidRDefault="00130C00" w:rsidP="00130C00">
            <w:pPr>
              <w:tabs>
                <w:tab w:val="left" w:pos="0"/>
              </w:tabs>
              <w:suppressAutoHyphens/>
              <w:rPr>
                <w:color w:val="000000"/>
                <w:sz w:val="18"/>
              </w:rPr>
            </w:pPr>
            <w:r>
              <w:rPr>
                <w:color w:val="000000"/>
                <w:sz w:val="18"/>
              </w:rPr>
              <w:t>Special</w:t>
            </w:r>
          </w:p>
        </w:tc>
        <w:tc>
          <w:tcPr>
            <w:tcW w:w="4860" w:type="dxa"/>
          </w:tcPr>
          <w:p w14:paraId="082EAB1D" w14:textId="77777777" w:rsidR="00E715FF" w:rsidRPr="00D01C4C" w:rsidRDefault="00E715FF" w:rsidP="00160FEA">
            <w:pPr>
              <w:tabs>
                <w:tab w:val="left" w:pos="0"/>
              </w:tabs>
              <w:suppressAutoHyphens/>
              <w:rPr>
                <w:color w:val="000000"/>
                <w:sz w:val="18"/>
                <w:szCs w:val="20"/>
              </w:rPr>
            </w:pPr>
            <w:r w:rsidRPr="00D01C4C">
              <w:rPr>
                <w:color w:val="000000"/>
                <w:sz w:val="18"/>
                <w:szCs w:val="20"/>
              </w:rPr>
              <w:t xml:space="preserve">Use the same policy number and format as used in the </w:t>
            </w:r>
            <w:r w:rsidR="00130C00" w:rsidRPr="00D01C4C">
              <w:rPr>
                <w:color w:val="000000"/>
                <w:sz w:val="18"/>
                <w:szCs w:val="20"/>
              </w:rPr>
              <w:t>Data Call</w:t>
            </w:r>
            <w:r w:rsidRPr="00D01C4C">
              <w:rPr>
                <w:color w:val="000000"/>
                <w:sz w:val="18"/>
                <w:szCs w:val="20"/>
              </w:rPr>
              <w:t xml:space="preserve"> File</w:t>
            </w:r>
            <w:r w:rsidR="00130C00" w:rsidRPr="00D01C4C">
              <w:rPr>
                <w:color w:val="000000"/>
                <w:sz w:val="18"/>
                <w:szCs w:val="20"/>
              </w:rPr>
              <w:t>; i</w:t>
            </w:r>
            <w:r w:rsidR="00160FEA">
              <w:rPr>
                <w:sz w:val="18"/>
                <w:szCs w:val="20"/>
              </w:rPr>
              <w:t>nclude characters A-Z,</w:t>
            </w:r>
            <w:r w:rsidR="00D01C4C">
              <w:rPr>
                <w:sz w:val="18"/>
                <w:szCs w:val="20"/>
              </w:rPr>
              <w:t xml:space="preserve"> </w:t>
            </w:r>
            <w:r w:rsidR="00130C00" w:rsidRPr="00D01C4C">
              <w:rPr>
                <w:sz w:val="18"/>
                <w:szCs w:val="20"/>
              </w:rPr>
              <w:t xml:space="preserve">0-9, and “-” only.  </w:t>
            </w:r>
          </w:p>
        </w:tc>
      </w:tr>
      <w:tr w:rsidR="00E715FF" w:rsidRPr="00FD01FE" w14:paraId="082EAB23" w14:textId="77777777" w:rsidTr="00D56F53">
        <w:trPr>
          <w:trHeight w:val="443"/>
        </w:trPr>
        <w:tc>
          <w:tcPr>
            <w:tcW w:w="558" w:type="dxa"/>
          </w:tcPr>
          <w:p w14:paraId="082EAB1F" w14:textId="77777777" w:rsidR="00E715FF" w:rsidRPr="00FD01FE" w:rsidRDefault="00E715FF" w:rsidP="00152E65">
            <w:pPr>
              <w:tabs>
                <w:tab w:val="left" w:pos="0"/>
              </w:tabs>
              <w:suppressAutoHyphens/>
              <w:jc w:val="center"/>
              <w:rPr>
                <w:color w:val="000000"/>
                <w:sz w:val="18"/>
              </w:rPr>
            </w:pPr>
            <w:r w:rsidRPr="00FD01FE">
              <w:rPr>
                <w:color w:val="000000"/>
                <w:sz w:val="18"/>
              </w:rPr>
              <w:t>7</w:t>
            </w:r>
          </w:p>
        </w:tc>
        <w:tc>
          <w:tcPr>
            <w:tcW w:w="2322" w:type="dxa"/>
          </w:tcPr>
          <w:p w14:paraId="082EAB20" w14:textId="77777777" w:rsidR="00E715FF" w:rsidRPr="00FD01FE" w:rsidRDefault="00E715FF" w:rsidP="00152E65">
            <w:pPr>
              <w:tabs>
                <w:tab w:val="left" w:pos="0"/>
              </w:tabs>
              <w:suppressAutoHyphens/>
              <w:rPr>
                <w:color w:val="000000"/>
                <w:sz w:val="18"/>
              </w:rPr>
            </w:pPr>
            <w:r w:rsidRPr="00FD01FE">
              <w:rPr>
                <w:color w:val="000000"/>
                <w:sz w:val="18"/>
              </w:rPr>
              <w:t>Notation Designating FHCF Covered Policies</w:t>
            </w:r>
          </w:p>
        </w:tc>
        <w:tc>
          <w:tcPr>
            <w:tcW w:w="1080" w:type="dxa"/>
          </w:tcPr>
          <w:p w14:paraId="082EAB21" w14:textId="77777777" w:rsidR="00E715FF" w:rsidRPr="00FD01FE" w:rsidRDefault="00E715FF" w:rsidP="00152E65">
            <w:pPr>
              <w:tabs>
                <w:tab w:val="left" w:pos="0"/>
              </w:tabs>
              <w:suppressAutoHyphens/>
              <w:rPr>
                <w:color w:val="000000"/>
                <w:sz w:val="18"/>
              </w:rPr>
            </w:pPr>
            <w:r w:rsidRPr="00FD01FE">
              <w:rPr>
                <w:color w:val="000000"/>
                <w:sz w:val="18"/>
              </w:rPr>
              <w:t>Text</w:t>
            </w:r>
          </w:p>
        </w:tc>
        <w:tc>
          <w:tcPr>
            <w:tcW w:w="4860" w:type="dxa"/>
          </w:tcPr>
          <w:p w14:paraId="082EAB22" w14:textId="77777777" w:rsidR="00E715FF" w:rsidRPr="00FD01FE" w:rsidRDefault="00E715FF" w:rsidP="00152E65">
            <w:pPr>
              <w:tabs>
                <w:tab w:val="left" w:pos="0"/>
              </w:tabs>
              <w:suppressAutoHyphens/>
              <w:rPr>
                <w:color w:val="000000"/>
                <w:sz w:val="18"/>
              </w:rPr>
            </w:pPr>
            <w:r w:rsidRPr="00FD01FE">
              <w:rPr>
                <w:color w:val="000000"/>
                <w:sz w:val="18"/>
              </w:rPr>
              <w:t>If available</w:t>
            </w:r>
          </w:p>
        </w:tc>
      </w:tr>
      <w:tr w:rsidR="00E715FF" w:rsidRPr="00FD01FE" w14:paraId="082EAB28" w14:textId="77777777" w:rsidTr="00D56F53">
        <w:trPr>
          <w:trHeight w:val="713"/>
        </w:trPr>
        <w:tc>
          <w:tcPr>
            <w:tcW w:w="558" w:type="dxa"/>
          </w:tcPr>
          <w:p w14:paraId="082EAB24" w14:textId="77777777" w:rsidR="00E715FF" w:rsidRPr="00FD01FE" w:rsidRDefault="00E715FF" w:rsidP="00152E65">
            <w:pPr>
              <w:tabs>
                <w:tab w:val="left" w:pos="0"/>
              </w:tabs>
              <w:suppressAutoHyphens/>
              <w:jc w:val="center"/>
              <w:rPr>
                <w:color w:val="000000"/>
                <w:sz w:val="18"/>
              </w:rPr>
            </w:pPr>
            <w:r w:rsidRPr="00FD01FE">
              <w:rPr>
                <w:color w:val="000000"/>
                <w:sz w:val="18"/>
              </w:rPr>
              <w:t>8</w:t>
            </w:r>
          </w:p>
        </w:tc>
        <w:tc>
          <w:tcPr>
            <w:tcW w:w="2322" w:type="dxa"/>
          </w:tcPr>
          <w:p w14:paraId="082EAB25" w14:textId="77777777" w:rsidR="00E715FF" w:rsidRPr="00FD01FE" w:rsidRDefault="00E715FF" w:rsidP="00152E65">
            <w:pPr>
              <w:tabs>
                <w:tab w:val="left" w:pos="0"/>
              </w:tabs>
              <w:suppressAutoHyphens/>
              <w:rPr>
                <w:color w:val="000000"/>
                <w:sz w:val="18"/>
              </w:rPr>
            </w:pPr>
            <w:r w:rsidRPr="00FD01FE">
              <w:rPr>
                <w:color w:val="000000"/>
                <w:sz w:val="18"/>
              </w:rPr>
              <w:t>Notation Designating Policy Written with Ex-wind Endorsement</w:t>
            </w:r>
          </w:p>
        </w:tc>
        <w:tc>
          <w:tcPr>
            <w:tcW w:w="1080" w:type="dxa"/>
          </w:tcPr>
          <w:p w14:paraId="082EAB26" w14:textId="77777777" w:rsidR="00E715FF" w:rsidRPr="00FD01FE" w:rsidRDefault="00E715FF" w:rsidP="00152E65">
            <w:pPr>
              <w:tabs>
                <w:tab w:val="left" w:pos="0"/>
              </w:tabs>
              <w:suppressAutoHyphens/>
              <w:rPr>
                <w:color w:val="000000"/>
                <w:sz w:val="18"/>
              </w:rPr>
            </w:pPr>
            <w:r w:rsidRPr="00FD01FE">
              <w:rPr>
                <w:color w:val="000000"/>
                <w:sz w:val="18"/>
              </w:rPr>
              <w:t>Text</w:t>
            </w:r>
          </w:p>
        </w:tc>
        <w:tc>
          <w:tcPr>
            <w:tcW w:w="4860" w:type="dxa"/>
          </w:tcPr>
          <w:p w14:paraId="082EAB27" w14:textId="77777777" w:rsidR="00E715FF" w:rsidRPr="00FD01FE" w:rsidRDefault="00E715FF" w:rsidP="00152E65">
            <w:pPr>
              <w:tabs>
                <w:tab w:val="left" w:pos="0"/>
              </w:tabs>
              <w:suppressAutoHyphens/>
              <w:rPr>
                <w:color w:val="000000"/>
                <w:sz w:val="18"/>
              </w:rPr>
            </w:pPr>
            <w:r w:rsidRPr="00FD01FE">
              <w:rPr>
                <w:color w:val="000000"/>
                <w:sz w:val="18"/>
              </w:rPr>
              <w:t>If available</w:t>
            </w:r>
          </w:p>
        </w:tc>
      </w:tr>
      <w:tr w:rsidR="00E715FF" w:rsidRPr="00FD01FE" w14:paraId="082EAB2D" w14:textId="77777777" w:rsidTr="00D56F53">
        <w:trPr>
          <w:trHeight w:val="704"/>
        </w:trPr>
        <w:tc>
          <w:tcPr>
            <w:tcW w:w="558" w:type="dxa"/>
          </w:tcPr>
          <w:p w14:paraId="082EAB29" w14:textId="77777777" w:rsidR="00E715FF" w:rsidRPr="00FD01FE" w:rsidRDefault="00E715FF" w:rsidP="00152E65">
            <w:pPr>
              <w:tabs>
                <w:tab w:val="left" w:pos="0"/>
              </w:tabs>
              <w:suppressAutoHyphens/>
              <w:jc w:val="center"/>
              <w:rPr>
                <w:color w:val="000000"/>
                <w:sz w:val="18"/>
              </w:rPr>
            </w:pPr>
            <w:r w:rsidRPr="00FD01FE">
              <w:rPr>
                <w:color w:val="000000"/>
                <w:sz w:val="18"/>
              </w:rPr>
              <w:t>9</w:t>
            </w:r>
          </w:p>
        </w:tc>
        <w:tc>
          <w:tcPr>
            <w:tcW w:w="2322" w:type="dxa"/>
          </w:tcPr>
          <w:p w14:paraId="082EAB2A" w14:textId="77777777" w:rsidR="00E715FF" w:rsidRPr="00FD01FE" w:rsidRDefault="00E715FF" w:rsidP="00152E65">
            <w:pPr>
              <w:tabs>
                <w:tab w:val="left" w:pos="0"/>
              </w:tabs>
              <w:suppressAutoHyphens/>
              <w:rPr>
                <w:color w:val="000000"/>
                <w:sz w:val="18"/>
              </w:rPr>
            </w:pPr>
            <w:r w:rsidRPr="00FD01FE">
              <w:rPr>
                <w:color w:val="000000"/>
                <w:sz w:val="18"/>
              </w:rPr>
              <w:t>Notation Designating Policy has Endorsement for Scheduled Personal Property</w:t>
            </w:r>
          </w:p>
        </w:tc>
        <w:tc>
          <w:tcPr>
            <w:tcW w:w="1080" w:type="dxa"/>
          </w:tcPr>
          <w:p w14:paraId="082EAB2B" w14:textId="77777777" w:rsidR="00E715FF" w:rsidRPr="00FD01FE" w:rsidRDefault="00E715FF" w:rsidP="00152E65">
            <w:pPr>
              <w:tabs>
                <w:tab w:val="left" w:pos="0"/>
              </w:tabs>
              <w:suppressAutoHyphens/>
              <w:rPr>
                <w:color w:val="000000"/>
                <w:sz w:val="18"/>
              </w:rPr>
            </w:pPr>
            <w:r w:rsidRPr="00FD01FE">
              <w:rPr>
                <w:color w:val="000000"/>
                <w:sz w:val="18"/>
              </w:rPr>
              <w:t>Text</w:t>
            </w:r>
          </w:p>
        </w:tc>
        <w:tc>
          <w:tcPr>
            <w:tcW w:w="4860" w:type="dxa"/>
          </w:tcPr>
          <w:p w14:paraId="082EAB2C" w14:textId="77777777" w:rsidR="00E715FF" w:rsidRPr="00FD01FE" w:rsidRDefault="00E715FF" w:rsidP="00152E65">
            <w:pPr>
              <w:tabs>
                <w:tab w:val="left" w:pos="0"/>
              </w:tabs>
              <w:suppressAutoHyphens/>
              <w:rPr>
                <w:color w:val="000000"/>
                <w:sz w:val="18"/>
              </w:rPr>
            </w:pPr>
            <w:r w:rsidRPr="00FD01FE">
              <w:rPr>
                <w:color w:val="000000"/>
                <w:sz w:val="18"/>
              </w:rPr>
              <w:t>If applicable</w:t>
            </w:r>
          </w:p>
        </w:tc>
      </w:tr>
      <w:tr w:rsidR="00E715FF" w:rsidRPr="00FD01FE" w14:paraId="082EAB32" w14:textId="77777777" w:rsidTr="00D56F53">
        <w:trPr>
          <w:trHeight w:val="344"/>
        </w:trPr>
        <w:tc>
          <w:tcPr>
            <w:tcW w:w="558" w:type="dxa"/>
          </w:tcPr>
          <w:p w14:paraId="082EAB2E" w14:textId="77777777" w:rsidR="00E715FF" w:rsidRPr="00FD01FE" w:rsidRDefault="00E715FF" w:rsidP="00152E65">
            <w:pPr>
              <w:tabs>
                <w:tab w:val="left" w:pos="0"/>
              </w:tabs>
              <w:suppressAutoHyphens/>
              <w:jc w:val="center"/>
              <w:rPr>
                <w:color w:val="000000"/>
                <w:sz w:val="18"/>
              </w:rPr>
            </w:pPr>
            <w:r w:rsidRPr="00FD01FE">
              <w:rPr>
                <w:color w:val="000000"/>
                <w:sz w:val="18"/>
              </w:rPr>
              <w:t>10</w:t>
            </w:r>
          </w:p>
        </w:tc>
        <w:tc>
          <w:tcPr>
            <w:tcW w:w="2322" w:type="dxa"/>
          </w:tcPr>
          <w:p w14:paraId="082EAB2F" w14:textId="77777777" w:rsidR="00E715FF" w:rsidRPr="00FD01FE" w:rsidRDefault="00E715FF" w:rsidP="00152E65">
            <w:pPr>
              <w:tabs>
                <w:tab w:val="left" w:pos="0"/>
              </w:tabs>
              <w:suppressAutoHyphens/>
              <w:rPr>
                <w:color w:val="000000"/>
                <w:sz w:val="18"/>
              </w:rPr>
            </w:pPr>
            <w:r w:rsidRPr="00FD01FE">
              <w:rPr>
                <w:color w:val="000000"/>
                <w:sz w:val="18"/>
              </w:rPr>
              <w:t xml:space="preserve">Class Code </w:t>
            </w:r>
          </w:p>
        </w:tc>
        <w:tc>
          <w:tcPr>
            <w:tcW w:w="1080" w:type="dxa"/>
          </w:tcPr>
          <w:p w14:paraId="082EAB30" w14:textId="77777777" w:rsidR="00E715FF" w:rsidRPr="00FD01FE" w:rsidRDefault="00E715FF" w:rsidP="00152E65">
            <w:pPr>
              <w:tabs>
                <w:tab w:val="left" w:pos="0"/>
              </w:tabs>
              <w:suppressAutoHyphens/>
              <w:rPr>
                <w:color w:val="000000"/>
                <w:sz w:val="18"/>
              </w:rPr>
            </w:pPr>
            <w:r w:rsidRPr="00FD01FE">
              <w:rPr>
                <w:color w:val="000000"/>
                <w:sz w:val="18"/>
              </w:rPr>
              <w:t>Numeric</w:t>
            </w:r>
          </w:p>
        </w:tc>
        <w:tc>
          <w:tcPr>
            <w:tcW w:w="4860" w:type="dxa"/>
          </w:tcPr>
          <w:p w14:paraId="082EAB31" w14:textId="77777777" w:rsidR="00E715FF" w:rsidRPr="00FD01FE" w:rsidRDefault="00E715FF" w:rsidP="00152E65">
            <w:pPr>
              <w:tabs>
                <w:tab w:val="left" w:pos="0"/>
              </w:tabs>
              <w:suppressAutoHyphens/>
              <w:rPr>
                <w:color w:val="000000"/>
                <w:sz w:val="18"/>
              </w:rPr>
            </w:pPr>
            <w:r w:rsidRPr="00FD01FE">
              <w:rPr>
                <w:color w:val="000000"/>
                <w:sz w:val="18"/>
              </w:rPr>
              <w:t>If applicable  (typically applies to Commercial policies only)</w:t>
            </w:r>
          </w:p>
        </w:tc>
      </w:tr>
    </w:tbl>
    <w:p w14:paraId="082EAB33" w14:textId="77777777" w:rsidR="00850434" w:rsidRPr="00FD01FE" w:rsidRDefault="00B30B6D" w:rsidP="00156AF6">
      <w:pPr>
        <w:numPr>
          <w:ilvl w:val="0"/>
          <w:numId w:val="8"/>
        </w:numPr>
        <w:tabs>
          <w:tab w:val="left" w:pos="0"/>
        </w:tabs>
        <w:suppressAutoHyphens/>
        <w:spacing w:before="240"/>
        <w:ind w:left="360"/>
        <w:jc w:val="both"/>
        <w:rPr>
          <w:b/>
          <w:caps/>
          <w:color w:val="000000"/>
          <w:sz w:val="22"/>
          <w:szCs w:val="22"/>
        </w:rPr>
      </w:pPr>
      <w:r>
        <w:rPr>
          <w:b/>
          <w:caps/>
          <w:color w:val="000000"/>
          <w:sz w:val="22"/>
          <w:szCs w:val="22"/>
        </w:rPr>
        <w:t>Underwriting and rating manuals</w:t>
      </w:r>
    </w:p>
    <w:p w14:paraId="082EAB34" w14:textId="29F7E503" w:rsidR="00850434" w:rsidRDefault="009C3929">
      <w:pPr>
        <w:pStyle w:val="BodyText"/>
        <w:ind w:left="360"/>
        <w:rPr>
          <w:color w:val="000000"/>
          <w:sz w:val="22"/>
          <w:lang w:val="en-US"/>
        </w:rPr>
      </w:pPr>
      <w:r>
        <w:rPr>
          <w:color w:val="000000"/>
          <w:sz w:val="22"/>
          <w:lang w:val="en-US"/>
        </w:rPr>
        <w:t xml:space="preserve">The examiner will need to </w:t>
      </w:r>
      <w:r>
        <w:rPr>
          <w:color w:val="000000"/>
          <w:sz w:val="22"/>
          <w:lang w:val="en-US"/>
        </w:rPr>
        <w:t xml:space="preserve">review </w:t>
      </w:r>
      <w:r w:rsidR="003312A7">
        <w:rPr>
          <w:color w:val="000000"/>
          <w:sz w:val="22"/>
          <w:lang w:val="en-US"/>
        </w:rPr>
        <w:t>a</w:t>
      </w:r>
      <w:r w:rsidR="00850434">
        <w:rPr>
          <w:color w:val="000000"/>
          <w:sz w:val="22"/>
          <w:lang w:val="en-US"/>
        </w:rPr>
        <w:t xml:space="preserve"> copy of your </w:t>
      </w:r>
      <w:r w:rsidR="00F41F70">
        <w:rPr>
          <w:color w:val="000000"/>
          <w:sz w:val="22"/>
          <w:lang w:val="en-US"/>
        </w:rPr>
        <w:t>C</w:t>
      </w:r>
      <w:r w:rsidR="00850434">
        <w:rPr>
          <w:color w:val="000000"/>
          <w:sz w:val="22"/>
          <w:lang w:val="en-US"/>
        </w:rPr>
        <w:t>ompany’s underwriting manual and rating manual for policies covered by the FHCF</w:t>
      </w:r>
      <w:r w:rsidR="00444821">
        <w:rPr>
          <w:color w:val="000000"/>
          <w:sz w:val="22"/>
          <w:lang w:val="en-US"/>
        </w:rPr>
        <w:t xml:space="preserve"> </w:t>
      </w:r>
      <w:r w:rsidR="002031F3">
        <w:rPr>
          <w:color w:val="000000"/>
          <w:sz w:val="22"/>
          <w:lang w:val="en-US"/>
        </w:rPr>
        <w:t xml:space="preserve">that are in force </w:t>
      </w:r>
      <w:proofErr w:type="gramStart"/>
      <w:r w:rsidR="002031F3">
        <w:rPr>
          <w:color w:val="000000"/>
          <w:sz w:val="22"/>
          <w:lang w:val="en-US"/>
        </w:rPr>
        <w:t>at</w:t>
      </w:r>
      <w:proofErr w:type="gramEnd"/>
      <w:r w:rsidR="002031F3">
        <w:rPr>
          <w:color w:val="000000"/>
          <w:sz w:val="22"/>
          <w:lang w:val="en-US"/>
        </w:rPr>
        <w:t xml:space="preserve"> </w:t>
      </w:r>
      <w:r w:rsidR="00444821">
        <w:rPr>
          <w:color w:val="000000"/>
          <w:sz w:val="22"/>
          <w:lang w:val="en-US"/>
        </w:rPr>
        <w:t xml:space="preserve">June 30, </w:t>
      </w:r>
      <w:r w:rsidR="00304C89">
        <w:rPr>
          <w:color w:val="000000"/>
          <w:sz w:val="22"/>
          <w:lang w:val="en-US"/>
        </w:rPr>
        <w:t>2022</w:t>
      </w:r>
      <w:r>
        <w:rPr>
          <w:color w:val="000000"/>
          <w:sz w:val="22"/>
          <w:lang w:val="en-US"/>
        </w:rPr>
        <w:t xml:space="preserve">. Your </w:t>
      </w:r>
      <w:r w:rsidR="00F41F70">
        <w:rPr>
          <w:color w:val="000000"/>
          <w:sz w:val="22"/>
          <w:lang w:val="en-US"/>
        </w:rPr>
        <w:t>C</w:t>
      </w:r>
      <w:r>
        <w:rPr>
          <w:color w:val="000000"/>
          <w:sz w:val="22"/>
          <w:lang w:val="en-US"/>
        </w:rPr>
        <w:t xml:space="preserve">ompany is required to </w:t>
      </w:r>
      <w:r w:rsidR="009230B2">
        <w:rPr>
          <w:color w:val="000000"/>
          <w:sz w:val="22"/>
          <w:lang w:val="en-US"/>
        </w:rPr>
        <w:t xml:space="preserve">make </w:t>
      </w:r>
      <w:r>
        <w:rPr>
          <w:color w:val="000000"/>
          <w:sz w:val="22"/>
          <w:lang w:val="en-US"/>
        </w:rPr>
        <w:t xml:space="preserve"> this available </w:t>
      </w:r>
      <w:r w:rsidR="009230B2">
        <w:rPr>
          <w:color w:val="000000"/>
          <w:sz w:val="22"/>
          <w:lang w:val="en-US"/>
        </w:rPr>
        <w:t xml:space="preserve">to </w:t>
      </w:r>
      <w:r>
        <w:rPr>
          <w:color w:val="000000"/>
          <w:sz w:val="22"/>
          <w:lang w:val="en-US"/>
        </w:rPr>
        <w:t xml:space="preserve">the examiner </w:t>
      </w:r>
      <w:r w:rsidR="009230B2">
        <w:rPr>
          <w:color w:val="000000"/>
          <w:sz w:val="22"/>
          <w:lang w:val="en-US"/>
        </w:rPr>
        <w:t>on the scheduled start date of the exam</w:t>
      </w:r>
      <w:r w:rsidR="00393BB0">
        <w:rPr>
          <w:color w:val="000000"/>
          <w:sz w:val="22"/>
          <w:lang w:val="en-US"/>
        </w:rPr>
        <w:t>ination</w:t>
      </w:r>
      <w:r>
        <w:rPr>
          <w:color w:val="000000"/>
          <w:sz w:val="22"/>
          <w:lang w:val="en-US"/>
        </w:rPr>
        <w:t xml:space="preserve">; however, we would prefer that it be provided in </w:t>
      </w:r>
      <w:r>
        <w:rPr>
          <w:color w:val="000000"/>
          <w:sz w:val="22"/>
          <w:lang w:val="en-US"/>
        </w:rPr>
        <w:t>advance.</w:t>
      </w:r>
      <w:r w:rsidR="00AC574B">
        <w:rPr>
          <w:color w:val="000000"/>
          <w:sz w:val="22"/>
          <w:lang w:val="en-US"/>
        </w:rPr>
        <w:t xml:space="preserve"> </w:t>
      </w:r>
      <w:r>
        <w:rPr>
          <w:color w:val="000000"/>
          <w:sz w:val="22"/>
          <w:lang w:val="en-US"/>
        </w:rPr>
        <w:t xml:space="preserve">You may save a copy as a pdf to upload to the </w:t>
      </w:r>
      <w:r w:rsidRPr="00B96DB3">
        <w:rPr>
          <w:i/>
          <w:color w:val="000000"/>
          <w:sz w:val="22"/>
          <w:lang w:val="en-US"/>
        </w:rPr>
        <w:t>WIRE</w:t>
      </w:r>
      <w:r>
        <w:rPr>
          <w:color w:val="000000"/>
          <w:sz w:val="22"/>
          <w:lang w:val="en-US"/>
        </w:rPr>
        <w:t xml:space="preserve"> checklist, or if there are two separate files, you </w:t>
      </w:r>
      <w:r w:rsidR="00AC366D">
        <w:rPr>
          <w:color w:val="000000"/>
          <w:sz w:val="22"/>
          <w:lang w:val="en-US"/>
        </w:rPr>
        <w:t xml:space="preserve">should </w:t>
      </w:r>
      <w:r>
        <w:rPr>
          <w:color w:val="000000"/>
          <w:sz w:val="22"/>
          <w:lang w:val="en-US"/>
        </w:rPr>
        <w:t xml:space="preserve">combine them both into a single zip file </w:t>
      </w:r>
      <w:r w:rsidR="00AC366D">
        <w:rPr>
          <w:color w:val="000000"/>
          <w:sz w:val="22"/>
          <w:lang w:val="en-US"/>
        </w:rPr>
        <w:t xml:space="preserve">before </w:t>
      </w:r>
      <w:r>
        <w:rPr>
          <w:color w:val="000000"/>
          <w:sz w:val="22"/>
          <w:lang w:val="en-US"/>
        </w:rPr>
        <w:t>upload</w:t>
      </w:r>
      <w:r w:rsidR="00AC366D">
        <w:rPr>
          <w:color w:val="000000"/>
          <w:sz w:val="22"/>
          <w:lang w:val="en-US"/>
        </w:rPr>
        <w:t>ing to ensure both are retained</w:t>
      </w:r>
      <w:r>
        <w:rPr>
          <w:color w:val="000000"/>
          <w:sz w:val="22"/>
          <w:lang w:val="en-US"/>
        </w:rPr>
        <w:t>.</w:t>
      </w:r>
      <w:r w:rsidR="00AC366D">
        <w:rPr>
          <w:color w:val="000000"/>
          <w:sz w:val="22"/>
          <w:lang w:val="en-US"/>
        </w:rPr>
        <w:t xml:space="preserve"> At the time of upload, you will be prompted to enter</w:t>
      </w:r>
      <w:r w:rsidR="00850434">
        <w:rPr>
          <w:color w:val="000000"/>
          <w:sz w:val="22"/>
          <w:lang w:val="en-US"/>
        </w:rPr>
        <w:t xml:space="preserve"> the name </w:t>
      </w:r>
      <w:r w:rsidR="00AC366D">
        <w:rPr>
          <w:color w:val="000000"/>
          <w:sz w:val="22"/>
          <w:lang w:val="en-US"/>
        </w:rPr>
        <w:t xml:space="preserve">and email address </w:t>
      </w:r>
      <w:r w:rsidR="00850434">
        <w:rPr>
          <w:color w:val="000000"/>
          <w:sz w:val="22"/>
          <w:lang w:val="en-US"/>
        </w:rPr>
        <w:t>of a contact that is familiar with these manuals.</w:t>
      </w:r>
    </w:p>
    <w:p w14:paraId="082EAB35" w14:textId="77777777" w:rsidR="00233225" w:rsidRDefault="00233225">
      <w:pPr>
        <w:pStyle w:val="BodyText"/>
        <w:ind w:left="360"/>
        <w:rPr>
          <w:sz w:val="22"/>
          <w:szCs w:val="22"/>
          <w:lang w:val="en-US"/>
        </w:rPr>
      </w:pPr>
    </w:p>
    <w:p w14:paraId="082EAB36" w14:textId="77777777" w:rsidR="00233225" w:rsidRPr="00B96DB3" w:rsidRDefault="00233225" w:rsidP="00B96DB3">
      <w:pPr>
        <w:numPr>
          <w:ilvl w:val="0"/>
          <w:numId w:val="8"/>
        </w:numPr>
        <w:tabs>
          <w:tab w:val="left" w:pos="0"/>
        </w:tabs>
        <w:suppressAutoHyphens/>
        <w:ind w:left="360"/>
        <w:jc w:val="both"/>
        <w:rPr>
          <w:b/>
          <w:sz w:val="22"/>
          <w:szCs w:val="22"/>
        </w:rPr>
      </w:pPr>
      <w:r w:rsidRPr="00B96DB3">
        <w:rPr>
          <w:b/>
          <w:sz w:val="22"/>
          <w:szCs w:val="22"/>
        </w:rPr>
        <w:t>COVER LETTER AND OTHER SUPPORT FILES</w:t>
      </w:r>
    </w:p>
    <w:p w14:paraId="082EAB37" w14:textId="72731920" w:rsidR="00233225" w:rsidRPr="003E4D18" w:rsidRDefault="00233225" w:rsidP="00B96DB3">
      <w:pPr>
        <w:tabs>
          <w:tab w:val="left" w:pos="0"/>
        </w:tabs>
        <w:suppressAutoHyphens/>
        <w:ind w:left="360"/>
        <w:jc w:val="both"/>
        <w:rPr>
          <w:sz w:val="22"/>
          <w:szCs w:val="22"/>
        </w:rPr>
      </w:pPr>
      <w:r>
        <w:rPr>
          <w:sz w:val="22"/>
          <w:szCs w:val="22"/>
        </w:rPr>
        <w:t xml:space="preserve">A cover letter is not required; however, if there is any additional information related to the advance records or the examination that your </w:t>
      </w:r>
      <w:r w:rsidR="00F41F70">
        <w:rPr>
          <w:sz w:val="22"/>
          <w:szCs w:val="22"/>
        </w:rPr>
        <w:t>C</w:t>
      </w:r>
      <w:r>
        <w:rPr>
          <w:sz w:val="22"/>
          <w:szCs w:val="22"/>
        </w:rPr>
        <w:t xml:space="preserve">ompany wishes to bring to the attention of the examiner, it may be noted in a cover letter, saved as </w:t>
      </w:r>
      <w:r w:rsidR="0065617F">
        <w:rPr>
          <w:sz w:val="22"/>
          <w:szCs w:val="22"/>
        </w:rPr>
        <w:t xml:space="preserve">a </w:t>
      </w:r>
      <w:r>
        <w:rPr>
          <w:sz w:val="22"/>
          <w:szCs w:val="22"/>
        </w:rPr>
        <w:t xml:space="preserve">doc, docx, or pdf </w:t>
      </w:r>
      <w:r w:rsidR="00F41F70">
        <w:rPr>
          <w:sz w:val="22"/>
          <w:szCs w:val="22"/>
        </w:rPr>
        <w:t xml:space="preserve">file </w:t>
      </w:r>
      <w:r>
        <w:rPr>
          <w:sz w:val="22"/>
          <w:szCs w:val="22"/>
        </w:rPr>
        <w:t xml:space="preserve">and uploaded to the </w:t>
      </w:r>
      <w:r w:rsidRPr="00B96DB3">
        <w:rPr>
          <w:i/>
          <w:sz w:val="22"/>
          <w:szCs w:val="22"/>
        </w:rPr>
        <w:t xml:space="preserve">WIRE </w:t>
      </w:r>
      <w:r>
        <w:rPr>
          <w:sz w:val="22"/>
          <w:szCs w:val="22"/>
        </w:rPr>
        <w:t xml:space="preserve">checklist. If you wish to provide additional support files, combine all files </w:t>
      </w:r>
      <w:r w:rsidR="00C176DF">
        <w:rPr>
          <w:sz w:val="22"/>
          <w:szCs w:val="22"/>
        </w:rPr>
        <w:t xml:space="preserve">(including the cover letter) </w:t>
      </w:r>
      <w:r>
        <w:rPr>
          <w:sz w:val="22"/>
          <w:szCs w:val="22"/>
        </w:rPr>
        <w:t xml:space="preserve">into </w:t>
      </w:r>
      <w:r w:rsidR="00C176DF">
        <w:rPr>
          <w:sz w:val="22"/>
          <w:szCs w:val="22"/>
        </w:rPr>
        <w:t xml:space="preserve">a </w:t>
      </w:r>
      <w:r>
        <w:rPr>
          <w:sz w:val="22"/>
          <w:szCs w:val="22"/>
        </w:rPr>
        <w:t xml:space="preserve">single zip file before uploading. </w:t>
      </w:r>
    </w:p>
    <w:p w14:paraId="082EAB38" w14:textId="142C6986" w:rsidR="00E715FF" w:rsidRPr="00FD01FE" w:rsidRDefault="00E715FF" w:rsidP="00D434D3">
      <w:pPr>
        <w:tabs>
          <w:tab w:val="left" w:pos="0"/>
        </w:tabs>
        <w:suppressAutoHyphens/>
        <w:spacing w:before="240" w:after="120"/>
        <w:ind w:left="720" w:hanging="720"/>
        <w:jc w:val="both"/>
        <w:rPr>
          <w:b/>
          <w:color w:val="000000"/>
          <w:u w:val="single"/>
        </w:rPr>
      </w:pPr>
      <w:r w:rsidRPr="00FD01FE">
        <w:rPr>
          <w:b/>
          <w:color w:val="000000"/>
          <w:u w:val="single"/>
        </w:rPr>
        <w:t>REQUIREMENTS</w:t>
      </w:r>
      <w:r w:rsidR="003723B7">
        <w:rPr>
          <w:b/>
          <w:color w:val="000000"/>
          <w:u w:val="single"/>
        </w:rPr>
        <w:t xml:space="preserve"> FOR COMMENCEMENT </w:t>
      </w:r>
      <w:r w:rsidR="00214274">
        <w:rPr>
          <w:b/>
          <w:color w:val="000000"/>
          <w:u w:val="single"/>
        </w:rPr>
        <w:t>AND DURATION OF EXAM</w:t>
      </w:r>
      <w:r w:rsidR="00393BB0">
        <w:rPr>
          <w:b/>
          <w:color w:val="000000"/>
          <w:u w:val="single"/>
        </w:rPr>
        <w:t>INATION</w:t>
      </w:r>
    </w:p>
    <w:p w14:paraId="082EAB39" w14:textId="06D90643" w:rsidR="00E715FF" w:rsidRPr="00FD01FE" w:rsidRDefault="00E715FF" w:rsidP="00E87D39">
      <w:pPr>
        <w:tabs>
          <w:tab w:val="left" w:pos="0"/>
        </w:tabs>
        <w:suppressAutoHyphens/>
        <w:jc w:val="both"/>
        <w:rPr>
          <w:color w:val="000000"/>
          <w:sz w:val="22"/>
          <w:szCs w:val="22"/>
        </w:rPr>
      </w:pPr>
      <w:r w:rsidRPr="00FD01FE">
        <w:rPr>
          <w:color w:val="000000"/>
          <w:sz w:val="22"/>
        </w:rPr>
        <w:t>In order for the examiner to properly conduct and expedite an early conclusion of the Exposure Examination, the</w:t>
      </w:r>
      <w:r w:rsidRPr="00FD01FE">
        <w:rPr>
          <w:color w:val="000000"/>
          <w:sz w:val="22"/>
          <w:szCs w:val="22"/>
        </w:rPr>
        <w:t xml:space="preserve"> </w:t>
      </w:r>
      <w:r w:rsidR="0065617F">
        <w:rPr>
          <w:color w:val="000000"/>
          <w:sz w:val="22"/>
          <w:szCs w:val="22"/>
        </w:rPr>
        <w:t>exam</w:t>
      </w:r>
      <w:r w:rsidR="004D75A9" w:rsidRPr="00FD01FE">
        <w:rPr>
          <w:color w:val="000000"/>
          <w:sz w:val="22"/>
          <w:szCs w:val="22"/>
        </w:rPr>
        <w:t xml:space="preserve"> </w:t>
      </w:r>
      <w:r w:rsidR="00406CCA">
        <w:rPr>
          <w:color w:val="000000"/>
          <w:sz w:val="22"/>
          <w:szCs w:val="22"/>
        </w:rPr>
        <w:t>coordinator</w:t>
      </w:r>
      <w:r w:rsidRPr="00FD01FE">
        <w:rPr>
          <w:color w:val="000000"/>
          <w:sz w:val="22"/>
          <w:szCs w:val="22"/>
        </w:rPr>
        <w:t xml:space="preserve"> should ensure that the examiner has access to </w:t>
      </w:r>
      <w:r w:rsidR="002657D5" w:rsidRPr="00FD01FE">
        <w:rPr>
          <w:color w:val="000000"/>
          <w:sz w:val="22"/>
          <w:szCs w:val="22"/>
        </w:rPr>
        <w:t xml:space="preserve">items 1-4 below on the first day and throughout the duration of </w:t>
      </w:r>
      <w:r w:rsidR="00F94983" w:rsidRPr="00FD01FE">
        <w:rPr>
          <w:color w:val="000000"/>
          <w:sz w:val="22"/>
          <w:szCs w:val="22"/>
        </w:rPr>
        <w:t xml:space="preserve">the </w:t>
      </w:r>
      <w:r w:rsidR="003723B7">
        <w:rPr>
          <w:color w:val="000000"/>
          <w:sz w:val="22"/>
          <w:szCs w:val="22"/>
        </w:rPr>
        <w:t>scheduled, dedicated</w:t>
      </w:r>
      <w:r w:rsidR="00154BB8">
        <w:rPr>
          <w:color w:val="000000"/>
          <w:sz w:val="22"/>
          <w:szCs w:val="22"/>
        </w:rPr>
        <w:t xml:space="preserve"> exam</w:t>
      </w:r>
      <w:r w:rsidR="00393BB0">
        <w:rPr>
          <w:color w:val="000000"/>
          <w:sz w:val="22"/>
          <w:szCs w:val="22"/>
        </w:rPr>
        <w:t>ination</w:t>
      </w:r>
      <w:r w:rsidR="003723B7">
        <w:rPr>
          <w:color w:val="000000"/>
          <w:sz w:val="22"/>
          <w:szCs w:val="22"/>
        </w:rPr>
        <w:t xml:space="preserve"> work period designated in the Notice of Examination letter from the FHCF</w:t>
      </w:r>
      <w:r w:rsidR="002657D5" w:rsidRPr="00FD01FE">
        <w:rPr>
          <w:color w:val="000000"/>
          <w:sz w:val="22"/>
          <w:szCs w:val="22"/>
        </w:rPr>
        <w:t>.</w:t>
      </w:r>
    </w:p>
    <w:p w14:paraId="082EAB3A" w14:textId="779748E1" w:rsidR="00E715FF" w:rsidRPr="00FD01FE" w:rsidRDefault="00E715FF" w:rsidP="00A8206F">
      <w:pPr>
        <w:numPr>
          <w:ilvl w:val="0"/>
          <w:numId w:val="10"/>
        </w:numPr>
        <w:tabs>
          <w:tab w:val="clear" w:pos="720"/>
        </w:tabs>
        <w:suppressAutoHyphens/>
        <w:spacing w:before="180"/>
        <w:ind w:left="360"/>
        <w:jc w:val="both"/>
        <w:rPr>
          <w:b/>
          <w:bCs/>
          <w:color w:val="000000"/>
          <w:sz w:val="22"/>
          <w:szCs w:val="22"/>
        </w:rPr>
      </w:pPr>
      <w:r w:rsidRPr="00FD01FE">
        <w:rPr>
          <w:b/>
          <w:bCs/>
          <w:color w:val="000000"/>
          <w:sz w:val="22"/>
          <w:szCs w:val="22"/>
        </w:rPr>
        <w:t>EQUIPMENT AND SPACE</w:t>
      </w:r>
      <w:r w:rsidR="00B227B2">
        <w:rPr>
          <w:b/>
          <w:bCs/>
          <w:color w:val="000000"/>
          <w:sz w:val="22"/>
          <w:szCs w:val="22"/>
        </w:rPr>
        <w:t xml:space="preserve"> (if an on-site examination)</w:t>
      </w:r>
    </w:p>
    <w:p w14:paraId="082EAB3B" w14:textId="77777777" w:rsidR="00E715FF" w:rsidRPr="00FD01FE" w:rsidRDefault="00E715FF" w:rsidP="00A556F3">
      <w:pPr>
        <w:tabs>
          <w:tab w:val="left" w:pos="0"/>
        </w:tabs>
        <w:suppressAutoHyphens/>
        <w:ind w:left="360"/>
        <w:jc w:val="both"/>
        <w:rPr>
          <w:color w:val="000000"/>
          <w:sz w:val="22"/>
        </w:rPr>
      </w:pPr>
      <w:r w:rsidRPr="00FD01FE">
        <w:rPr>
          <w:color w:val="000000"/>
          <w:sz w:val="22"/>
        </w:rPr>
        <w:t xml:space="preserve">The examiner will need a </w:t>
      </w:r>
      <w:r w:rsidRPr="00FD01FE">
        <w:rPr>
          <w:color w:val="000000"/>
          <w:sz w:val="22"/>
          <w:u w:val="single"/>
        </w:rPr>
        <w:t>private</w:t>
      </w:r>
      <w:r w:rsidRPr="00FD01FE">
        <w:rPr>
          <w:color w:val="000000"/>
          <w:sz w:val="22"/>
        </w:rPr>
        <w:t xml:space="preserve"> working space and an internet connection.  </w:t>
      </w:r>
    </w:p>
    <w:p w14:paraId="63609B49" w14:textId="77777777" w:rsidR="00397404" w:rsidRDefault="00397404">
      <w:pPr>
        <w:rPr>
          <w:b/>
          <w:bCs/>
          <w:color w:val="000000"/>
          <w:sz w:val="22"/>
          <w:szCs w:val="22"/>
        </w:rPr>
      </w:pPr>
      <w:r>
        <w:rPr>
          <w:b/>
          <w:bCs/>
          <w:color w:val="000000"/>
          <w:sz w:val="22"/>
          <w:szCs w:val="22"/>
        </w:rPr>
        <w:br w:type="page"/>
      </w:r>
    </w:p>
    <w:p w14:paraId="082EAB3C" w14:textId="48AB0160" w:rsidR="00E715FF" w:rsidRPr="00FD01FE" w:rsidRDefault="00E715FF" w:rsidP="00A8206F">
      <w:pPr>
        <w:numPr>
          <w:ilvl w:val="0"/>
          <w:numId w:val="10"/>
        </w:numPr>
        <w:tabs>
          <w:tab w:val="clear" w:pos="720"/>
        </w:tabs>
        <w:suppressAutoHyphens/>
        <w:spacing w:before="180"/>
        <w:ind w:left="360"/>
        <w:jc w:val="both"/>
        <w:rPr>
          <w:b/>
          <w:bCs/>
          <w:color w:val="000000"/>
          <w:sz w:val="22"/>
          <w:szCs w:val="22"/>
        </w:rPr>
      </w:pPr>
      <w:r w:rsidRPr="00FD01FE">
        <w:rPr>
          <w:b/>
          <w:bCs/>
          <w:color w:val="000000"/>
          <w:sz w:val="22"/>
          <w:szCs w:val="22"/>
        </w:rPr>
        <w:lastRenderedPageBreak/>
        <w:t>COMPANY PERSONNEL</w:t>
      </w:r>
    </w:p>
    <w:p w14:paraId="082EAB3D" w14:textId="0C6B0E94" w:rsidR="00E715FF" w:rsidRDefault="00E715FF" w:rsidP="00A556F3">
      <w:pPr>
        <w:suppressAutoHyphens/>
        <w:ind w:left="360"/>
        <w:jc w:val="both"/>
        <w:rPr>
          <w:bCs/>
          <w:color w:val="000000"/>
          <w:sz w:val="22"/>
        </w:rPr>
      </w:pPr>
      <w:r w:rsidRPr="00FD01FE">
        <w:rPr>
          <w:bCs/>
          <w:color w:val="000000"/>
          <w:sz w:val="22"/>
          <w:szCs w:val="22"/>
        </w:rPr>
        <w:t xml:space="preserve">The </w:t>
      </w:r>
      <w:r w:rsidR="00860736">
        <w:rPr>
          <w:bCs/>
          <w:color w:val="000000"/>
          <w:sz w:val="22"/>
          <w:szCs w:val="22"/>
        </w:rPr>
        <w:t>exam</w:t>
      </w:r>
      <w:r w:rsidR="00860736" w:rsidRPr="00FD01FE">
        <w:rPr>
          <w:bCs/>
          <w:color w:val="000000"/>
          <w:sz w:val="22"/>
          <w:szCs w:val="22"/>
        </w:rPr>
        <w:t xml:space="preserve"> </w:t>
      </w:r>
      <w:r w:rsidR="00860736">
        <w:rPr>
          <w:bCs/>
          <w:color w:val="000000"/>
          <w:sz w:val="22"/>
          <w:szCs w:val="22"/>
        </w:rPr>
        <w:t>c</w:t>
      </w:r>
      <w:r w:rsidR="00860736" w:rsidRPr="00FD01FE">
        <w:rPr>
          <w:bCs/>
          <w:color w:val="000000"/>
          <w:sz w:val="22"/>
          <w:szCs w:val="22"/>
        </w:rPr>
        <w:t xml:space="preserve">oordinator </w:t>
      </w:r>
      <w:r w:rsidRPr="00FD01FE">
        <w:rPr>
          <w:bCs/>
          <w:color w:val="000000"/>
          <w:sz w:val="22"/>
          <w:szCs w:val="22"/>
        </w:rPr>
        <w:t>may wish to provide names of persons whom the examiner can contact directly for</w:t>
      </w:r>
      <w:r w:rsidRPr="00FD01FE">
        <w:rPr>
          <w:bCs/>
          <w:color w:val="000000"/>
          <w:sz w:val="22"/>
        </w:rPr>
        <w:t xml:space="preserve"> answers to the many questions the examination generates. </w:t>
      </w:r>
    </w:p>
    <w:p w14:paraId="082EAB3E" w14:textId="4A3EC86F" w:rsidR="00E715FF" w:rsidRPr="00FD01FE" w:rsidRDefault="003723B7" w:rsidP="00A8206F">
      <w:pPr>
        <w:numPr>
          <w:ilvl w:val="0"/>
          <w:numId w:val="10"/>
        </w:numPr>
        <w:tabs>
          <w:tab w:val="clear" w:pos="720"/>
        </w:tabs>
        <w:suppressAutoHyphens/>
        <w:spacing w:before="180"/>
        <w:ind w:left="360"/>
        <w:jc w:val="both"/>
        <w:rPr>
          <w:b/>
          <w:bCs/>
          <w:color w:val="000000"/>
          <w:sz w:val="22"/>
          <w:szCs w:val="22"/>
        </w:rPr>
      </w:pPr>
      <w:r>
        <w:rPr>
          <w:b/>
          <w:bCs/>
          <w:color w:val="000000"/>
          <w:sz w:val="22"/>
          <w:szCs w:val="22"/>
        </w:rPr>
        <w:t xml:space="preserve">POLICY </w:t>
      </w:r>
      <w:r w:rsidR="00E715FF" w:rsidRPr="00FD01FE">
        <w:rPr>
          <w:b/>
          <w:bCs/>
          <w:color w:val="000000"/>
          <w:sz w:val="22"/>
          <w:szCs w:val="22"/>
        </w:rPr>
        <w:t>RECORDS TO HAVE AVAILABLE</w:t>
      </w:r>
    </w:p>
    <w:p w14:paraId="082EAB3F" w14:textId="1433E841" w:rsidR="00E715FF" w:rsidRPr="00FD01FE" w:rsidRDefault="00E715FF" w:rsidP="00A556F3">
      <w:pPr>
        <w:pStyle w:val="BodyTextIndent2"/>
        <w:tabs>
          <w:tab w:val="clear" w:pos="0"/>
        </w:tabs>
        <w:ind w:left="360"/>
        <w:rPr>
          <w:sz w:val="22"/>
          <w:szCs w:val="22"/>
        </w:rPr>
      </w:pPr>
      <w:r w:rsidRPr="00FD01FE">
        <w:rPr>
          <w:sz w:val="22"/>
          <w:szCs w:val="22"/>
        </w:rPr>
        <w:t xml:space="preserve">The examiner will request applications and declaration pages to be available </w:t>
      </w:r>
      <w:r w:rsidRPr="00B227B2">
        <w:rPr>
          <w:sz w:val="22"/>
          <w:szCs w:val="22"/>
        </w:rPr>
        <w:t>for review</w:t>
      </w:r>
      <w:r w:rsidR="00B227B2">
        <w:rPr>
          <w:sz w:val="22"/>
          <w:szCs w:val="22"/>
          <w:lang w:val="en-US"/>
        </w:rPr>
        <w:t>. I</w:t>
      </w:r>
      <w:r w:rsidRPr="00B227B2">
        <w:rPr>
          <w:sz w:val="22"/>
          <w:szCs w:val="22"/>
        </w:rPr>
        <w:t>f policy files are</w:t>
      </w:r>
      <w:r w:rsidR="00F35053">
        <w:rPr>
          <w:sz w:val="22"/>
          <w:szCs w:val="22"/>
          <w:lang w:val="en-US"/>
        </w:rPr>
        <w:t xml:space="preserve"> made available physically rather than electronically, and the examiner</w:t>
      </w:r>
      <w:r w:rsidR="00C238D4">
        <w:rPr>
          <w:sz w:val="22"/>
          <w:szCs w:val="22"/>
          <w:lang w:val="en-US"/>
        </w:rPr>
        <w:t xml:space="preserve"> is on-site</w:t>
      </w:r>
      <w:r w:rsidRPr="00B227B2">
        <w:rPr>
          <w:sz w:val="22"/>
          <w:szCs w:val="22"/>
        </w:rPr>
        <w:t xml:space="preserve">, your </w:t>
      </w:r>
      <w:r w:rsidR="00F41F70" w:rsidRPr="00B227B2">
        <w:rPr>
          <w:sz w:val="22"/>
          <w:szCs w:val="22"/>
          <w:lang w:val="en-US"/>
        </w:rPr>
        <w:t>C</w:t>
      </w:r>
      <w:proofErr w:type="spellStart"/>
      <w:r w:rsidRPr="00B227B2">
        <w:rPr>
          <w:sz w:val="22"/>
          <w:szCs w:val="22"/>
        </w:rPr>
        <w:t>ompany</w:t>
      </w:r>
      <w:proofErr w:type="spellEnd"/>
      <w:r w:rsidRPr="00B227B2">
        <w:rPr>
          <w:sz w:val="22"/>
          <w:szCs w:val="22"/>
        </w:rPr>
        <w:t xml:space="preserve"> is responsible for coordinating the retrieval of the files to one central location. The</w:t>
      </w:r>
      <w:r w:rsidRPr="00FD01FE">
        <w:rPr>
          <w:sz w:val="22"/>
          <w:szCs w:val="22"/>
        </w:rPr>
        <w:t xml:space="preserve"> files must contain at least the following information:</w:t>
      </w:r>
    </w:p>
    <w:p w14:paraId="082EAB40" w14:textId="77777777" w:rsidR="00E715FF" w:rsidRPr="00FD01FE" w:rsidRDefault="00E715FF" w:rsidP="00A556F3">
      <w:pPr>
        <w:numPr>
          <w:ilvl w:val="0"/>
          <w:numId w:val="1"/>
        </w:numPr>
        <w:tabs>
          <w:tab w:val="clear" w:pos="1080"/>
          <w:tab w:val="left" w:pos="0"/>
        </w:tabs>
        <w:suppressAutoHyphens/>
        <w:spacing w:before="120"/>
        <w:ind w:left="720"/>
        <w:jc w:val="both"/>
        <w:rPr>
          <w:color w:val="000000"/>
          <w:sz w:val="22"/>
        </w:rPr>
      </w:pPr>
      <w:r w:rsidRPr="00FD01FE">
        <w:rPr>
          <w:color w:val="000000"/>
          <w:sz w:val="22"/>
        </w:rPr>
        <w:t>Insured’s Name</w:t>
      </w:r>
    </w:p>
    <w:p w14:paraId="082EAB41"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Address and ZIP Code for location of property insured</w:t>
      </w:r>
    </w:p>
    <w:p w14:paraId="082EAB42"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Policy Number</w:t>
      </w:r>
    </w:p>
    <w:p w14:paraId="082EAB43"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Policy Period</w:t>
      </w:r>
    </w:p>
    <w:p w14:paraId="082EAB44"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Construction Type</w:t>
      </w:r>
    </w:p>
    <w:p w14:paraId="082EAB45"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Deductible Group</w:t>
      </w:r>
    </w:p>
    <w:p w14:paraId="082EAB46" w14:textId="77777777" w:rsidR="00E715FF"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County Code</w:t>
      </w:r>
    </w:p>
    <w:p w14:paraId="082EAB47" w14:textId="77777777" w:rsidR="003649F7"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 xml:space="preserve">Total </w:t>
      </w:r>
      <w:r w:rsidRPr="00FD01FE">
        <w:rPr>
          <w:color w:val="000000"/>
          <w:sz w:val="22"/>
        </w:rPr>
        <w:t>Insured Values</w:t>
      </w:r>
    </w:p>
    <w:p w14:paraId="082EAB48" w14:textId="597727BA" w:rsidR="003649F7"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Year Built</w:t>
      </w:r>
      <w:r w:rsidR="00F9732C">
        <w:rPr>
          <w:color w:val="000000"/>
          <w:sz w:val="22"/>
        </w:rPr>
        <w:t xml:space="preserve"> </w:t>
      </w:r>
      <w:r w:rsidR="00A233CC">
        <w:rPr>
          <w:color w:val="000000"/>
          <w:sz w:val="22"/>
        </w:rPr>
        <w:t xml:space="preserve">(for mobile homes, year of construction or model year) </w:t>
      </w:r>
    </w:p>
    <w:p w14:paraId="082EAB49" w14:textId="12CF6C48" w:rsidR="00CD55BE"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 xml:space="preserve">Evidence to support the reported </w:t>
      </w:r>
      <w:r w:rsidR="00F41F70">
        <w:rPr>
          <w:color w:val="000000"/>
          <w:sz w:val="22"/>
        </w:rPr>
        <w:t>R</w:t>
      </w:r>
      <w:r w:rsidRPr="00FD01FE">
        <w:rPr>
          <w:color w:val="000000"/>
          <w:sz w:val="22"/>
        </w:rPr>
        <w:t xml:space="preserve">oof </w:t>
      </w:r>
      <w:r w:rsidR="00F41F70">
        <w:rPr>
          <w:color w:val="000000"/>
          <w:sz w:val="22"/>
        </w:rPr>
        <w:t>S</w:t>
      </w:r>
      <w:r w:rsidRPr="00FD01FE">
        <w:rPr>
          <w:color w:val="000000"/>
          <w:sz w:val="22"/>
        </w:rPr>
        <w:t>hape code</w:t>
      </w:r>
    </w:p>
    <w:p w14:paraId="082EAB4A" w14:textId="77777777" w:rsidR="003649F7" w:rsidRPr="00FD01FE" w:rsidRDefault="00CD55BE" w:rsidP="00A556F3">
      <w:pPr>
        <w:numPr>
          <w:ilvl w:val="0"/>
          <w:numId w:val="1"/>
        </w:numPr>
        <w:tabs>
          <w:tab w:val="clear" w:pos="1080"/>
          <w:tab w:val="left" w:pos="0"/>
        </w:tabs>
        <w:suppressAutoHyphens/>
        <w:ind w:left="720"/>
        <w:jc w:val="both"/>
        <w:rPr>
          <w:color w:val="000000"/>
          <w:sz w:val="22"/>
        </w:rPr>
      </w:pPr>
      <w:r w:rsidRPr="00FD01FE">
        <w:rPr>
          <w:color w:val="000000"/>
          <w:sz w:val="22"/>
        </w:rPr>
        <w:t xml:space="preserve">Evidence to support </w:t>
      </w:r>
      <w:r w:rsidR="00152E65" w:rsidRPr="00FD01FE">
        <w:rPr>
          <w:color w:val="000000"/>
          <w:sz w:val="22"/>
        </w:rPr>
        <w:t>a</w:t>
      </w:r>
      <w:r w:rsidRPr="00FD01FE">
        <w:rPr>
          <w:color w:val="000000"/>
          <w:sz w:val="22"/>
        </w:rPr>
        <w:t xml:space="preserve"> reinforced concrete roof, if applicable</w:t>
      </w:r>
      <w:r w:rsidR="00E715FF" w:rsidRPr="00FD01FE">
        <w:rPr>
          <w:color w:val="000000"/>
          <w:sz w:val="22"/>
        </w:rPr>
        <w:t xml:space="preserve"> </w:t>
      </w:r>
    </w:p>
    <w:p w14:paraId="082EAB4B" w14:textId="6C4DE848" w:rsidR="003649F7" w:rsidRPr="00FD01FE" w:rsidRDefault="00E715FF" w:rsidP="00A556F3">
      <w:pPr>
        <w:numPr>
          <w:ilvl w:val="0"/>
          <w:numId w:val="1"/>
        </w:numPr>
        <w:tabs>
          <w:tab w:val="clear" w:pos="1080"/>
          <w:tab w:val="left" w:pos="0"/>
        </w:tabs>
        <w:suppressAutoHyphens/>
        <w:ind w:left="720"/>
        <w:jc w:val="both"/>
        <w:rPr>
          <w:color w:val="000000"/>
          <w:sz w:val="22"/>
        </w:rPr>
      </w:pPr>
      <w:r w:rsidRPr="00FD01FE">
        <w:rPr>
          <w:color w:val="000000"/>
          <w:sz w:val="22"/>
        </w:rPr>
        <w:t>Evidence to show</w:t>
      </w:r>
      <w:r w:rsidR="009445AE">
        <w:rPr>
          <w:color w:val="000000"/>
          <w:sz w:val="22"/>
        </w:rPr>
        <w:t xml:space="preserve"> if</w:t>
      </w:r>
      <w:r w:rsidRPr="00FD01FE">
        <w:rPr>
          <w:color w:val="000000"/>
          <w:sz w:val="22"/>
        </w:rPr>
        <w:t xml:space="preserve"> a </w:t>
      </w:r>
      <w:r w:rsidR="009445AE">
        <w:rPr>
          <w:color w:val="000000"/>
          <w:sz w:val="22"/>
        </w:rPr>
        <w:t xml:space="preserve">Residential Structure has </w:t>
      </w:r>
      <w:r w:rsidR="00F41F70">
        <w:rPr>
          <w:color w:val="000000"/>
          <w:sz w:val="22"/>
        </w:rPr>
        <w:t>S</w:t>
      </w:r>
      <w:r w:rsidRPr="00FD01FE">
        <w:rPr>
          <w:color w:val="000000"/>
          <w:sz w:val="22"/>
        </w:rPr>
        <w:t xml:space="preserve">tructure </w:t>
      </w:r>
      <w:r w:rsidR="00F41F70">
        <w:rPr>
          <w:color w:val="000000"/>
          <w:sz w:val="22"/>
        </w:rPr>
        <w:t>O</w:t>
      </w:r>
      <w:r w:rsidRPr="00FD01FE">
        <w:rPr>
          <w:color w:val="000000"/>
          <w:sz w:val="22"/>
        </w:rPr>
        <w:t xml:space="preserve">pening </w:t>
      </w:r>
      <w:r w:rsidR="00F41F70">
        <w:rPr>
          <w:color w:val="000000"/>
          <w:sz w:val="22"/>
        </w:rPr>
        <w:t>P</w:t>
      </w:r>
      <w:r w:rsidRPr="00FD01FE">
        <w:rPr>
          <w:color w:val="000000"/>
          <w:sz w:val="22"/>
        </w:rPr>
        <w:t>rotection</w:t>
      </w:r>
    </w:p>
    <w:p w14:paraId="082EAB4D" w14:textId="77777777" w:rsidR="00C96A74" w:rsidRPr="00C96A74" w:rsidRDefault="00E715FF" w:rsidP="00C96A74">
      <w:pPr>
        <w:numPr>
          <w:ilvl w:val="0"/>
          <w:numId w:val="1"/>
        </w:numPr>
        <w:tabs>
          <w:tab w:val="clear" w:pos="1080"/>
          <w:tab w:val="left" w:pos="0"/>
          <w:tab w:val="left" w:pos="720"/>
        </w:tabs>
        <w:suppressAutoHyphens/>
        <w:ind w:left="720"/>
        <w:jc w:val="both"/>
        <w:rPr>
          <w:color w:val="000000"/>
          <w:sz w:val="22"/>
        </w:rPr>
      </w:pPr>
      <w:r w:rsidRPr="00C96A74">
        <w:rPr>
          <w:color w:val="000000"/>
          <w:sz w:val="22"/>
        </w:rPr>
        <w:t>All applicable endorsements and policy changes</w:t>
      </w:r>
    </w:p>
    <w:p w14:paraId="082EAB4E" w14:textId="77777777" w:rsidR="00233225" w:rsidRPr="00B96DB3" w:rsidRDefault="00233225" w:rsidP="00B96DB3">
      <w:pPr>
        <w:pStyle w:val="ListParagraph"/>
        <w:numPr>
          <w:ilvl w:val="0"/>
          <w:numId w:val="1"/>
        </w:numPr>
        <w:tabs>
          <w:tab w:val="clear" w:pos="1080"/>
          <w:tab w:val="left" w:pos="0"/>
          <w:tab w:val="num" w:pos="720"/>
        </w:tabs>
        <w:suppressAutoHyphens/>
        <w:ind w:left="720"/>
        <w:jc w:val="both"/>
        <w:rPr>
          <w:color w:val="000000"/>
          <w:sz w:val="22"/>
        </w:rPr>
      </w:pPr>
      <w:r w:rsidRPr="00B96DB3">
        <w:rPr>
          <w:color w:val="000000"/>
          <w:sz w:val="22"/>
        </w:rPr>
        <w:t xml:space="preserve">Underwriting manual and rating manual for policies covered by the FHCF, if not already provided in advance through </w:t>
      </w:r>
      <w:r w:rsidRPr="00B96DB3">
        <w:rPr>
          <w:i/>
          <w:color w:val="000000"/>
          <w:sz w:val="22"/>
        </w:rPr>
        <w:t>WIRE</w:t>
      </w:r>
      <w:r w:rsidRPr="00B96DB3">
        <w:rPr>
          <w:color w:val="000000"/>
          <w:sz w:val="22"/>
        </w:rPr>
        <w:t>.</w:t>
      </w:r>
    </w:p>
    <w:p w14:paraId="082EAB4F" w14:textId="77777777" w:rsidR="00E715FF" w:rsidRPr="00FD01FE" w:rsidRDefault="00E715FF" w:rsidP="00E153FB">
      <w:pPr>
        <w:tabs>
          <w:tab w:val="left" w:pos="720"/>
        </w:tabs>
        <w:suppressAutoHyphens/>
        <w:jc w:val="both"/>
        <w:rPr>
          <w:color w:val="000000"/>
          <w:sz w:val="20"/>
        </w:rPr>
      </w:pPr>
    </w:p>
    <w:p w14:paraId="082EAB50" w14:textId="7D4962D6" w:rsidR="00E715FF" w:rsidRPr="00FD01FE" w:rsidRDefault="00E715FF" w:rsidP="00A556F3">
      <w:pPr>
        <w:tabs>
          <w:tab w:val="left" w:pos="0"/>
        </w:tabs>
        <w:suppressAutoHyphens/>
        <w:ind w:left="360"/>
        <w:jc w:val="both"/>
        <w:rPr>
          <w:color w:val="000000"/>
          <w:sz w:val="22"/>
        </w:rPr>
      </w:pPr>
      <w:r w:rsidRPr="00FD01FE">
        <w:rPr>
          <w:color w:val="000000"/>
          <w:sz w:val="22"/>
        </w:rPr>
        <w:t xml:space="preserve">Online policy files may be acceptable for the review of residential lines of business if the items listed above are viewable on the online system, if the system is the same system that produces the </w:t>
      </w:r>
      <w:r w:rsidR="00F20840">
        <w:rPr>
          <w:color w:val="000000"/>
          <w:sz w:val="22"/>
        </w:rPr>
        <w:t>C</w:t>
      </w:r>
      <w:r w:rsidRPr="00FD01FE">
        <w:rPr>
          <w:color w:val="000000"/>
          <w:sz w:val="22"/>
        </w:rPr>
        <w:t>ompany’s dec</w:t>
      </w:r>
      <w:r w:rsidR="007C32F4">
        <w:rPr>
          <w:color w:val="000000"/>
          <w:sz w:val="22"/>
        </w:rPr>
        <w:t>larations</w:t>
      </w:r>
      <w:r w:rsidRPr="00FD01FE">
        <w:rPr>
          <w:color w:val="000000"/>
          <w:sz w:val="22"/>
        </w:rPr>
        <w:t xml:space="preserve"> pages, and if the examiner </w:t>
      </w:r>
      <w:r w:rsidRPr="00FD01FE">
        <w:rPr>
          <w:color w:val="000000"/>
          <w:sz w:val="22"/>
        </w:rPr>
        <w:t>determines the system information is reliable. If the examiner determines the online system cannot be used for policy review</w:t>
      </w:r>
      <w:r w:rsidRPr="00B227B2">
        <w:rPr>
          <w:color w:val="000000"/>
          <w:sz w:val="22"/>
        </w:rPr>
        <w:t xml:space="preserve">, then your </w:t>
      </w:r>
      <w:r w:rsidR="00F41F70" w:rsidRPr="00B227B2">
        <w:rPr>
          <w:color w:val="000000"/>
          <w:sz w:val="22"/>
        </w:rPr>
        <w:t>C</w:t>
      </w:r>
      <w:r w:rsidRPr="00B227B2">
        <w:rPr>
          <w:color w:val="000000"/>
          <w:sz w:val="22"/>
        </w:rPr>
        <w:t>ompany must provide the physical policy files including the applications and underwriting files.</w:t>
      </w:r>
      <w:r w:rsidRPr="00FD01FE">
        <w:rPr>
          <w:color w:val="000000"/>
          <w:sz w:val="22"/>
        </w:rPr>
        <w:t xml:space="preserve">  </w:t>
      </w:r>
    </w:p>
    <w:p w14:paraId="082EAB52" w14:textId="77777777" w:rsidR="00E715FF" w:rsidRPr="00FD01FE" w:rsidRDefault="00E715FF" w:rsidP="00EA47A4">
      <w:pPr>
        <w:tabs>
          <w:tab w:val="left" w:pos="0"/>
        </w:tabs>
        <w:suppressAutoHyphens/>
        <w:spacing w:before="120"/>
        <w:ind w:left="360"/>
        <w:jc w:val="both"/>
        <w:rPr>
          <w:color w:val="000000"/>
          <w:sz w:val="22"/>
        </w:rPr>
      </w:pPr>
      <w:r w:rsidRPr="00FD01FE">
        <w:rPr>
          <w:b/>
          <w:bCs/>
          <w:color w:val="000000"/>
          <w:sz w:val="22"/>
          <w:u w:val="single"/>
        </w:rPr>
        <w:t>For review of commercial policies, the complete policy files, including underwriting files, applications, commercial class codes, and statement of values are required</w:t>
      </w:r>
      <w:r w:rsidRPr="00FD01FE">
        <w:rPr>
          <w:b/>
          <w:bCs/>
          <w:color w:val="000000"/>
          <w:sz w:val="22"/>
        </w:rPr>
        <w:t>.</w:t>
      </w:r>
      <w:r w:rsidRPr="00FD01FE">
        <w:rPr>
          <w:color w:val="000000"/>
          <w:sz w:val="22"/>
        </w:rPr>
        <w:t xml:space="preserve">  </w:t>
      </w:r>
    </w:p>
    <w:p w14:paraId="082EAB53" w14:textId="2661C202" w:rsidR="00E715FF" w:rsidRPr="00FD01FE" w:rsidRDefault="00E715FF" w:rsidP="00EA47A4">
      <w:pPr>
        <w:numPr>
          <w:ilvl w:val="0"/>
          <w:numId w:val="10"/>
        </w:numPr>
        <w:tabs>
          <w:tab w:val="clear" w:pos="720"/>
        </w:tabs>
        <w:suppressAutoHyphens/>
        <w:spacing w:before="240"/>
        <w:ind w:left="360"/>
        <w:jc w:val="both"/>
        <w:rPr>
          <w:b/>
          <w:bCs/>
          <w:color w:val="000000"/>
          <w:sz w:val="22"/>
          <w:szCs w:val="22"/>
        </w:rPr>
      </w:pPr>
      <w:r w:rsidRPr="00FD01FE">
        <w:rPr>
          <w:b/>
          <w:bCs/>
          <w:color w:val="000000"/>
          <w:sz w:val="22"/>
          <w:szCs w:val="22"/>
        </w:rPr>
        <w:t>ADDITIONAL REQUIREMENTS</w:t>
      </w:r>
    </w:p>
    <w:p w14:paraId="082EAB54" w14:textId="69703719" w:rsidR="00E715FF" w:rsidRPr="00B96DB3" w:rsidRDefault="009406BD">
      <w:pPr>
        <w:pStyle w:val="BodyText2"/>
        <w:ind w:left="720" w:hanging="360"/>
        <w:rPr>
          <w:sz w:val="22"/>
          <w:szCs w:val="22"/>
          <w:lang w:val="en-US"/>
        </w:rPr>
      </w:pPr>
      <w:r>
        <w:rPr>
          <w:sz w:val="22"/>
          <w:szCs w:val="22"/>
          <w:lang w:val="en-US"/>
        </w:rPr>
        <w:t>a.</w:t>
      </w:r>
      <w:r w:rsidR="00E715FF" w:rsidRPr="00FD01FE">
        <w:rPr>
          <w:sz w:val="22"/>
          <w:szCs w:val="22"/>
        </w:rPr>
        <w:tab/>
        <w:t>Compan</w:t>
      </w:r>
      <w:r w:rsidR="00233225">
        <w:rPr>
          <w:sz w:val="22"/>
          <w:szCs w:val="22"/>
          <w:lang w:val="en-US"/>
        </w:rPr>
        <w:t>ies</w:t>
      </w:r>
      <w:r w:rsidR="00E715FF" w:rsidRPr="00FD01FE">
        <w:rPr>
          <w:sz w:val="22"/>
          <w:szCs w:val="22"/>
        </w:rPr>
        <w:t xml:space="preserve"> writ</w:t>
      </w:r>
      <w:r w:rsidR="00233225">
        <w:rPr>
          <w:sz w:val="22"/>
          <w:szCs w:val="22"/>
          <w:lang w:val="en-US"/>
        </w:rPr>
        <w:t>ing</w:t>
      </w:r>
      <w:r w:rsidR="00E715FF" w:rsidRPr="00FD01FE">
        <w:rPr>
          <w:sz w:val="22"/>
          <w:szCs w:val="22"/>
        </w:rPr>
        <w:t xml:space="preserve"> </w:t>
      </w:r>
      <w:r w:rsidR="00233225">
        <w:rPr>
          <w:sz w:val="22"/>
          <w:szCs w:val="22"/>
          <w:lang w:val="en-US"/>
        </w:rPr>
        <w:t xml:space="preserve">commercial </w:t>
      </w:r>
      <w:r w:rsidR="00E715FF" w:rsidRPr="00FD01FE">
        <w:rPr>
          <w:sz w:val="22"/>
          <w:szCs w:val="22"/>
        </w:rPr>
        <w:t>policies covering single structures that contain a mix of both commercial</w:t>
      </w:r>
      <w:r w:rsidR="000E0D90">
        <w:rPr>
          <w:sz w:val="22"/>
          <w:szCs w:val="22"/>
          <w:lang w:val="en-US"/>
        </w:rPr>
        <w:t>-</w:t>
      </w:r>
      <w:r w:rsidR="009730EA">
        <w:rPr>
          <w:sz w:val="22"/>
          <w:szCs w:val="22"/>
          <w:lang w:val="en-US"/>
        </w:rPr>
        <w:t>habitational</w:t>
      </w:r>
      <w:r w:rsidR="00E715FF" w:rsidRPr="00FD01FE">
        <w:rPr>
          <w:sz w:val="22"/>
          <w:szCs w:val="22"/>
        </w:rPr>
        <w:t xml:space="preserve"> and </w:t>
      </w:r>
      <w:r w:rsidR="009730EA">
        <w:rPr>
          <w:sz w:val="22"/>
          <w:szCs w:val="22"/>
          <w:lang w:val="en-US"/>
        </w:rPr>
        <w:t>commercial</w:t>
      </w:r>
      <w:r w:rsidR="00A13030">
        <w:rPr>
          <w:sz w:val="22"/>
          <w:szCs w:val="22"/>
          <w:lang w:val="en-US"/>
        </w:rPr>
        <w:t xml:space="preserve"> non</w:t>
      </w:r>
      <w:r w:rsidR="009730EA">
        <w:rPr>
          <w:sz w:val="22"/>
          <w:szCs w:val="22"/>
          <w:lang w:val="en-US"/>
        </w:rPr>
        <w:t>-</w:t>
      </w:r>
      <w:r w:rsidR="00E715FF" w:rsidRPr="00FD01FE">
        <w:rPr>
          <w:sz w:val="22"/>
          <w:szCs w:val="22"/>
        </w:rPr>
        <w:t xml:space="preserve">habitational </w:t>
      </w:r>
      <w:r w:rsidR="00A13030">
        <w:rPr>
          <w:sz w:val="22"/>
          <w:szCs w:val="22"/>
          <w:lang w:val="en-US"/>
        </w:rPr>
        <w:t>or business occupancies</w:t>
      </w:r>
      <w:r w:rsidR="00E715FF" w:rsidRPr="00FD01FE">
        <w:rPr>
          <w:sz w:val="22"/>
          <w:szCs w:val="22"/>
        </w:rPr>
        <w:t xml:space="preserve">, </w:t>
      </w:r>
      <w:r w:rsidR="00233225">
        <w:rPr>
          <w:sz w:val="22"/>
          <w:szCs w:val="22"/>
          <w:lang w:val="en-US"/>
        </w:rPr>
        <w:t>are</w:t>
      </w:r>
      <w:r w:rsidR="005D6ED3">
        <w:rPr>
          <w:sz w:val="22"/>
          <w:szCs w:val="22"/>
          <w:lang w:val="en-US"/>
        </w:rPr>
        <w:t xml:space="preserve"> </w:t>
      </w:r>
      <w:r w:rsidR="00E715FF" w:rsidRPr="00FD01FE">
        <w:rPr>
          <w:sz w:val="22"/>
          <w:szCs w:val="22"/>
        </w:rPr>
        <w:t>required to submit</w:t>
      </w:r>
      <w:r w:rsidR="003312A7">
        <w:rPr>
          <w:sz w:val="22"/>
          <w:szCs w:val="22"/>
          <w:lang w:val="en-US"/>
        </w:rPr>
        <w:t xml:space="preserve"> a</w:t>
      </w:r>
      <w:r w:rsidR="00357208">
        <w:rPr>
          <w:sz w:val="22"/>
          <w:szCs w:val="22"/>
          <w:lang w:val="en-US"/>
        </w:rPr>
        <w:t xml:space="preserve"> proposed methodology for determining predominant use, as defined in the Data Call,</w:t>
      </w:r>
      <w:r w:rsidR="00E715FF" w:rsidRPr="00FD01FE">
        <w:rPr>
          <w:sz w:val="22"/>
          <w:szCs w:val="22"/>
        </w:rPr>
        <w:t xml:space="preserve"> to the FHCF Administrator </w:t>
      </w:r>
      <w:r w:rsidR="00357208">
        <w:rPr>
          <w:sz w:val="22"/>
          <w:szCs w:val="22"/>
          <w:lang w:val="en-US"/>
        </w:rPr>
        <w:t xml:space="preserve">on an annual basis </w:t>
      </w:r>
      <w:r w:rsidR="00E715FF" w:rsidRPr="00FD01FE">
        <w:rPr>
          <w:sz w:val="22"/>
          <w:szCs w:val="22"/>
        </w:rPr>
        <w:t>before the September 1st deadline.</w:t>
      </w:r>
      <w:r w:rsidR="003312A7">
        <w:rPr>
          <w:sz w:val="22"/>
          <w:szCs w:val="22"/>
          <w:lang w:val="en-US"/>
        </w:rPr>
        <w:t xml:space="preserve"> Y</w:t>
      </w:r>
      <w:r w:rsidR="00E715FF" w:rsidRPr="00FD01FE">
        <w:rPr>
          <w:sz w:val="22"/>
          <w:szCs w:val="22"/>
        </w:rPr>
        <w:t xml:space="preserve">our </w:t>
      </w:r>
      <w:r w:rsidR="00F41F70">
        <w:rPr>
          <w:sz w:val="22"/>
          <w:szCs w:val="22"/>
          <w:lang w:val="en-US"/>
        </w:rPr>
        <w:t>C</w:t>
      </w:r>
      <w:proofErr w:type="spellStart"/>
      <w:r w:rsidR="00E715FF" w:rsidRPr="00FD01FE">
        <w:rPr>
          <w:sz w:val="22"/>
          <w:szCs w:val="22"/>
        </w:rPr>
        <w:t>ompany</w:t>
      </w:r>
      <w:proofErr w:type="spellEnd"/>
      <w:r w:rsidR="00E715FF" w:rsidRPr="00FD01FE">
        <w:rPr>
          <w:sz w:val="22"/>
          <w:szCs w:val="22"/>
        </w:rPr>
        <w:t xml:space="preserve"> must be able to identify </w:t>
      </w:r>
      <w:r w:rsidR="00233225">
        <w:rPr>
          <w:sz w:val="22"/>
          <w:szCs w:val="22"/>
          <w:lang w:val="en-US"/>
        </w:rPr>
        <w:t xml:space="preserve">these types of </w:t>
      </w:r>
      <w:r w:rsidR="00E715FF" w:rsidRPr="00FD01FE">
        <w:rPr>
          <w:sz w:val="22"/>
          <w:szCs w:val="22"/>
        </w:rPr>
        <w:t>policies</w:t>
      </w:r>
      <w:r w:rsidR="005D6ED3">
        <w:rPr>
          <w:sz w:val="22"/>
          <w:szCs w:val="22"/>
          <w:lang w:val="en-US"/>
        </w:rPr>
        <w:t xml:space="preserve"> </w:t>
      </w:r>
      <w:r w:rsidR="00D85AA9">
        <w:rPr>
          <w:sz w:val="22"/>
          <w:szCs w:val="22"/>
          <w:lang w:val="en-US"/>
        </w:rPr>
        <w:t xml:space="preserve">and individuals familiar with your </w:t>
      </w:r>
      <w:r w:rsidR="00F41F70">
        <w:rPr>
          <w:sz w:val="22"/>
          <w:szCs w:val="22"/>
          <w:lang w:val="en-US"/>
        </w:rPr>
        <w:t>C</w:t>
      </w:r>
      <w:r w:rsidR="00D85AA9">
        <w:rPr>
          <w:sz w:val="22"/>
          <w:szCs w:val="22"/>
          <w:lang w:val="en-US"/>
        </w:rPr>
        <w:t>ompany’s class codes and underwriting guidelines must be available to answer questions during the examination.</w:t>
      </w:r>
    </w:p>
    <w:p w14:paraId="45E37B4E" w14:textId="37D3F626" w:rsidR="00125F7D" w:rsidRDefault="009406BD" w:rsidP="009E1881">
      <w:pPr>
        <w:tabs>
          <w:tab w:val="left" w:pos="0"/>
        </w:tabs>
        <w:suppressAutoHyphens/>
        <w:spacing w:before="120"/>
        <w:ind w:left="720" w:hanging="360"/>
        <w:jc w:val="both"/>
        <w:rPr>
          <w:color w:val="000000"/>
          <w:sz w:val="22"/>
        </w:rPr>
      </w:pPr>
      <w:r>
        <w:rPr>
          <w:sz w:val="22"/>
          <w:szCs w:val="22"/>
        </w:rPr>
        <w:t>b.</w:t>
      </w:r>
      <w:r w:rsidR="00E715FF" w:rsidRPr="00FD01FE">
        <w:rPr>
          <w:sz w:val="22"/>
          <w:szCs w:val="22"/>
        </w:rPr>
        <w:tab/>
        <w:t xml:space="preserve">If your </w:t>
      </w:r>
      <w:r w:rsidR="00F41F70">
        <w:rPr>
          <w:sz w:val="22"/>
          <w:szCs w:val="22"/>
        </w:rPr>
        <w:t>C</w:t>
      </w:r>
      <w:r w:rsidR="00E715FF" w:rsidRPr="00FD01FE">
        <w:rPr>
          <w:sz w:val="22"/>
          <w:szCs w:val="22"/>
        </w:rPr>
        <w:t>ompany reported exposure</w:t>
      </w:r>
      <w:r w:rsidR="00125F7D">
        <w:rPr>
          <w:sz w:val="22"/>
          <w:szCs w:val="22"/>
        </w:rPr>
        <w:t xml:space="preserve"> from</w:t>
      </w:r>
      <w:r w:rsidR="00E715FF" w:rsidRPr="00FD01FE">
        <w:rPr>
          <w:sz w:val="22"/>
          <w:szCs w:val="22"/>
        </w:rPr>
        <w:t xml:space="preserve"> collateral protection policies covered by the FHCF,</w:t>
      </w:r>
      <w:r w:rsidR="00125F7D">
        <w:rPr>
          <w:color w:val="000000"/>
          <w:sz w:val="22"/>
        </w:rPr>
        <w:t xml:space="preserve"> you must be able to provide documentation that the policy covers the borrower’s and lender’s interest and that the dwelling coverage amount of the policy is equal to or greater than either the coverage amount for the dwelling in place under the lapsed homeowners policy, or 100% of the replacement cost value of the dwelling as determined under a methodology approved in advance of the annual Data Call submission. Documentation must include:</w:t>
      </w:r>
    </w:p>
    <w:p w14:paraId="42FE3B2E" w14:textId="4D8FAE25" w:rsidR="00125F7D" w:rsidRPr="00F70D05" w:rsidRDefault="00125F7D" w:rsidP="009E1881">
      <w:pPr>
        <w:numPr>
          <w:ilvl w:val="1"/>
          <w:numId w:val="32"/>
        </w:numPr>
        <w:suppressAutoHyphens/>
        <w:spacing w:before="120"/>
        <w:ind w:left="1080"/>
        <w:jc w:val="both"/>
        <w:rPr>
          <w:color w:val="000000"/>
          <w:sz w:val="22"/>
        </w:rPr>
      </w:pPr>
      <w:bookmarkStart w:id="0" w:name="_Hlk20991976"/>
      <w:bookmarkStart w:id="1" w:name="_Hlk20991933"/>
      <w:r>
        <w:rPr>
          <w:sz w:val="22"/>
          <w:szCs w:val="22"/>
        </w:rPr>
        <w:t>A</w:t>
      </w:r>
      <w:r w:rsidRPr="00FD01FE">
        <w:rPr>
          <w:sz w:val="22"/>
          <w:szCs w:val="22"/>
        </w:rPr>
        <w:t xml:space="preserve"> copy of the lapsed homeowner’s policy </w:t>
      </w:r>
      <w:r>
        <w:rPr>
          <w:sz w:val="22"/>
          <w:szCs w:val="22"/>
        </w:rPr>
        <w:t>that was replaced with a collateral protection policy; or</w:t>
      </w:r>
    </w:p>
    <w:p w14:paraId="2E312995" w14:textId="351A9E97" w:rsidR="00125F7D" w:rsidRPr="00D7327B" w:rsidRDefault="00125F7D" w:rsidP="009E1881">
      <w:pPr>
        <w:numPr>
          <w:ilvl w:val="1"/>
          <w:numId w:val="32"/>
        </w:numPr>
        <w:tabs>
          <w:tab w:val="left" w:pos="0"/>
        </w:tabs>
        <w:suppressAutoHyphens/>
        <w:spacing w:before="60"/>
        <w:ind w:left="1080"/>
        <w:jc w:val="both"/>
        <w:rPr>
          <w:color w:val="000000"/>
          <w:sz w:val="22"/>
        </w:rPr>
      </w:pPr>
      <w:r>
        <w:rPr>
          <w:sz w:val="22"/>
          <w:szCs w:val="22"/>
        </w:rPr>
        <w:t>D</w:t>
      </w:r>
      <w:r w:rsidRPr="008C22FC">
        <w:rPr>
          <w:sz w:val="22"/>
          <w:szCs w:val="22"/>
        </w:rPr>
        <w:t xml:space="preserve">ocumentation </w:t>
      </w:r>
      <w:r>
        <w:rPr>
          <w:sz w:val="22"/>
          <w:szCs w:val="22"/>
        </w:rPr>
        <w:t xml:space="preserve">from the approved methodology that shows the dwelling coverage is written in an </w:t>
      </w:r>
      <w:proofErr w:type="spellStart"/>
      <w:r>
        <w:rPr>
          <w:sz w:val="22"/>
          <w:szCs w:val="22"/>
        </w:rPr>
        <w:t>amont</w:t>
      </w:r>
      <w:proofErr w:type="spellEnd"/>
      <w:r>
        <w:rPr>
          <w:sz w:val="22"/>
          <w:szCs w:val="22"/>
        </w:rPr>
        <w:t xml:space="preserve"> that is </w:t>
      </w:r>
      <w:r w:rsidRPr="008C22FC">
        <w:rPr>
          <w:sz w:val="22"/>
          <w:szCs w:val="22"/>
        </w:rPr>
        <w:t>at least equal to 100% of the replacement cost value of the dwelling</w:t>
      </w:r>
      <w:bookmarkEnd w:id="0"/>
      <w:r w:rsidRPr="008C22FC">
        <w:rPr>
          <w:sz w:val="22"/>
          <w:szCs w:val="22"/>
        </w:rPr>
        <w:t>.</w:t>
      </w:r>
      <w:bookmarkEnd w:id="1"/>
    </w:p>
    <w:p w14:paraId="082EAB57" w14:textId="73A8B406" w:rsidR="00E715FF" w:rsidRPr="003E4D18" w:rsidRDefault="00D01C4C" w:rsidP="00782B64">
      <w:pPr>
        <w:tabs>
          <w:tab w:val="left" w:pos="0"/>
        </w:tabs>
        <w:suppressAutoHyphens/>
        <w:spacing w:before="240" w:after="120"/>
        <w:ind w:left="720" w:hanging="720"/>
        <w:rPr>
          <w:bCs/>
          <w:color w:val="000000"/>
          <w:u w:val="single"/>
        </w:rPr>
      </w:pPr>
      <w:r w:rsidRPr="003E4D18">
        <w:rPr>
          <w:b/>
          <w:color w:val="000000"/>
          <w:u w:val="single"/>
        </w:rPr>
        <w:lastRenderedPageBreak/>
        <w:t>POST-EXAM REQUIREMENTS</w:t>
      </w:r>
    </w:p>
    <w:p w14:paraId="082EAB58" w14:textId="0CBF4564" w:rsidR="00D85AA9" w:rsidRDefault="00D01C4C" w:rsidP="00D85AA9">
      <w:pPr>
        <w:tabs>
          <w:tab w:val="left" w:pos="0"/>
          <w:tab w:val="left" w:pos="3933"/>
        </w:tabs>
        <w:suppressAutoHyphens/>
        <w:jc w:val="both"/>
        <w:rPr>
          <w:color w:val="000000"/>
          <w:sz w:val="22"/>
          <w:szCs w:val="22"/>
        </w:rPr>
      </w:pPr>
      <w:r w:rsidRPr="003E4D18">
        <w:rPr>
          <w:sz w:val="22"/>
          <w:szCs w:val="22"/>
          <w:lang w:eastAsia="x-none"/>
        </w:rPr>
        <w:t>The examiner or the FHCF may request additional information and/or documentation following the completion of the review.</w:t>
      </w:r>
      <w:r w:rsidR="00D85AA9">
        <w:rPr>
          <w:sz w:val="22"/>
          <w:szCs w:val="22"/>
          <w:lang w:eastAsia="x-none"/>
        </w:rPr>
        <w:t xml:space="preserve"> </w:t>
      </w:r>
      <w:r w:rsidR="00D85AA9" w:rsidRPr="00B96DB3">
        <w:rPr>
          <w:color w:val="000000"/>
          <w:sz w:val="22"/>
          <w:szCs w:val="22"/>
        </w:rPr>
        <w:t xml:space="preserve">All records, including exposure filings (Data Call submission), policy files, and supporting documentation must be retained until the FHCF has completed its examination of your </w:t>
      </w:r>
      <w:r w:rsidR="00F41F70">
        <w:rPr>
          <w:color w:val="000000"/>
          <w:sz w:val="22"/>
          <w:szCs w:val="22"/>
        </w:rPr>
        <w:t>C</w:t>
      </w:r>
      <w:r w:rsidR="00D85AA9" w:rsidRPr="00B96DB3">
        <w:rPr>
          <w:color w:val="000000"/>
          <w:sz w:val="22"/>
          <w:szCs w:val="22"/>
        </w:rPr>
        <w:t xml:space="preserve">ompany’s exposure submission and </w:t>
      </w:r>
      <w:r w:rsidR="00F41F70">
        <w:rPr>
          <w:color w:val="000000"/>
          <w:sz w:val="22"/>
          <w:szCs w:val="22"/>
        </w:rPr>
        <w:t>L</w:t>
      </w:r>
      <w:r w:rsidR="00D85AA9" w:rsidRPr="00B96DB3">
        <w:rPr>
          <w:color w:val="000000"/>
          <w:sz w:val="22"/>
          <w:szCs w:val="22"/>
        </w:rPr>
        <w:t>oss reports (applicable to the Data Call Contract Year) and commutation for the Contract Year (if applicable) has been concluded.</w:t>
      </w:r>
    </w:p>
    <w:p w14:paraId="7EE17165" w14:textId="77777777" w:rsidR="004F35AA" w:rsidRPr="00A556F3" w:rsidRDefault="004F35AA" w:rsidP="00D85AA9">
      <w:pPr>
        <w:tabs>
          <w:tab w:val="left" w:pos="0"/>
          <w:tab w:val="left" w:pos="3933"/>
        </w:tabs>
        <w:suppressAutoHyphens/>
        <w:jc w:val="both"/>
        <w:rPr>
          <w:b/>
          <w:color w:val="000000"/>
          <w:sz w:val="22"/>
          <w:szCs w:val="22"/>
        </w:rPr>
      </w:pPr>
    </w:p>
    <w:p w14:paraId="082EAB59" w14:textId="20381B64" w:rsidR="00E715FF" w:rsidRPr="00FD01FE" w:rsidRDefault="00E715FF" w:rsidP="00B96DB3">
      <w:pPr>
        <w:pStyle w:val="Heading3"/>
        <w:spacing w:after="120"/>
        <w:rPr>
          <w:rFonts w:ascii="Times New Roman" w:hAnsi="Times New Roman"/>
          <w:b w:val="0"/>
          <w:bCs w:val="0"/>
          <w:sz w:val="22"/>
          <w:u w:val="single"/>
        </w:rPr>
      </w:pPr>
      <w:r w:rsidRPr="00FD01FE">
        <w:rPr>
          <w:rFonts w:ascii="Times New Roman" w:hAnsi="Times New Roman"/>
          <w:bCs w:val="0"/>
          <w:sz w:val="24"/>
          <w:u w:val="single"/>
        </w:rPr>
        <w:t>SPECIAL EXAMS RELATED TO CITIZENS PROPERTY INSURANCE CORPORATION (CITIZENS)</w:t>
      </w:r>
    </w:p>
    <w:p w14:paraId="082EAB5A" w14:textId="77777777" w:rsidR="002947BB" w:rsidRPr="00631AFC" w:rsidRDefault="00E715FF" w:rsidP="00631AFC">
      <w:pPr>
        <w:pStyle w:val="Heading3"/>
        <w:spacing w:before="180"/>
        <w:ind w:left="360" w:hanging="360"/>
        <w:rPr>
          <w:rFonts w:ascii="Times New Roman" w:hAnsi="Times New Roman"/>
          <w:sz w:val="22"/>
          <w:szCs w:val="22"/>
          <w:u w:val="single"/>
        </w:rPr>
      </w:pPr>
      <w:r w:rsidRPr="00FD01FE">
        <w:rPr>
          <w:rFonts w:ascii="Times New Roman" w:hAnsi="Times New Roman"/>
          <w:bCs w:val="0"/>
          <w:sz w:val="22"/>
          <w:szCs w:val="22"/>
        </w:rPr>
        <w:t>1.</w:t>
      </w:r>
      <w:r w:rsidRPr="00FD01FE">
        <w:rPr>
          <w:rFonts w:ascii="Times New Roman" w:hAnsi="Times New Roman"/>
          <w:bCs w:val="0"/>
          <w:sz w:val="22"/>
          <w:szCs w:val="22"/>
        </w:rPr>
        <w:tab/>
      </w:r>
      <w:r w:rsidR="008E6401">
        <w:rPr>
          <w:rFonts w:ascii="Times New Roman" w:hAnsi="Times New Roman"/>
          <w:bCs w:val="0"/>
          <w:sz w:val="22"/>
          <w:szCs w:val="22"/>
          <w:lang w:val="en-US"/>
        </w:rPr>
        <w:t xml:space="preserve">REQUIREMENT FOR EACH </w:t>
      </w:r>
      <w:r w:rsidRPr="00FD01FE">
        <w:rPr>
          <w:rFonts w:ascii="Times New Roman" w:hAnsi="Times New Roman"/>
          <w:sz w:val="22"/>
          <w:szCs w:val="22"/>
        </w:rPr>
        <w:t xml:space="preserve">CITIZENS </w:t>
      </w:r>
      <w:r w:rsidR="008E6401">
        <w:rPr>
          <w:rFonts w:ascii="Times New Roman" w:hAnsi="Times New Roman"/>
          <w:sz w:val="22"/>
          <w:szCs w:val="22"/>
          <w:lang w:val="en-US"/>
        </w:rPr>
        <w:t xml:space="preserve">ENTITY ENGAGED IN </w:t>
      </w:r>
      <w:r w:rsidRPr="00FD01FE">
        <w:rPr>
          <w:rFonts w:ascii="Times New Roman" w:hAnsi="Times New Roman"/>
          <w:sz w:val="22"/>
          <w:szCs w:val="22"/>
        </w:rPr>
        <w:t>TAKEOUTS PURSUANT TO ASSUMPTION AGREEMENTS</w:t>
      </w:r>
    </w:p>
    <w:p w14:paraId="082EAB5B" w14:textId="612C65D5" w:rsidR="00E715FF" w:rsidRPr="000A6A92" w:rsidRDefault="00E715FF" w:rsidP="00631AFC">
      <w:pPr>
        <w:pStyle w:val="BodyTextIndent3"/>
        <w:spacing w:before="120" w:after="120"/>
        <w:ind w:left="360"/>
        <w:rPr>
          <w:sz w:val="22"/>
          <w:szCs w:val="22"/>
          <w:lang w:val="en-US"/>
        </w:rPr>
      </w:pPr>
      <w:r w:rsidRPr="00FD01FE">
        <w:rPr>
          <w:sz w:val="22"/>
          <w:szCs w:val="22"/>
        </w:rPr>
        <w:t>In addition to the</w:t>
      </w:r>
      <w:r w:rsidR="00E618BC">
        <w:rPr>
          <w:sz w:val="22"/>
          <w:szCs w:val="22"/>
          <w:lang w:val="en-US"/>
        </w:rPr>
        <w:t xml:space="preserve"> Data Call file for FHCF exposure from direct written premiums and the separate Data Call files for FHCF exposure assumed from Citizens pursuant </w:t>
      </w:r>
      <w:r w:rsidR="00E618BC">
        <w:rPr>
          <w:sz w:val="22"/>
          <w:szCs w:val="22"/>
          <w:lang w:val="en-US"/>
        </w:rPr>
        <w:t xml:space="preserve">to an assumption agreement which, as of June 30, </w:t>
      </w:r>
      <w:r w:rsidR="00304C89">
        <w:rPr>
          <w:sz w:val="22"/>
          <w:szCs w:val="22"/>
          <w:lang w:val="en-US"/>
        </w:rPr>
        <w:t>2022</w:t>
      </w:r>
      <w:r w:rsidR="00E618BC">
        <w:rPr>
          <w:sz w:val="22"/>
          <w:szCs w:val="22"/>
          <w:lang w:val="en-US"/>
        </w:rPr>
        <w:t>, had not renewed onto the assuming</w:t>
      </w:r>
      <w:r w:rsidR="00F41F70">
        <w:rPr>
          <w:sz w:val="22"/>
          <w:szCs w:val="22"/>
          <w:lang w:val="en-US"/>
        </w:rPr>
        <w:t xml:space="preserve"> Company’s</w:t>
      </w:r>
      <w:r w:rsidR="00E618BC">
        <w:rPr>
          <w:sz w:val="22"/>
          <w:szCs w:val="22"/>
          <w:lang w:val="en-US"/>
        </w:rPr>
        <w:t xml:space="preserve"> policy forms, the following information must be provided for each assumption occurring July 1, </w:t>
      </w:r>
      <w:r w:rsidR="00304C89">
        <w:rPr>
          <w:sz w:val="22"/>
          <w:szCs w:val="22"/>
          <w:lang w:val="en-US"/>
        </w:rPr>
        <w:t xml:space="preserve">2021 </w:t>
      </w:r>
      <w:r w:rsidR="00E618BC">
        <w:rPr>
          <w:sz w:val="22"/>
          <w:szCs w:val="22"/>
          <w:lang w:val="en-US"/>
        </w:rPr>
        <w:t>through June</w:t>
      </w:r>
      <w:r w:rsidR="00D7327B">
        <w:rPr>
          <w:sz w:val="22"/>
          <w:szCs w:val="22"/>
          <w:lang w:val="en-US"/>
        </w:rPr>
        <w:t xml:space="preserve"> </w:t>
      </w:r>
      <w:r w:rsidR="00E618BC">
        <w:rPr>
          <w:sz w:val="22"/>
          <w:szCs w:val="22"/>
          <w:lang w:val="en-US"/>
        </w:rPr>
        <w:t>30,</w:t>
      </w:r>
      <w:r w:rsidR="00D7327B">
        <w:rPr>
          <w:lang w:val="en-US"/>
        </w:rPr>
        <w:t xml:space="preserve"> </w:t>
      </w:r>
      <w:r w:rsidR="00304C89">
        <w:rPr>
          <w:sz w:val="22"/>
          <w:szCs w:val="22"/>
          <w:lang w:val="en-US"/>
        </w:rPr>
        <w:t>2022</w:t>
      </w:r>
      <w:r w:rsidRPr="00FD01FE">
        <w:rPr>
          <w:sz w:val="22"/>
          <w:szCs w:val="22"/>
        </w:rPr>
        <w:t>:</w:t>
      </w:r>
    </w:p>
    <w:p w14:paraId="082EAB5C" w14:textId="7F4B7A7C" w:rsidR="008F1D4F" w:rsidRPr="008F1D4F" w:rsidRDefault="009406BD" w:rsidP="009556AF">
      <w:pPr>
        <w:tabs>
          <w:tab w:val="left" w:pos="0"/>
        </w:tabs>
        <w:suppressAutoHyphens/>
        <w:ind w:left="630" w:hanging="270"/>
        <w:jc w:val="both"/>
        <w:rPr>
          <w:sz w:val="22"/>
          <w:szCs w:val="22"/>
        </w:rPr>
      </w:pPr>
      <w:r w:rsidRPr="002947BB">
        <w:rPr>
          <w:sz w:val="22"/>
          <w:szCs w:val="22"/>
        </w:rPr>
        <w:t>a.</w:t>
      </w:r>
      <w:r w:rsidR="008E6401" w:rsidRPr="002947BB">
        <w:rPr>
          <w:sz w:val="22"/>
          <w:szCs w:val="22"/>
        </w:rPr>
        <w:t xml:space="preserve"> </w:t>
      </w:r>
      <w:r w:rsidR="00B227B2">
        <w:rPr>
          <w:sz w:val="22"/>
          <w:szCs w:val="22"/>
        </w:rPr>
        <w:t xml:space="preserve"> </w:t>
      </w:r>
      <w:r w:rsidR="00E715FF" w:rsidRPr="002947BB">
        <w:rPr>
          <w:sz w:val="22"/>
          <w:szCs w:val="22"/>
        </w:rPr>
        <w:t xml:space="preserve">A separate file that includes a list of all policies that were assumed by each </w:t>
      </w:r>
      <w:r w:rsidR="00F41F70">
        <w:rPr>
          <w:sz w:val="22"/>
          <w:szCs w:val="22"/>
        </w:rPr>
        <w:t>C</w:t>
      </w:r>
      <w:r w:rsidR="00E715FF" w:rsidRPr="002947BB">
        <w:rPr>
          <w:sz w:val="22"/>
          <w:szCs w:val="22"/>
        </w:rPr>
        <w:t xml:space="preserve">ompany on the date of the assumption. This file must include the policy number, </w:t>
      </w:r>
      <w:r w:rsidR="008F1D4F">
        <w:rPr>
          <w:sz w:val="22"/>
          <w:szCs w:val="22"/>
        </w:rPr>
        <w:t>contract number/</w:t>
      </w:r>
      <w:r w:rsidR="00F41F70">
        <w:rPr>
          <w:sz w:val="22"/>
          <w:szCs w:val="22"/>
        </w:rPr>
        <w:t>C</w:t>
      </w:r>
      <w:r w:rsidR="008F1D4F">
        <w:rPr>
          <w:sz w:val="22"/>
          <w:szCs w:val="22"/>
        </w:rPr>
        <w:t xml:space="preserve">ompany identifier, assumption date, </w:t>
      </w:r>
      <w:r w:rsidR="009A3AF5" w:rsidRPr="002947BB">
        <w:rPr>
          <w:sz w:val="22"/>
          <w:szCs w:val="22"/>
        </w:rPr>
        <w:t xml:space="preserve">total insured value, indicator for policies written without wind coverage, indicator for policies cancelled on or before June 30, </w:t>
      </w:r>
      <w:r w:rsidR="00304C89">
        <w:rPr>
          <w:sz w:val="22"/>
          <w:szCs w:val="22"/>
        </w:rPr>
        <w:t>2022</w:t>
      </w:r>
      <w:r w:rsidR="009A3AF5" w:rsidRPr="002947BB">
        <w:rPr>
          <w:sz w:val="22"/>
          <w:szCs w:val="22"/>
        </w:rPr>
        <w:t>, date untagged by Citizens</w:t>
      </w:r>
      <w:r w:rsidR="00FD1906" w:rsidRPr="002947BB">
        <w:rPr>
          <w:sz w:val="22"/>
          <w:szCs w:val="22"/>
        </w:rPr>
        <w:t xml:space="preserve"> </w:t>
      </w:r>
      <w:r w:rsidR="00E715FF" w:rsidRPr="002947BB">
        <w:rPr>
          <w:sz w:val="22"/>
          <w:szCs w:val="22"/>
        </w:rPr>
        <w:t xml:space="preserve">and policy effective/expiration date. </w:t>
      </w:r>
    </w:p>
    <w:p w14:paraId="082EAB5D" w14:textId="0DA6ECA6" w:rsidR="00361EC8" w:rsidRPr="008F1D4F" w:rsidRDefault="009406BD" w:rsidP="009556AF">
      <w:pPr>
        <w:tabs>
          <w:tab w:val="left" w:pos="0"/>
        </w:tabs>
        <w:suppressAutoHyphens/>
        <w:ind w:left="630" w:hanging="270"/>
        <w:jc w:val="both"/>
        <w:rPr>
          <w:sz w:val="22"/>
          <w:szCs w:val="22"/>
        </w:rPr>
      </w:pPr>
      <w:r w:rsidRPr="008F1D4F">
        <w:rPr>
          <w:sz w:val="22"/>
          <w:szCs w:val="22"/>
        </w:rPr>
        <w:t>b.</w:t>
      </w:r>
      <w:r w:rsidR="008E6401" w:rsidRPr="008F1D4F">
        <w:rPr>
          <w:sz w:val="22"/>
          <w:szCs w:val="22"/>
        </w:rPr>
        <w:t xml:space="preserve"> </w:t>
      </w:r>
      <w:r w:rsidR="00DF1641" w:rsidRPr="008F1D4F">
        <w:rPr>
          <w:sz w:val="22"/>
          <w:szCs w:val="22"/>
        </w:rPr>
        <w:t xml:space="preserve">For each individual assumption, provide a list of all policies untagged by Citizens after the assumption date up to, and including, June 30, </w:t>
      </w:r>
      <w:r w:rsidR="00304C89">
        <w:rPr>
          <w:sz w:val="22"/>
          <w:szCs w:val="22"/>
        </w:rPr>
        <w:t>2022</w:t>
      </w:r>
      <w:r w:rsidR="00DF1641" w:rsidRPr="008F1D4F">
        <w:rPr>
          <w:sz w:val="22"/>
          <w:szCs w:val="22"/>
        </w:rPr>
        <w:t>.</w:t>
      </w:r>
      <w:r w:rsidR="00AC574B">
        <w:rPr>
          <w:sz w:val="22"/>
          <w:szCs w:val="22"/>
        </w:rPr>
        <w:t xml:space="preserve"> </w:t>
      </w:r>
      <w:r w:rsidR="00DF1641" w:rsidRPr="008F1D4F">
        <w:rPr>
          <w:sz w:val="22"/>
          <w:szCs w:val="22"/>
        </w:rPr>
        <w:t>The file must include the policy number, the assumption date, and the date the policy was untagged.</w:t>
      </w:r>
    </w:p>
    <w:p w14:paraId="082EAB5E" w14:textId="3E65DF1B" w:rsidR="00E715FF" w:rsidRPr="008F1D4F" w:rsidRDefault="009406BD" w:rsidP="009556AF">
      <w:pPr>
        <w:tabs>
          <w:tab w:val="left" w:pos="0"/>
        </w:tabs>
        <w:suppressAutoHyphens/>
        <w:ind w:left="630" w:hanging="270"/>
        <w:jc w:val="both"/>
        <w:rPr>
          <w:sz w:val="22"/>
          <w:szCs w:val="22"/>
        </w:rPr>
      </w:pPr>
      <w:r w:rsidRPr="008F1D4F">
        <w:rPr>
          <w:sz w:val="22"/>
          <w:szCs w:val="22"/>
        </w:rPr>
        <w:t>c.</w:t>
      </w:r>
      <w:r w:rsidR="008E6401" w:rsidRPr="008F1D4F">
        <w:rPr>
          <w:sz w:val="22"/>
          <w:szCs w:val="22"/>
        </w:rPr>
        <w:t xml:space="preserve"> </w:t>
      </w:r>
      <w:r w:rsidR="00B227B2">
        <w:rPr>
          <w:sz w:val="22"/>
          <w:szCs w:val="22"/>
        </w:rPr>
        <w:t xml:space="preserve"> </w:t>
      </w:r>
      <w:r w:rsidR="00E715FF" w:rsidRPr="008F1D4F">
        <w:rPr>
          <w:sz w:val="22"/>
          <w:szCs w:val="22"/>
        </w:rPr>
        <w:t xml:space="preserve">A copy of the assumption agreement between Citizens and the assuming </w:t>
      </w:r>
      <w:r w:rsidR="00F41F70">
        <w:rPr>
          <w:sz w:val="22"/>
          <w:szCs w:val="22"/>
        </w:rPr>
        <w:t>C</w:t>
      </w:r>
      <w:r w:rsidR="00E715FF" w:rsidRPr="008F1D4F">
        <w:rPr>
          <w:sz w:val="22"/>
          <w:szCs w:val="22"/>
        </w:rPr>
        <w:t>ompany along with copies of exhibits to show the number of policies assumed.</w:t>
      </w:r>
    </w:p>
    <w:p w14:paraId="082EAB5F" w14:textId="77777777" w:rsidR="00E715FF" w:rsidRPr="00FD01FE" w:rsidRDefault="00E715FF">
      <w:pPr>
        <w:pStyle w:val="BodyText3"/>
        <w:rPr>
          <w:sz w:val="22"/>
          <w:szCs w:val="22"/>
        </w:rPr>
      </w:pPr>
    </w:p>
    <w:p w14:paraId="082EAB60" w14:textId="77777777" w:rsidR="00E715FF" w:rsidRPr="00A556F3" w:rsidRDefault="00E715FF" w:rsidP="004D1DEA">
      <w:pPr>
        <w:tabs>
          <w:tab w:val="left" w:pos="0"/>
          <w:tab w:val="left" w:pos="3933"/>
        </w:tabs>
        <w:suppressAutoHyphens/>
        <w:jc w:val="both"/>
        <w:rPr>
          <w:b/>
          <w:color w:val="000000"/>
          <w:sz w:val="22"/>
          <w:szCs w:val="22"/>
        </w:rPr>
      </w:pPr>
    </w:p>
    <w:sectPr w:rsidR="00E715FF" w:rsidRPr="00A556F3" w:rsidSect="00316154">
      <w:headerReference w:type="default" r:id="rId11"/>
      <w:footerReference w:type="default" r:id="rId12"/>
      <w:pgSz w:w="12240" w:h="15840"/>
      <w:pgMar w:top="1257" w:right="1440" w:bottom="1080" w:left="1440" w:header="54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C4295" w14:textId="77777777" w:rsidR="0068233E" w:rsidRDefault="0068233E">
      <w:r>
        <w:separator/>
      </w:r>
    </w:p>
  </w:endnote>
  <w:endnote w:type="continuationSeparator" w:id="0">
    <w:p w14:paraId="65633F8A" w14:textId="77777777" w:rsidR="0068233E" w:rsidRDefault="00682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EAB67" w14:textId="1946F31E" w:rsidR="001576DF" w:rsidRPr="00352A3B" w:rsidRDefault="001576DF">
    <w:pPr>
      <w:pStyle w:val="Footer"/>
      <w:pBdr>
        <w:top w:val="single" w:sz="4" w:space="1" w:color="auto"/>
      </w:pBdr>
      <w:rPr>
        <w:rStyle w:val="PageNumber"/>
        <w:sz w:val="20"/>
        <w:szCs w:val="20"/>
      </w:rPr>
    </w:pPr>
    <w:r>
      <w:t xml:space="preserve"> </w:t>
    </w:r>
    <w:r>
      <w:rPr>
        <w:rStyle w:val="PageNumber"/>
      </w:rPr>
      <w:tab/>
    </w:r>
    <w:r w:rsidRPr="00352A3B">
      <w:rPr>
        <w:rStyle w:val="PageNumber"/>
        <w:sz w:val="20"/>
        <w:szCs w:val="20"/>
      </w:rPr>
      <w:fldChar w:fldCharType="begin"/>
    </w:r>
    <w:r w:rsidRPr="00352A3B">
      <w:rPr>
        <w:rStyle w:val="PageNumber"/>
        <w:sz w:val="20"/>
        <w:szCs w:val="20"/>
      </w:rPr>
      <w:instrText xml:space="preserve"> PAGE </w:instrText>
    </w:r>
    <w:r w:rsidRPr="00352A3B">
      <w:rPr>
        <w:rStyle w:val="PageNumber"/>
        <w:sz w:val="20"/>
        <w:szCs w:val="20"/>
      </w:rPr>
      <w:fldChar w:fldCharType="separate"/>
    </w:r>
    <w:r w:rsidR="006A4E39">
      <w:rPr>
        <w:rStyle w:val="PageNumber"/>
        <w:noProof/>
        <w:sz w:val="20"/>
        <w:szCs w:val="20"/>
      </w:rPr>
      <w:t>3</w:t>
    </w:r>
    <w:r w:rsidRPr="00352A3B">
      <w:rPr>
        <w:rStyle w:val="PageNumber"/>
        <w:sz w:val="20"/>
        <w:szCs w:val="20"/>
      </w:rPr>
      <w:fldChar w:fldCharType="end"/>
    </w:r>
  </w:p>
  <w:p w14:paraId="082EAB68" w14:textId="7E05F332" w:rsidR="001576DF" w:rsidRPr="00032CD0" w:rsidRDefault="001576DF" w:rsidP="009730EA">
    <w:pPr>
      <w:pStyle w:val="Footer"/>
      <w:tabs>
        <w:tab w:val="clear" w:pos="8640"/>
        <w:tab w:val="right" w:pos="9360"/>
      </w:tabs>
      <w:jc w:val="center"/>
      <w:rPr>
        <w:rStyle w:val="PageNumber"/>
        <w:sz w:val="18"/>
        <w:lang w:val="en-US"/>
      </w:rPr>
    </w:pPr>
    <w:r>
      <w:rPr>
        <w:rStyle w:val="PageNumber"/>
        <w:sz w:val="18"/>
      </w:rPr>
      <w:tab/>
    </w:r>
    <w:r>
      <w:rPr>
        <w:rStyle w:val="PageNumber"/>
        <w:sz w:val="18"/>
      </w:rPr>
      <w:tab/>
      <w:t>FHCF-EAP1 Rev</w:t>
    </w:r>
    <w:r w:rsidRPr="000B5562">
      <w:rPr>
        <w:rStyle w:val="PageNumber"/>
        <w:sz w:val="18"/>
      </w:rPr>
      <w:t xml:space="preserve">. </w:t>
    </w:r>
    <w:r w:rsidR="006B6AC5">
      <w:rPr>
        <w:rStyle w:val="PageNumber"/>
        <w:sz w:val="18"/>
        <w:lang w:val="en-US"/>
      </w:rPr>
      <w:t>0</w:t>
    </w:r>
    <w:r w:rsidR="00E705F7">
      <w:rPr>
        <w:rStyle w:val="PageNumber"/>
        <w:sz w:val="18"/>
        <w:lang w:val="en-US"/>
      </w:rPr>
      <w:t>X</w:t>
    </w:r>
    <w:r w:rsidR="009445AE">
      <w:rPr>
        <w:rStyle w:val="PageNumber"/>
        <w:sz w:val="18"/>
        <w:lang w:val="en-US"/>
      </w:rPr>
      <w:t>/2</w:t>
    </w:r>
    <w:r w:rsidR="00E705F7">
      <w:rPr>
        <w:rStyle w:val="PageNumber"/>
        <w:sz w:val="18"/>
        <w:lang w:val="en-US"/>
      </w:rPr>
      <w:t>2</w:t>
    </w:r>
  </w:p>
  <w:p w14:paraId="082EAB69" w14:textId="49A6A86B" w:rsidR="001576DF" w:rsidRDefault="001576DF" w:rsidP="009730EA">
    <w:pPr>
      <w:pStyle w:val="Footer"/>
      <w:tabs>
        <w:tab w:val="clear" w:pos="8640"/>
        <w:tab w:val="right" w:pos="9360"/>
      </w:tabs>
      <w:jc w:val="center"/>
      <w:rPr>
        <w:sz w:val="18"/>
      </w:rPr>
    </w:pPr>
    <w:r>
      <w:rPr>
        <w:rStyle w:val="PageNumber"/>
        <w:sz w:val="18"/>
      </w:rPr>
      <w:tab/>
    </w:r>
    <w:r>
      <w:rPr>
        <w:rStyle w:val="PageNumber"/>
        <w:sz w:val="18"/>
      </w:rPr>
      <w:tab/>
    </w:r>
    <w:r w:rsidR="001A13D4">
      <w:rPr>
        <w:rStyle w:val="PageNumber"/>
        <w:sz w:val="18"/>
        <w:lang w:val="en-US"/>
      </w:rPr>
      <w:t xml:space="preserve">Rule </w:t>
    </w:r>
    <w:r>
      <w:rPr>
        <w:rStyle w:val="PageNumber"/>
        <w:sz w:val="18"/>
      </w:rPr>
      <w:t>19-8.</w:t>
    </w:r>
    <w:r w:rsidR="00B91AD3">
      <w:rPr>
        <w:rStyle w:val="PageNumber"/>
        <w:sz w:val="18"/>
      </w:rPr>
      <w:t>0</w:t>
    </w:r>
    <w:r w:rsidR="00B91AD3">
      <w:rPr>
        <w:rStyle w:val="PageNumber"/>
        <w:sz w:val="18"/>
        <w:lang w:val="en-US"/>
      </w:rPr>
      <w:t>29,</w:t>
    </w:r>
    <w:r w:rsidR="00B91AD3">
      <w:rPr>
        <w:rStyle w:val="PageNumber"/>
        <w:sz w:val="18"/>
      </w:rPr>
      <w:t xml:space="preserve"> </w:t>
    </w:r>
    <w:r>
      <w:rPr>
        <w:rStyle w:val="PageNumber"/>
        <w:sz w:val="18"/>
      </w:rPr>
      <w:t>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58AFB" w14:textId="77777777" w:rsidR="0068233E" w:rsidRDefault="0068233E">
      <w:r>
        <w:separator/>
      </w:r>
    </w:p>
  </w:footnote>
  <w:footnote w:type="continuationSeparator" w:id="0">
    <w:p w14:paraId="4E18CF62" w14:textId="77777777" w:rsidR="0068233E" w:rsidRDefault="006823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7D865" w14:textId="337644F4" w:rsidR="00A233CC" w:rsidRDefault="00A233CC" w:rsidP="00A233CC">
    <w:pPr>
      <w:pStyle w:val="Header"/>
    </w:pPr>
  </w:p>
  <w:p w14:paraId="7800A026" w14:textId="686B4636" w:rsidR="00AC574B" w:rsidRPr="00D7327B" w:rsidRDefault="00AC574B" w:rsidP="003E4D18">
    <w:pPr>
      <w:pStyle w:val="Header"/>
      <w:pBdr>
        <w:bottom w:val="single" w:sz="4" w:space="1" w:color="auto"/>
      </w:pBdr>
      <w:tabs>
        <w:tab w:val="clear" w:pos="4320"/>
        <w:tab w:val="clear" w:pos="8640"/>
        <w:tab w:val="left" w:pos="7464"/>
      </w:tabs>
      <w:rPr>
        <w:b/>
        <w:sz w:val="20"/>
        <w:szCs w:val="20"/>
        <w:lang w:val="en-US"/>
      </w:rPr>
    </w:pPr>
  </w:p>
  <w:p w14:paraId="082EAB66" w14:textId="77777777" w:rsidR="007F11BB" w:rsidRDefault="007F11B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80D20"/>
    <w:multiLevelType w:val="hybridMultilevel"/>
    <w:tmpl w:val="936E479A"/>
    <w:lvl w:ilvl="0" w:tplc="0E9CE8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A63E23"/>
    <w:multiLevelType w:val="hybridMultilevel"/>
    <w:tmpl w:val="DA5A4D66"/>
    <w:lvl w:ilvl="0" w:tplc="ABB02962">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17280E3D"/>
    <w:multiLevelType w:val="hybridMultilevel"/>
    <w:tmpl w:val="FBCECF8A"/>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A9A2A3C"/>
    <w:multiLevelType w:val="hybridMultilevel"/>
    <w:tmpl w:val="3A82D5B0"/>
    <w:lvl w:ilvl="0" w:tplc="B1FA53F2">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4" w15:restartNumberingAfterBreak="0">
    <w:nsid w:val="29CA7786"/>
    <w:multiLevelType w:val="hybridMultilevel"/>
    <w:tmpl w:val="42226D8E"/>
    <w:lvl w:ilvl="0" w:tplc="4F0AA96E">
      <w:start w:val="1"/>
      <w:numFmt w:val="decimal"/>
      <w:lvlText w:val="(%1)"/>
      <w:lvlJc w:val="left"/>
      <w:pPr>
        <w:tabs>
          <w:tab w:val="num" w:pos="4140"/>
        </w:tabs>
        <w:ind w:left="4140" w:hanging="720"/>
      </w:pPr>
      <w:rPr>
        <w:rFonts w:cs="Times New Roman" w:hint="default"/>
        <w:b w:val="0"/>
      </w:rPr>
    </w:lvl>
    <w:lvl w:ilvl="1" w:tplc="04090019" w:tentative="1">
      <w:start w:val="1"/>
      <w:numFmt w:val="lowerLetter"/>
      <w:lvlText w:val="%2."/>
      <w:lvlJc w:val="left"/>
      <w:pPr>
        <w:tabs>
          <w:tab w:val="num" w:pos="4140"/>
        </w:tabs>
        <w:ind w:left="4140" w:hanging="360"/>
      </w:pPr>
      <w:rPr>
        <w:rFonts w:cs="Times New Roman"/>
      </w:rPr>
    </w:lvl>
    <w:lvl w:ilvl="2" w:tplc="0409001B" w:tentative="1">
      <w:start w:val="1"/>
      <w:numFmt w:val="lowerRoman"/>
      <w:lvlText w:val="%3."/>
      <w:lvlJc w:val="right"/>
      <w:pPr>
        <w:tabs>
          <w:tab w:val="num" w:pos="4860"/>
        </w:tabs>
        <w:ind w:left="4860" w:hanging="180"/>
      </w:pPr>
      <w:rPr>
        <w:rFonts w:cs="Times New Roman"/>
      </w:rPr>
    </w:lvl>
    <w:lvl w:ilvl="3" w:tplc="0409000F" w:tentative="1">
      <w:start w:val="1"/>
      <w:numFmt w:val="decimal"/>
      <w:lvlText w:val="%4."/>
      <w:lvlJc w:val="left"/>
      <w:pPr>
        <w:tabs>
          <w:tab w:val="num" w:pos="5580"/>
        </w:tabs>
        <w:ind w:left="5580" w:hanging="360"/>
      </w:pPr>
      <w:rPr>
        <w:rFonts w:cs="Times New Roman"/>
      </w:rPr>
    </w:lvl>
    <w:lvl w:ilvl="4" w:tplc="04090019" w:tentative="1">
      <w:start w:val="1"/>
      <w:numFmt w:val="lowerLetter"/>
      <w:lvlText w:val="%5."/>
      <w:lvlJc w:val="left"/>
      <w:pPr>
        <w:tabs>
          <w:tab w:val="num" w:pos="6300"/>
        </w:tabs>
        <w:ind w:left="6300" w:hanging="360"/>
      </w:pPr>
      <w:rPr>
        <w:rFonts w:cs="Times New Roman"/>
      </w:rPr>
    </w:lvl>
    <w:lvl w:ilvl="5" w:tplc="0409001B" w:tentative="1">
      <w:start w:val="1"/>
      <w:numFmt w:val="lowerRoman"/>
      <w:lvlText w:val="%6."/>
      <w:lvlJc w:val="right"/>
      <w:pPr>
        <w:tabs>
          <w:tab w:val="num" w:pos="7020"/>
        </w:tabs>
        <w:ind w:left="7020" w:hanging="180"/>
      </w:pPr>
      <w:rPr>
        <w:rFonts w:cs="Times New Roman"/>
      </w:rPr>
    </w:lvl>
    <w:lvl w:ilvl="6" w:tplc="0409000F" w:tentative="1">
      <w:start w:val="1"/>
      <w:numFmt w:val="decimal"/>
      <w:lvlText w:val="%7."/>
      <w:lvlJc w:val="left"/>
      <w:pPr>
        <w:tabs>
          <w:tab w:val="num" w:pos="7740"/>
        </w:tabs>
        <w:ind w:left="7740" w:hanging="360"/>
      </w:pPr>
      <w:rPr>
        <w:rFonts w:cs="Times New Roman"/>
      </w:rPr>
    </w:lvl>
    <w:lvl w:ilvl="7" w:tplc="04090019" w:tentative="1">
      <w:start w:val="1"/>
      <w:numFmt w:val="lowerLetter"/>
      <w:lvlText w:val="%8."/>
      <w:lvlJc w:val="left"/>
      <w:pPr>
        <w:tabs>
          <w:tab w:val="num" w:pos="8460"/>
        </w:tabs>
        <w:ind w:left="8460" w:hanging="360"/>
      </w:pPr>
      <w:rPr>
        <w:rFonts w:cs="Times New Roman"/>
      </w:rPr>
    </w:lvl>
    <w:lvl w:ilvl="8" w:tplc="0409001B" w:tentative="1">
      <w:start w:val="1"/>
      <w:numFmt w:val="lowerRoman"/>
      <w:lvlText w:val="%9."/>
      <w:lvlJc w:val="right"/>
      <w:pPr>
        <w:tabs>
          <w:tab w:val="num" w:pos="9180"/>
        </w:tabs>
        <w:ind w:left="9180" w:hanging="180"/>
      </w:pPr>
      <w:rPr>
        <w:rFonts w:cs="Times New Roman"/>
      </w:rPr>
    </w:lvl>
  </w:abstractNum>
  <w:abstractNum w:abstractNumId="5" w15:restartNumberingAfterBreak="0">
    <w:nsid w:val="2A431345"/>
    <w:multiLevelType w:val="hybridMultilevel"/>
    <w:tmpl w:val="FD625A1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BC01904"/>
    <w:multiLevelType w:val="hybridMultilevel"/>
    <w:tmpl w:val="8D64C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1F463A"/>
    <w:multiLevelType w:val="hybridMultilevel"/>
    <w:tmpl w:val="BCB2AA90"/>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8" w15:restartNumberingAfterBreak="0">
    <w:nsid w:val="3000334B"/>
    <w:multiLevelType w:val="hybridMultilevel"/>
    <w:tmpl w:val="3A486B52"/>
    <w:lvl w:ilvl="0" w:tplc="C416286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651C3F"/>
    <w:multiLevelType w:val="hybridMultilevel"/>
    <w:tmpl w:val="C24A3C6C"/>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10" w15:restartNumberingAfterBreak="0">
    <w:nsid w:val="341261C1"/>
    <w:multiLevelType w:val="hybridMultilevel"/>
    <w:tmpl w:val="9E36079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A26F4C"/>
    <w:multiLevelType w:val="hybridMultilevel"/>
    <w:tmpl w:val="F2B4A074"/>
    <w:lvl w:ilvl="0" w:tplc="B1FA53F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6F2133B"/>
    <w:multiLevelType w:val="hybridMultilevel"/>
    <w:tmpl w:val="FBAA5F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8F43088"/>
    <w:multiLevelType w:val="hybridMultilevel"/>
    <w:tmpl w:val="098A2E82"/>
    <w:lvl w:ilvl="0" w:tplc="6930E8E2">
      <w:start w:val="1"/>
      <w:numFmt w:val="decimal"/>
      <w:lvlText w:val="%1."/>
      <w:lvlJc w:val="left"/>
      <w:pPr>
        <w:tabs>
          <w:tab w:val="num" w:pos="1440"/>
        </w:tabs>
        <w:ind w:left="1440" w:hanging="72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3D8B2D47"/>
    <w:multiLevelType w:val="hybridMultilevel"/>
    <w:tmpl w:val="4C14270E"/>
    <w:lvl w:ilvl="0" w:tplc="941C6C84">
      <w:start w:val="13"/>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146686A"/>
    <w:multiLevelType w:val="hybridMultilevel"/>
    <w:tmpl w:val="DE920CF6"/>
    <w:lvl w:ilvl="0" w:tplc="6930E8E2">
      <w:start w:val="1"/>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466C57D0"/>
    <w:multiLevelType w:val="hybridMultilevel"/>
    <w:tmpl w:val="362A3D96"/>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4D853C58"/>
    <w:multiLevelType w:val="hybridMultilevel"/>
    <w:tmpl w:val="60F2C32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93C0B6B"/>
    <w:multiLevelType w:val="hybridMultilevel"/>
    <w:tmpl w:val="6804BD34"/>
    <w:lvl w:ilvl="0" w:tplc="29EA689E">
      <w:start w:val="1"/>
      <w:numFmt w:val="decimal"/>
      <w:lvlText w:val="%1."/>
      <w:lvlJc w:val="left"/>
      <w:pPr>
        <w:tabs>
          <w:tab w:val="num" w:pos="7020"/>
        </w:tabs>
        <w:ind w:left="7020" w:hanging="360"/>
      </w:pPr>
      <w:rPr>
        <w:rFonts w:cs="Times New Roman" w:hint="default"/>
        <w:b/>
      </w:rPr>
    </w:lvl>
    <w:lvl w:ilvl="1" w:tplc="6930E8E2">
      <w:start w:val="1"/>
      <w:numFmt w:val="decimal"/>
      <w:lvlText w:val="%2."/>
      <w:lvlJc w:val="left"/>
      <w:pPr>
        <w:tabs>
          <w:tab w:val="num" w:pos="8100"/>
        </w:tabs>
        <w:ind w:left="8100" w:hanging="720"/>
      </w:pPr>
      <w:rPr>
        <w:rFonts w:cs="Times New Roman" w:hint="default"/>
      </w:rPr>
    </w:lvl>
    <w:lvl w:ilvl="2" w:tplc="0409001B" w:tentative="1">
      <w:start w:val="1"/>
      <w:numFmt w:val="lowerRoman"/>
      <w:lvlText w:val="%3."/>
      <w:lvlJc w:val="right"/>
      <w:pPr>
        <w:tabs>
          <w:tab w:val="num" w:pos="8460"/>
        </w:tabs>
        <w:ind w:left="8460" w:hanging="180"/>
      </w:pPr>
      <w:rPr>
        <w:rFonts w:cs="Times New Roman"/>
      </w:rPr>
    </w:lvl>
    <w:lvl w:ilvl="3" w:tplc="0409000F" w:tentative="1">
      <w:start w:val="1"/>
      <w:numFmt w:val="decimal"/>
      <w:lvlText w:val="%4."/>
      <w:lvlJc w:val="left"/>
      <w:pPr>
        <w:tabs>
          <w:tab w:val="num" w:pos="9180"/>
        </w:tabs>
        <w:ind w:left="9180" w:hanging="360"/>
      </w:pPr>
      <w:rPr>
        <w:rFonts w:cs="Times New Roman"/>
      </w:rPr>
    </w:lvl>
    <w:lvl w:ilvl="4" w:tplc="04090019" w:tentative="1">
      <w:start w:val="1"/>
      <w:numFmt w:val="lowerLetter"/>
      <w:lvlText w:val="%5."/>
      <w:lvlJc w:val="left"/>
      <w:pPr>
        <w:tabs>
          <w:tab w:val="num" w:pos="9900"/>
        </w:tabs>
        <w:ind w:left="9900" w:hanging="360"/>
      </w:pPr>
      <w:rPr>
        <w:rFonts w:cs="Times New Roman"/>
      </w:rPr>
    </w:lvl>
    <w:lvl w:ilvl="5" w:tplc="0409001B" w:tentative="1">
      <w:start w:val="1"/>
      <w:numFmt w:val="lowerRoman"/>
      <w:lvlText w:val="%6."/>
      <w:lvlJc w:val="right"/>
      <w:pPr>
        <w:tabs>
          <w:tab w:val="num" w:pos="10620"/>
        </w:tabs>
        <w:ind w:left="10620" w:hanging="180"/>
      </w:pPr>
      <w:rPr>
        <w:rFonts w:cs="Times New Roman"/>
      </w:rPr>
    </w:lvl>
    <w:lvl w:ilvl="6" w:tplc="0409000F" w:tentative="1">
      <w:start w:val="1"/>
      <w:numFmt w:val="decimal"/>
      <w:lvlText w:val="%7."/>
      <w:lvlJc w:val="left"/>
      <w:pPr>
        <w:tabs>
          <w:tab w:val="num" w:pos="11340"/>
        </w:tabs>
        <w:ind w:left="11340" w:hanging="360"/>
      </w:pPr>
      <w:rPr>
        <w:rFonts w:cs="Times New Roman"/>
      </w:rPr>
    </w:lvl>
    <w:lvl w:ilvl="7" w:tplc="04090019" w:tentative="1">
      <w:start w:val="1"/>
      <w:numFmt w:val="lowerLetter"/>
      <w:lvlText w:val="%8."/>
      <w:lvlJc w:val="left"/>
      <w:pPr>
        <w:tabs>
          <w:tab w:val="num" w:pos="12060"/>
        </w:tabs>
        <w:ind w:left="12060" w:hanging="360"/>
      </w:pPr>
      <w:rPr>
        <w:rFonts w:cs="Times New Roman"/>
      </w:rPr>
    </w:lvl>
    <w:lvl w:ilvl="8" w:tplc="0409001B" w:tentative="1">
      <w:start w:val="1"/>
      <w:numFmt w:val="lowerRoman"/>
      <w:lvlText w:val="%9."/>
      <w:lvlJc w:val="right"/>
      <w:pPr>
        <w:tabs>
          <w:tab w:val="num" w:pos="12780"/>
        </w:tabs>
        <w:ind w:left="12780" w:hanging="180"/>
      </w:pPr>
      <w:rPr>
        <w:rFonts w:cs="Times New Roman"/>
      </w:rPr>
    </w:lvl>
  </w:abstractNum>
  <w:abstractNum w:abstractNumId="19" w15:restartNumberingAfterBreak="0">
    <w:nsid w:val="61F23AB3"/>
    <w:multiLevelType w:val="hybridMultilevel"/>
    <w:tmpl w:val="351CC924"/>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65216A27"/>
    <w:multiLevelType w:val="hybridMultilevel"/>
    <w:tmpl w:val="374EF232"/>
    <w:lvl w:ilvl="0" w:tplc="A31282CA">
      <w:start w:val="2"/>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5A1268A"/>
    <w:multiLevelType w:val="hybridMultilevel"/>
    <w:tmpl w:val="B16E577A"/>
    <w:lvl w:ilvl="0" w:tplc="6C4E50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A7B31DA"/>
    <w:multiLevelType w:val="hybridMultilevel"/>
    <w:tmpl w:val="04B882C0"/>
    <w:lvl w:ilvl="0" w:tplc="A31282CA">
      <w:start w:val="2"/>
      <w:numFmt w:val="lowerLetter"/>
      <w:lvlText w:val="%1."/>
      <w:lvlJc w:val="left"/>
      <w:pPr>
        <w:tabs>
          <w:tab w:val="num" w:pos="1080"/>
        </w:tabs>
        <w:ind w:left="1080" w:hanging="360"/>
      </w:pPr>
      <w:rPr>
        <w:rFonts w:cs="Times New Roman" w:hint="default"/>
      </w:rPr>
    </w:lvl>
    <w:lvl w:ilvl="1" w:tplc="50867E48">
      <w:start w:val="1"/>
      <w:numFmt w:val="decimal"/>
      <w:lvlText w:val="(%2)"/>
      <w:lvlJc w:val="left"/>
      <w:pPr>
        <w:ind w:left="1440" w:hanging="360"/>
      </w:pPr>
      <w:rPr>
        <w:rFonts w:cs="Times New Roman" w:hint="default"/>
        <w:u w:val="non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72BD0F89"/>
    <w:multiLevelType w:val="hybridMultilevel"/>
    <w:tmpl w:val="D6CAA1CA"/>
    <w:lvl w:ilvl="0" w:tplc="A4C46AA6">
      <w:start w:val="5"/>
      <w:numFmt w:val="decimal"/>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2C133B5"/>
    <w:multiLevelType w:val="hybridMultilevel"/>
    <w:tmpl w:val="BFC2FC84"/>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2D36929"/>
    <w:multiLevelType w:val="hybridMultilevel"/>
    <w:tmpl w:val="30C2F2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3D61CEB"/>
    <w:multiLevelType w:val="hybridMultilevel"/>
    <w:tmpl w:val="F1EEE780"/>
    <w:lvl w:ilvl="0" w:tplc="04090001">
      <w:start w:val="1"/>
      <w:numFmt w:val="bullet"/>
      <w:lvlText w:val=""/>
      <w:lvlJc w:val="left"/>
      <w:pPr>
        <w:tabs>
          <w:tab w:val="num" w:pos="1080"/>
        </w:tabs>
        <w:ind w:left="1080" w:hanging="360"/>
      </w:pPr>
      <w:rPr>
        <w:rFonts w:ascii="Symbol" w:hAnsi="Symbol" w:hint="default"/>
      </w:rPr>
    </w:lvl>
    <w:lvl w:ilvl="1" w:tplc="A8C04088">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4220942"/>
    <w:multiLevelType w:val="hybridMultilevel"/>
    <w:tmpl w:val="C8B669B2"/>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28" w15:restartNumberingAfterBreak="0">
    <w:nsid w:val="74DA1F30"/>
    <w:multiLevelType w:val="hybridMultilevel"/>
    <w:tmpl w:val="3B50F390"/>
    <w:lvl w:ilvl="0" w:tplc="86DADA3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15:restartNumberingAfterBreak="0">
    <w:nsid w:val="76060C63"/>
    <w:multiLevelType w:val="singleLevel"/>
    <w:tmpl w:val="BB067D9C"/>
    <w:lvl w:ilvl="0">
      <w:start w:val="1"/>
      <w:numFmt w:val="lowerLetter"/>
      <w:lvlText w:val="%1."/>
      <w:lvlJc w:val="left"/>
      <w:pPr>
        <w:tabs>
          <w:tab w:val="num" w:pos="1080"/>
        </w:tabs>
        <w:ind w:left="1080" w:hanging="360"/>
      </w:pPr>
      <w:rPr>
        <w:rFonts w:cs="Times New Roman" w:hint="default"/>
      </w:rPr>
    </w:lvl>
  </w:abstractNum>
  <w:abstractNum w:abstractNumId="30" w15:restartNumberingAfterBreak="0">
    <w:nsid w:val="7DCB39A9"/>
    <w:multiLevelType w:val="hybridMultilevel"/>
    <w:tmpl w:val="7AA21B26"/>
    <w:lvl w:ilvl="0" w:tplc="CF5E0552">
      <w:start w:val="7"/>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E124293"/>
    <w:multiLevelType w:val="hybridMultilevel"/>
    <w:tmpl w:val="9DA2D87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29"/>
  </w:num>
  <w:num w:numId="2">
    <w:abstractNumId w:val="26"/>
  </w:num>
  <w:num w:numId="3">
    <w:abstractNumId w:val="17"/>
  </w:num>
  <w:num w:numId="4">
    <w:abstractNumId w:val="31"/>
  </w:num>
  <w:num w:numId="5">
    <w:abstractNumId w:val="23"/>
  </w:num>
  <w:num w:numId="6">
    <w:abstractNumId w:val="1"/>
  </w:num>
  <w:num w:numId="7">
    <w:abstractNumId w:val="28"/>
  </w:num>
  <w:num w:numId="8">
    <w:abstractNumId w:val="18"/>
  </w:num>
  <w:num w:numId="9">
    <w:abstractNumId w:val="3"/>
  </w:num>
  <w:num w:numId="10">
    <w:abstractNumId w:val="11"/>
  </w:num>
  <w:num w:numId="11">
    <w:abstractNumId w:val="5"/>
  </w:num>
  <w:num w:numId="12">
    <w:abstractNumId w:val="12"/>
  </w:num>
  <w:num w:numId="13">
    <w:abstractNumId w:val="24"/>
  </w:num>
  <w:num w:numId="14">
    <w:abstractNumId w:val="16"/>
  </w:num>
  <w:num w:numId="15">
    <w:abstractNumId w:val="19"/>
  </w:num>
  <w:num w:numId="16">
    <w:abstractNumId w:val="2"/>
  </w:num>
  <w:num w:numId="17">
    <w:abstractNumId w:val="15"/>
  </w:num>
  <w:num w:numId="18">
    <w:abstractNumId w:val="7"/>
  </w:num>
  <w:num w:numId="19">
    <w:abstractNumId w:val="27"/>
  </w:num>
  <w:num w:numId="20">
    <w:abstractNumId w:val="9"/>
  </w:num>
  <w:num w:numId="21">
    <w:abstractNumId w:val="4"/>
  </w:num>
  <w:num w:numId="22">
    <w:abstractNumId w:val="13"/>
  </w:num>
  <w:num w:numId="23">
    <w:abstractNumId w:val="14"/>
  </w:num>
  <w:num w:numId="24">
    <w:abstractNumId w:val="21"/>
  </w:num>
  <w:num w:numId="25">
    <w:abstractNumId w:val="25"/>
  </w:num>
  <w:num w:numId="26">
    <w:abstractNumId w:val="30"/>
  </w:num>
  <w:num w:numId="27">
    <w:abstractNumId w:val="10"/>
  </w:num>
  <w:num w:numId="28">
    <w:abstractNumId w:val="6"/>
  </w:num>
  <w:num w:numId="29">
    <w:abstractNumId w:val="8"/>
  </w:num>
  <w:num w:numId="30">
    <w:abstractNumId w:val="0"/>
  </w:num>
  <w:num w:numId="31">
    <w:abstractNumId w:val="20"/>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D66"/>
    <w:rsid w:val="00000DA5"/>
    <w:rsid w:val="000044F9"/>
    <w:rsid w:val="000056B9"/>
    <w:rsid w:val="000075E2"/>
    <w:rsid w:val="00010C35"/>
    <w:rsid w:val="00015124"/>
    <w:rsid w:val="00026EC3"/>
    <w:rsid w:val="00030BC2"/>
    <w:rsid w:val="00032B72"/>
    <w:rsid w:val="00032CD0"/>
    <w:rsid w:val="000376CB"/>
    <w:rsid w:val="0004180E"/>
    <w:rsid w:val="00041F51"/>
    <w:rsid w:val="00046B43"/>
    <w:rsid w:val="00046E7B"/>
    <w:rsid w:val="000528F9"/>
    <w:rsid w:val="00053864"/>
    <w:rsid w:val="00062C6C"/>
    <w:rsid w:val="00066D15"/>
    <w:rsid w:val="000831AE"/>
    <w:rsid w:val="00094DC8"/>
    <w:rsid w:val="00096EA2"/>
    <w:rsid w:val="000974B0"/>
    <w:rsid w:val="000A6A92"/>
    <w:rsid w:val="000B218D"/>
    <w:rsid w:val="000B5562"/>
    <w:rsid w:val="000B7CED"/>
    <w:rsid w:val="000C02A3"/>
    <w:rsid w:val="000C0CB4"/>
    <w:rsid w:val="000C68C9"/>
    <w:rsid w:val="000E0D90"/>
    <w:rsid w:val="000E1173"/>
    <w:rsid w:val="000F135E"/>
    <w:rsid w:val="000F1DBF"/>
    <w:rsid w:val="000F36E8"/>
    <w:rsid w:val="000F4E3A"/>
    <w:rsid w:val="00105812"/>
    <w:rsid w:val="0011017A"/>
    <w:rsid w:val="00115FFA"/>
    <w:rsid w:val="00117695"/>
    <w:rsid w:val="001237DC"/>
    <w:rsid w:val="00125F7D"/>
    <w:rsid w:val="00130C00"/>
    <w:rsid w:val="001330C9"/>
    <w:rsid w:val="00133215"/>
    <w:rsid w:val="00140205"/>
    <w:rsid w:val="001440AD"/>
    <w:rsid w:val="001441D3"/>
    <w:rsid w:val="0015119B"/>
    <w:rsid w:val="00151A68"/>
    <w:rsid w:val="00152E65"/>
    <w:rsid w:val="0015345A"/>
    <w:rsid w:val="00154BB8"/>
    <w:rsid w:val="00156AF6"/>
    <w:rsid w:val="001576DF"/>
    <w:rsid w:val="00160FEA"/>
    <w:rsid w:val="00163627"/>
    <w:rsid w:val="00171054"/>
    <w:rsid w:val="00172166"/>
    <w:rsid w:val="001754CC"/>
    <w:rsid w:val="00184880"/>
    <w:rsid w:val="00195949"/>
    <w:rsid w:val="0019733E"/>
    <w:rsid w:val="001A00A3"/>
    <w:rsid w:val="001A0622"/>
    <w:rsid w:val="001A0804"/>
    <w:rsid w:val="001A09DC"/>
    <w:rsid w:val="001A13D4"/>
    <w:rsid w:val="001A674C"/>
    <w:rsid w:val="001A709B"/>
    <w:rsid w:val="001B037A"/>
    <w:rsid w:val="001B2BAC"/>
    <w:rsid w:val="001C32DE"/>
    <w:rsid w:val="001C522C"/>
    <w:rsid w:val="001D7544"/>
    <w:rsid w:val="001E161B"/>
    <w:rsid w:val="001F4E6C"/>
    <w:rsid w:val="001F57C1"/>
    <w:rsid w:val="001F5966"/>
    <w:rsid w:val="002031F3"/>
    <w:rsid w:val="00211D4F"/>
    <w:rsid w:val="00212612"/>
    <w:rsid w:val="00213CD8"/>
    <w:rsid w:val="00214274"/>
    <w:rsid w:val="0021497F"/>
    <w:rsid w:val="00215C7B"/>
    <w:rsid w:val="00222831"/>
    <w:rsid w:val="00223C7A"/>
    <w:rsid w:val="00233225"/>
    <w:rsid w:val="00233280"/>
    <w:rsid w:val="00243396"/>
    <w:rsid w:val="002461BC"/>
    <w:rsid w:val="0025330E"/>
    <w:rsid w:val="00264CD7"/>
    <w:rsid w:val="002657D5"/>
    <w:rsid w:val="00283EB9"/>
    <w:rsid w:val="00284EF7"/>
    <w:rsid w:val="00285BB7"/>
    <w:rsid w:val="002905CF"/>
    <w:rsid w:val="002937CE"/>
    <w:rsid w:val="00293A9A"/>
    <w:rsid w:val="002947BB"/>
    <w:rsid w:val="002A30EC"/>
    <w:rsid w:val="002A3AB6"/>
    <w:rsid w:val="002A6496"/>
    <w:rsid w:val="002A71F8"/>
    <w:rsid w:val="002B14C1"/>
    <w:rsid w:val="002B4A08"/>
    <w:rsid w:val="002C6AA0"/>
    <w:rsid w:val="002E1010"/>
    <w:rsid w:val="002E4F80"/>
    <w:rsid w:val="002E5C5D"/>
    <w:rsid w:val="002F6DE3"/>
    <w:rsid w:val="002F7F66"/>
    <w:rsid w:val="00304C89"/>
    <w:rsid w:val="003101B2"/>
    <w:rsid w:val="00316154"/>
    <w:rsid w:val="00324C2B"/>
    <w:rsid w:val="00330A4F"/>
    <w:rsid w:val="003312A7"/>
    <w:rsid w:val="00331C88"/>
    <w:rsid w:val="0033422A"/>
    <w:rsid w:val="003439AE"/>
    <w:rsid w:val="003441D2"/>
    <w:rsid w:val="003460C2"/>
    <w:rsid w:val="00347655"/>
    <w:rsid w:val="003479D9"/>
    <w:rsid w:val="00352A3B"/>
    <w:rsid w:val="00355B11"/>
    <w:rsid w:val="0035717A"/>
    <w:rsid w:val="00357208"/>
    <w:rsid w:val="00361EC8"/>
    <w:rsid w:val="003632E2"/>
    <w:rsid w:val="003649F7"/>
    <w:rsid w:val="00371077"/>
    <w:rsid w:val="003723B7"/>
    <w:rsid w:val="00375574"/>
    <w:rsid w:val="00382477"/>
    <w:rsid w:val="00384BBF"/>
    <w:rsid w:val="00385279"/>
    <w:rsid w:val="003860E8"/>
    <w:rsid w:val="003908BC"/>
    <w:rsid w:val="00392E72"/>
    <w:rsid w:val="003932CE"/>
    <w:rsid w:val="0039345E"/>
    <w:rsid w:val="00393BB0"/>
    <w:rsid w:val="00397404"/>
    <w:rsid w:val="003A31D0"/>
    <w:rsid w:val="003A3344"/>
    <w:rsid w:val="003A3911"/>
    <w:rsid w:val="003B17D3"/>
    <w:rsid w:val="003B2F28"/>
    <w:rsid w:val="003B30BC"/>
    <w:rsid w:val="003B4569"/>
    <w:rsid w:val="003E3F3E"/>
    <w:rsid w:val="003E482D"/>
    <w:rsid w:val="003E4BFD"/>
    <w:rsid w:val="003E4D18"/>
    <w:rsid w:val="003E57DE"/>
    <w:rsid w:val="003E794C"/>
    <w:rsid w:val="003F55FF"/>
    <w:rsid w:val="00400955"/>
    <w:rsid w:val="00406CCA"/>
    <w:rsid w:val="00407E67"/>
    <w:rsid w:val="00414383"/>
    <w:rsid w:val="00426AAD"/>
    <w:rsid w:val="004334F1"/>
    <w:rsid w:val="00434CA7"/>
    <w:rsid w:val="0044466C"/>
    <w:rsid w:val="00444821"/>
    <w:rsid w:val="004500C5"/>
    <w:rsid w:val="0045173B"/>
    <w:rsid w:val="004551FA"/>
    <w:rsid w:val="00463E9F"/>
    <w:rsid w:val="00470FA2"/>
    <w:rsid w:val="00472F2D"/>
    <w:rsid w:val="004738FB"/>
    <w:rsid w:val="0048014C"/>
    <w:rsid w:val="0048221C"/>
    <w:rsid w:val="00496565"/>
    <w:rsid w:val="004A40A0"/>
    <w:rsid w:val="004A4365"/>
    <w:rsid w:val="004B19BF"/>
    <w:rsid w:val="004B215F"/>
    <w:rsid w:val="004B33AC"/>
    <w:rsid w:val="004B52ED"/>
    <w:rsid w:val="004B5C1E"/>
    <w:rsid w:val="004C2EA9"/>
    <w:rsid w:val="004C3EA5"/>
    <w:rsid w:val="004C7626"/>
    <w:rsid w:val="004D1757"/>
    <w:rsid w:val="004D1DEA"/>
    <w:rsid w:val="004D49D8"/>
    <w:rsid w:val="004D66B7"/>
    <w:rsid w:val="004D75A9"/>
    <w:rsid w:val="004E0472"/>
    <w:rsid w:val="004E2A90"/>
    <w:rsid w:val="004F14EB"/>
    <w:rsid w:val="004F1B94"/>
    <w:rsid w:val="004F35AA"/>
    <w:rsid w:val="004F4826"/>
    <w:rsid w:val="004F575D"/>
    <w:rsid w:val="00503D8A"/>
    <w:rsid w:val="00503F69"/>
    <w:rsid w:val="00504229"/>
    <w:rsid w:val="00516894"/>
    <w:rsid w:val="005168D7"/>
    <w:rsid w:val="005176E1"/>
    <w:rsid w:val="00533C91"/>
    <w:rsid w:val="005349EA"/>
    <w:rsid w:val="005359E2"/>
    <w:rsid w:val="00537119"/>
    <w:rsid w:val="00540FA8"/>
    <w:rsid w:val="0054461F"/>
    <w:rsid w:val="00547615"/>
    <w:rsid w:val="00555FE8"/>
    <w:rsid w:val="00561D5E"/>
    <w:rsid w:val="005624A8"/>
    <w:rsid w:val="00566264"/>
    <w:rsid w:val="005715D6"/>
    <w:rsid w:val="00572D09"/>
    <w:rsid w:val="00575F8C"/>
    <w:rsid w:val="00583628"/>
    <w:rsid w:val="00583EA5"/>
    <w:rsid w:val="00585171"/>
    <w:rsid w:val="00585A0E"/>
    <w:rsid w:val="005877AD"/>
    <w:rsid w:val="00590011"/>
    <w:rsid w:val="00590C0F"/>
    <w:rsid w:val="005969AA"/>
    <w:rsid w:val="00597BD5"/>
    <w:rsid w:val="005A3CB0"/>
    <w:rsid w:val="005A5DFE"/>
    <w:rsid w:val="005A76BF"/>
    <w:rsid w:val="005B23E2"/>
    <w:rsid w:val="005B43DB"/>
    <w:rsid w:val="005B6790"/>
    <w:rsid w:val="005C30CE"/>
    <w:rsid w:val="005C3B58"/>
    <w:rsid w:val="005C55F4"/>
    <w:rsid w:val="005D0BA1"/>
    <w:rsid w:val="005D3C40"/>
    <w:rsid w:val="005D51BB"/>
    <w:rsid w:val="005D575A"/>
    <w:rsid w:val="005D6ED3"/>
    <w:rsid w:val="005D7598"/>
    <w:rsid w:val="005F6126"/>
    <w:rsid w:val="00600BAC"/>
    <w:rsid w:val="00603026"/>
    <w:rsid w:val="006068CA"/>
    <w:rsid w:val="006078FC"/>
    <w:rsid w:val="00610108"/>
    <w:rsid w:val="00613035"/>
    <w:rsid w:val="0062089C"/>
    <w:rsid w:val="00622F99"/>
    <w:rsid w:val="00623010"/>
    <w:rsid w:val="00624BB2"/>
    <w:rsid w:val="00631AFC"/>
    <w:rsid w:val="00633246"/>
    <w:rsid w:val="006402EA"/>
    <w:rsid w:val="00652A6B"/>
    <w:rsid w:val="006530AF"/>
    <w:rsid w:val="006546A8"/>
    <w:rsid w:val="0065617F"/>
    <w:rsid w:val="0065680D"/>
    <w:rsid w:val="00662BA9"/>
    <w:rsid w:val="00664200"/>
    <w:rsid w:val="00664AF3"/>
    <w:rsid w:val="00665480"/>
    <w:rsid w:val="006737E7"/>
    <w:rsid w:val="006760A9"/>
    <w:rsid w:val="00681582"/>
    <w:rsid w:val="0068233E"/>
    <w:rsid w:val="00682439"/>
    <w:rsid w:val="00686558"/>
    <w:rsid w:val="00697C11"/>
    <w:rsid w:val="006A476C"/>
    <w:rsid w:val="006A4E39"/>
    <w:rsid w:val="006B19D4"/>
    <w:rsid w:val="006B3964"/>
    <w:rsid w:val="006B6AC5"/>
    <w:rsid w:val="006B7B2E"/>
    <w:rsid w:val="006C52A6"/>
    <w:rsid w:val="006C70FB"/>
    <w:rsid w:val="006D6489"/>
    <w:rsid w:val="006D653E"/>
    <w:rsid w:val="006D7F4D"/>
    <w:rsid w:val="006F4CB1"/>
    <w:rsid w:val="006F4F04"/>
    <w:rsid w:val="00701884"/>
    <w:rsid w:val="0071232F"/>
    <w:rsid w:val="0071418C"/>
    <w:rsid w:val="00714AED"/>
    <w:rsid w:val="00716535"/>
    <w:rsid w:val="00717910"/>
    <w:rsid w:val="00720FB1"/>
    <w:rsid w:val="00724142"/>
    <w:rsid w:val="00747F0A"/>
    <w:rsid w:val="00750212"/>
    <w:rsid w:val="00751D61"/>
    <w:rsid w:val="0075262D"/>
    <w:rsid w:val="00760A06"/>
    <w:rsid w:val="00761260"/>
    <w:rsid w:val="00763659"/>
    <w:rsid w:val="007663BA"/>
    <w:rsid w:val="0076796E"/>
    <w:rsid w:val="007713FE"/>
    <w:rsid w:val="00777CBF"/>
    <w:rsid w:val="00782B64"/>
    <w:rsid w:val="00785C5E"/>
    <w:rsid w:val="00790F11"/>
    <w:rsid w:val="00794727"/>
    <w:rsid w:val="0079573C"/>
    <w:rsid w:val="00797489"/>
    <w:rsid w:val="007A083B"/>
    <w:rsid w:val="007A153F"/>
    <w:rsid w:val="007A515B"/>
    <w:rsid w:val="007B1019"/>
    <w:rsid w:val="007B1B2A"/>
    <w:rsid w:val="007B6066"/>
    <w:rsid w:val="007C10BC"/>
    <w:rsid w:val="007C32F4"/>
    <w:rsid w:val="007C40CB"/>
    <w:rsid w:val="007C76E2"/>
    <w:rsid w:val="007D298F"/>
    <w:rsid w:val="007E07FD"/>
    <w:rsid w:val="007E3BF1"/>
    <w:rsid w:val="007F11BB"/>
    <w:rsid w:val="008002C3"/>
    <w:rsid w:val="00803159"/>
    <w:rsid w:val="00803479"/>
    <w:rsid w:val="00814235"/>
    <w:rsid w:val="00817433"/>
    <w:rsid w:val="00817879"/>
    <w:rsid w:val="008235E1"/>
    <w:rsid w:val="008434ED"/>
    <w:rsid w:val="00845DFF"/>
    <w:rsid w:val="00850434"/>
    <w:rsid w:val="00852FE8"/>
    <w:rsid w:val="00854593"/>
    <w:rsid w:val="00860736"/>
    <w:rsid w:val="00861FFF"/>
    <w:rsid w:val="00864736"/>
    <w:rsid w:val="00866CE3"/>
    <w:rsid w:val="00882662"/>
    <w:rsid w:val="00883F61"/>
    <w:rsid w:val="00887E7E"/>
    <w:rsid w:val="0089212C"/>
    <w:rsid w:val="008971F4"/>
    <w:rsid w:val="008976FE"/>
    <w:rsid w:val="008A02EF"/>
    <w:rsid w:val="008A7E04"/>
    <w:rsid w:val="008B19E8"/>
    <w:rsid w:val="008B2D71"/>
    <w:rsid w:val="008B6050"/>
    <w:rsid w:val="008B6747"/>
    <w:rsid w:val="008B7A57"/>
    <w:rsid w:val="008C4933"/>
    <w:rsid w:val="008C51FC"/>
    <w:rsid w:val="008D35BB"/>
    <w:rsid w:val="008D5598"/>
    <w:rsid w:val="008D60ED"/>
    <w:rsid w:val="008E5428"/>
    <w:rsid w:val="008E6401"/>
    <w:rsid w:val="008E7022"/>
    <w:rsid w:val="008E7803"/>
    <w:rsid w:val="008F1D4F"/>
    <w:rsid w:val="008F391F"/>
    <w:rsid w:val="008F4273"/>
    <w:rsid w:val="008F52C2"/>
    <w:rsid w:val="008F7569"/>
    <w:rsid w:val="009009A5"/>
    <w:rsid w:val="009035BB"/>
    <w:rsid w:val="0090450A"/>
    <w:rsid w:val="0090617C"/>
    <w:rsid w:val="009149E2"/>
    <w:rsid w:val="00922ADC"/>
    <w:rsid w:val="009230B2"/>
    <w:rsid w:val="00924FB4"/>
    <w:rsid w:val="0092608C"/>
    <w:rsid w:val="00931E91"/>
    <w:rsid w:val="009340F1"/>
    <w:rsid w:val="00934AD0"/>
    <w:rsid w:val="00935CFA"/>
    <w:rsid w:val="0093693A"/>
    <w:rsid w:val="009406BD"/>
    <w:rsid w:val="009445AE"/>
    <w:rsid w:val="00950DF1"/>
    <w:rsid w:val="00951F20"/>
    <w:rsid w:val="0095242C"/>
    <w:rsid w:val="0095414D"/>
    <w:rsid w:val="009556AF"/>
    <w:rsid w:val="00961886"/>
    <w:rsid w:val="009659AF"/>
    <w:rsid w:val="009730EA"/>
    <w:rsid w:val="009849D7"/>
    <w:rsid w:val="00992B72"/>
    <w:rsid w:val="009932D1"/>
    <w:rsid w:val="009A2B3F"/>
    <w:rsid w:val="009A3AF5"/>
    <w:rsid w:val="009B3937"/>
    <w:rsid w:val="009B44F6"/>
    <w:rsid w:val="009B5035"/>
    <w:rsid w:val="009C3929"/>
    <w:rsid w:val="009C3AAC"/>
    <w:rsid w:val="009D21DE"/>
    <w:rsid w:val="009D471F"/>
    <w:rsid w:val="009E1881"/>
    <w:rsid w:val="009E261A"/>
    <w:rsid w:val="009E3B00"/>
    <w:rsid w:val="009E4580"/>
    <w:rsid w:val="009E5B0A"/>
    <w:rsid w:val="009E647D"/>
    <w:rsid w:val="009F10AC"/>
    <w:rsid w:val="009F6CB1"/>
    <w:rsid w:val="009F7306"/>
    <w:rsid w:val="009F78E6"/>
    <w:rsid w:val="00A062D3"/>
    <w:rsid w:val="00A07B20"/>
    <w:rsid w:val="00A07BE0"/>
    <w:rsid w:val="00A119DA"/>
    <w:rsid w:val="00A12106"/>
    <w:rsid w:val="00A126CB"/>
    <w:rsid w:val="00A13030"/>
    <w:rsid w:val="00A151F4"/>
    <w:rsid w:val="00A21BAD"/>
    <w:rsid w:val="00A23332"/>
    <w:rsid w:val="00A233CC"/>
    <w:rsid w:val="00A30EC1"/>
    <w:rsid w:val="00A336D4"/>
    <w:rsid w:val="00A435BD"/>
    <w:rsid w:val="00A44236"/>
    <w:rsid w:val="00A556F3"/>
    <w:rsid w:val="00A57D19"/>
    <w:rsid w:val="00A66130"/>
    <w:rsid w:val="00A66843"/>
    <w:rsid w:val="00A70EE4"/>
    <w:rsid w:val="00A7287D"/>
    <w:rsid w:val="00A7505F"/>
    <w:rsid w:val="00A81302"/>
    <w:rsid w:val="00A8206F"/>
    <w:rsid w:val="00A86368"/>
    <w:rsid w:val="00A917CF"/>
    <w:rsid w:val="00A95CD4"/>
    <w:rsid w:val="00A9727A"/>
    <w:rsid w:val="00AA28E2"/>
    <w:rsid w:val="00AB34A3"/>
    <w:rsid w:val="00AC366D"/>
    <w:rsid w:val="00AC574B"/>
    <w:rsid w:val="00AC6B2E"/>
    <w:rsid w:val="00AD2903"/>
    <w:rsid w:val="00AD5FF7"/>
    <w:rsid w:val="00AF289E"/>
    <w:rsid w:val="00AF33B3"/>
    <w:rsid w:val="00AF4CFA"/>
    <w:rsid w:val="00AF64C5"/>
    <w:rsid w:val="00AF6E5D"/>
    <w:rsid w:val="00B002DE"/>
    <w:rsid w:val="00B011BD"/>
    <w:rsid w:val="00B02FBF"/>
    <w:rsid w:val="00B066EC"/>
    <w:rsid w:val="00B06ACB"/>
    <w:rsid w:val="00B10BEA"/>
    <w:rsid w:val="00B227B2"/>
    <w:rsid w:val="00B2778C"/>
    <w:rsid w:val="00B302A5"/>
    <w:rsid w:val="00B30B6D"/>
    <w:rsid w:val="00B30C4F"/>
    <w:rsid w:val="00B33DEC"/>
    <w:rsid w:val="00B51A7A"/>
    <w:rsid w:val="00B652C2"/>
    <w:rsid w:val="00B66D29"/>
    <w:rsid w:val="00B701B1"/>
    <w:rsid w:val="00B76342"/>
    <w:rsid w:val="00B7653E"/>
    <w:rsid w:val="00B85D31"/>
    <w:rsid w:val="00B86B23"/>
    <w:rsid w:val="00B91AD3"/>
    <w:rsid w:val="00B924AC"/>
    <w:rsid w:val="00B92EA9"/>
    <w:rsid w:val="00B96DB3"/>
    <w:rsid w:val="00BA0BDA"/>
    <w:rsid w:val="00BA195D"/>
    <w:rsid w:val="00BB3770"/>
    <w:rsid w:val="00BB3FAA"/>
    <w:rsid w:val="00BC11BC"/>
    <w:rsid w:val="00BD16B8"/>
    <w:rsid w:val="00BD3A21"/>
    <w:rsid w:val="00BD5C6F"/>
    <w:rsid w:val="00BE6503"/>
    <w:rsid w:val="00BF07B2"/>
    <w:rsid w:val="00BF3678"/>
    <w:rsid w:val="00BF3F5C"/>
    <w:rsid w:val="00BF5C53"/>
    <w:rsid w:val="00C03CE7"/>
    <w:rsid w:val="00C03E34"/>
    <w:rsid w:val="00C04996"/>
    <w:rsid w:val="00C05A46"/>
    <w:rsid w:val="00C102AA"/>
    <w:rsid w:val="00C10B73"/>
    <w:rsid w:val="00C12786"/>
    <w:rsid w:val="00C12A1B"/>
    <w:rsid w:val="00C13057"/>
    <w:rsid w:val="00C176DF"/>
    <w:rsid w:val="00C17D99"/>
    <w:rsid w:val="00C20E54"/>
    <w:rsid w:val="00C217B6"/>
    <w:rsid w:val="00C238D4"/>
    <w:rsid w:val="00C25F70"/>
    <w:rsid w:val="00C26FA8"/>
    <w:rsid w:val="00C357AE"/>
    <w:rsid w:val="00C4040A"/>
    <w:rsid w:val="00C41EBA"/>
    <w:rsid w:val="00C43B1D"/>
    <w:rsid w:val="00C5653A"/>
    <w:rsid w:val="00C604D4"/>
    <w:rsid w:val="00C61780"/>
    <w:rsid w:val="00C61F28"/>
    <w:rsid w:val="00C63642"/>
    <w:rsid w:val="00C64F59"/>
    <w:rsid w:val="00C70EB0"/>
    <w:rsid w:val="00C70F5E"/>
    <w:rsid w:val="00C77412"/>
    <w:rsid w:val="00C806BA"/>
    <w:rsid w:val="00C816AC"/>
    <w:rsid w:val="00C82946"/>
    <w:rsid w:val="00C8474F"/>
    <w:rsid w:val="00C8556E"/>
    <w:rsid w:val="00C91EB7"/>
    <w:rsid w:val="00C96A74"/>
    <w:rsid w:val="00C96F69"/>
    <w:rsid w:val="00C97B88"/>
    <w:rsid w:val="00CA249F"/>
    <w:rsid w:val="00CA346C"/>
    <w:rsid w:val="00CA699A"/>
    <w:rsid w:val="00CB335B"/>
    <w:rsid w:val="00CB4906"/>
    <w:rsid w:val="00CB6DEB"/>
    <w:rsid w:val="00CC0B42"/>
    <w:rsid w:val="00CD3985"/>
    <w:rsid w:val="00CD3A31"/>
    <w:rsid w:val="00CD468D"/>
    <w:rsid w:val="00CD4D6C"/>
    <w:rsid w:val="00CD55BE"/>
    <w:rsid w:val="00CD623C"/>
    <w:rsid w:val="00CF43EC"/>
    <w:rsid w:val="00CF6CAB"/>
    <w:rsid w:val="00D01C4C"/>
    <w:rsid w:val="00D01DD1"/>
    <w:rsid w:val="00D02446"/>
    <w:rsid w:val="00D125FE"/>
    <w:rsid w:val="00D13B9E"/>
    <w:rsid w:val="00D13D66"/>
    <w:rsid w:val="00D152EC"/>
    <w:rsid w:val="00D17230"/>
    <w:rsid w:val="00D206CE"/>
    <w:rsid w:val="00D21387"/>
    <w:rsid w:val="00D33D73"/>
    <w:rsid w:val="00D35905"/>
    <w:rsid w:val="00D41625"/>
    <w:rsid w:val="00D434D3"/>
    <w:rsid w:val="00D51362"/>
    <w:rsid w:val="00D5323A"/>
    <w:rsid w:val="00D54622"/>
    <w:rsid w:val="00D559A7"/>
    <w:rsid w:val="00D56F53"/>
    <w:rsid w:val="00D57B44"/>
    <w:rsid w:val="00D61F61"/>
    <w:rsid w:val="00D63F0D"/>
    <w:rsid w:val="00D64A26"/>
    <w:rsid w:val="00D704B8"/>
    <w:rsid w:val="00D7203C"/>
    <w:rsid w:val="00D7327B"/>
    <w:rsid w:val="00D840AA"/>
    <w:rsid w:val="00D84C80"/>
    <w:rsid w:val="00D85AA9"/>
    <w:rsid w:val="00D87DEC"/>
    <w:rsid w:val="00D92CEF"/>
    <w:rsid w:val="00DA1432"/>
    <w:rsid w:val="00DA33D6"/>
    <w:rsid w:val="00DB3E54"/>
    <w:rsid w:val="00DB579E"/>
    <w:rsid w:val="00DB6C6F"/>
    <w:rsid w:val="00DB7DE6"/>
    <w:rsid w:val="00DC2C4C"/>
    <w:rsid w:val="00DC4076"/>
    <w:rsid w:val="00DC53A3"/>
    <w:rsid w:val="00DC6183"/>
    <w:rsid w:val="00DC7815"/>
    <w:rsid w:val="00DE58C3"/>
    <w:rsid w:val="00DE6EDE"/>
    <w:rsid w:val="00DF1641"/>
    <w:rsid w:val="00DF79B9"/>
    <w:rsid w:val="00E03D73"/>
    <w:rsid w:val="00E0688C"/>
    <w:rsid w:val="00E06A8A"/>
    <w:rsid w:val="00E11D42"/>
    <w:rsid w:val="00E153FB"/>
    <w:rsid w:val="00E2187C"/>
    <w:rsid w:val="00E259DA"/>
    <w:rsid w:val="00E3626E"/>
    <w:rsid w:val="00E3779A"/>
    <w:rsid w:val="00E53616"/>
    <w:rsid w:val="00E53B0A"/>
    <w:rsid w:val="00E544C7"/>
    <w:rsid w:val="00E618BC"/>
    <w:rsid w:val="00E63887"/>
    <w:rsid w:val="00E70543"/>
    <w:rsid w:val="00E705F7"/>
    <w:rsid w:val="00E70E7E"/>
    <w:rsid w:val="00E71156"/>
    <w:rsid w:val="00E715FF"/>
    <w:rsid w:val="00E768FC"/>
    <w:rsid w:val="00E8103E"/>
    <w:rsid w:val="00E87D39"/>
    <w:rsid w:val="00E87E7C"/>
    <w:rsid w:val="00EA1362"/>
    <w:rsid w:val="00EA47A4"/>
    <w:rsid w:val="00EA6346"/>
    <w:rsid w:val="00EC1966"/>
    <w:rsid w:val="00EC1C21"/>
    <w:rsid w:val="00EC26BD"/>
    <w:rsid w:val="00EC48AC"/>
    <w:rsid w:val="00EC48F2"/>
    <w:rsid w:val="00EC4AAA"/>
    <w:rsid w:val="00EC7A09"/>
    <w:rsid w:val="00ED1324"/>
    <w:rsid w:val="00EE6418"/>
    <w:rsid w:val="00EF1245"/>
    <w:rsid w:val="00EF4DA8"/>
    <w:rsid w:val="00EF548F"/>
    <w:rsid w:val="00F00C7E"/>
    <w:rsid w:val="00F01172"/>
    <w:rsid w:val="00F013C6"/>
    <w:rsid w:val="00F028C1"/>
    <w:rsid w:val="00F02CC6"/>
    <w:rsid w:val="00F061A8"/>
    <w:rsid w:val="00F07D49"/>
    <w:rsid w:val="00F113D6"/>
    <w:rsid w:val="00F1279F"/>
    <w:rsid w:val="00F12F96"/>
    <w:rsid w:val="00F168F4"/>
    <w:rsid w:val="00F17760"/>
    <w:rsid w:val="00F1780B"/>
    <w:rsid w:val="00F20840"/>
    <w:rsid w:val="00F21406"/>
    <w:rsid w:val="00F249ED"/>
    <w:rsid w:val="00F258E9"/>
    <w:rsid w:val="00F26B1A"/>
    <w:rsid w:val="00F31010"/>
    <w:rsid w:val="00F32DEE"/>
    <w:rsid w:val="00F342EC"/>
    <w:rsid w:val="00F3499F"/>
    <w:rsid w:val="00F35053"/>
    <w:rsid w:val="00F373EA"/>
    <w:rsid w:val="00F41857"/>
    <w:rsid w:val="00F41F70"/>
    <w:rsid w:val="00F43E9F"/>
    <w:rsid w:val="00F505F6"/>
    <w:rsid w:val="00F536C9"/>
    <w:rsid w:val="00F57DC8"/>
    <w:rsid w:val="00F639EC"/>
    <w:rsid w:val="00F65167"/>
    <w:rsid w:val="00F66EB2"/>
    <w:rsid w:val="00F77466"/>
    <w:rsid w:val="00F85F67"/>
    <w:rsid w:val="00F907C9"/>
    <w:rsid w:val="00F94983"/>
    <w:rsid w:val="00F956C7"/>
    <w:rsid w:val="00F9732C"/>
    <w:rsid w:val="00FA0FB5"/>
    <w:rsid w:val="00FA221E"/>
    <w:rsid w:val="00FA29E4"/>
    <w:rsid w:val="00FA37BB"/>
    <w:rsid w:val="00FA5621"/>
    <w:rsid w:val="00FB7105"/>
    <w:rsid w:val="00FB75CD"/>
    <w:rsid w:val="00FB79C3"/>
    <w:rsid w:val="00FC0FAD"/>
    <w:rsid w:val="00FC647E"/>
    <w:rsid w:val="00FD01FE"/>
    <w:rsid w:val="00FD0681"/>
    <w:rsid w:val="00FD1906"/>
    <w:rsid w:val="00FD7EBD"/>
    <w:rsid w:val="00FE4D02"/>
    <w:rsid w:val="00FE55FD"/>
    <w:rsid w:val="00FF0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82EAACD"/>
  <w15:docId w15:val="{6477673B-78B2-4CC3-B3D8-4CCF1F0C0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15D6"/>
    <w:rPr>
      <w:sz w:val="24"/>
      <w:szCs w:val="24"/>
    </w:rPr>
  </w:style>
  <w:style w:type="paragraph" w:styleId="Heading1">
    <w:name w:val="heading 1"/>
    <w:basedOn w:val="Normal"/>
    <w:next w:val="Normal"/>
    <w:link w:val="Heading1Char"/>
    <w:qFormat/>
    <w:rsid w:val="00D13D66"/>
    <w:pPr>
      <w:keepNext/>
      <w:tabs>
        <w:tab w:val="left" w:pos="0"/>
      </w:tabs>
      <w:suppressAutoHyphens/>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D13D66"/>
    <w:pPr>
      <w:keepNext/>
      <w:tabs>
        <w:tab w:val="left" w:pos="0"/>
      </w:tabs>
      <w:suppressAutoHyphens/>
      <w:jc w:val="center"/>
      <w:outlineLvl w:val="1"/>
    </w:pPr>
    <w:rPr>
      <w:rFonts w:ascii="Cambria" w:hAnsi="Cambria"/>
      <w:b/>
      <w:bCs/>
      <w:i/>
      <w:iCs/>
      <w:sz w:val="28"/>
      <w:szCs w:val="28"/>
      <w:lang w:val="x-none" w:eastAsia="x-none"/>
    </w:rPr>
  </w:style>
  <w:style w:type="paragraph" w:styleId="Heading3">
    <w:name w:val="heading 3"/>
    <w:basedOn w:val="Normal"/>
    <w:next w:val="Normal"/>
    <w:link w:val="Heading3Char"/>
    <w:qFormat/>
    <w:rsid w:val="00D13D66"/>
    <w:pPr>
      <w:keepNext/>
      <w:outlineLvl w:val="2"/>
    </w:pPr>
    <w:rPr>
      <w:rFonts w:ascii="Cambria" w:hAnsi="Cambria"/>
      <w:b/>
      <w:bCs/>
      <w:sz w:val="26"/>
      <w:szCs w:val="26"/>
      <w:lang w:val="x-none" w:eastAsia="x-none"/>
    </w:rPr>
  </w:style>
  <w:style w:type="paragraph" w:styleId="Heading4">
    <w:name w:val="heading 4"/>
    <w:basedOn w:val="Normal"/>
    <w:next w:val="Normal"/>
    <w:link w:val="Heading4Char"/>
    <w:qFormat/>
    <w:rsid w:val="00D13D66"/>
    <w:pPr>
      <w:keepNext/>
      <w:tabs>
        <w:tab w:val="left" w:pos="0"/>
      </w:tabs>
      <w:suppressAutoHyphens/>
      <w:jc w:val="center"/>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7D298F"/>
    <w:rPr>
      <w:rFonts w:ascii="Cambria" w:hAnsi="Cambria" w:cs="Times New Roman"/>
      <w:b/>
      <w:bCs/>
      <w:kern w:val="32"/>
      <w:sz w:val="32"/>
      <w:szCs w:val="32"/>
    </w:rPr>
  </w:style>
  <w:style w:type="character" w:customStyle="1" w:styleId="Heading2Char">
    <w:name w:val="Heading 2 Char"/>
    <w:link w:val="Heading2"/>
    <w:semiHidden/>
    <w:locked/>
    <w:rsid w:val="007D298F"/>
    <w:rPr>
      <w:rFonts w:ascii="Cambria" w:hAnsi="Cambria" w:cs="Times New Roman"/>
      <w:b/>
      <w:bCs/>
      <w:i/>
      <w:iCs/>
      <w:sz w:val="28"/>
      <w:szCs w:val="28"/>
    </w:rPr>
  </w:style>
  <w:style w:type="character" w:customStyle="1" w:styleId="Heading3Char">
    <w:name w:val="Heading 3 Char"/>
    <w:link w:val="Heading3"/>
    <w:semiHidden/>
    <w:locked/>
    <w:rsid w:val="007D298F"/>
    <w:rPr>
      <w:rFonts w:ascii="Cambria" w:hAnsi="Cambria" w:cs="Times New Roman"/>
      <w:b/>
      <w:bCs/>
      <w:sz w:val="26"/>
      <w:szCs w:val="26"/>
    </w:rPr>
  </w:style>
  <w:style w:type="character" w:customStyle="1" w:styleId="Heading4Char">
    <w:name w:val="Heading 4 Char"/>
    <w:link w:val="Heading4"/>
    <w:semiHidden/>
    <w:locked/>
    <w:rsid w:val="007D298F"/>
    <w:rPr>
      <w:rFonts w:ascii="Calibri" w:hAnsi="Calibri" w:cs="Times New Roman"/>
      <w:b/>
      <w:bCs/>
      <w:sz w:val="28"/>
      <w:szCs w:val="28"/>
    </w:rPr>
  </w:style>
  <w:style w:type="paragraph" w:styleId="BodyText">
    <w:name w:val="Body Text"/>
    <w:basedOn w:val="Normal"/>
    <w:link w:val="BodyTextChar"/>
    <w:rsid w:val="00D13D66"/>
    <w:pPr>
      <w:tabs>
        <w:tab w:val="left" w:pos="0"/>
      </w:tabs>
      <w:suppressAutoHyphens/>
      <w:jc w:val="both"/>
    </w:pPr>
    <w:rPr>
      <w:lang w:val="x-none" w:eastAsia="x-none"/>
    </w:rPr>
  </w:style>
  <w:style w:type="character" w:customStyle="1" w:styleId="BodyTextChar">
    <w:name w:val="Body Text Char"/>
    <w:link w:val="BodyText"/>
    <w:semiHidden/>
    <w:locked/>
    <w:rsid w:val="007D298F"/>
    <w:rPr>
      <w:rFonts w:cs="Times New Roman"/>
      <w:sz w:val="24"/>
      <w:szCs w:val="24"/>
    </w:rPr>
  </w:style>
  <w:style w:type="paragraph" w:styleId="BodyTextIndent2">
    <w:name w:val="Body Text Indent 2"/>
    <w:basedOn w:val="Normal"/>
    <w:link w:val="BodyTextIndent2Char"/>
    <w:rsid w:val="00D13D66"/>
    <w:pPr>
      <w:tabs>
        <w:tab w:val="left" w:pos="0"/>
      </w:tabs>
      <w:suppressAutoHyphens/>
      <w:ind w:left="720"/>
      <w:jc w:val="both"/>
    </w:pPr>
    <w:rPr>
      <w:lang w:val="x-none" w:eastAsia="x-none"/>
    </w:rPr>
  </w:style>
  <w:style w:type="character" w:customStyle="1" w:styleId="BodyTextIndent2Char">
    <w:name w:val="Body Text Indent 2 Char"/>
    <w:link w:val="BodyTextIndent2"/>
    <w:semiHidden/>
    <w:locked/>
    <w:rsid w:val="007D298F"/>
    <w:rPr>
      <w:rFonts w:cs="Times New Roman"/>
      <w:sz w:val="24"/>
      <w:szCs w:val="24"/>
    </w:rPr>
  </w:style>
  <w:style w:type="paragraph" w:styleId="BodyText2">
    <w:name w:val="Body Text 2"/>
    <w:basedOn w:val="Normal"/>
    <w:link w:val="BodyText2Char"/>
    <w:rsid w:val="00D13D66"/>
    <w:pPr>
      <w:tabs>
        <w:tab w:val="left" w:pos="0"/>
      </w:tabs>
      <w:suppressAutoHyphens/>
      <w:jc w:val="both"/>
    </w:pPr>
    <w:rPr>
      <w:lang w:val="x-none" w:eastAsia="x-none"/>
    </w:rPr>
  </w:style>
  <w:style w:type="character" w:customStyle="1" w:styleId="BodyText2Char">
    <w:name w:val="Body Text 2 Char"/>
    <w:link w:val="BodyText2"/>
    <w:semiHidden/>
    <w:locked/>
    <w:rsid w:val="007D298F"/>
    <w:rPr>
      <w:rFonts w:cs="Times New Roman"/>
      <w:sz w:val="24"/>
      <w:szCs w:val="24"/>
    </w:rPr>
  </w:style>
  <w:style w:type="paragraph" w:styleId="BodyTextIndent3">
    <w:name w:val="Body Text Indent 3"/>
    <w:basedOn w:val="Normal"/>
    <w:link w:val="BodyTextIndent3Char"/>
    <w:rsid w:val="00D13D66"/>
    <w:pPr>
      <w:tabs>
        <w:tab w:val="left" w:pos="0"/>
      </w:tabs>
      <w:suppressAutoHyphens/>
      <w:ind w:left="720"/>
      <w:jc w:val="both"/>
    </w:pPr>
    <w:rPr>
      <w:sz w:val="16"/>
      <w:szCs w:val="16"/>
      <w:lang w:val="x-none" w:eastAsia="x-none"/>
    </w:rPr>
  </w:style>
  <w:style w:type="character" w:customStyle="1" w:styleId="BodyTextIndent3Char">
    <w:name w:val="Body Text Indent 3 Char"/>
    <w:link w:val="BodyTextIndent3"/>
    <w:semiHidden/>
    <w:locked/>
    <w:rsid w:val="007D298F"/>
    <w:rPr>
      <w:rFonts w:cs="Times New Roman"/>
      <w:sz w:val="16"/>
      <w:szCs w:val="16"/>
    </w:rPr>
  </w:style>
  <w:style w:type="paragraph" w:styleId="BodyText3">
    <w:name w:val="Body Text 3"/>
    <w:basedOn w:val="Normal"/>
    <w:link w:val="BodyText3Char"/>
    <w:rsid w:val="00D13D66"/>
    <w:pPr>
      <w:jc w:val="both"/>
    </w:pPr>
    <w:rPr>
      <w:sz w:val="16"/>
      <w:szCs w:val="16"/>
      <w:lang w:val="x-none" w:eastAsia="x-none"/>
    </w:rPr>
  </w:style>
  <w:style w:type="character" w:customStyle="1" w:styleId="BodyText3Char">
    <w:name w:val="Body Text 3 Char"/>
    <w:link w:val="BodyText3"/>
    <w:semiHidden/>
    <w:locked/>
    <w:rsid w:val="007D298F"/>
    <w:rPr>
      <w:rFonts w:cs="Times New Roman"/>
      <w:sz w:val="16"/>
      <w:szCs w:val="16"/>
    </w:rPr>
  </w:style>
  <w:style w:type="paragraph" w:styleId="Header">
    <w:name w:val="header"/>
    <w:basedOn w:val="Normal"/>
    <w:link w:val="HeaderChar"/>
    <w:rsid w:val="00D13D66"/>
    <w:pPr>
      <w:tabs>
        <w:tab w:val="center" w:pos="4320"/>
        <w:tab w:val="right" w:pos="8640"/>
      </w:tabs>
    </w:pPr>
    <w:rPr>
      <w:lang w:val="x-none" w:eastAsia="x-none"/>
    </w:rPr>
  </w:style>
  <w:style w:type="character" w:customStyle="1" w:styleId="HeaderChar">
    <w:name w:val="Header Char"/>
    <w:link w:val="Header"/>
    <w:locked/>
    <w:rsid w:val="007D298F"/>
    <w:rPr>
      <w:rFonts w:cs="Times New Roman"/>
      <w:sz w:val="24"/>
      <w:szCs w:val="24"/>
    </w:rPr>
  </w:style>
  <w:style w:type="character" w:styleId="PageNumber">
    <w:name w:val="page number"/>
    <w:rsid w:val="00D13D66"/>
    <w:rPr>
      <w:rFonts w:cs="Times New Roman"/>
    </w:rPr>
  </w:style>
  <w:style w:type="paragraph" w:styleId="Footer">
    <w:name w:val="footer"/>
    <w:basedOn w:val="Normal"/>
    <w:link w:val="FooterChar"/>
    <w:rsid w:val="00D13D66"/>
    <w:pPr>
      <w:tabs>
        <w:tab w:val="center" w:pos="4320"/>
        <w:tab w:val="right" w:pos="8640"/>
      </w:tabs>
    </w:pPr>
    <w:rPr>
      <w:lang w:val="x-none" w:eastAsia="x-none"/>
    </w:rPr>
  </w:style>
  <w:style w:type="character" w:customStyle="1" w:styleId="FooterChar">
    <w:name w:val="Footer Char"/>
    <w:link w:val="Footer"/>
    <w:semiHidden/>
    <w:locked/>
    <w:rsid w:val="007D298F"/>
    <w:rPr>
      <w:rFonts w:cs="Times New Roman"/>
      <w:sz w:val="24"/>
      <w:szCs w:val="24"/>
    </w:rPr>
  </w:style>
  <w:style w:type="paragraph" w:styleId="Title">
    <w:name w:val="Title"/>
    <w:basedOn w:val="Normal"/>
    <w:link w:val="TitleChar"/>
    <w:qFormat/>
    <w:rsid w:val="00D13D66"/>
    <w:pPr>
      <w:jc w:val="center"/>
    </w:pPr>
    <w:rPr>
      <w:rFonts w:ascii="Cambria" w:hAnsi="Cambria"/>
      <w:b/>
      <w:bCs/>
      <w:kern w:val="28"/>
      <w:sz w:val="32"/>
      <w:szCs w:val="32"/>
      <w:lang w:val="x-none" w:eastAsia="x-none"/>
    </w:rPr>
  </w:style>
  <w:style w:type="character" w:customStyle="1" w:styleId="TitleChar">
    <w:name w:val="Title Char"/>
    <w:link w:val="Title"/>
    <w:locked/>
    <w:rsid w:val="007D298F"/>
    <w:rPr>
      <w:rFonts w:ascii="Cambria" w:hAnsi="Cambria" w:cs="Times New Roman"/>
      <w:b/>
      <w:bCs/>
      <w:kern w:val="28"/>
      <w:sz w:val="32"/>
      <w:szCs w:val="32"/>
    </w:rPr>
  </w:style>
  <w:style w:type="character" w:styleId="Hyperlink">
    <w:name w:val="Hyperlink"/>
    <w:rsid w:val="00133215"/>
    <w:rPr>
      <w:rFonts w:cs="Times New Roman"/>
      <w:color w:val="0000FF"/>
      <w:u w:val="single"/>
    </w:rPr>
  </w:style>
  <w:style w:type="paragraph" w:styleId="BalloonText">
    <w:name w:val="Balloon Text"/>
    <w:basedOn w:val="Normal"/>
    <w:link w:val="BalloonTextChar"/>
    <w:rsid w:val="00BF3678"/>
    <w:rPr>
      <w:rFonts w:ascii="Tahoma" w:hAnsi="Tahoma"/>
      <w:sz w:val="16"/>
      <w:szCs w:val="16"/>
      <w:lang w:val="x-none" w:eastAsia="x-none"/>
    </w:rPr>
  </w:style>
  <w:style w:type="character" w:customStyle="1" w:styleId="BalloonTextChar">
    <w:name w:val="Balloon Text Char"/>
    <w:link w:val="BalloonText"/>
    <w:locked/>
    <w:rsid w:val="00BF3678"/>
    <w:rPr>
      <w:rFonts w:ascii="Tahoma" w:hAnsi="Tahoma" w:cs="Tahoma"/>
      <w:sz w:val="16"/>
      <w:szCs w:val="16"/>
    </w:rPr>
  </w:style>
  <w:style w:type="paragraph" w:styleId="Revision">
    <w:name w:val="Revision"/>
    <w:hidden/>
    <w:uiPriority w:val="99"/>
    <w:semiHidden/>
    <w:rsid w:val="00613035"/>
    <w:rPr>
      <w:sz w:val="24"/>
      <w:szCs w:val="24"/>
    </w:rPr>
  </w:style>
  <w:style w:type="paragraph" w:styleId="ListParagraph">
    <w:name w:val="List Paragraph"/>
    <w:basedOn w:val="Normal"/>
    <w:uiPriority w:val="34"/>
    <w:qFormat/>
    <w:rsid w:val="008E6401"/>
    <w:pPr>
      <w:ind w:left="720"/>
      <w:contextualSpacing/>
    </w:pPr>
  </w:style>
  <w:style w:type="character" w:styleId="FollowedHyperlink">
    <w:name w:val="FollowedHyperlink"/>
    <w:basedOn w:val="DefaultParagraphFont"/>
    <w:semiHidden/>
    <w:unhideWhenUsed/>
    <w:rsid w:val="009D471F"/>
    <w:rPr>
      <w:color w:val="800080" w:themeColor="followedHyperlink"/>
      <w:u w:val="single"/>
    </w:rPr>
  </w:style>
  <w:style w:type="character" w:styleId="CommentReference">
    <w:name w:val="annotation reference"/>
    <w:basedOn w:val="DefaultParagraphFont"/>
    <w:semiHidden/>
    <w:unhideWhenUsed/>
    <w:rsid w:val="001330C9"/>
    <w:rPr>
      <w:sz w:val="16"/>
      <w:szCs w:val="16"/>
    </w:rPr>
  </w:style>
  <w:style w:type="paragraph" w:styleId="CommentText">
    <w:name w:val="annotation text"/>
    <w:basedOn w:val="Normal"/>
    <w:link w:val="CommentTextChar"/>
    <w:semiHidden/>
    <w:unhideWhenUsed/>
    <w:rsid w:val="001330C9"/>
    <w:rPr>
      <w:sz w:val="20"/>
      <w:szCs w:val="20"/>
    </w:rPr>
  </w:style>
  <w:style w:type="character" w:customStyle="1" w:styleId="CommentTextChar">
    <w:name w:val="Comment Text Char"/>
    <w:basedOn w:val="DefaultParagraphFont"/>
    <w:link w:val="CommentText"/>
    <w:semiHidden/>
    <w:rsid w:val="001330C9"/>
  </w:style>
  <w:style w:type="paragraph" w:styleId="CommentSubject">
    <w:name w:val="annotation subject"/>
    <w:basedOn w:val="CommentText"/>
    <w:next w:val="CommentText"/>
    <w:link w:val="CommentSubjectChar"/>
    <w:semiHidden/>
    <w:unhideWhenUsed/>
    <w:rsid w:val="001330C9"/>
    <w:rPr>
      <w:b/>
      <w:bCs/>
    </w:rPr>
  </w:style>
  <w:style w:type="character" w:customStyle="1" w:styleId="CommentSubjectChar">
    <w:name w:val="Comment Subject Char"/>
    <w:basedOn w:val="CommentTextChar"/>
    <w:link w:val="CommentSubject"/>
    <w:semiHidden/>
    <w:rsid w:val="001330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18606">
      <w:bodyDiv w:val="1"/>
      <w:marLeft w:val="0"/>
      <w:marRight w:val="0"/>
      <w:marTop w:val="0"/>
      <w:marBottom w:val="0"/>
      <w:divBdr>
        <w:top w:val="none" w:sz="0" w:space="0" w:color="auto"/>
        <w:left w:val="none" w:sz="0" w:space="0" w:color="auto"/>
        <w:bottom w:val="none" w:sz="0" w:space="0" w:color="auto"/>
        <w:right w:val="none" w:sz="0" w:space="0" w:color="auto"/>
      </w:divBdr>
    </w:div>
    <w:div w:id="1250966829">
      <w:bodyDiv w:val="1"/>
      <w:marLeft w:val="0"/>
      <w:marRight w:val="0"/>
      <w:marTop w:val="0"/>
      <w:marBottom w:val="0"/>
      <w:divBdr>
        <w:top w:val="none" w:sz="0" w:space="0" w:color="auto"/>
        <w:left w:val="none" w:sz="0" w:space="0" w:color="auto"/>
        <w:bottom w:val="none" w:sz="0" w:space="0" w:color="auto"/>
        <w:right w:val="none" w:sz="0" w:space="0" w:color="auto"/>
      </w:divBdr>
    </w:div>
    <w:div w:id="1430932806">
      <w:bodyDiv w:val="1"/>
      <w:marLeft w:val="0"/>
      <w:marRight w:val="0"/>
      <w:marTop w:val="0"/>
      <w:marBottom w:val="0"/>
      <w:divBdr>
        <w:top w:val="none" w:sz="0" w:space="0" w:color="auto"/>
        <w:left w:val="none" w:sz="0" w:space="0" w:color="auto"/>
        <w:bottom w:val="none" w:sz="0" w:space="0" w:color="auto"/>
        <w:right w:val="none" w:sz="0" w:space="0" w:color="auto"/>
      </w:divBdr>
    </w:div>
    <w:div w:id="169522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E9F15CE3A186489177AB0F572CAB90" ma:contentTypeVersion="10" ma:contentTypeDescription="Create a new document." ma:contentTypeScope="" ma:versionID="fd885583d145442421984c3f4f47d008">
  <xsd:schema xmlns:xsd="http://www.w3.org/2001/XMLSchema" xmlns:xs="http://www.w3.org/2001/XMLSchema" xmlns:p="http://schemas.microsoft.com/office/2006/metadata/properties" xmlns:ns2="http://schemas.microsoft.com/sharepoint/v4" xmlns:ns3="a6180e3d-36f0-4475-a624-db9071fc39c8" targetNamespace="http://schemas.microsoft.com/office/2006/metadata/properties" ma:root="true" ma:fieldsID="980b67691109708f6c0c59e00175d9d8" ns2:_="" ns3:_="">
    <xsd:import namespace="http://schemas.microsoft.com/sharepoint/v4"/>
    <xsd:import namespace="a6180e3d-36f0-4475-a624-db9071fc39c8"/>
    <xsd:element name="properties">
      <xsd:complexType>
        <xsd:sequence>
          <xsd:element name="documentManagement">
            <xsd:complexType>
              <xsd:all>
                <xsd:element ref="ns2:IconOverlay" minOccurs="0"/>
                <xsd:element ref="ns3:Daes_x0020_Changed_x002f__x0020_old_x0020_Docs_x0020_deleted" minOccurs="0"/>
                <xsd:element ref="ns3:Review_x002f__x0020_Revisions_x0020_assigned_x0020_to" minOccurs="0"/>
                <xsd:element ref="ns3:Changes_x0020_to_x0020_discuss" minOccurs="0"/>
                <xsd:element ref="ns3:Reviewed_x0020__x0028_Final_x0029__x0020__x002d_GW" minOccurs="0"/>
                <xsd:element ref="ns3:Reviewed_x0020__x002d_MV" minOccurs="0"/>
                <xsd:element ref="ns3:Changes_x0020_Accep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180e3d-36f0-4475-a624-db9071fc39c8" elementFormDefault="qualified">
    <xsd:import namespace="http://schemas.microsoft.com/office/2006/documentManagement/types"/>
    <xsd:import namespace="http://schemas.microsoft.com/office/infopath/2007/PartnerControls"/>
    <xsd:element name="Daes_x0020_Changed_x002f__x0020_old_x0020_Docs_x0020_deleted" ma:index="9" nillable="true" ma:displayName="Dates Changed/ old Docs deleted" ma:list="UserInfo" ma:SharePointGroup="0" ma:internalName="Daes_x0020_Changed_x002f__x0020_old_x0020_Docs_x0020_deleted"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f__x0020_Revisions_x0020_assigned_x0020_to" ma:index="10" nillable="true" ma:displayName="Review/ Revisions assigned to" ma:list="UserInfo" ma:SharePointGroup="0" ma:internalName="Review_x002f__x0020_Revisions_x0020_assigned_x0020_to"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hanges_x0020_to_x0020_discuss" ma:index="11" nillable="true" ma:displayName="*Changes to discuss, #Actions Taken, @Actions to take after examiner training" ma:internalName="Changes_x0020_to_x0020_discuss">
      <xsd:simpleType>
        <xsd:restriction base="dms:Note"/>
      </xsd:simpleType>
    </xsd:element>
    <xsd:element name="Reviewed_x0020__x0028_Final_x0029__x0020__x002d_GW" ma:index="12" nillable="true" ma:displayName="Reviewed (Final) -GW" ma:default="0" ma:internalName="Reviewed_x0020__x0028_Final_x0029__x0020__x002d_GW">
      <xsd:simpleType>
        <xsd:restriction base="dms:Boolean"/>
      </xsd:simpleType>
    </xsd:element>
    <xsd:element name="Reviewed_x0020__x002d_MV" ma:index="13" nillable="true" ma:displayName="Reviewed -MV" ma:default="0" ma:internalName="Reviewed_x0020__x002d_MV">
      <xsd:simpleType>
        <xsd:restriction base="dms:Boolean"/>
      </xsd:simpleType>
    </xsd:element>
    <xsd:element name="Changes_x0020_Accepted" ma:index="14" nillable="true" ma:displayName="Changes Accepted" ma:default="N/A" ma:format="RadioButtons" ma:internalName="Changes_x0020_Accepted">
      <xsd:simpleType>
        <xsd:restriction base="dms:Choice">
          <xsd:enumeration value="N/A"/>
          <xsd:enumeration value="MV"/>
          <xsd:enumeration value="LG"/>
          <xsd:enumeration value="JW"/>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Changes_x0020_to_x0020_discuss xmlns="a6180e3d-36f0-4475-a624-db9071fc39c8">Dates and footer updated for CY17/lg</Changes_x0020_to_x0020_discuss>
    <Reviewed_x0020__x002d_MV xmlns="a6180e3d-36f0-4475-a624-db9071fc39c8">false</Reviewed_x0020__x002d_MV>
    <Reviewed_x0020__x0028_Final_x0029__x0020__x002d_GW xmlns="a6180e3d-36f0-4475-a624-db9071fc39c8">false</Reviewed_x0020__x0028_Final_x0029__x0020__x002d_GW>
    <Daes_x0020_Changed_x002f__x0020_old_x0020_Docs_x0020_deleted xmlns="a6180e3d-36f0-4475-a624-db9071fc39c8">
      <UserInfo>
        <DisplayName/>
        <AccountId xsi:nil="true"/>
        <AccountType/>
      </UserInfo>
    </Daes_x0020_Changed_x002f__x0020_old_x0020_Docs_x0020_deleted>
    <Review_x002f__x0020_Revisions_x0020_assigned_x0020_to xmlns="a6180e3d-36f0-4475-a624-db9071fc39c8">
      <UserInfo>
        <DisplayName/>
        <AccountId xsi:nil="true"/>
        <AccountType/>
      </UserInfo>
    </Review_x002f__x0020_Revisions_x0020_assigned_x0020_to>
    <Changes_x0020_Accepted xmlns="a6180e3d-36f0-4475-a624-db9071fc39c8">N/A</Changes_x0020_Accepte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4DF400-4348-464B-9D96-72936FA33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a6180e3d-36f0-4475-a624-db9071fc39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955257-18AA-45CB-8CEC-C81E45985320}">
  <ds:schemaRefs>
    <ds:schemaRef ds:uri="http://schemas.openxmlformats.org/officeDocument/2006/bibliography"/>
  </ds:schemaRefs>
</ds:datastoreItem>
</file>

<file path=customXml/itemProps3.xml><?xml version="1.0" encoding="utf-8"?>
<ds:datastoreItem xmlns:ds="http://schemas.openxmlformats.org/officeDocument/2006/customXml" ds:itemID="{92D819CB-68FF-43F5-B03A-B0E37ECBF682}">
  <ds:schemaRefs>
    <ds:schemaRef ds:uri="http://purl.org/dc/terms/"/>
    <ds:schemaRef ds:uri="http://schemas.microsoft.com/office/2006/documentManagement/types"/>
    <ds:schemaRef ds:uri="a6180e3d-36f0-4475-a624-db9071fc39c8"/>
    <ds:schemaRef ds:uri="http://schemas.microsoft.com/sharepoint/v4"/>
    <ds:schemaRef ds:uri="http://purl.org/dc/dcmitype/"/>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795A56CB-C931-4007-9D33-69CDB7EBDF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2299</Words>
  <Characters>12156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FLORIDA HURRICANE CATASTROPHE FUND (FHCF)</vt:lpstr>
    </vt:vector>
  </TitlesOfParts>
  <Company>FSBA</Company>
  <LinksUpToDate>false</LinksUpToDate>
  <CharactersWithSpaces>14427</CharactersWithSpaces>
  <SharedDoc>false</SharedDoc>
  <HLinks>
    <vt:vector size="6" baseType="variant">
      <vt:variant>
        <vt:i4>65616</vt:i4>
      </vt:variant>
      <vt:variant>
        <vt:i4>0</vt:i4>
      </vt:variant>
      <vt:variant>
        <vt:i4>0</vt:i4>
      </vt:variant>
      <vt:variant>
        <vt:i4>5</vt:i4>
      </vt:variant>
      <vt:variant>
        <vt:lpwstr>https://www.sbafla.com/ fhcfwire/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dc:title>
  <dc:creator>Tacy Allen</dc:creator>
  <cp:lastModifiedBy>Martin Helgestad</cp:lastModifiedBy>
  <cp:revision>3</cp:revision>
  <cp:lastPrinted>2021-12-15T18:37:00Z</cp:lastPrinted>
  <dcterms:created xsi:type="dcterms:W3CDTF">2021-12-15T18:33:00Z</dcterms:created>
  <dcterms:modified xsi:type="dcterms:W3CDTF">2021-12-15T18:56:00Z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0x010100F6E9F15CE3A186489177AB0F572CAB90</vt:lpwstr>
  </property>
</Properties>
</file>