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4217" w:rsidRDefault="00A8304A" w:rsidP="00704217">
      <w:bookmarkStart w:id="0" w:name="_GoBack"/>
      <w:r>
        <w:t xml:space="preserve"> </w:t>
      </w:r>
    </w:p>
    <w:p w:rsidR="00704217" w:rsidRDefault="00704217" w:rsidP="00704217">
      <w:r w:rsidRPr="007324F0">
        <w:rPr>
          <w:rFonts w:eastAsia="Calibri"/>
          <w:noProof/>
        </w:rPr>
        <mc:AlternateContent>
          <mc:Choice Requires="wps">
            <w:drawing>
              <wp:anchor distT="0" distB="0" distL="114300" distR="114300" simplePos="0" relativeHeight="251659264" behindDoc="0" locked="0" layoutInCell="1" allowOverlap="1" wp14:anchorId="570E69F4" wp14:editId="5F0387C3">
                <wp:simplePos x="0" y="0"/>
                <wp:positionH relativeFrom="column">
                  <wp:posOffset>240665</wp:posOffset>
                </wp:positionH>
                <wp:positionV relativeFrom="paragraph">
                  <wp:posOffset>1477010</wp:posOffset>
                </wp:positionV>
                <wp:extent cx="2415540" cy="11430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554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30CF" w:rsidRPr="007810E2" w:rsidRDefault="00EB30CF" w:rsidP="00704217">
                            <w:pPr>
                              <w:rPr>
                                <w:b/>
                                <w:sz w:val="72"/>
                                <w:szCs w:val="60"/>
                              </w:rPr>
                            </w:pPr>
                            <w:r w:rsidRPr="007810E2">
                              <w:rPr>
                                <w:b/>
                                <w:sz w:val="72"/>
                                <w:szCs w:val="60"/>
                              </w:rPr>
                              <w:t>Florida</w:t>
                            </w:r>
                          </w:p>
                          <w:p w:rsidR="00EB30CF" w:rsidRPr="007810E2" w:rsidRDefault="00EB30CF" w:rsidP="00704217">
                            <w:pPr>
                              <w:rPr>
                                <w:b/>
                                <w:sz w:val="72"/>
                                <w:szCs w:val="60"/>
                              </w:rPr>
                            </w:pPr>
                            <w:r w:rsidRPr="007810E2">
                              <w:rPr>
                                <w:b/>
                                <w:sz w:val="72"/>
                                <w:szCs w:val="60"/>
                              </w:rPr>
                              <w:t>Medicaid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70E69F4" id="_x0000_t202" coordsize="21600,21600" o:spt="202" path="m,l,21600r21600,l21600,xe">
                <v:stroke joinstyle="miter"/>
                <v:path gradientshapeok="t" o:connecttype="rect"/>
              </v:shapetype>
              <v:shape id="Text Box 2" o:spid="_x0000_s1026" type="#_x0000_t202" style="position:absolute;margin-left:18.95pt;margin-top:116.3pt;width:190.2pt;height:9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" filled="f" stroked="f">
                <v:textbox>
                  <w:txbxContent>
                    <w:p w:rsidR="00EB30CF" w:rsidRPr="007810E2" w:rsidRDefault="00EB30CF" w:rsidP="00704217">
                      <w:pPr>
                        <w:rPr>
                          <w:b/>
                          <w:sz w:val="72"/>
                          <w:szCs w:val="60"/>
                        </w:rPr>
                      </w:pPr>
                      <w:r w:rsidRPr="007810E2">
                        <w:rPr>
                          <w:b/>
                          <w:sz w:val="72"/>
                          <w:szCs w:val="60"/>
                        </w:rPr>
                        <w:t>Florida</w:t>
                      </w:r>
                    </w:p>
                    <w:p w:rsidR="00EB30CF" w:rsidRPr="007810E2" w:rsidRDefault="00EB30CF" w:rsidP="00704217">
                      <w:pPr>
                        <w:rPr>
                          <w:b/>
                          <w:sz w:val="72"/>
                          <w:szCs w:val="60"/>
                        </w:rPr>
                      </w:pPr>
                      <w:r w:rsidRPr="007810E2">
                        <w:rPr>
                          <w:b/>
                          <w:sz w:val="72"/>
                          <w:szCs w:val="60"/>
                        </w:rPr>
                        <w:t>Medicaid</w:t>
                      </w:r>
                    </w:p>
                  </w:txbxContent>
                </v:textbox>
              </v:shape>
            </w:pict>
          </mc:Fallback>
        </mc:AlternateContent>
      </w:r>
      <w:r w:rsidRPr="00692A2E">
        <w:rPr>
          <w:noProof/>
        </w:rPr>
        <w:drawing>
          <wp:inline distT="0" distB="0" distL="0" distR="0" wp14:anchorId="257C20AE" wp14:editId="25FE68B6">
            <wp:extent cx="4942625" cy="3987800"/>
            <wp:effectExtent l="0" t="0" r="0" b="0"/>
            <wp:docPr id="2" name="Picture 2" descr="C:\Documents and Settings\gavinb\Local Settings\Temporary Internet Files\Content.IE5\XEINW0FG\MCMP00121_0000[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gavinb\Local Settings\Temporary Internet Files\Content.IE5\XEINW0FG\MCMP00121_0000[1].wmf"/>
                    <pic:cNvPicPr>
                      <a:picLocks noChangeAspect="1" noChangeArrowheads="1"/>
                    </pic:cNvPicPr>
                  </pic:nvPicPr>
                  <pic:blipFill>
                    <a:blip r:embed="rId12" cstate="print"/>
                    <a:srcRect/>
                    <a:stretch>
                      <a:fillRect/>
                    </a:stretch>
                  </pic:blipFill>
                  <pic:spPr bwMode="auto">
                    <a:xfrm>
                      <a:off x="0" y="0"/>
                      <a:ext cx="4942625" cy="3987800"/>
                    </a:xfrm>
                    <a:prstGeom prst="rect">
                      <a:avLst/>
                    </a:prstGeom>
                    <a:noFill/>
                    <a:ln w="9525">
                      <a:noFill/>
                      <a:miter lim="800000"/>
                      <a:headEnd/>
                      <a:tailEnd/>
                    </a:ln>
                  </pic:spPr>
                </pic:pic>
              </a:graphicData>
            </a:graphic>
          </wp:inline>
        </w:drawing>
      </w:r>
    </w:p>
    <w:p w:rsidR="00704217" w:rsidRDefault="00BF6A02" w:rsidP="00D37FD6">
      <w:pPr>
        <w:tabs>
          <w:tab w:val="left" w:pos="8546"/>
        </w:tabs>
      </w:pPr>
      <w:r>
        <w:tab/>
      </w:r>
    </w:p>
    <w:p w:rsidR="00704217" w:rsidRDefault="00704217" w:rsidP="00704217">
      <w:pPr>
        <w:jc w:val="center"/>
        <w:rPr>
          <w:b/>
          <w:sz w:val="36"/>
          <w:szCs w:val="44"/>
        </w:rPr>
      </w:pPr>
    </w:p>
    <w:p w:rsidR="00704217" w:rsidRPr="002231CB" w:rsidRDefault="00BC710D" w:rsidP="00704217">
      <w:pPr>
        <w:jc w:val="center"/>
        <w:rPr>
          <w:rFonts w:ascii="Arial Black" w:hAnsi="Arial Black"/>
          <w:b/>
          <w:sz w:val="36"/>
          <w:szCs w:val="44"/>
        </w:rPr>
      </w:pPr>
      <w:r w:rsidRPr="009D4201">
        <w:rPr>
          <w:rFonts w:ascii="Arial Black" w:hAnsi="Arial Black"/>
          <w:b/>
          <w:sz w:val="36"/>
          <w:szCs w:val="44"/>
        </w:rPr>
        <w:t>Medical Foster Care</w:t>
      </w:r>
      <w:r>
        <w:rPr>
          <w:rFonts w:ascii="Arial Black" w:hAnsi="Arial Black"/>
          <w:b/>
          <w:sz w:val="36"/>
          <w:szCs w:val="44"/>
        </w:rPr>
        <w:t xml:space="preserve"> </w:t>
      </w:r>
      <w:r w:rsidR="00704217">
        <w:rPr>
          <w:rFonts w:ascii="Arial Black" w:hAnsi="Arial Black"/>
          <w:b/>
          <w:sz w:val="36"/>
          <w:szCs w:val="44"/>
        </w:rPr>
        <w:t xml:space="preserve">Services </w:t>
      </w:r>
      <w:r w:rsidR="00704217" w:rsidRPr="0098115E">
        <w:rPr>
          <w:rFonts w:ascii="Arial Black" w:hAnsi="Arial Black"/>
          <w:b/>
          <w:sz w:val="36"/>
          <w:szCs w:val="44"/>
        </w:rPr>
        <w:t>Coverage Policy</w:t>
      </w:r>
    </w:p>
    <w:p w:rsidR="00704217" w:rsidRPr="00D8208A" w:rsidRDefault="00704217" w:rsidP="00704217">
      <w:pPr>
        <w:pBdr>
          <w:top w:val="single" w:sz="4" w:space="1" w:color="auto"/>
        </w:pBdr>
        <w:jc w:val="center"/>
        <w:rPr>
          <w:b/>
          <w:sz w:val="28"/>
          <w:szCs w:val="28"/>
        </w:rPr>
      </w:pPr>
      <w:r w:rsidRPr="00830069">
        <w:rPr>
          <w:b/>
          <w:sz w:val="28"/>
          <w:szCs w:val="28"/>
        </w:rPr>
        <w:t>Agency for Health Care Administration</w:t>
      </w:r>
    </w:p>
    <w:p w:rsidR="00704217" w:rsidRPr="00661299" w:rsidRDefault="00607428" w:rsidP="00704217">
      <w:pPr>
        <w:pBdr>
          <w:top w:val="single" w:sz="4" w:space="1" w:color="auto"/>
        </w:pBdr>
        <w:jc w:val="center"/>
        <w:rPr>
          <w:sz w:val="24"/>
          <w:szCs w:val="24"/>
        </w:rPr>
      </w:pPr>
      <w:r w:rsidRPr="00661299">
        <w:rPr>
          <w:sz w:val="24"/>
          <w:szCs w:val="24"/>
        </w:rPr>
        <w:t>October 2017</w:t>
      </w:r>
    </w:p>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 w:rsidR="00704217" w:rsidRDefault="00704217" w:rsidP="00704217">
      <w:pPr>
        <w:jc w:val="right"/>
      </w:pPr>
      <w:r>
        <w:rPr>
          <w:noProof/>
        </w:rPr>
        <w:drawing>
          <wp:inline distT="0" distB="0" distL="0" distR="0" wp14:anchorId="2C03DC1E" wp14:editId="2B20481C">
            <wp:extent cx="1181100" cy="1181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CA%20Official%20Logo%202014-Blu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81100" cy="1181100"/>
                    </a:xfrm>
                    <a:prstGeom prst="rect">
                      <a:avLst/>
                    </a:prstGeom>
                  </pic:spPr>
                </pic:pic>
              </a:graphicData>
            </a:graphic>
          </wp:inline>
        </w:drawing>
      </w:r>
    </w:p>
    <w:p w:rsidR="00704217" w:rsidRDefault="00704217" w:rsidP="00704217"/>
    <w:p w:rsidR="00704217" w:rsidRDefault="00704217" w:rsidP="00475ABE">
      <w:pPr>
        <w:pStyle w:val="10"/>
        <w:sectPr w:rsidR="00704217" w:rsidSect="0016101C">
          <w:footerReference w:type="default" r:id="rId14"/>
          <w:headerReference w:type="first" r:id="rId15"/>
          <w:footerReference w:type="first" r:id="rId16"/>
          <w:pgSz w:w="12240" w:h="15840"/>
          <w:pgMar w:top="1440" w:right="1440" w:bottom="1440" w:left="1440" w:header="720" w:footer="720" w:gutter="0"/>
          <w:cols w:space="720"/>
          <w:titlePg/>
          <w:docGrid w:linePitch="360"/>
        </w:sectPr>
      </w:pPr>
    </w:p>
    <w:sdt>
      <w:sdtPr>
        <w:id w:val="-1068260617"/>
        <w:docPartObj>
          <w:docPartGallery w:val="Table of Contents"/>
          <w:docPartUnique/>
        </w:docPartObj>
      </w:sdtPr>
      <w:sdtEndPr>
        <w:rPr>
          <w:b/>
          <w:bCs/>
          <w:noProof/>
        </w:rPr>
      </w:sdtEndPr>
      <w:sdtContent>
        <w:p w:rsidR="00704217" w:rsidRPr="00704217" w:rsidRDefault="00704217" w:rsidP="00023F33">
          <w:pPr>
            <w:pBdr>
              <w:bottom w:val="single" w:sz="4" w:space="1" w:color="auto"/>
            </w:pBdr>
            <w:jc w:val="center"/>
            <w:rPr>
              <w:b/>
              <w:sz w:val="24"/>
              <w:szCs w:val="24"/>
            </w:rPr>
          </w:pPr>
          <w:r w:rsidRPr="00704217">
            <w:rPr>
              <w:b/>
              <w:sz w:val="24"/>
              <w:szCs w:val="24"/>
            </w:rPr>
            <w:t>Table of Contents</w:t>
          </w:r>
        </w:p>
        <w:p w:rsidR="00CA6ACA" w:rsidRDefault="00CA6ACA">
          <w:pPr>
            <w:pStyle w:val="TOC1"/>
            <w:rPr>
              <w:rFonts w:asciiTheme="minorHAnsi" w:eastAsiaTheme="minorEastAsia" w:hAnsiTheme="minorHAnsi" w:cstheme="minorBidi"/>
              <w:b w:val="0"/>
              <w:sz w:val="22"/>
            </w:rPr>
          </w:pPr>
          <w:r w:rsidRPr="00607428">
            <w:rPr>
              <w:rStyle w:val="Hyperlink"/>
            </w:rPr>
            <w:t>1.0</w:t>
          </w:r>
          <w:r>
            <w:rPr>
              <w:rFonts w:asciiTheme="minorHAnsi" w:eastAsiaTheme="minorEastAsia" w:hAnsiTheme="minorHAnsi" w:cstheme="minorBidi"/>
              <w:b w:val="0"/>
              <w:sz w:val="22"/>
            </w:rPr>
            <w:tab/>
          </w:r>
          <w:r w:rsidRPr="00607428">
            <w:rPr>
              <w:rStyle w:val="Hyperlink"/>
            </w:rPr>
            <w:t>Introduction</w:t>
          </w:r>
          <w:r>
            <w:rPr>
              <w:webHidden/>
            </w:rPr>
            <w:tab/>
          </w:r>
          <w:r w:rsidR="00332549">
            <w:rPr>
              <w:webHidden/>
            </w:rPr>
            <w:t>1</w:t>
          </w:r>
        </w:p>
        <w:p w:rsidR="00CA6ACA" w:rsidRDefault="00CA6ACA">
          <w:pPr>
            <w:pStyle w:val="TOC2"/>
            <w:rPr>
              <w:rFonts w:asciiTheme="minorHAnsi" w:eastAsiaTheme="minorEastAsia" w:hAnsiTheme="minorHAnsi" w:cstheme="minorBidi"/>
              <w:sz w:val="22"/>
            </w:rPr>
          </w:pPr>
          <w:r w:rsidRPr="00607428">
            <w:rPr>
              <w:rStyle w:val="Hyperlink"/>
            </w:rPr>
            <w:t>1.1</w:t>
          </w:r>
          <w:r>
            <w:rPr>
              <w:rFonts w:asciiTheme="minorHAnsi" w:eastAsiaTheme="minorEastAsia" w:hAnsiTheme="minorHAnsi" w:cstheme="minorBidi"/>
              <w:sz w:val="22"/>
            </w:rPr>
            <w:tab/>
          </w:r>
          <w:r w:rsidRPr="00607428">
            <w:rPr>
              <w:rStyle w:val="Hyperlink"/>
            </w:rPr>
            <w:t>Description</w:t>
          </w:r>
          <w:r>
            <w:rPr>
              <w:webHidden/>
            </w:rPr>
            <w:tab/>
          </w:r>
          <w:r w:rsidR="00332549">
            <w:rPr>
              <w:webHidden/>
            </w:rPr>
            <w:t>1</w:t>
          </w:r>
        </w:p>
        <w:p w:rsidR="00CA6ACA" w:rsidRDefault="00CA6ACA">
          <w:pPr>
            <w:pStyle w:val="TOC2"/>
            <w:rPr>
              <w:rFonts w:asciiTheme="minorHAnsi" w:eastAsiaTheme="minorEastAsia" w:hAnsiTheme="minorHAnsi" w:cstheme="minorBidi"/>
              <w:sz w:val="22"/>
            </w:rPr>
          </w:pPr>
          <w:r w:rsidRPr="00607428">
            <w:rPr>
              <w:rStyle w:val="Hyperlink"/>
            </w:rPr>
            <w:t>1.2</w:t>
          </w:r>
          <w:r>
            <w:rPr>
              <w:rFonts w:asciiTheme="minorHAnsi" w:eastAsiaTheme="minorEastAsia" w:hAnsiTheme="minorHAnsi" w:cstheme="minorBidi"/>
              <w:sz w:val="22"/>
            </w:rPr>
            <w:tab/>
          </w:r>
          <w:r w:rsidRPr="00607428">
            <w:rPr>
              <w:rStyle w:val="Hyperlink"/>
            </w:rPr>
            <w:t>Legal Authority</w:t>
          </w:r>
          <w:r>
            <w:rPr>
              <w:webHidden/>
            </w:rPr>
            <w:tab/>
          </w:r>
          <w:r w:rsidR="00332549">
            <w:rPr>
              <w:webHidden/>
            </w:rPr>
            <w:t>1</w:t>
          </w:r>
        </w:p>
        <w:p w:rsidR="00CA6ACA" w:rsidRDefault="00CA6ACA">
          <w:pPr>
            <w:pStyle w:val="TOC2"/>
            <w:rPr>
              <w:rFonts w:asciiTheme="minorHAnsi" w:eastAsiaTheme="minorEastAsia" w:hAnsiTheme="minorHAnsi" w:cstheme="minorBidi"/>
              <w:sz w:val="22"/>
            </w:rPr>
          </w:pPr>
          <w:r w:rsidRPr="00607428">
            <w:rPr>
              <w:rStyle w:val="Hyperlink"/>
            </w:rPr>
            <w:t>1.3</w:t>
          </w:r>
          <w:r>
            <w:rPr>
              <w:rFonts w:asciiTheme="minorHAnsi" w:eastAsiaTheme="minorEastAsia" w:hAnsiTheme="minorHAnsi" w:cstheme="minorBidi"/>
              <w:sz w:val="22"/>
            </w:rPr>
            <w:tab/>
          </w:r>
          <w:r w:rsidRPr="00607428">
            <w:rPr>
              <w:rStyle w:val="Hyperlink"/>
            </w:rPr>
            <w:t>Definitions</w:t>
          </w:r>
          <w:r>
            <w:rPr>
              <w:webHidden/>
            </w:rPr>
            <w:tab/>
          </w:r>
          <w:r w:rsidR="00332549">
            <w:rPr>
              <w:webHidden/>
            </w:rPr>
            <w:t>1</w:t>
          </w:r>
        </w:p>
        <w:p w:rsidR="00CA6ACA" w:rsidRDefault="00CA6ACA">
          <w:pPr>
            <w:pStyle w:val="TOC1"/>
            <w:rPr>
              <w:rFonts w:asciiTheme="minorHAnsi" w:eastAsiaTheme="minorEastAsia" w:hAnsiTheme="minorHAnsi" w:cstheme="minorBidi"/>
              <w:b w:val="0"/>
              <w:sz w:val="22"/>
            </w:rPr>
          </w:pPr>
          <w:r w:rsidRPr="00607428">
            <w:rPr>
              <w:rStyle w:val="Hyperlink"/>
            </w:rPr>
            <w:t>2.0</w:t>
          </w:r>
          <w:r>
            <w:rPr>
              <w:rFonts w:asciiTheme="minorHAnsi" w:eastAsiaTheme="minorEastAsia" w:hAnsiTheme="minorHAnsi" w:cstheme="minorBidi"/>
              <w:b w:val="0"/>
              <w:sz w:val="22"/>
            </w:rPr>
            <w:tab/>
          </w:r>
          <w:r w:rsidRPr="00607428">
            <w:rPr>
              <w:rStyle w:val="Hyperlink"/>
            </w:rPr>
            <w:t>Eligible Recipient</w:t>
          </w:r>
          <w:r>
            <w:rPr>
              <w:webHidden/>
            </w:rPr>
            <w:tab/>
          </w:r>
          <w:r w:rsidR="00332549">
            <w:rPr>
              <w:webHidden/>
            </w:rPr>
            <w:t>3</w:t>
          </w:r>
        </w:p>
        <w:p w:rsidR="00CA6ACA" w:rsidRDefault="00CA6ACA">
          <w:pPr>
            <w:pStyle w:val="TOC2"/>
            <w:rPr>
              <w:rFonts w:asciiTheme="minorHAnsi" w:eastAsiaTheme="minorEastAsia" w:hAnsiTheme="minorHAnsi" w:cstheme="minorBidi"/>
              <w:sz w:val="22"/>
            </w:rPr>
          </w:pPr>
          <w:r w:rsidRPr="00607428">
            <w:rPr>
              <w:rStyle w:val="Hyperlink"/>
            </w:rPr>
            <w:t>2.1</w:t>
          </w:r>
          <w:r>
            <w:rPr>
              <w:rFonts w:asciiTheme="minorHAnsi" w:eastAsiaTheme="minorEastAsia" w:hAnsiTheme="minorHAnsi" w:cstheme="minorBidi"/>
              <w:sz w:val="22"/>
            </w:rPr>
            <w:tab/>
          </w:r>
          <w:r w:rsidRPr="00607428">
            <w:rPr>
              <w:rStyle w:val="Hyperlink"/>
            </w:rPr>
            <w:t>General Criteria</w:t>
          </w:r>
          <w:r>
            <w:rPr>
              <w:webHidden/>
            </w:rPr>
            <w:tab/>
          </w:r>
          <w:r w:rsidR="00332549">
            <w:rPr>
              <w:webHidden/>
            </w:rPr>
            <w:t>3</w:t>
          </w:r>
        </w:p>
        <w:p w:rsidR="00CA6ACA" w:rsidRDefault="00CA6ACA">
          <w:pPr>
            <w:pStyle w:val="TOC2"/>
            <w:rPr>
              <w:rFonts w:asciiTheme="minorHAnsi" w:eastAsiaTheme="minorEastAsia" w:hAnsiTheme="minorHAnsi" w:cstheme="minorBidi"/>
              <w:sz w:val="22"/>
            </w:rPr>
          </w:pPr>
          <w:r w:rsidRPr="00607428">
            <w:rPr>
              <w:rStyle w:val="Hyperlink"/>
            </w:rPr>
            <w:t>2.2</w:t>
          </w:r>
          <w:r>
            <w:rPr>
              <w:rFonts w:asciiTheme="minorHAnsi" w:eastAsiaTheme="minorEastAsia" w:hAnsiTheme="minorHAnsi" w:cstheme="minorBidi"/>
              <w:sz w:val="22"/>
            </w:rPr>
            <w:tab/>
          </w:r>
          <w:r w:rsidRPr="00607428">
            <w:rPr>
              <w:rStyle w:val="Hyperlink"/>
            </w:rPr>
            <w:t>Who Can Receive</w:t>
          </w:r>
          <w:r>
            <w:rPr>
              <w:webHidden/>
            </w:rPr>
            <w:tab/>
          </w:r>
          <w:r w:rsidR="00332549">
            <w:rPr>
              <w:webHidden/>
            </w:rPr>
            <w:t>3</w:t>
          </w:r>
        </w:p>
        <w:p w:rsidR="00CA6ACA" w:rsidRDefault="00CA6ACA">
          <w:pPr>
            <w:pStyle w:val="TOC2"/>
            <w:rPr>
              <w:rFonts w:asciiTheme="minorHAnsi" w:eastAsiaTheme="minorEastAsia" w:hAnsiTheme="minorHAnsi" w:cstheme="minorBidi"/>
              <w:sz w:val="22"/>
            </w:rPr>
          </w:pPr>
          <w:r w:rsidRPr="00607428">
            <w:rPr>
              <w:rStyle w:val="Hyperlink"/>
            </w:rPr>
            <w:t>2.3</w:t>
          </w:r>
          <w:r>
            <w:rPr>
              <w:rFonts w:asciiTheme="minorHAnsi" w:eastAsiaTheme="minorEastAsia" w:hAnsiTheme="minorHAnsi" w:cstheme="minorBidi"/>
              <w:sz w:val="22"/>
            </w:rPr>
            <w:tab/>
          </w:r>
          <w:r w:rsidRPr="00607428">
            <w:rPr>
              <w:rStyle w:val="Hyperlink"/>
            </w:rPr>
            <w:t>Coinsurance and Copayments</w:t>
          </w:r>
          <w:r>
            <w:rPr>
              <w:webHidden/>
            </w:rPr>
            <w:tab/>
          </w:r>
          <w:r w:rsidR="00332549">
            <w:rPr>
              <w:webHidden/>
            </w:rPr>
            <w:t>3</w:t>
          </w:r>
        </w:p>
        <w:p w:rsidR="00CA6ACA" w:rsidRDefault="00CA6ACA">
          <w:pPr>
            <w:pStyle w:val="TOC1"/>
            <w:rPr>
              <w:rFonts w:asciiTheme="minorHAnsi" w:eastAsiaTheme="minorEastAsia" w:hAnsiTheme="minorHAnsi" w:cstheme="minorBidi"/>
              <w:b w:val="0"/>
              <w:sz w:val="22"/>
            </w:rPr>
          </w:pPr>
          <w:r w:rsidRPr="00607428">
            <w:rPr>
              <w:rStyle w:val="Hyperlink"/>
            </w:rPr>
            <w:t>3.0</w:t>
          </w:r>
          <w:r>
            <w:rPr>
              <w:rFonts w:asciiTheme="minorHAnsi" w:eastAsiaTheme="minorEastAsia" w:hAnsiTheme="minorHAnsi" w:cstheme="minorBidi"/>
              <w:b w:val="0"/>
              <w:sz w:val="22"/>
            </w:rPr>
            <w:tab/>
          </w:r>
          <w:r w:rsidRPr="00607428">
            <w:rPr>
              <w:rStyle w:val="Hyperlink"/>
            </w:rPr>
            <w:t>Eligible Provider</w:t>
          </w:r>
          <w:r>
            <w:rPr>
              <w:webHidden/>
            </w:rPr>
            <w:tab/>
          </w:r>
          <w:r w:rsidR="00332549">
            <w:rPr>
              <w:webHidden/>
            </w:rPr>
            <w:t>3</w:t>
          </w:r>
        </w:p>
        <w:p w:rsidR="00CA6ACA" w:rsidRDefault="00CA6ACA">
          <w:pPr>
            <w:pStyle w:val="TOC2"/>
            <w:rPr>
              <w:rFonts w:asciiTheme="minorHAnsi" w:eastAsiaTheme="minorEastAsia" w:hAnsiTheme="minorHAnsi" w:cstheme="minorBidi"/>
              <w:sz w:val="22"/>
            </w:rPr>
          </w:pPr>
          <w:r w:rsidRPr="00607428">
            <w:rPr>
              <w:rStyle w:val="Hyperlink"/>
            </w:rPr>
            <w:t>3.1</w:t>
          </w:r>
          <w:r>
            <w:rPr>
              <w:rFonts w:asciiTheme="minorHAnsi" w:eastAsiaTheme="minorEastAsia" w:hAnsiTheme="minorHAnsi" w:cstheme="minorBidi"/>
              <w:sz w:val="22"/>
            </w:rPr>
            <w:tab/>
          </w:r>
          <w:r w:rsidRPr="00607428">
            <w:rPr>
              <w:rStyle w:val="Hyperlink"/>
            </w:rPr>
            <w:t>General Criteria</w:t>
          </w:r>
          <w:r>
            <w:rPr>
              <w:webHidden/>
            </w:rPr>
            <w:tab/>
          </w:r>
          <w:r w:rsidR="00332549">
            <w:rPr>
              <w:webHidden/>
            </w:rPr>
            <w:t>3</w:t>
          </w:r>
        </w:p>
        <w:p w:rsidR="00CA6ACA" w:rsidRDefault="00CA6ACA">
          <w:pPr>
            <w:pStyle w:val="TOC2"/>
            <w:rPr>
              <w:rFonts w:asciiTheme="minorHAnsi" w:eastAsiaTheme="minorEastAsia" w:hAnsiTheme="minorHAnsi" w:cstheme="minorBidi"/>
              <w:sz w:val="22"/>
            </w:rPr>
          </w:pPr>
          <w:r w:rsidRPr="00607428">
            <w:rPr>
              <w:rStyle w:val="Hyperlink"/>
            </w:rPr>
            <w:t>3.2</w:t>
          </w:r>
          <w:r>
            <w:rPr>
              <w:rFonts w:asciiTheme="minorHAnsi" w:eastAsiaTheme="minorEastAsia" w:hAnsiTheme="minorHAnsi" w:cstheme="minorBidi"/>
              <w:sz w:val="22"/>
            </w:rPr>
            <w:tab/>
          </w:r>
          <w:r w:rsidRPr="00607428">
            <w:rPr>
              <w:rStyle w:val="Hyperlink"/>
            </w:rPr>
            <w:t>Who Can Provide</w:t>
          </w:r>
          <w:r>
            <w:rPr>
              <w:webHidden/>
            </w:rPr>
            <w:tab/>
          </w:r>
          <w:r w:rsidR="00332549">
            <w:rPr>
              <w:webHidden/>
            </w:rPr>
            <w:t>3</w:t>
          </w:r>
        </w:p>
        <w:p w:rsidR="00CA6ACA" w:rsidRDefault="00CA6ACA">
          <w:pPr>
            <w:pStyle w:val="TOC1"/>
            <w:rPr>
              <w:rFonts w:asciiTheme="minorHAnsi" w:eastAsiaTheme="minorEastAsia" w:hAnsiTheme="minorHAnsi" w:cstheme="minorBidi"/>
              <w:b w:val="0"/>
              <w:sz w:val="22"/>
            </w:rPr>
          </w:pPr>
          <w:r w:rsidRPr="00607428">
            <w:rPr>
              <w:rStyle w:val="Hyperlink"/>
            </w:rPr>
            <w:t>4.0</w:t>
          </w:r>
          <w:r>
            <w:rPr>
              <w:rFonts w:asciiTheme="minorHAnsi" w:eastAsiaTheme="minorEastAsia" w:hAnsiTheme="minorHAnsi" w:cstheme="minorBidi"/>
              <w:b w:val="0"/>
              <w:sz w:val="22"/>
            </w:rPr>
            <w:tab/>
          </w:r>
          <w:r w:rsidRPr="00607428">
            <w:rPr>
              <w:rStyle w:val="Hyperlink"/>
            </w:rPr>
            <w:t>Coverage Information</w:t>
          </w:r>
          <w:r>
            <w:rPr>
              <w:webHidden/>
            </w:rPr>
            <w:tab/>
          </w:r>
          <w:r w:rsidR="00332549">
            <w:rPr>
              <w:webHidden/>
            </w:rPr>
            <w:t>3</w:t>
          </w:r>
        </w:p>
        <w:p w:rsidR="00CA6ACA" w:rsidRDefault="00CA6ACA">
          <w:pPr>
            <w:pStyle w:val="TOC2"/>
            <w:rPr>
              <w:rFonts w:asciiTheme="minorHAnsi" w:eastAsiaTheme="minorEastAsia" w:hAnsiTheme="minorHAnsi" w:cstheme="minorBidi"/>
              <w:sz w:val="22"/>
            </w:rPr>
          </w:pPr>
          <w:r w:rsidRPr="00607428">
            <w:rPr>
              <w:rStyle w:val="Hyperlink"/>
              <w14:scene3d>
                <w14:camera w14:prst="orthographicFront"/>
                <w14:lightRig w14:rig="threePt" w14:dir="t">
                  <w14:rot w14:lat="0" w14:lon="0" w14:rev="0"/>
                </w14:lightRig>
              </w14:scene3d>
            </w:rPr>
            <w:t>4.1</w:t>
          </w:r>
          <w:r>
            <w:rPr>
              <w:rFonts w:asciiTheme="minorHAnsi" w:eastAsiaTheme="minorEastAsia" w:hAnsiTheme="minorHAnsi" w:cstheme="minorBidi"/>
              <w:sz w:val="22"/>
            </w:rPr>
            <w:tab/>
          </w:r>
          <w:r w:rsidRPr="00607428">
            <w:rPr>
              <w:rStyle w:val="Hyperlink"/>
            </w:rPr>
            <w:t>General Criteria</w:t>
          </w:r>
          <w:r>
            <w:rPr>
              <w:webHidden/>
            </w:rPr>
            <w:tab/>
          </w:r>
          <w:r w:rsidR="00332549">
            <w:rPr>
              <w:webHidden/>
            </w:rPr>
            <w:t>3</w:t>
          </w:r>
        </w:p>
        <w:p w:rsidR="00CA6ACA" w:rsidRDefault="00CA6ACA">
          <w:pPr>
            <w:pStyle w:val="TOC2"/>
            <w:rPr>
              <w:rFonts w:asciiTheme="minorHAnsi" w:eastAsiaTheme="minorEastAsia" w:hAnsiTheme="minorHAnsi" w:cstheme="minorBidi"/>
              <w:sz w:val="22"/>
            </w:rPr>
          </w:pPr>
          <w:r w:rsidRPr="00607428">
            <w:rPr>
              <w:rStyle w:val="Hyperlink"/>
              <w14:scene3d>
                <w14:camera w14:prst="orthographicFront"/>
                <w14:lightRig w14:rig="threePt" w14:dir="t">
                  <w14:rot w14:lat="0" w14:lon="0" w14:rev="0"/>
                </w14:lightRig>
              </w14:scene3d>
            </w:rPr>
            <w:t>4.2</w:t>
          </w:r>
          <w:r>
            <w:rPr>
              <w:rFonts w:asciiTheme="minorHAnsi" w:eastAsiaTheme="minorEastAsia" w:hAnsiTheme="minorHAnsi" w:cstheme="minorBidi"/>
              <w:sz w:val="22"/>
            </w:rPr>
            <w:tab/>
          </w:r>
          <w:r w:rsidRPr="00607428">
            <w:rPr>
              <w:rStyle w:val="Hyperlink"/>
            </w:rPr>
            <w:t>Specific Criteria</w:t>
          </w:r>
          <w:r>
            <w:rPr>
              <w:webHidden/>
            </w:rPr>
            <w:tab/>
          </w:r>
          <w:r w:rsidR="00332549">
            <w:rPr>
              <w:webHidden/>
            </w:rPr>
            <w:t>4</w:t>
          </w:r>
        </w:p>
        <w:p w:rsidR="00CA6ACA" w:rsidRDefault="00CA6ACA">
          <w:pPr>
            <w:pStyle w:val="TOC2"/>
            <w:rPr>
              <w:rFonts w:asciiTheme="minorHAnsi" w:eastAsiaTheme="minorEastAsia" w:hAnsiTheme="minorHAnsi" w:cstheme="minorBidi"/>
              <w:sz w:val="22"/>
            </w:rPr>
          </w:pPr>
          <w:r w:rsidRPr="00607428">
            <w:rPr>
              <w:rStyle w:val="Hyperlink"/>
              <w14:scene3d>
                <w14:camera w14:prst="orthographicFront"/>
                <w14:lightRig w14:rig="threePt" w14:dir="t">
                  <w14:rot w14:lat="0" w14:lon="0" w14:rev="0"/>
                </w14:lightRig>
              </w14:scene3d>
            </w:rPr>
            <w:t>4.3</w:t>
          </w:r>
          <w:r>
            <w:rPr>
              <w:rFonts w:asciiTheme="minorHAnsi" w:eastAsiaTheme="minorEastAsia" w:hAnsiTheme="minorHAnsi" w:cstheme="minorBidi"/>
              <w:sz w:val="22"/>
            </w:rPr>
            <w:tab/>
          </w:r>
          <w:r w:rsidRPr="00607428">
            <w:rPr>
              <w:rStyle w:val="Hyperlink"/>
            </w:rPr>
            <w:t>Early and Periodic Screening, Diagnosis, and Treatment</w:t>
          </w:r>
          <w:r>
            <w:rPr>
              <w:webHidden/>
            </w:rPr>
            <w:tab/>
          </w:r>
          <w:r w:rsidR="00332549">
            <w:rPr>
              <w:webHidden/>
            </w:rPr>
            <w:t>6</w:t>
          </w:r>
        </w:p>
        <w:p w:rsidR="00CA6ACA" w:rsidRDefault="00CA6ACA">
          <w:pPr>
            <w:pStyle w:val="TOC1"/>
            <w:rPr>
              <w:rFonts w:asciiTheme="minorHAnsi" w:eastAsiaTheme="minorEastAsia" w:hAnsiTheme="minorHAnsi" w:cstheme="minorBidi"/>
              <w:b w:val="0"/>
              <w:sz w:val="22"/>
            </w:rPr>
          </w:pPr>
          <w:r w:rsidRPr="00607428">
            <w:rPr>
              <w:rStyle w:val="Hyperlink"/>
            </w:rPr>
            <w:t>5.0</w:t>
          </w:r>
          <w:r>
            <w:rPr>
              <w:rFonts w:asciiTheme="minorHAnsi" w:eastAsiaTheme="minorEastAsia" w:hAnsiTheme="minorHAnsi" w:cstheme="minorBidi"/>
              <w:b w:val="0"/>
              <w:sz w:val="22"/>
            </w:rPr>
            <w:tab/>
          </w:r>
          <w:r w:rsidRPr="00607428">
            <w:rPr>
              <w:rStyle w:val="Hyperlink"/>
            </w:rPr>
            <w:t>Exclusion</w:t>
          </w:r>
          <w:r>
            <w:rPr>
              <w:webHidden/>
            </w:rPr>
            <w:tab/>
          </w:r>
          <w:r w:rsidR="00332549">
            <w:rPr>
              <w:webHidden/>
            </w:rPr>
            <w:t>6</w:t>
          </w:r>
        </w:p>
        <w:p w:rsidR="00CA6ACA" w:rsidRDefault="00CA6ACA">
          <w:pPr>
            <w:pStyle w:val="TOC2"/>
            <w:rPr>
              <w:rFonts w:asciiTheme="minorHAnsi" w:eastAsiaTheme="minorEastAsia" w:hAnsiTheme="minorHAnsi" w:cstheme="minorBidi"/>
              <w:sz w:val="22"/>
            </w:rPr>
          </w:pPr>
          <w:r w:rsidRPr="00607428">
            <w:rPr>
              <w:rStyle w:val="Hyperlink"/>
            </w:rPr>
            <w:t>5.1</w:t>
          </w:r>
          <w:r>
            <w:rPr>
              <w:rFonts w:asciiTheme="minorHAnsi" w:eastAsiaTheme="minorEastAsia" w:hAnsiTheme="minorHAnsi" w:cstheme="minorBidi"/>
              <w:sz w:val="22"/>
            </w:rPr>
            <w:tab/>
          </w:r>
          <w:r w:rsidRPr="00607428">
            <w:rPr>
              <w:rStyle w:val="Hyperlink"/>
            </w:rPr>
            <w:t>General Non-Covered Criteria</w:t>
          </w:r>
          <w:r>
            <w:rPr>
              <w:webHidden/>
            </w:rPr>
            <w:tab/>
          </w:r>
          <w:r w:rsidR="00332549">
            <w:rPr>
              <w:webHidden/>
            </w:rPr>
            <w:t>6</w:t>
          </w:r>
        </w:p>
        <w:p w:rsidR="00CA6ACA" w:rsidRDefault="00CA6ACA">
          <w:pPr>
            <w:pStyle w:val="TOC2"/>
            <w:rPr>
              <w:rFonts w:asciiTheme="minorHAnsi" w:eastAsiaTheme="minorEastAsia" w:hAnsiTheme="minorHAnsi" w:cstheme="minorBidi"/>
              <w:sz w:val="22"/>
            </w:rPr>
          </w:pPr>
          <w:r w:rsidRPr="00607428">
            <w:rPr>
              <w:rStyle w:val="Hyperlink"/>
            </w:rPr>
            <w:t>5.2</w:t>
          </w:r>
          <w:r>
            <w:rPr>
              <w:rFonts w:asciiTheme="minorHAnsi" w:eastAsiaTheme="minorEastAsia" w:hAnsiTheme="minorHAnsi" w:cstheme="minorBidi"/>
              <w:sz w:val="22"/>
            </w:rPr>
            <w:tab/>
          </w:r>
          <w:r w:rsidRPr="00607428">
            <w:rPr>
              <w:rStyle w:val="Hyperlink"/>
            </w:rPr>
            <w:t>Specific Non-Covered Criteria</w:t>
          </w:r>
          <w:r>
            <w:rPr>
              <w:webHidden/>
            </w:rPr>
            <w:tab/>
          </w:r>
          <w:r w:rsidR="00332549">
            <w:rPr>
              <w:webHidden/>
            </w:rPr>
            <w:t>6</w:t>
          </w:r>
        </w:p>
        <w:p w:rsidR="00CA6ACA" w:rsidRDefault="00CA6ACA">
          <w:pPr>
            <w:pStyle w:val="TOC1"/>
            <w:rPr>
              <w:rFonts w:asciiTheme="minorHAnsi" w:eastAsiaTheme="minorEastAsia" w:hAnsiTheme="minorHAnsi" w:cstheme="minorBidi"/>
              <w:b w:val="0"/>
              <w:sz w:val="22"/>
            </w:rPr>
          </w:pPr>
          <w:r w:rsidRPr="00607428">
            <w:rPr>
              <w:rStyle w:val="Hyperlink"/>
            </w:rPr>
            <w:t>6.0</w:t>
          </w:r>
          <w:r>
            <w:rPr>
              <w:rFonts w:asciiTheme="minorHAnsi" w:eastAsiaTheme="minorEastAsia" w:hAnsiTheme="minorHAnsi" w:cstheme="minorBidi"/>
              <w:b w:val="0"/>
              <w:sz w:val="22"/>
            </w:rPr>
            <w:tab/>
          </w:r>
          <w:r w:rsidRPr="00607428">
            <w:rPr>
              <w:rStyle w:val="Hyperlink"/>
            </w:rPr>
            <w:t>Documentation</w:t>
          </w:r>
          <w:r>
            <w:rPr>
              <w:webHidden/>
            </w:rPr>
            <w:tab/>
          </w:r>
          <w:r w:rsidR="00332549">
            <w:rPr>
              <w:webHidden/>
            </w:rPr>
            <w:t>6</w:t>
          </w:r>
        </w:p>
        <w:p w:rsidR="00CA6ACA" w:rsidRDefault="00CA6ACA">
          <w:pPr>
            <w:pStyle w:val="TOC2"/>
            <w:rPr>
              <w:rFonts w:asciiTheme="minorHAnsi" w:eastAsiaTheme="minorEastAsia" w:hAnsiTheme="minorHAnsi" w:cstheme="minorBidi"/>
              <w:sz w:val="22"/>
            </w:rPr>
          </w:pPr>
          <w:r w:rsidRPr="00607428">
            <w:rPr>
              <w:rStyle w:val="Hyperlink"/>
            </w:rPr>
            <w:t>6.1</w:t>
          </w:r>
          <w:r>
            <w:rPr>
              <w:rFonts w:asciiTheme="minorHAnsi" w:eastAsiaTheme="minorEastAsia" w:hAnsiTheme="minorHAnsi" w:cstheme="minorBidi"/>
              <w:sz w:val="22"/>
            </w:rPr>
            <w:tab/>
          </w:r>
          <w:r w:rsidRPr="00607428">
            <w:rPr>
              <w:rStyle w:val="Hyperlink"/>
            </w:rPr>
            <w:t>General Criteria</w:t>
          </w:r>
          <w:r>
            <w:rPr>
              <w:webHidden/>
            </w:rPr>
            <w:tab/>
          </w:r>
          <w:r w:rsidR="00332549">
            <w:rPr>
              <w:webHidden/>
            </w:rPr>
            <w:t>6</w:t>
          </w:r>
        </w:p>
        <w:p w:rsidR="00CA6ACA" w:rsidRDefault="00CA6ACA">
          <w:pPr>
            <w:pStyle w:val="TOC2"/>
            <w:rPr>
              <w:rFonts w:asciiTheme="minorHAnsi" w:eastAsiaTheme="minorEastAsia" w:hAnsiTheme="minorHAnsi" w:cstheme="minorBidi"/>
              <w:sz w:val="22"/>
            </w:rPr>
          </w:pPr>
          <w:r w:rsidRPr="00607428">
            <w:rPr>
              <w:rStyle w:val="Hyperlink"/>
            </w:rPr>
            <w:t>6.2</w:t>
          </w:r>
          <w:r>
            <w:rPr>
              <w:rFonts w:asciiTheme="minorHAnsi" w:eastAsiaTheme="minorEastAsia" w:hAnsiTheme="minorHAnsi" w:cstheme="minorBidi"/>
              <w:sz w:val="22"/>
            </w:rPr>
            <w:tab/>
          </w:r>
          <w:r w:rsidRPr="00607428">
            <w:rPr>
              <w:rStyle w:val="Hyperlink"/>
            </w:rPr>
            <w:t>Specific Criteria</w:t>
          </w:r>
          <w:r>
            <w:rPr>
              <w:webHidden/>
            </w:rPr>
            <w:tab/>
          </w:r>
          <w:r w:rsidR="00332549">
            <w:rPr>
              <w:webHidden/>
            </w:rPr>
            <w:t>6</w:t>
          </w:r>
        </w:p>
        <w:p w:rsidR="00CA6ACA" w:rsidRDefault="00CA6ACA">
          <w:pPr>
            <w:pStyle w:val="TOC1"/>
            <w:rPr>
              <w:rFonts w:asciiTheme="minorHAnsi" w:eastAsiaTheme="minorEastAsia" w:hAnsiTheme="minorHAnsi" w:cstheme="minorBidi"/>
              <w:b w:val="0"/>
              <w:sz w:val="22"/>
            </w:rPr>
          </w:pPr>
          <w:r w:rsidRPr="00607428">
            <w:rPr>
              <w:rStyle w:val="Hyperlink"/>
            </w:rPr>
            <w:t>7.0</w:t>
          </w:r>
          <w:r>
            <w:rPr>
              <w:rFonts w:asciiTheme="minorHAnsi" w:eastAsiaTheme="minorEastAsia" w:hAnsiTheme="minorHAnsi" w:cstheme="minorBidi"/>
              <w:b w:val="0"/>
              <w:sz w:val="22"/>
            </w:rPr>
            <w:tab/>
          </w:r>
          <w:r w:rsidRPr="00607428">
            <w:rPr>
              <w:rStyle w:val="Hyperlink"/>
            </w:rPr>
            <w:t>Authorization</w:t>
          </w:r>
          <w:r>
            <w:rPr>
              <w:webHidden/>
            </w:rPr>
            <w:tab/>
          </w:r>
          <w:r w:rsidR="00332549">
            <w:rPr>
              <w:webHidden/>
            </w:rPr>
            <w:t>7</w:t>
          </w:r>
        </w:p>
        <w:p w:rsidR="00CA6ACA" w:rsidRDefault="00CA6ACA">
          <w:pPr>
            <w:pStyle w:val="TOC2"/>
            <w:rPr>
              <w:rFonts w:asciiTheme="minorHAnsi" w:eastAsiaTheme="minorEastAsia" w:hAnsiTheme="minorHAnsi" w:cstheme="minorBidi"/>
              <w:sz w:val="22"/>
            </w:rPr>
          </w:pPr>
          <w:r w:rsidRPr="00607428">
            <w:rPr>
              <w:rStyle w:val="Hyperlink"/>
            </w:rPr>
            <w:t>7.1</w:t>
          </w:r>
          <w:r>
            <w:rPr>
              <w:rFonts w:asciiTheme="minorHAnsi" w:eastAsiaTheme="minorEastAsia" w:hAnsiTheme="minorHAnsi" w:cstheme="minorBidi"/>
              <w:sz w:val="22"/>
            </w:rPr>
            <w:tab/>
          </w:r>
          <w:r w:rsidRPr="00607428">
            <w:rPr>
              <w:rStyle w:val="Hyperlink"/>
            </w:rPr>
            <w:t>General Criteria</w:t>
          </w:r>
          <w:r>
            <w:rPr>
              <w:webHidden/>
            </w:rPr>
            <w:tab/>
          </w:r>
          <w:r w:rsidR="00332549">
            <w:rPr>
              <w:webHidden/>
            </w:rPr>
            <w:t>7</w:t>
          </w:r>
        </w:p>
        <w:p w:rsidR="00CA6ACA" w:rsidRDefault="00CA6ACA">
          <w:pPr>
            <w:pStyle w:val="TOC2"/>
            <w:rPr>
              <w:rFonts w:asciiTheme="minorHAnsi" w:eastAsiaTheme="minorEastAsia" w:hAnsiTheme="minorHAnsi" w:cstheme="minorBidi"/>
              <w:sz w:val="22"/>
            </w:rPr>
          </w:pPr>
          <w:r w:rsidRPr="00607428">
            <w:rPr>
              <w:rStyle w:val="Hyperlink"/>
            </w:rPr>
            <w:t>7.2</w:t>
          </w:r>
          <w:r>
            <w:rPr>
              <w:rFonts w:asciiTheme="minorHAnsi" w:eastAsiaTheme="minorEastAsia" w:hAnsiTheme="minorHAnsi" w:cstheme="minorBidi"/>
              <w:sz w:val="22"/>
            </w:rPr>
            <w:tab/>
          </w:r>
          <w:r w:rsidRPr="00607428">
            <w:rPr>
              <w:rStyle w:val="Hyperlink"/>
            </w:rPr>
            <w:t>Specific Criteria</w:t>
          </w:r>
          <w:r>
            <w:rPr>
              <w:webHidden/>
            </w:rPr>
            <w:tab/>
          </w:r>
          <w:r w:rsidR="00332549">
            <w:rPr>
              <w:webHidden/>
            </w:rPr>
            <w:t>7</w:t>
          </w:r>
        </w:p>
        <w:p w:rsidR="00CA6ACA" w:rsidRDefault="00CA6ACA">
          <w:pPr>
            <w:pStyle w:val="TOC1"/>
            <w:rPr>
              <w:rFonts w:asciiTheme="minorHAnsi" w:eastAsiaTheme="minorEastAsia" w:hAnsiTheme="minorHAnsi" w:cstheme="minorBidi"/>
              <w:b w:val="0"/>
              <w:sz w:val="22"/>
            </w:rPr>
          </w:pPr>
          <w:r w:rsidRPr="00607428">
            <w:rPr>
              <w:rStyle w:val="Hyperlink"/>
            </w:rPr>
            <w:t>8.0</w:t>
          </w:r>
          <w:r>
            <w:rPr>
              <w:rFonts w:asciiTheme="minorHAnsi" w:eastAsiaTheme="minorEastAsia" w:hAnsiTheme="minorHAnsi" w:cstheme="minorBidi"/>
              <w:b w:val="0"/>
              <w:sz w:val="22"/>
            </w:rPr>
            <w:tab/>
          </w:r>
          <w:r w:rsidRPr="00607428">
            <w:rPr>
              <w:rStyle w:val="Hyperlink"/>
            </w:rPr>
            <w:t>Reimbursement</w:t>
          </w:r>
          <w:r>
            <w:rPr>
              <w:webHidden/>
            </w:rPr>
            <w:tab/>
          </w:r>
          <w:r w:rsidR="00332549">
            <w:rPr>
              <w:webHidden/>
            </w:rPr>
            <w:t>7</w:t>
          </w:r>
        </w:p>
        <w:p w:rsidR="00CA6ACA" w:rsidRDefault="00CA6ACA">
          <w:pPr>
            <w:pStyle w:val="TOC2"/>
            <w:rPr>
              <w:rFonts w:asciiTheme="minorHAnsi" w:eastAsiaTheme="minorEastAsia" w:hAnsiTheme="minorHAnsi" w:cstheme="minorBidi"/>
              <w:sz w:val="22"/>
            </w:rPr>
          </w:pPr>
          <w:r w:rsidRPr="00607428">
            <w:rPr>
              <w:rStyle w:val="Hyperlink"/>
            </w:rPr>
            <w:t>8.1</w:t>
          </w:r>
          <w:r>
            <w:rPr>
              <w:rFonts w:asciiTheme="minorHAnsi" w:eastAsiaTheme="minorEastAsia" w:hAnsiTheme="minorHAnsi" w:cstheme="minorBidi"/>
              <w:sz w:val="22"/>
            </w:rPr>
            <w:tab/>
          </w:r>
          <w:r w:rsidRPr="00607428">
            <w:rPr>
              <w:rStyle w:val="Hyperlink"/>
            </w:rPr>
            <w:t>General Criteria</w:t>
          </w:r>
          <w:r>
            <w:rPr>
              <w:webHidden/>
            </w:rPr>
            <w:tab/>
          </w:r>
          <w:r w:rsidR="00332549">
            <w:rPr>
              <w:webHidden/>
            </w:rPr>
            <w:t>7</w:t>
          </w:r>
        </w:p>
        <w:p w:rsidR="00CA6ACA" w:rsidRDefault="00CA6ACA">
          <w:pPr>
            <w:pStyle w:val="TOC2"/>
            <w:rPr>
              <w:rFonts w:asciiTheme="minorHAnsi" w:eastAsiaTheme="minorEastAsia" w:hAnsiTheme="minorHAnsi" w:cstheme="minorBidi"/>
              <w:sz w:val="22"/>
            </w:rPr>
          </w:pPr>
          <w:r w:rsidRPr="00607428">
            <w:rPr>
              <w:rStyle w:val="Hyperlink"/>
            </w:rPr>
            <w:t>8.2</w:t>
          </w:r>
          <w:r>
            <w:rPr>
              <w:rFonts w:asciiTheme="minorHAnsi" w:eastAsiaTheme="minorEastAsia" w:hAnsiTheme="minorHAnsi" w:cstheme="minorBidi"/>
              <w:sz w:val="22"/>
            </w:rPr>
            <w:tab/>
          </w:r>
          <w:r w:rsidRPr="00607428">
            <w:rPr>
              <w:rStyle w:val="Hyperlink"/>
            </w:rPr>
            <w:t>Claim Type</w:t>
          </w:r>
          <w:r>
            <w:rPr>
              <w:webHidden/>
            </w:rPr>
            <w:tab/>
          </w:r>
          <w:r w:rsidR="00332549">
            <w:rPr>
              <w:webHidden/>
            </w:rPr>
            <w:t>7</w:t>
          </w:r>
        </w:p>
        <w:p w:rsidR="00CA6ACA" w:rsidRDefault="00CA6ACA">
          <w:pPr>
            <w:pStyle w:val="TOC2"/>
            <w:rPr>
              <w:rFonts w:asciiTheme="minorHAnsi" w:eastAsiaTheme="minorEastAsia" w:hAnsiTheme="minorHAnsi" w:cstheme="minorBidi"/>
              <w:sz w:val="22"/>
            </w:rPr>
          </w:pPr>
          <w:r w:rsidRPr="00607428">
            <w:rPr>
              <w:rStyle w:val="Hyperlink"/>
            </w:rPr>
            <w:t>8.3</w:t>
          </w:r>
          <w:r>
            <w:rPr>
              <w:rFonts w:asciiTheme="minorHAnsi" w:eastAsiaTheme="minorEastAsia" w:hAnsiTheme="minorHAnsi" w:cstheme="minorBidi"/>
              <w:sz w:val="22"/>
            </w:rPr>
            <w:tab/>
          </w:r>
          <w:r w:rsidRPr="00607428">
            <w:rPr>
              <w:rStyle w:val="Hyperlink"/>
            </w:rPr>
            <w:t>Billing Code, Modifier, and Billing Unit</w:t>
          </w:r>
          <w:r>
            <w:rPr>
              <w:webHidden/>
            </w:rPr>
            <w:tab/>
          </w:r>
          <w:r w:rsidR="00332549">
            <w:rPr>
              <w:webHidden/>
            </w:rPr>
            <w:t>7</w:t>
          </w:r>
        </w:p>
        <w:p w:rsidR="00CA6ACA" w:rsidRDefault="00CA6ACA">
          <w:pPr>
            <w:pStyle w:val="TOC2"/>
            <w:rPr>
              <w:rFonts w:asciiTheme="minorHAnsi" w:eastAsiaTheme="minorEastAsia" w:hAnsiTheme="minorHAnsi" w:cstheme="minorBidi"/>
              <w:sz w:val="22"/>
            </w:rPr>
          </w:pPr>
          <w:r w:rsidRPr="00607428">
            <w:rPr>
              <w:rStyle w:val="Hyperlink"/>
            </w:rPr>
            <w:t>8.4</w:t>
          </w:r>
          <w:r>
            <w:rPr>
              <w:rFonts w:asciiTheme="minorHAnsi" w:eastAsiaTheme="minorEastAsia" w:hAnsiTheme="minorHAnsi" w:cstheme="minorBidi"/>
              <w:sz w:val="22"/>
            </w:rPr>
            <w:tab/>
          </w:r>
          <w:r w:rsidRPr="00607428">
            <w:rPr>
              <w:rStyle w:val="Hyperlink"/>
            </w:rPr>
            <w:t>Diagnosis Code</w:t>
          </w:r>
          <w:r>
            <w:rPr>
              <w:webHidden/>
            </w:rPr>
            <w:tab/>
          </w:r>
          <w:r w:rsidR="00332549">
            <w:rPr>
              <w:webHidden/>
            </w:rPr>
            <w:t>7</w:t>
          </w:r>
        </w:p>
        <w:p w:rsidR="00CA6ACA" w:rsidRDefault="00CA6ACA">
          <w:pPr>
            <w:pStyle w:val="TOC2"/>
            <w:rPr>
              <w:rFonts w:asciiTheme="minorHAnsi" w:eastAsiaTheme="minorEastAsia" w:hAnsiTheme="minorHAnsi" w:cstheme="minorBidi"/>
              <w:sz w:val="22"/>
            </w:rPr>
          </w:pPr>
          <w:r w:rsidRPr="00607428">
            <w:rPr>
              <w:rStyle w:val="Hyperlink"/>
            </w:rPr>
            <w:t>8.5</w:t>
          </w:r>
          <w:r>
            <w:rPr>
              <w:rFonts w:asciiTheme="minorHAnsi" w:eastAsiaTheme="minorEastAsia" w:hAnsiTheme="minorHAnsi" w:cstheme="minorBidi"/>
              <w:sz w:val="22"/>
            </w:rPr>
            <w:tab/>
          </w:r>
          <w:r w:rsidRPr="00607428">
            <w:rPr>
              <w:rStyle w:val="Hyperlink"/>
            </w:rPr>
            <w:t>Rate</w:t>
          </w:r>
          <w:r>
            <w:rPr>
              <w:webHidden/>
            </w:rPr>
            <w:tab/>
          </w:r>
          <w:r w:rsidR="00332549">
            <w:rPr>
              <w:webHidden/>
            </w:rPr>
            <w:t>7</w:t>
          </w:r>
        </w:p>
        <w:p w:rsidR="00704217" w:rsidRDefault="00BB35B9" w:rsidP="00704217"/>
      </w:sdtContent>
    </w:sdt>
    <w:p w:rsidR="004C3F4E" w:rsidRDefault="004C3F4E" w:rsidP="00475ABE">
      <w:pPr>
        <w:pStyle w:val="10"/>
        <w:sectPr w:rsidR="004C3F4E" w:rsidSect="0016101C">
          <w:headerReference w:type="even" r:id="rId17"/>
          <w:headerReference w:type="default" r:id="rId18"/>
          <w:footerReference w:type="default" r:id="rId19"/>
          <w:headerReference w:type="first" r:id="rId20"/>
          <w:pgSz w:w="12240" w:h="15840"/>
          <w:pgMar w:top="1440" w:right="1440" w:bottom="1440" w:left="1440" w:header="720" w:footer="720" w:gutter="0"/>
          <w:pgNumType w:start="1"/>
          <w:cols w:space="720"/>
          <w:docGrid w:linePitch="360"/>
        </w:sectPr>
      </w:pPr>
      <w:bookmarkStart w:id="1" w:name="_Toc403051405"/>
      <w:bookmarkEnd w:id="1"/>
    </w:p>
    <w:p w:rsidR="002C7D1F" w:rsidRPr="002C7D1F" w:rsidRDefault="00B365ED" w:rsidP="002C7D1F">
      <w:pPr>
        <w:pStyle w:val="10"/>
      </w:pPr>
      <w:bookmarkStart w:id="2" w:name="_Toc403656446"/>
      <w:bookmarkStart w:id="3" w:name="_Toc405995448"/>
      <w:bookmarkStart w:id="4" w:name="_Toc465084258"/>
      <w:bookmarkEnd w:id="2"/>
      <w:bookmarkEnd w:id="3"/>
      <w:r w:rsidRPr="00475ABE">
        <w:lastRenderedPageBreak/>
        <w:t>Introduction</w:t>
      </w:r>
      <w:bookmarkEnd w:id="4"/>
    </w:p>
    <w:p w:rsidR="00B365ED" w:rsidRDefault="00B365ED" w:rsidP="007E6FAB">
      <w:pPr>
        <w:pStyle w:val="11"/>
      </w:pPr>
      <w:bookmarkStart w:id="5" w:name="_Toc465084259"/>
      <w:r>
        <w:t>Description</w:t>
      </w:r>
      <w:bookmarkEnd w:id="5"/>
    </w:p>
    <w:p w:rsidR="00B365ED" w:rsidRPr="00552C03" w:rsidRDefault="00E21AE3" w:rsidP="00552C03">
      <w:pPr>
        <w:pStyle w:val="Level2Narrative"/>
        <w:rPr>
          <w:highlight w:val="yellow"/>
        </w:rPr>
      </w:pPr>
      <w:r>
        <w:t xml:space="preserve">Florida Medicaid </w:t>
      </w:r>
      <w:r w:rsidR="00B75067">
        <w:t>m</w:t>
      </w:r>
      <w:r w:rsidR="00B75067" w:rsidRPr="00552C03">
        <w:t xml:space="preserve">edical foster care (MFC) services </w:t>
      </w:r>
      <w:r w:rsidR="0065421C">
        <w:t xml:space="preserve">provide care to </w:t>
      </w:r>
      <w:r w:rsidR="00A53507">
        <w:t>recipients</w:t>
      </w:r>
      <w:r w:rsidR="00965F3C">
        <w:t xml:space="preserve"> with</w:t>
      </w:r>
      <w:r w:rsidR="0041203B">
        <w:t xml:space="preserve"> complex </w:t>
      </w:r>
      <w:r w:rsidR="00965F3C">
        <w:t xml:space="preserve">medical </w:t>
      </w:r>
      <w:r w:rsidR="0041203B">
        <w:t>needs</w:t>
      </w:r>
      <w:r w:rsidR="00552C03" w:rsidRPr="00552C03">
        <w:t xml:space="preserve"> to </w:t>
      </w:r>
      <w:r w:rsidR="0065421C">
        <w:t xml:space="preserve">enable them to </w:t>
      </w:r>
      <w:r w:rsidR="00552C03" w:rsidRPr="00552C03">
        <w:t xml:space="preserve">live in </w:t>
      </w:r>
      <w:r w:rsidR="0041203B">
        <w:t xml:space="preserve">a </w:t>
      </w:r>
      <w:r w:rsidR="00552C03" w:rsidRPr="00552C03">
        <w:t xml:space="preserve">foster </w:t>
      </w:r>
      <w:r w:rsidR="0041203B">
        <w:t xml:space="preserve">care </w:t>
      </w:r>
      <w:r w:rsidR="00552C03" w:rsidRPr="00552C03">
        <w:t>home.</w:t>
      </w:r>
    </w:p>
    <w:p w:rsidR="00B365ED" w:rsidRDefault="00B74237" w:rsidP="001C4775">
      <w:pPr>
        <w:pStyle w:val="111"/>
      </w:pPr>
      <w:r>
        <w:t xml:space="preserve">Florida </w:t>
      </w:r>
      <w:r w:rsidR="00B365ED">
        <w:t>Medicaid Policies</w:t>
      </w:r>
    </w:p>
    <w:p w:rsidR="00436C8B" w:rsidRPr="00CB3EEC" w:rsidRDefault="0049661D" w:rsidP="00436C8B">
      <w:pPr>
        <w:pStyle w:val="Level3Narative"/>
      </w:pPr>
      <w:r w:rsidRPr="0049661D">
        <w:t xml:space="preserve">This policy is intended for use by </w:t>
      </w:r>
      <w:r>
        <w:t>medical foster care</w:t>
      </w:r>
      <w:r w:rsidRPr="0049661D">
        <w:t xml:space="preserve"> providers that render services to eligible Florida Medicaid recipients. It must be used in conjunction with Florida Medicaid’s General Policies (as defined in section 1.3) and any applicable service-specific and claim reimbursement policies with which providers must comply</w:t>
      </w:r>
      <w:r>
        <w:t>.</w:t>
      </w:r>
    </w:p>
    <w:p w:rsidR="00436C8B" w:rsidRPr="002C7D1F" w:rsidRDefault="00436C8B" w:rsidP="00436C8B">
      <w:pPr>
        <w:pStyle w:val="Level3Narative"/>
      </w:pPr>
      <w:r w:rsidRPr="00CB3EEC">
        <w:t xml:space="preserve">Note: All Florida Medicaid policies are promulgated in Rule Division 59G, Florida Administrative Code (F.A.C.). Coverage policies are available on the Agency for Health Care Administration’s (AHCA) Web site at </w:t>
      </w:r>
      <w:r w:rsidRPr="00661299">
        <w:t>http://ahca.myflorida.com/Medicaid/review/index.shtml</w:t>
      </w:r>
      <w:r w:rsidRPr="00CB3EEC">
        <w:t>.</w:t>
      </w:r>
      <w:r>
        <w:t xml:space="preserve"> </w:t>
      </w:r>
    </w:p>
    <w:p w:rsidR="00B365ED" w:rsidRDefault="00B365ED" w:rsidP="001C4775">
      <w:pPr>
        <w:pStyle w:val="111"/>
      </w:pPr>
      <w:r w:rsidRPr="00B365ED">
        <w:t>Statewide Medicaid Managed Care</w:t>
      </w:r>
      <w:r w:rsidR="00AF7828">
        <w:t xml:space="preserve"> Plans</w:t>
      </w:r>
    </w:p>
    <w:p w:rsidR="008A2BE7" w:rsidRPr="00533BAD" w:rsidRDefault="008A2BE7" w:rsidP="008A2BE7">
      <w:pPr>
        <w:pStyle w:val="Level3Narative"/>
        <w:shd w:val="clear" w:color="auto" w:fill="FFFFFF" w:themeFill="background1"/>
      </w:pPr>
      <w:r w:rsidRPr="0051124D">
        <w:t>This is not a covered service in the Statewide Medicaid Managed Care program.</w:t>
      </w:r>
    </w:p>
    <w:p w:rsidR="00B365ED" w:rsidRDefault="00B365ED" w:rsidP="00BC4633">
      <w:pPr>
        <w:pStyle w:val="11"/>
        <w:tabs>
          <w:tab w:val="clear" w:pos="450"/>
          <w:tab w:val="left" w:pos="-1440"/>
        </w:tabs>
        <w:contextualSpacing/>
      </w:pPr>
      <w:bookmarkStart w:id="6" w:name="_Toc465084260"/>
      <w:r w:rsidRPr="00B365ED">
        <w:t>Legal Authority</w:t>
      </w:r>
      <w:bookmarkEnd w:id="6"/>
    </w:p>
    <w:p w:rsidR="00BC4633" w:rsidRPr="00BC4633" w:rsidRDefault="00BC4633" w:rsidP="00661299">
      <w:pPr>
        <w:pStyle w:val="11"/>
        <w:numPr>
          <w:ilvl w:val="0"/>
          <w:numId w:val="0"/>
        </w:numPr>
        <w:tabs>
          <w:tab w:val="clear" w:pos="450"/>
          <w:tab w:val="left" w:pos="-1440"/>
        </w:tabs>
        <w:spacing w:before="0" w:after="120"/>
        <w:ind w:left="1080"/>
        <w:outlineLvl w:val="9"/>
        <w:rPr>
          <w:b w:val="0"/>
        </w:rPr>
      </w:pPr>
      <w:bookmarkStart w:id="7" w:name="_Toc433029718"/>
      <w:r w:rsidRPr="00BC4633">
        <w:rPr>
          <w:b w:val="0"/>
        </w:rPr>
        <w:t>Medical foster care services are authorized by the following:</w:t>
      </w:r>
      <w:bookmarkEnd w:id="7"/>
    </w:p>
    <w:p w:rsidR="003579A2" w:rsidRPr="005D2A92" w:rsidRDefault="005D2A92" w:rsidP="000B4189">
      <w:pPr>
        <w:pStyle w:val="Level2Bullet"/>
      </w:pPr>
      <w:r w:rsidRPr="005D2A92">
        <w:t xml:space="preserve">Title XIX </w:t>
      </w:r>
      <w:r w:rsidR="009B324A" w:rsidRPr="005D2A92">
        <w:t>of</w:t>
      </w:r>
      <w:r w:rsidR="003579A2" w:rsidRPr="005D2A92">
        <w:t xml:space="preserve"> the Social Security Act (SSA)</w:t>
      </w:r>
    </w:p>
    <w:p w:rsidR="003579A2" w:rsidRPr="00BC4633" w:rsidRDefault="003774DF" w:rsidP="000B4189">
      <w:pPr>
        <w:pStyle w:val="Level2Bullet"/>
      </w:pPr>
      <w:r w:rsidRPr="00BC4633">
        <w:t>Title 42</w:t>
      </w:r>
      <w:r w:rsidR="009B324A" w:rsidRPr="00BC4633">
        <w:t>, Code of Federal Regulations (C</w:t>
      </w:r>
      <w:r w:rsidR="00BC4633" w:rsidRPr="00BC4633">
        <w:t>FR)</w:t>
      </w:r>
    </w:p>
    <w:p w:rsidR="003579A2" w:rsidRPr="005D2A92" w:rsidRDefault="003579A2" w:rsidP="000B4189">
      <w:pPr>
        <w:pStyle w:val="Level2Bullet"/>
      </w:pPr>
      <w:r w:rsidRPr="005D2A92">
        <w:t>S</w:t>
      </w:r>
      <w:r w:rsidR="00B365ED" w:rsidRPr="005D2A92">
        <w:t>ection</w:t>
      </w:r>
      <w:r w:rsidR="00EF1A79">
        <w:t>s</w:t>
      </w:r>
      <w:r w:rsidR="00B365ED" w:rsidRPr="005D2A92">
        <w:t xml:space="preserve"> </w:t>
      </w:r>
      <w:r w:rsidR="005D2A92" w:rsidRPr="005D2A92">
        <w:t>409.903</w:t>
      </w:r>
      <w:r w:rsidR="000D0DDE">
        <w:t xml:space="preserve"> and 409.905,</w:t>
      </w:r>
      <w:r w:rsidR="005D2A92" w:rsidRPr="005D2A92">
        <w:t xml:space="preserve"> </w:t>
      </w:r>
      <w:r w:rsidRPr="005D2A92">
        <w:t>Florida Statutes (F.S.)</w:t>
      </w:r>
    </w:p>
    <w:p w:rsidR="000B4189" w:rsidRPr="005D2A92" w:rsidRDefault="00B365ED" w:rsidP="002C7D1F">
      <w:pPr>
        <w:pStyle w:val="Level2Bullet"/>
      </w:pPr>
      <w:r w:rsidRPr="005D2A92">
        <w:t>Rule 59G-</w:t>
      </w:r>
      <w:r w:rsidR="005D2A92" w:rsidRPr="005D2A92">
        <w:t>4.197</w:t>
      </w:r>
      <w:r w:rsidRPr="005D2A92">
        <w:t>,</w:t>
      </w:r>
      <w:r w:rsidR="00691CCB" w:rsidRPr="005D2A92">
        <w:t xml:space="preserve"> F.A.C</w:t>
      </w:r>
      <w:r w:rsidRPr="005D2A92">
        <w:t>.</w:t>
      </w:r>
    </w:p>
    <w:p w:rsidR="00B365ED" w:rsidRDefault="00B365ED" w:rsidP="007E6FAB">
      <w:pPr>
        <w:pStyle w:val="11"/>
      </w:pPr>
      <w:bookmarkStart w:id="8" w:name="_Toc465084261"/>
      <w:r w:rsidRPr="00B365ED">
        <w:t>Definitions</w:t>
      </w:r>
      <w:bookmarkEnd w:id="8"/>
    </w:p>
    <w:p w:rsidR="008B5DF9" w:rsidRPr="00E37E4C" w:rsidRDefault="008B5DF9" w:rsidP="008B5DF9">
      <w:pPr>
        <w:pStyle w:val="Level2Narrative"/>
      </w:pPr>
      <w:r w:rsidRPr="00DA363D">
        <w:t>The following definitions are applicable to this policy</w:t>
      </w:r>
      <w:r w:rsidR="00520F19">
        <w:t>.</w:t>
      </w:r>
      <w:r w:rsidRPr="00DA363D">
        <w:t xml:space="preserve"> </w:t>
      </w:r>
      <w:r w:rsidR="00520F19">
        <w:t>F</w:t>
      </w:r>
      <w:r w:rsidRPr="00DA363D">
        <w:t>or additional definitions that are applicable to all sect</w:t>
      </w:r>
      <w:r>
        <w:t xml:space="preserve">ions of Rule </w:t>
      </w:r>
      <w:r w:rsidR="001115F8">
        <w:t>Division</w:t>
      </w:r>
      <w:r>
        <w:t xml:space="preserve"> 59G</w:t>
      </w:r>
      <w:r w:rsidR="002843CA">
        <w:t>,</w:t>
      </w:r>
      <w:r>
        <w:t xml:space="preserve"> F.A.C.</w:t>
      </w:r>
      <w:r w:rsidR="0058297A">
        <w:t>,</w:t>
      </w:r>
      <w:r>
        <w:t xml:space="preserve"> </w:t>
      </w:r>
      <w:r w:rsidRPr="00DA363D">
        <w:t>please refer to the Florida Medicaid definitions policy.</w:t>
      </w:r>
    </w:p>
    <w:p w:rsidR="00C74F64" w:rsidRPr="00C74F64" w:rsidRDefault="00C74F64" w:rsidP="00C74F64">
      <w:pPr>
        <w:numPr>
          <w:ilvl w:val="0"/>
          <w:numId w:val="5"/>
        </w:numPr>
        <w:ind w:left="1800" w:hanging="720"/>
        <w:rPr>
          <w:b/>
        </w:rPr>
      </w:pPr>
      <w:r w:rsidRPr="00C74F64">
        <w:rPr>
          <w:b/>
        </w:rPr>
        <w:t>Activities of Daily Living (ADLs)</w:t>
      </w:r>
    </w:p>
    <w:p w:rsidR="008A3BDB" w:rsidRPr="00661299" w:rsidRDefault="008A3BDB" w:rsidP="00661299">
      <w:pPr>
        <w:pStyle w:val="131"/>
        <w:numPr>
          <w:ilvl w:val="0"/>
          <w:numId w:val="0"/>
        </w:numPr>
        <w:spacing w:after="120"/>
        <w:ind w:left="1800"/>
        <w:rPr>
          <w:b w:val="0"/>
        </w:rPr>
      </w:pPr>
      <w:r w:rsidRPr="00661299">
        <w:rPr>
          <w:b w:val="0"/>
        </w:rPr>
        <w:t>As defined in Rule 59G-1.010, F.A.C.</w:t>
      </w:r>
    </w:p>
    <w:p w:rsidR="00C74F64" w:rsidRDefault="00C74F64">
      <w:pPr>
        <w:pStyle w:val="131"/>
      </w:pPr>
      <w:r w:rsidRPr="00C74F64">
        <w:t>Claim Reimbursement Policy</w:t>
      </w:r>
    </w:p>
    <w:p w:rsidR="008022AC" w:rsidRPr="00EC6F78" w:rsidRDefault="00A83191" w:rsidP="00CB3EEC">
      <w:pPr>
        <w:pStyle w:val="Level3Narative"/>
      </w:pPr>
      <w:r>
        <w:t>A policy document</w:t>
      </w:r>
      <w:r w:rsidRPr="00533BAD">
        <w:t xml:space="preserve"> </w:t>
      </w:r>
      <w:r w:rsidR="00B315B5">
        <w:t xml:space="preserve">found in Rule Division 59G, </w:t>
      </w:r>
      <w:r w:rsidR="0049661D" w:rsidRPr="0049661D">
        <w:t xml:space="preserve">F.A.C. </w:t>
      </w:r>
      <w:r w:rsidRPr="00533BAD">
        <w:t>that provide</w:t>
      </w:r>
      <w:r>
        <w:t>s</w:t>
      </w:r>
      <w:r w:rsidRPr="00533BAD">
        <w:t xml:space="preserve"> instructions on how to bill for services.</w:t>
      </w:r>
    </w:p>
    <w:p w:rsidR="00B365ED" w:rsidRDefault="00B365ED" w:rsidP="005D303D">
      <w:pPr>
        <w:pStyle w:val="131"/>
      </w:pPr>
      <w:r w:rsidRPr="00B365ED">
        <w:t>Coverage and Limitations Handbook or Coverage Policy</w:t>
      </w:r>
    </w:p>
    <w:p w:rsidR="007E6556" w:rsidRPr="004B1E61" w:rsidRDefault="005D303D" w:rsidP="00CB3EEC">
      <w:pPr>
        <w:pStyle w:val="Level3Narative"/>
      </w:pPr>
      <w:r>
        <w:t xml:space="preserve">A policy document </w:t>
      </w:r>
      <w:r w:rsidR="00B315B5" w:rsidRPr="00B315B5">
        <w:t>found in Rule Division 59G,</w:t>
      </w:r>
      <w:r w:rsidR="0049661D" w:rsidRPr="0049661D">
        <w:t xml:space="preserve"> F.A.C. </w:t>
      </w:r>
      <w:r w:rsidR="000D1309">
        <w:t>that contains coverage information about a</w:t>
      </w:r>
      <w:r w:rsidRPr="00533BAD">
        <w:t xml:space="preserve"> </w:t>
      </w:r>
      <w:r w:rsidR="00B74237">
        <w:t xml:space="preserve">Florida </w:t>
      </w:r>
      <w:r w:rsidRPr="00533BAD">
        <w:t>Medicaid service.</w:t>
      </w:r>
    </w:p>
    <w:p w:rsidR="00A83191" w:rsidRDefault="00A83191" w:rsidP="00A83191">
      <w:pPr>
        <w:pStyle w:val="131"/>
      </w:pPr>
      <w:r w:rsidRPr="001C4775">
        <w:t>General</w:t>
      </w:r>
      <w:r>
        <w:t xml:space="preserve"> </w:t>
      </w:r>
      <w:r w:rsidR="00D07220">
        <w:t>Policies</w:t>
      </w:r>
    </w:p>
    <w:p w:rsidR="00EE5561" w:rsidRDefault="0034195D" w:rsidP="00CB3EEC">
      <w:pPr>
        <w:pStyle w:val="131"/>
        <w:numPr>
          <w:ilvl w:val="0"/>
          <w:numId w:val="0"/>
        </w:numPr>
        <w:spacing w:after="120"/>
        <w:ind w:left="1800"/>
      </w:pPr>
      <w:r w:rsidRPr="0034195D">
        <w:rPr>
          <w:rFonts w:eastAsia="Times New Roman" w:cs="Times New Roman"/>
          <w:b w:val="0"/>
          <w:szCs w:val="20"/>
        </w:rPr>
        <w:t>A collective term for Florida Medicaid policy documents found in Rule Chapter 59G-1</w:t>
      </w:r>
      <w:r w:rsidR="00B315B5">
        <w:rPr>
          <w:rFonts w:eastAsia="Times New Roman" w:cs="Times New Roman"/>
          <w:b w:val="0"/>
          <w:szCs w:val="20"/>
        </w:rPr>
        <w:t>, F.A.C.</w:t>
      </w:r>
      <w:r w:rsidRPr="0034195D">
        <w:rPr>
          <w:rFonts w:eastAsia="Times New Roman" w:cs="Times New Roman"/>
          <w:b w:val="0"/>
          <w:szCs w:val="20"/>
        </w:rPr>
        <w:t xml:space="preserve"> containing information that applies to all providers</w:t>
      </w:r>
      <w:r w:rsidR="002B30DC">
        <w:rPr>
          <w:rFonts w:eastAsia="Times New Roman" w:cs="Times New Roman"/>
          <w:b w:val="0"/>
          <w:szCs w:val="20"/>
        </w:rPr>
        <w:t xml:space="preserve"> </w:t>
      </w:r>
      <w:r w:rsidR="002B30DC" w:rsidRPr="00654C64">
        <w:rPr>
          <w:rFonts w:eastAsia="Times New Roman" w:cs="Times New Roman"/>
          <w:b w:val="0"/>
          <w:szCs w:val="20"/>
        </w:rPr>
        <w:t>(unless other</w:t>
      </w:r>
      <w:r w:rsidR="00B743AF" w:rsidRPr="00654C64">
        <w:rPr>
          <w:rFonts w:eastAsia="Times New Roman" w:cs="Times New Roman"/>
          <w:b w:val="0"/>
          <w:szCs w:val="20"/>
        </w:rPr>
        <w:t>wise</w:t>
      </w:r>
      <w:r w:rsidR="002B30DC" w:rsidRPr="00654C64">
        <w:rPr>
          <w:rFonts w:eastAsia="Times New Roman" w:cs="Times New Roman"/>
          <w:b w:val="0"/>
          <w:szCs w:val="20"/>
        </w:rPr>
        <w:t xml:space="preserve"> </w:t>
      </w:r>
      <w:r w:rsidR="00B743AF" w:rsidRPr="00654C64">
        <w:rPr>
          <w:rFonts w:eastAsia="Times New Roman" w:cs="Times New Roman"/>
          <w:b w:val="0"/>
          <w:szCs w:val="20"/>
        </w:rPr>
        <w:t>specified</w:t>
      </w:r>
      <w:r w:rsidR="002B30DC" w:rsidRPr="00654C64">
        <w:rPr>
          <w:rFonts w:eastAsia="Times New Roman" w:cs="Times New Roman"/>
          <w:b w:val="0"/>
          <w:szCs w:val="20"/>
        </w:rPr>
        <w:t>)</w:t>
      </w:r>
      <w:r w:rsidRPr="00654C64">
        <w:rPr>
          <w:rFonts w:eastAsia="Times New Roman" w:cs="Times New Roman"/>
          <w:b w:val="0"/>
          <w:szCs w:val="20"/>
        </w:rPr>
        <w:t xml:space="preserve"> </w:t>
      </w:r>
      <w:r w:rsidR="001321FB" w:rsidRPr="00654C64">
        <w:rPr>
          <w:rFonts w:eastAsia="Times New Roman" w:cs="Times New Roman"/>
          <w:b w:val="0"/>
          <w:szCs w:val="20"/>
        </w:rPr>
        <w:t>rendering services to recipients</w:t>
      </w:r>
      <w:r w:rsidRPr="00654C64">
        <w:rPr>
          <w:rFonts w:eastAsia="Times New Roman" w:cs="Times New Roman"/>
          <w:b w:val="0"/>
          <w:szCs w:val="20"/>
        </w:rPr>
        <w:t xml:space="preserve">. </w:t>
      </w:r>
    </w:p>
    <w:p w:rsidR="00645038" w:rsidRDefault="00645038" w:rsidP="00661299">
      <w:pPr>
        <w:pStyle w:val="131"/>
      </w:pPr>
      <w:r>
        <w:t>Instrumental Activities of Daily Living (IADLs)</w:t>
      </w:r>
    </w:p>
    <w:p w:rsidR="008A3BDB" w:rsidRPr="008A3BDB" w:rsidRDefault="008A3BDB" w:rsidP="00661299">
      <w:pPr>
        <w:pStyle w:val="Level3Narative"/>
      </w:pPr>
      <w:r w:rsidRPr="008A3BDB">
        <w:t>As defined in Rule 59G-1.010, F.A.C.</w:t>
      </w:r>
    </w:p>
    <w:p w:rsidR="00645038" w:rsidRDefault="00645038">
      <w:pPr>
        <w:pStyle w:val="131"/>
      </w:pPr>
      <w:r>
        <w:t>Therapeutic Visits</w:t>
      </w:r>
    </w:p>
    <w:p w:rsidR="004102B5" w:rsidRPr="00661299" w:rsidRDefault="007C2F9D" w:rsidP="00661299">
      <w:pPr>
        <w:pStyle w:val="131"/>
        <w:numPr>
          <w:ilvl w:val="0"/>
          <w:numId w:val="0"/>
        </w:numPr>
        <w:spacing w:after="120"/>
        <w:ind w:left="1800"/>
        <w:rPr>
          <w:b w:val="0"/>
        </w:rPr>
      </w:pPr>
      <w:r w:rsidRPr="00661299">
        <w:rPr>
          <w:b w:val="0"/>
        </w:rPr>
        <w:t>Brief time intervals when a recipient is visiting biological or adoptive parents.</w:t>
      </w:r>
    </w:p>
    <w:p w:rsidR="001C4775" w:rsidRDefault="001C4775">
      <w:pPr>
        <w:pStyle w:val="131"/>
      </w:pPr>
      <w:r w:rsidRPr="001C4775">
        <w:t>Medically Necessary/Medical Necessity</w:t>
      </w:r>
    </w:p>
    <w:p w:rsidR="00981C52" w:rsidRDefault="000377C2">
      <w:pPr>
        <w:pStyle w:val="Level3Narative"/>
      </w:pPr>
      <w:r w:rsidRPr="00E37E4C">
        <w:t>As defined in Rule 59G-1.010</w:t>
      </w:r>
      <w:r w:rsidR="0006762A">
        <w:t>,</w:t>
      </w:r>
      <w:r w:rsidRPr="00E37E4C">
        <w:t xml:space="preserve"> F.A.C.</w:t>
      </w:r>
    </w:p>
    <w:p w:rsidR="00576CE8" w:rsidRDefault="00081E76" w:rsidP="00661299">
      <w:pPr>
        <w:pStyle w:val="131"/>
      </w:pPr>
      <w:r>
        <w:t xml:space="preserve">Medical Foster Care (MFC) Staff </w:t>
      </w:r>
    </w:p>
    <w:p w:rsidR="00BB4761" w:rsidRPr="00BB4761" w:rsidRDefault="00081E76" w:rsidP="00661299">
      <w:pPr>
        <w:pStyle w:val="Level3Narative"/>
      </w:pPr>
      <w:r>
        <w:t xml:space="preserve">A team </w:t>
      </w:r>
      <w:r w:rsidR="00F57A3B">
        <w:t>consisting</w:t>
      </w:r>
      <w:r w:rsidR="003E7202">
        <w:t xml:space="preserve"> </w:t>
      </w:r>
      <w:r>
        <w:t>of a registered nurse specialist, a social work specialist, and a physician.</w:t>
      </w:r>
    </w:p>
    <w:p w:rsidR="001C4775" w:rsidRPr="00E930DD" w:rsidRDefault="001C4775" w:rsidP="001C4775">
      <w:pPr>
        <w:pStyle w:val="131"/>
      </w:pPr>
      <w:r w:rsidRPr="00E930DD">
        <w:lastRenderedPageBreak/>
        <w:t>Provider</w:t>
      </w:r>
    </w:p>
    <w:p w:rsidR="001C4775" w:rsidRPr="00533BAD" w:rsidRDefault="001C4775">
      <w:pPr>
        <w:pStyle w:val="Level3Narative"/>
      </w:pPr>
      <w:r w:rsidRPr="00E930DD">
        <w:t xml:space="preserve">The term used to describe any entity, facility, person, or group </w:t>
      </w:r>
      <w:r w:rsidR="0049661D" w:rsidRPr="0049661D">
        <w:t xml:space="preserve">enrolled </w:t>
      </w:r>
      <w:r w:rsidR="00141CAA">
        <w:t>with AHCA to</w:t>
      </w:r>
      <w:r w:rsidR="0049661D" w:rsidRPr="0049661D">
        <w:t xml:space="preserve"> furnish services under the Florida Medicaid program</w:t>
      </w:r>
      <w:r w:rsidR="00141CAA">
        <w:t xml:space="preserve"> in accordance with the provider agreement</w:t>
      </w:r>
      <w:r w:rsidR="0049661D" w:rsidRPr="0049661D">
        <w:t>.</w:t>
      </w:r>
    </w:p>
    <w:p w:rsidR="001C4775" w:rsidRDefault="001C4775" w:rsidP="001C4775">
      <w:pPr>
        <w:pStyle w:val="131"/>
      </w:pPr>
      <w:r w:rsidRPr="001C4775">
        <w:t>Recipient</w:t>
      </w:r>
    </w:p>
    <w:p w:rsidR="00F011EC" w:rsidRDefault="00EA09CD" w:rsidP="0070545D">
      <w:pPr>
        <w:pStyle w:val="Level3Narative"/>
      </w:pPr>
      <w:r>
        <w:t>For the purpose of this coverage policy, t</w:t>
      </w:r>
      <w:r w:rsidR="001C4775" w:rsidRPr="001C4775">
        <w:t>he term used to describe an individual enrolled in Florida Medicaid</w:t>
      </w:r>
      <w:r w:rsidR="004C60E8">
        <w:t xml:space="preserve"> (including managed care </w:t>
      </w:r>
      <w:r w:rsidR="009B324A">
        <w:t xml:space="preserve">plan </w:t>
      </w:r>
      <w:r w:rsidR="004C60E8">
        <w:t>enrollees)</w:t>
      </w:r>
      <w:r w:rsidR="00981712">
        <w:t>.</w:t>
      </w:r>
    </w:p>
    <w:p w:rsidR="00C2217A" w:rsidRPr="00A3494A" w:rsidRDefault="00C2217A" w:rsidP="00661299">
      <w:pPr>
        <w:pStyle w:val="131"/>
        <w:spacing w:before="120"/>
      </w:pPr>
      <w:r w:rsidRPr="00F9433D">
        <w:t>Substitute Medical Foster Care</w:t>
      </w:r>
      <w:r>
        <w:t xml:space="preserve"> Provider</w:t>
      </w:r>
    </w:p>
    <w:p w:rsidR="00C2217A" w:rsidRDefault="0049661D" w:rsidP="00C2217A">
      <w:pPr>
        <w:pStyle w:val="Level3Narrative"/>
      </w:pPr>
      <w:r>
        <w:t>I</w:t>
      </w:r>
      <w:r w:rsidR="00C2217A" w:rsidRPr="00F9433D">
        <w:t xml:space="preserve">ndividual who has received the required </w:t>
      </w:r>
      <w:r>
        <w:t>Department of Health’s (</w:t>
      </w:r>
      <w:r w:rsidR="00C2217A">
        <w:t>DOH</w:t>
      </w:r>
      <w:r>
        <w:t>)</w:t>
      </w:r>
      <w:r w:rsidR="00C2217A">
        <w:t xml:space="preserve"> Children’s Medical Services </w:t>
      </w:r>
      <w:r w:rsidR="00C2217A" w:rsidRPr="00F9433D">
        <w:t>competency-based training.</w:t>
      </w:r>
    </w:p>
    <w:p w:rsidR="005D303D" w:rsidRDefault="00475ABE" w:rsidP="00475ABE">
      <w:pPr>
        <w:pStyle w:val="10"/>
      </w:pPr>
      <w:bookmarkStart w:id="9" w:name="_Toc465084262"/>
      <w:bookmarkStart w:id="10" w:name="_Toc465084263"/>
      <w:bookmarkEnd w:id="9"/>
      <w:r w:rsidRPr="00475ABE">
        <w:t>Eligible Recipient</w:t>
      </w:r>
      <w:bookmarkEnd w:id="10"/>
    </w:p>
    <w:p w:rsidR="00475ABE" w:rsidRDefault="00475ABE" w:rsidP="007E6FAB">
      <w:pPr>
        <w:pStyle w:val="21"/>
      </w:pPr>
      <w:bookmarkStart w:id="11" w:name="_Toc465084264"/>
      <w:r w:rsidRPr="00475ABE">
        <w:t>General Criteria</w:t>
      </w:r>
      <w:bookmarkEnd w:id="11"/>
    </w:p>
    <w:p w:rsidR="00475ABE" w:rsidRPr="00533BAD" w:rsidRDefault="00475ABE" w:rsidP="002C7D1F">
      <w:pPr>
        <w:pStyle w:val="Level2Narrative"/>
      </w:pPr>
      <w:r w:rsidRPr="00533BAD">
        <w:t>An eligible recipient must be enrolled in the Florida Medicaid program on the date of service and meet the criteria provided in this policy.</w:t>
      </w:r>
    </w:p>
    <w:p w:rsidR="00475ABE" w:rsidRDefault="00475ABE" w:rsidP="002C7D1F">
      <w:pPr>
        <w:pStyle w:val="Level2Narrative"/>
      </w:pPr>
      <w:r w:rsidRPr="00533BAD">
        <w:t>Provider(s) must verify each recipient’s eligibility each time a service is rendered.</w:t>
      </w:r>
    </w:p>
    <w:p w:rsidR="00475ABE" w:rsidRDefault="00475ABE" w:rsidP="007E6FAB">
      <w:pPr>
        <w:pStyle w:val="21"/>
      </w:pPr>
      <w:bookmarkStart w:id="12" w:name="_Toc465084265"/>
      <w:r w:rsidRPr="00475ABE">
        <w:t>Who Can Receive</w:t>
      </w:r>
      <w:bookmarkEnd w:id="12"/>
    </w:p>
    <w:p w:rsidR="00817108" w:rsidRDefault="00817108">
      <w:pPr>
        <w:pStyle w:val="Level2Narrative"/>
      </w:pPr>
      <w:r w:rsidRPr="0049661D">
        <w:t xml:space="preserve">Florida Medicaid recipients </w:t>
      </w:r>
      <w:r w:rsidR="0049661D" w:rsidRPr="0049661D">
        <w:t>under the age of 21 years</w:t>
      </w:r>
      <w:r w:rsidR="0049661D">
        <w:t xml:space="preserve"> </w:t>
      </w:r>
      <w:r w:rsidRPr="0049661D">
        <w:t>requiring medically necessary MFC services</w:t>
      </w:r>
      <w:r w:rsidR="001D7F74">
        <w:t xml:space="preserve"> who me</w:t>
      </w:r>
      <w:r w:rsidR="0035131B">
        <w:t>e</w:t>
      </w:r>
      <w:r w:rsidR="001D7F74">
        <w:t>t the following criteria</w:t>
      </w:r>
      <w:r w:rsidRPr="00817108">
        <w:t>:</w:t>
      </w:r>
      <w:r>
        <w:t xml:space="preserve"> </w:t>
      </w:r>
    </w:p>
    <w:p w:rsidR="004F32F2" w:rsidRDefault="00866C40">
      <w:pPr>
        <w:pStyle w:val="Level2Bullet"/>
      </w:pPr>
      <w:r>
        <w:t>Are a</w:t>
      </w:r>
      <w:r w:rsidR="004F32F2">
        <w:t>ble to have his or her health, safety, and well-being maintained in a foster home</w:t>
      </w:r>
    </w:p>
    <w:p w:rsidR="00817108" w:rsidRDefault="00866C40" w:rsidP="00661299">
      <w:pPr>
        <w:pStyle w:val="Level2Bullet"/>
      </w:pPr>
      <w:r>
        <w:t>Are i</w:t>
      </w:r>
      <w:r w:rsidR="00817108" w:rsidRPr="00A3494A">
        <w:t>n the custody of the D</w:t>
      </w:r>
      <w:r w:rsidR="0041203B">
        <w:t xml:space="preserve">epartment of </w:t>
      </w:r>
      <w:r w:rsidR="00817108" w:rsidRPr="00A3494A">
        <w:t>C</w:t>
      </w:r>
      <w:r w:rsidR="0041203B">
        <w:t xml:space="preserve">hildren &amp; </w:t>
      </w:r>
      <w:r w:rsidR="00817108" w:rsidRPr="00A3494A">
        <w:t>F</w:t>
      </w:r>
      <w:r w:rsidR="0041203B">
        <w:t>amilies (DCF)</w:t>
      </w:r>
      <w:r w:rsidR="00817108">
        <w:t xml:space="preserve">, in a voluntary placement agreement, or in extended foster care, </w:t>
      </w:r>
      <w:r w:rsidR="00133BDC">
        <w:t>i</w:t>
      </w:r>
      <w:r w:rsidR="00817108">
        <w:t>n accordance with</w:t>
      </w:r>
      <w:r w:rsidR="00133BDC">
        <w:t xml:space="preserve"> section</w:t>
      </w:r>
      <w:r w:rsidR="00817108">
        <w:t xml:space="preserve"> 409.175, F.S.</w:t>
      </w:r>
    </w:p>
    <w:p w:rsidR="00081E76" w:rsidRDefault="00981C52" w:rsidP="00661299">
      <w:pPr>
        <w:pStyle w:val="Level2Bullet"/>
      </w:pPr>
      <w:r>
        <w:t>Have a c</w:t>
      </w:r>
      <w:r w:rsidR="00081E76">
        <w:t xml:space="preserve">ompleted staffing </w:t>
      </w:r>
      <w:r w:rsidR="009F68C7">
        <w:t xml:space="preserve">by the </w:t>
      </w:r>
      <w:r w:rsidR="00081E76">
        <w:t>Children’s Multidisciplinary Assessment Team (CMAT)</w:t>
      </w:r>
    </w:p>
    <w:p w:rsidR="00817108" w:rsidRDefault="00FD2484" w:rsidP="00661299">
      <w:pPr>
        <w:pStyle w:val="Level2Narrative"/>
        <w:spacing w:before="120"/>
      </w:pPr>
      <w:r w:rsidRPr="00FD2484">
        <w:t>Some services may be subject to additional coverage criteria as specified in section 4.0.</w:t>
      </w:r>
    </w:p>
    <w:p w:rsidR="00D25AA8" w:rsidRDefault="00475ABE">
      <w:pPr>
        <w:pStyle w:val="21"/>
      </w:pPr>
      <w:bookmarkStart w:id="13" w:name="_Toc465084266"/>
      <w:r w:rsidRPr="00475ABE">
        <w:t>Coinsurance</w:t>
      </w:r>
      <w:r w:rsidR="00634ACD">
        <w:t xml:space="preserve"> and</w:t>
      </w:r>
      <w:r w:rsidRPr="00475ABE">
        <w:t xml:space="preserve"> Copayment</w:t>
      </w:r>
      <w:r w:rsidR="00634ACD">
        <w:t>s</w:t>
      </w:r>
      <w:bookmarkEnd w:id="13"/>
    </w:p>
    <w:p w:rsidR="001F55A1" w:rsidRDefault="001F55A1" w:rsidP="00661299">
      <w:pPr>
        <w:pStyle w:val="Level2Narrative"/>
      </w:pPr>
      <w:r w:rsidRPr="001F55A1">
        <w:t>There is no coinsurance</w:t>
      </w:r>
      <w:r w:rsidR="006A48CF">
        <w:t xml:space="preserve"> or</w:t>
      </w:r>
      <w:r w:rsidRPr="001F55A1">
        <w:t xml:space="preserve"> copayment for this service in accordance with section 409.9081, F.S. For more information on copayment and coinsurance requirements and exemptions, please refer to Florida Medicaid’s General Policies on copayment and coinsurance.</w:t>
      </w:r>
    </w:p>
    <w:p w:rsidR="00475ABE" w:rsidRDefault="00475ABE" w:rsidP="00661299">
      <w:pPr>
        <w:pStyle w:val="10"/>
      </w:pPr>
      <w:bookmarkStart w:id="14" w:name="_Toc463265122"/>
      <w:bookmarkStart w:id="15" w:name="_Toc463265331"/>
      <w:bookmarkStart w:id="16" w:name="_Toc465084267"/>
      <w:bookmarkStart w:id="17" w:name="_Toc465084268"/>
      <w:bookmarkEnd w:id="14"/>
      <w:bookmarkEnd w:id="15"/>
      <w:bookmarkEnd w:id="16"/>
      <w:r w:rsidRPr="00475ABE">
        <w:t>Eligible Provider</w:t>
      </w:r>
      <w:bookmarkEnd w:id="17"/>
    </w:p>
    <w:p w:rsidR="00475ABE" w:rsidRDefault="00475ABE" w:rsidP="007E6FAB">
      <w:pPr>
        <w:pStyle w:val="31"/>
      </w:pPr>
      <w:bookmarkStart w:id="18" w:name="_Toc465084269"/>
      <w:r w:rsidRPr="00475ABE">
        <w:t>General Criteria</w:t>
      </w:r>
      <w:bookmarkEnd w:id="18"/>
    </w:p>
    <w:p w:rsidR="00D25AA8" w:rsidRDefault="00965F3C" w:rsidP="00661299">
      <w:pPr>
        <w:pStyle w:val="Level2Narrative"/>
      </w:pPr>
      <w:r w:rsidRPr="00965F3C">
        <w:t>Providers must meet the qualifications specified in this policy in order to be rei</w:t>
      </w:r>
      <w:r>
        <w:t>mbursed for Florida Medicaid MFC</w:t>
      </w:r>
      <w:r w:rsidRPr="00965F3C">
        <w:t xml:space="preserve"> services. </w:t>
      </w:r>
    </w:p>
    <w:p w:rsidR="00475ABE" w:rsidRDefault="00475ABE" w:rsidP="00661299">
      <w:pPr>
        <w:pStyle w:val="31"/>
      </w:pPr>
      <w:bookmarkStart w:id="19" w:name="_Toc465084270"/>
      <w:r w:rsidRPr="00475ABE">
        <w:t>Who Can Provide</w:t>
      </w:r>
      <w:bookmarkEnd w:id="19"/>
    </w:p>
    <w:p w:rsidR="00762A43" w:rsidRPr="00976662" w:rsidRDefault="00965F3C" w:rsidP="00661299">
      <w:pPr>
        <w:pStyle w:val="Level2Bullet"/>
        <w:numPr>
          <w:ilvl w:val="0"/>
          <w:numId w:val="0"/>
        </w:numPr>
        <w:ind w:left="1080"/>
      </w:pPr>
      <w:r w:rsidRPr="00976662">
        <w:t xml:space="preserve">Services must be rendered by </w:t>
      </w:r>
      <w:bookmarkStart w:id="20" w:name="_Toc402170139"/>
      <w:bookmarkStart w:id="21" w:name="_Toc402252130"/>
      <w:bookmarkStart w:id="22" w:name="_Toc402252855"/>
      <w:bookmarkStart w:id="23" w:name="_Toc403389166"/>
      <w:bookmarkStart w:id="24" w:name="_Toc404166175"/>
      <w:bookmarkStart w:id="25" w:name="_Toc404169327"/>
      <w:bookmarkStart w:id="26" w:name="_Toc404170236"/>
      <w:bookmarkStart w:id="27" w:name="_Toc404170478"/>
      <w:bookmarkStart w:id="28" w:name="_Toc404324376"/>
      <w:r w:rsidR="001D7F74" w:rsidRPr="00976662">
        <w:t>f</w:t>
      </w:r>
      <w:r w:rsidR="00762A43" w:rsidRPr="00976662">
        <w:t xml:space="preserve">oster home caretakers who are licensed by DCF in accordance with </w:t>
      </w:r>
      <w:r w:rsidR="005B3726" w:rsidRPr="00976662">
        <w:t xml:space="preserve">Rule </w:t>
      </w:r>
      <w:r w:rsidR="00762A43" w:rsidRPr="00976662">
        <w:t>65G-2.002</w:t>
      </w:r>
      <w:r w:rsidR="005B3726" w:rsidRPr="00976662">
        <w:t>,</w:t>
      </w:r>
      <w:r w:rsidR="00762A43" w:rsidRPr="00976662">
        <w:t xml:space="preserve"> F.A.C., and </w:t>
      </w:r>
      <w:bookmarkStart w:id="29" w:name="_Toc402170143"/>
      <w:bookmarkStart w:id="30" w:name="_Toc402252134"/>
      <w:bookmarkStart w:id="31" w:name="_Toc402252859"/>
      <w:bookmarkStart w:id="32" w:name="_Toc403389170"/>
      <w:bookmarkStart w:id="33" w:name="_Toc404166179"/>
      <w:bookmarkStart w:id="34" w:name="_Toc404169331"/>
      <w:bookmarkStart w:id="35" w:name="_Toc404170240"/>
      <w:bookmarkStart w:id="36" w:name="_Toc404170482"/>
      <w:bookmarkStart w:id="37" w:name="_Toc404324380"/>
      <w:bookmarkEnd w:id="20"/>
      <w:bookmarkEnd w:id="21"/>
      <w:bookmarkEnd w:id="22"/>
      <w:bookmarkEnd w:id="23"/>
      <w:bookmarkEnd w:id="24"/>
      <w:bookmarkEnd w:id="25"/>
      <w:bookmarkEnd w:id="26"/>
      <w:bookmarkEnd w:id="27"/>
      <w:bookmarkEnd w:id="28"/>
      <w:r w:rsidR="001F55A1" w:rsidRPr="00976662">
        <w:t>who have</w:t>
      </w:r>
      <w:r w:rsidR="00000F3F">
        <w:t xml:space="preserve"> successfully</w:t>
      </w:r>
      <w:r w:rsidR="001F55A1" w:rsidRPr="00976662">
        <w:t xml:space="preserve"> completed MFC parent</w:t>
      </w:r>
      <w:r w:rsidR="00E03955">
        <w:t xml:space="preserve"> competency</w:t>
      </w:r>
      <w:r w:rsidR="003B7305">
        <w:t>-</w:t>
      </w:r>
      <w:r w:rsidR="00E03955">
        <w:t>based</w:t>
      </w:r>
      <w:r w:rsidR="001F55A1" w:rsidRPr="00976662">
        <w:t xml:space="preserve"> training classes </w:t>
      </w:r>
      <w:r w:rsidR="00762A43" w:rsidRPr="00976662">
        <w:t>through</w:t>
      </w:r>
      <w:r w:rsidR="009F68C7" w:rsidRPr="00976662">
        <w:t xml:space="preserve"> the</w:t>
      </w:r>
      <w:r w:rsidR="00762A43" w:rsidRPr="00976662">
        <w:t xml:space="preserve"> </w:t>
      </w:r>
      <w:r w:rsidR="005721B5" w:rsidRPr="00976662">
        <w:t>DOH</w:t>
      </w:r>
      <w:r w:rsidR="0041203B" w:rsidRPr="00976662">
        <w:t>.</w:t>
      </w:r>
      <w:bookmarkEnd w:id="29"/>
      <w:bookmarkEnd w:id="30"/>
      <w:bookmarkEnd w:id="31"/>
      <w:bookmarkEnd w:id="32"/>
      <w:bookmarkEnd w:id="33"/>
      <w:bookmarkEnd w:id="34"/>
      <w:bookmarkEnd w:id="35"/>
      <w:bookmarkEnd w:id="36"/>
      <w:bookmarkEnd w:id="37"/>
    </w:p>
    <w:p w:rsidR="00475ABE" w:rsidRDefault="00475ABE" w:rsidP="00475ABE">
      <w:pPr>
        <w:pStyle w:val="10"/>
      </w:pPr>
      <w:bookmarkStart w:id="38" w:name="_Toc465084271"/>
      <w:r w:rsidRPr="00475ABE">
        <w:t>Coverage Information</w:t>
      </w:r>
      <w:bookmarkEnd w:id="38"/>
    </w:p>
    <w:p w:rsidR="00844F8B" w:rsidRDefault="00844F8B" w:rsidP="00D03DBC">
      <w:pPr>
        <w:pStyle w:val="41"/>
      </w:pPr>
      <w:bookmarkStart w:id="39" w:name="_Toc465084272"/>
      <w:r w:rsidRPr="00844F8B">
        <w:t>General Criteria</w:t>
      </w:r>
      <w:bookmarkEnd w:id="39"/>
    </w:p>
    <w:p w:rsidR="00522F5C" w:rsidRDefault="00A9146C" w:rsidP="002C7D1F">
      <w:pPr>
        <w:pStyle w:val="Level2Narrative"/>
      </w:pPr>
      <w:r w:rsidRPr="00A9146C">
        <w:t xml:space="preserve">Florida Medicaid </w:t>
      </w:r>
      <w:r w:rsidR="005721B5">
        <w:t>covers</w:t>
      </w:r>
      <w:r w:rsidRPr="00A9146C">
        <w:t xml:space="preserve"> services that </w:t>
      </w:r>
      <w:r w:rsidRPr="00CB3EEC">
        <w:t xml:space="preserve">meet all of the </w:t>
      </w:r>
      <w:r w:rsidRPr="00A9146C">
        <w:t>following</w:t>
      </w:r>
      <w:r w:rsidR="00522F5C" w:rsidRPr="00A9146C">
        <w:t>:</w:t>
      </w:r>
    </w:p>
    <w:p w:rsidR="00522F5C" w:rsidRDefault="00522F5C" w:rsidP="002C7D1F">
      <w:pPr>
        <w:pStyle w:val="Level2Bullet"/>
      </w:pPr>
      <w:r>
        <w:t xml:space="preserve">Are </w:t>
      </w:r>
      <w:r w:rsidR="00844F8B" w:rsidRPr="00533BAD">
        <w:t>determined medically necessary</w:t>
      </w:r>
    </w:p>
    <w:p w:rsidR="00522F5C" w:rsidRDefault="00522F5C" w:rsidP="002C7D1F">
      <w:pPr>
        <w:pStyle w:val="Level2Bullet"/>
      </w:pPr>
      <w:r>
        <w:t>D</w:t>
      </w:r>
      <w:r w:rsidR="00844F8B" w:rsidRPr="00533BAD">
        <w:t>o not dupli</w:t>
      </w:r>
      <w:r w:rsidR="00844F8B">
        <w:t xml:space="preserve">cate </w:t>
      </w:r>
      <w:r>
        <w:t>another service</w:t>
      </w:r>
    </w:p>
    <w:p w:rsidR="00913CC4" w:rsidRDefault="00522F5C" w:rsidP="00661299">
      <w:pPr>
        <w:pStyle w:val="Level2Bullet"/>
        <w:tabs>
          <w:tab w:val="left" w:pos="1800"/>
        </w:tabs>
        <w:spacing w:after="120"/>
        <w:contextualSpacing w:val="0"/>
      </w:pPr>
      <w:r>
        <w:t>M</w:t>
      </w:r>
      <w:r w:rsidR="00844F8B">
        <w:t>eet the criter</w:t>
      </w:r>
      <w:r>
        <w:t>ia as specified in this policy</w:t>
      </w:r>
    </w:p>
    <w:p w:rsidR="00DB798A" w:rsidRDefault="00DB798A" w:rsidP="00CB3EEC">
      <w:pPr>
        <w:pStyle w:val="41"/>
        <w:spacing w:before="0"/>
      </w:pPr>
      <w:bookmarkStart w:id="40" w:name="_Toc463265128"/>
      <w:bookmarkStart w:id="41" w:name="_Toc463265337"/>
      <w:bookmarkStart w:id="42" w:name="_Toc465084273"/>
      <w:bookmarkStart w:id="43" w:name="_Toc465084274"/>
      <w:bookmarkEnd w:id="40"/>
      <w:bookmarkEnd w:id="41"/>
      <w:bookmarkEnd w:id="42"/>
      <w:r w:rsidRPr="00844F8B">
        <w:lastRenderedPageBreak/>
        <w:t>Specific Criteria</w:t>
      </w:r>
      <w:bookmarkEnd w:id="43"/>
    </w:p>
    <w:p w:rsidR="00FA74F1" w:rsidRDefault="00F452F3">
      <w:pPr>
        <w:spacing w:after="120"/>
        <w:ind w:left="1080"/>
      </w:pPr>
      <w:r w:rsidRPr="00AF4C9B">
        <w:t xml:space="preserve">Florida Medicaid </w:t>
      </w:r>
      <w:r w:rsidR="005721B5">
        <w:t>covers</w:t>
      </w:r>
      <w:r w:rsidRPr="00AF4C9B">
        <w:t xml:space="preserve"> 365/366 days of </w:t>
      </w:r>
      <w:r w:rsidR="004A0A1F">
        <w:t>MFC</w:t>
      </w:r>
      <w:r w:rsidRPr="00AF4C9B">
        <w:t xml:space="preserve"> </w:t>
      </w:r>
      <w:r w:rsidR="00C676A6">
        <w:t xml:space="preserve">services </w:t>
      </w:r>
      <w:r w:rsidRPr="00AF4C9B">
        <w:t>per year, per recipient</w:t>
      </w:r>
      <w:r w:rsidR="00FA74F1">
        <w:rPr>
          <w:b/>
        </w:rPr>
        <w:t>,</w:t>
      </w:r>
      <w:r w:rsidR="00DA1469">
        <w:rPr>
          <w:b/>
        </w:rPr>
        <w:t xml:space="preserve"> </w:t>
      </w:r>
      <w:r w:rsidRPr="00AF4C9B">
        <w:t>in accordance with the applicable Florida Medicaid fee schedule</w:t>
      </w:r>
      <w:r w:rsidR="00FA74F1">
        <w:t>,</w:t>
      </w:r>
      <w:r w:rsidR="00735299">
        <w:t xml:space="preserve"> or as specified in this policy, including the following:</w:t>
      </w:r>
    </w:p>
    <w:p w:rsidR="000C25E0" w:rsidRDefault="009F68C7">
      <w:pPr>
        <w:numPr>
          <w:ilvl w:val="0"/>
          <w:numId w:val="77"/>
        </w:numPr>
        <w:ind w:left="1440"/>
        <w:contextualSpacing/>
      </w:pPr>
      <w:r>
        <w:t>Assisting with</w:t>
      </w:r>
      <w:r w:rsidR="000C25E0">
        <w:t xml:space="preserve"> ADLs and IADLs</w:t>
      </w:r>
    </w:p>
    <w:p w:rsidR="009F68C7" w:rsidRDefault="009F68C7" w:rsidP="000C25E0">
      <w:pPr>
        <w:numPr>
          <w:ilvl w:val="0"/>
          <w:numId w:val="77"/>
        </w:numPr>
        <w:ind w:left="1440"/>
        <w:contextualSpacing/>
      </w:pPr>
      <w:r>
        <w:t>Coordination of care:</w:t>
      </w:r>
    </w:p>
    <w:p w:rsidR="00081076" w:rsidRDefault="00081076" w:rsidP="00661299">
      <w:pPr>
        <w:numPr>
          <w:ilvl w:val="1"/>
          <w:numId w:val="77"/>
        </w:numPr>
        <w:ind w:left="1800"/>
        <w:contextualSpacing/>
      </w:pPr>
      <w:r>
        <w:t>Arranging for the provision of primary medical care and support services needed to safely maintain the recipient in a community-based setting (e.g., durable medical equipment and supplies)</w:t>
      </w:r>
    </w:p>
    <w:p w:rsidR="004213C5" w:rsidRDefault="009F68C7" w:rsidP="00661299">
      <w:pPr>
        <w:numPr>
          <w:ilvl w:val="1"/>
          <w:numId w:val="77"/>
        </w:numPr>
        <w:ind w:left="1800"/>
        <w:contextualSpacing/>
      </w:pPr>
      <w:r>
        <w:t>Ensuring access to, and coordination with</w:t>
      </w:r>
      <w:r w:rsidR="00BB12F0">
        <w:t>,</w:t>
      </w:r>
      <w:r>
        <w:t xml:space="preserve"> an accredited educational program</w:t>
      </w:r>
      <w:r w:rsidR="00BB12F0">
        <w:t xml:space="preserve"> </w:t>
      </w:r>
      <w:r w:rsidR="00081076">
        <w:t xml:space="preserve">for each recipient </w:t>
      </w:r>
      <w:r w:rsidR="00BB12F0">
        <w:t xml:space="preserve">that complies with the </w:t>
      </w:r>
      <w:r w:rsidR="004213C5" w:rsidRPr="004213C5">
        <w:t xml:space="preserve">requirements </w:t>
      </w:r>
      <w:r w:rsidR="004213C5">
        <w:t>of the Florida</w:t>
      </w:r>
      <w:r w:rsidR="00BB12F0">
        <w:t xml:space="preserve"> Board of Education</w:t>
      </w:r>
    </w:p>
    <w:p w:rsidR="00BB12F0" w:rsidRDefault="004213C5" w:rsidP="00661299">
      <w:pPr>
        <w:numPr>
          <w:ilvl w:val="1"/>
          <w:numId w:val="77"/>
        </w:numPr>
        <w:ind w:left="1800"/>
        <w:contextualSpacing/>
      </w:pPr>
      <w:r w:rsidRPr="004213C5">
        <w:t>Facilitating opportunities for the recipient to participate in a range of age-appropriate indoor and outdoor recreational and leisure activities</w:t>
      </w:r>
      <w:r w:rsidR="004A0A1F">
        <w:t>, including activities for nights and weekends based on group and individual interests and developmental needs</w:t>
      </w:r>
    </w:p>
    <w:p w:rsidR="00BB12F0" w:rsidRPr="00B75067" w:rsidRDefault="004213C5" w:rsidP="00661299">
      <w:pPr>
        <w:numPr>
          <w:ilvl w:val="1"/>
          <w:numId w:val="77"/>
        </w:numPr>
        <w:ind w:left="1800"/>
        <w:contextualSpacing/>
      </w:pPr>
      <w:r w:rsidRPr="004213C5">
        <w:t>Scheduling medical appointments</w:t>
      </w:r>
    </w:p>
    <w:p w:rsidR="000C25E0" w:rsidRPr="00B75067" w:rsidRDefault="004A0A1F" w:rsidP="000C25E0">
      <w:pPr>
        <w:numPr>
          <w:ilvl w:val="0"/>
          <w:numId w:val="77"/>
        </w:numPr>
        <w:ind w:left="1440"/>
        <w:contextualSpacing/>
      </w:pPr>
      <w:r>
        <w:t>Health care management and monitoring</w:t>
      </w:r>
    </w:p>
    <w:p w:rsidR="000C25E0" w:rsidRDefault="000C25E0">
      <w:pPr>
        <w:numPr>
          <w:ilvl w:val="0"/>
          <w:numId w:val="77"/>
        </w:numPr>
        <w:ind w:left="1440"/>
        <w:contextualSpacing/>
      </w:pPr>
      <w:r>
        <w:t>Medication</w:t>
      </w:r>
      <w:r w:rsidRPr="00B75067">
        <w:t xml:space="preserve"> </w:t>
      </w:r>
      <w:r w:rsidR="004A0A1F">
        <w:t xml:space="preserve">monitoring and </w:t>
      </w:r>
      <w:r>
        <w:t>a</w:t>
      </w:r>
      <w:r w:rsidRPr="00B75067">
        <w:t>dministration</w:t>
      </w:r>
    </w:p>
    <w:p w:rsidR="00B75067" w:rsidRDefault="00B75067" w:rsidP="00B75067">
      <w:pPr>
        <w:numPr>
          <w:ilvl w:val="0"/>
          <w:numId w:val="77"/>
        </w:numPr>
        <w:ind w:left="1440"/>
        <w:contextualSpacing/>
      </w:pPr>
      <w:r w:rsidRPr="00B75067">
        <w:t>Monitoring vital signs</w:t>
      </w:r>
    </w:p>
    <w:p w:rsidR="004A0A1F" w:rsidRPr="00B75067" w:rsidRDefault="004A0A1F" w:rsidP="00B75067">
      <w:pPr>
        <w:numPr>
          <w:ilvl w:val="0"/>
          <w:numId w:val="77"/>
        </w:numPr>
        <w:ind w:left="1440"/>
        <w:contextualSpacing/>
      </w:pPr>
      <w:r>
        <w:t>Participating in and coordinating all educational activities for the recipient</w:t>
      </w:r>
    </w:p>
    <w:p w:rsidR="0044656B" w:rsidRDefault="004A0A1F" w:rsidP="00661299">
      <w:pPr>
        <w:numPr>
          <w:ilvl w:val="0"/>
          <w:numId w:val="77"/>
        </w:numPr>
        <w:ind w:left="1440"/>
      </w:pPr>
      <w:r>
        <w:t>Providing transportation to all scheduled appointments and activities</w:t>
      </w:r>
    </w:p>
    <w:p w:rsidR="004A0A1F" w:rsidRDefault="0044656B" w:rsidP="00661299">
      <w:pPr>
        <w:numPr>
          <w:ilvl w:val="0"/>
          <w:numId w:val="77"/>
        </w:numPr>
        <w:spacing w:after="120"/>
        <w:ind w:left="1440"/>
      </w:pPr>
      <w:r>
        <w:t>Provision of skilled interventions to the extent the services are medically necessary and the MFC provider has the requisite training to perform the necessary task</w:t>
      </w:r>
    </w:p>
    <w:p w:rsidR="000A0577" w:rsidRDefault="00BB12F0" w:rsidP="00661299">
      <w:pPr>
        <w:pStyle w:val="421"/>
      </w:pPr>
      <w:r>
        <w:t>Leave Days</w:t>
      </w:r>
    </w:p>
    <w:p w:rsidR="009014B3" w:rsidRDefault="000A0577" w:rsidP="00661299">
      <w:pPr>
        <w:pStyle w:val="421"/>
        <w:numPr>
          <w:ilvl w:val="0"/>
          <w:numId w:val="0"/>
        </w:numPr>
        <w:spacing w:after="120"/>
        <w:ind w:left="1800"/>
        <w:contextualSpacing w:val="0"/>
      </w:pPr>
      <w:r>
        <w:rPr>
          <w:b w:val="0"/>
        </w:rPr>
        <w:t xml:space="preserve">Florida Medicaid </w:t>
      </w:r>
      <w:r w:rsidR="00BB12F0">
        <w:rPr>
          <w:b w:val="0"/>
        </w:rPr>
        <w:t>covers</w:t>
      </w:r>
      <w:r>
        <w:rPr>
          <w:b w:val="0"/>
        </w:rPr>
        <w:t xml:space="preserve"> </w:t>
      </w:r>
      <w:r w:rsidRPr="002A0C1F">
        <w:rPr>
          <w:b w:val="0"/>
        </w:rPr>
        <w:t>u</w:t>
      </w:r>
      <w:r w:rsidRPr="002C65C5">
        <w:rPr>
          <w:b w:val="0"/>
        </w:rPr>
        <w:t>p to 15</w:t>
      </w:r>
      <w:r>
        <w:rPr>
          <w:b w:val="0"/>
        </w:rPr>
        <w:t xml:space="preserve"> leave</w:t>
      </w:r>
      <w:r w:rsidRPr="002C65C5">
        <w:rPr>
          <w:b w:val="0"/>
        </w:rPr>
        <w:t xml:space="preserve"> days during any 90-day </w:t>
      </w:r>
      <w:r>
        <w:rPr>
          <w:b w:val="0"/>
        </w:rPr>
        <w:t xml:space="preserve">period for </w:t>
      </w:r>
      <w:r w:rsidRPr="000A0577">
        <w:rPr>
          <w:b w:val="0"/>
        </w:rPr>
        <w:t>hospitalization or therapeutic visits</w:t>
      </w:r>
      <w:r>
        <w:rPr>
          <w:b w:val="0"/>
        </w:rPr>
        <w:t>.</w:t>
      </w:r>
    </w:p>
    <w:p w:rsidR="009014B3" w:rsidRDefault="00BB12F0" w:rsidP="009014B3">
      <w:pPr>
        <w:pStyle w:val="421"/>
      </w:pPr>
      <w:r>
        <w:t>Alternate Provider</w:t>
      </w:r>
    </w:p>
    <w:p w:rsidR="00BB12F0" w:rsidRDefault="00E543A9" w:rsidP="00661299">
      <w:pPr>
        <w:pStyle w:val="Level3Narrative"/>
      </w:pPr>
      <w:r w:rsidRPr="00E543A9">
        <w:t xml:space="preserve">Florida Medicaid </w:t>
      </w:r>
      <w:r>
        <w:t>covers</w:t>
      </w:r>
      <w:r w:rsidRPr="00E543A9">
        <w:t xml:space="preserve"> up to 30 days of </w:t>
      </w:r>
      <w:r w:rsidR="00EF79D0">
        <w:t xml:space="preserve">MFC </w:t>
      </w:r>
      <w:r w:rsidRPr="00E543A9">
        <w:t xml:space="preserve">services provided by </w:t>
      </w:r>
      <w:r w:rsidR="002C0305">
        <w:t>a substitute</w:t>
      </w:r>
      <w:r w:rsidR="009335B7" w:rsidRPr="00E37261">
        <w:t xml:space="preserve"> </w:t>
      </w:r>
      <w:r w:rsidR="00EF79D0">
        <w:t>MFC</w:t>
      </w:r>
      <w:r w:rsidR="009335B7" w:rsidRPr="009335B7">
        <w:t xml:space="preserve"> provider</w:t>
      </w:r>
      <w:r>
        <w:t xml:space="preserve"> per year, per recipient</w:t>
      </w:r>
      <w:r w:rsidR="00EF79D0">
        <w:t>,</w:t>
      </w:r>
      <w:r w:rsidRPr="00E543A9">
        <w:t xml:space="preserve"> when the primary MFC provider is unable to provide the service</w:t>
      </w:r>
      <w:r>
        <w:t>.</w:t>
      </w:r>
    </w:p>
    <w:p w:rsidR="00A9146C" w:rsidRPr="00CB3EEC" w:rsidRDefault="00A9146C" w:rsidP="00661299">
      <w:pPr>
        <w:pStyle w:val="41"/>
      </w:pPr>
      <w:bookmarkStart w:id="44" w:name="_Toc463265130"/>
      <w:bookmarkStart w:id="45" w:name="_Toc463265339"/>
      <w:bookmarkStart w:id="46" w:name="_Toc465084275"/>
      <w:bookmarkStart w:id="47" w:name="_Toc463265131"/>
      <w:bookmarkStart w:id="48" w:name="_Toc463265340"/>
      <w:bookmarkStart w:id="49" w:name="_Toc465084276"/>
      <w:bookmarkStart w:id="50" w:name="_Toc463265132"/>
      <w:bookmarkStart w:id="51" w:name="_Toc463265341"/>
      <w:bookmarkStart w:id="52" w:name="_Toc465084277"/>
      <w:bookmarkStart w:id="53" w:name="_Toc463265133"/>
      <w:bookmarkStart w:id="54" w:name="_Toc463265342"/>
      <w:bookmarkStart w:id="55" w:name="_Toc465084278"/>
      <w:bookmarkStart w:id="56" w:name="_Toc463265134"/>
      <w:bookmarkStart w:id="57" w:name="_Toc463265343"/>
      <w:bookmarkStart w:id="58" w:name="_Toc465084279"/>
      <w:bookmarkStart w:id="59" w:name="_Toc463265135"/>
      <w:bookmarkStart w:id="60" w:name="_Toc463265344"/>
      <w:bookmarkStart w:id="61" w:name="_Toc465084280"/>
      <w:bookmarkStart w:id="62" w:name="_Toc463265136"/>
      <w:bookmarkStart w:id="63" w:name="_Toc463265345"/>
      <w:bookmarkStart w:id="64" w:name="_Toc465084281"/>
      <w:bookmarkStart w:id="65" w:name="_Toc463265137"/>
      <w:bookmarkStart w:id="66" w:name="_Toc463265346"/>
      <w:bookmarkStart w:id="67" w:name="_Toc465084282"/>
      <w:bookmarkStart w:id="68" w:name="_Toc463265138"/>
      <w:bookmarkStart w:id="69" w:name="_Toc463265347"/>
      <w:bookmarkStart w:id="70" w:name="_Toc465084283"/>
      <w:bookmarkStart w:id="71" w:name="_Toc463265139"/>
      <w:bookmarkStart w:id="72" w:name="_Toc463265348"/>
      <w:bookmarkStart w:id="73" w:name="_Toc465084284"/>
      <w:bookmarkStart w:id="74" w:name="_Toc463265140"/>
      <w:bookmarkStart w:id="75" w:name="_Toc463265349"/>
      <w:bookmarkStart w:id="76" w:name="_Toc465084285"/>
      <w:bookmarkStart w:id="77" w:name="_Toc463265141"/>
      <w:bookmarkStart w:id="78" w:name="_Toc463265350"/>
      <w:bookmarkStart w:id="79" w:name="_Toc465084286"/>
      <w:bookmarkStart w:id="80" w:name="_Toc463265142"/>
      <w:bookmarkStart w:id="81" w:name="_Toc463265351"/>
      <w:bookmarkStart w:id="82" w:name="_Toc465084287"/>
      <w:bookmarkStart w:id="83" w:name="_Toc463265143"/>
      <w:bookmarkStart w:id="84" w:name="_Toc463265352"/>
      <w:bookmarkStart w:id="85" w:name="_Toc465084288"/>
      <w:bookmarkStart w:id="86" w:name="_Toc463265144"/>
      <w:bookmarkStart w:id="87" w:name="_Toc463265353"/>
      <w:bookmarkStart w:id="88" w:name="_Toc465084289"/>
      <w:bookmarkStart w:id="89" w:name="_Toc463265145"/>
      <w:bookmarkStart w:id="90" w:name="_Toc463265354"/>
      <w:bookmarkStart w:id="91" w:name="_Toc465084290"/>
      <w:bookmarkStart w:id="92" w:name="_Toc463265146"/>
      <w:bookmarkStart w:id="93" w:name="_Toc463265355"/>
      <w:bookmarkStart w:id="94" w:name="_Toc465084291"/>
      <w:bookmarkStart w:id="95" w:name="_Toc463265147"/>
      <w:bookmarkStart w:id="96" w:name="_Toc463265356"/>
      <w:bookmarkStart w:id="97" w:name="_Toc465084292"/>
      <w:bookmarkStart w:id="98" w:name="_Toc439165336"/>
      <w:bookmarkStart w:id="99" w:name="_Toc46508429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Pr="00CB3EEC">
        <w:t>Early and Periodic Screening, Diagnosis, and Treatment</w:t>
      </w:r>
      <w:bookmarkEnd w:id="98"/>
      <w:bookmarkEnd w:id="99"/>
    </w:p>
    <w:p w:rsidR="000377C2" w:rsidRPr="00F60E09" w:rsidRDefault="00A9146C" w:rsidP="00661299">
      <w:pPr>
        <w:pStyle w:val="Level2Narrative"/>
      </w:pPr>
      <w:r w:rsidRPr="00CB3EEC" w:rsidDel="004958CE">
        <w:t xml:space="preserve">As required by federal law, Florida Medicaid provides services to eligible recipients under the age of 21 years, if such services are medically necessary to correct or ameliorate a defect, a condition, or a physical or mental illness. Included are diagnostic services, treatment, equipment, supplies, and other measures described in section 1905(a) of the SSA, codified in Title 42 of the United States Code 1396d(a). As such, services for recipients under the age of 21 years exceeding the coverage described within this policy or the associated fee schedule may be approved, if medically necessary. </w:t>
      </w:r>
      <w:r w:rsidRPr="00CB3EEC">
        <w:t xml:space="preserve">For more information, please refer to Florida Medicaid’s </w:t>
      </w:r>
      <w:r w:rsidR="00A64748" w:rsidRPr="00A64748">
        <w:t xml:space="preserve">General Policies on </w:t>
      </w:r>
      <w:r w:rsidRPr="00CB3EEC">
        <w:t xml:space="preserve">authorization requirements. </w:t>
      </w:r>
    </w:p>
    <w:p w:rsidR="00844F8B" w:rsidRDefault="00844F8B" w:rsidP="00CB3EEC">
      <w:pPr>
        <w:pStyle w:val="10"/>
        <w:spacing w:before="0"/>
      </w:pPr>
      <w:bookmarkStart w:id="100" w:name="_Toc405995464"/>
      <w:bookmarkStart w:id="101" w:name="_Toc405995465"/>
      <w:bookmarkStart w:id="102" w:name="_Toc405995466"/>
      <w:bookmarkStart w:id="103" w:name="_Toc405995467"/>
      <w:bookmarkStart w:id="104" w:name="_Toc405995468"/>
      <w:bookmarkStart w:id="105" w:name="_Toc405995469"/>
      <w:bookmarkStart w:id="106" w:name="_Toc405995470"/>
      <w:bookmarkStart w:id="107" w:name="_Toc405995471"/>
      <w:bookmarkStart w:id="108" w:name="_Toc465084294"/>
      <w:bookmarkEnd w:id="100"/>
      <w:bookmarkEnd w:id="101"/>
      <w:bookmarkEnd w:id="102"/>
      <w:bookmarkEnd w:id="103"/>
      <w:bookmarkEnd w:id="104"/>
      <w:bookmarkEnd w:id="105"/>
      <w:bookmarkEnd w:id="106"/>
      <w:bookmarkEnd w:id="107"/>
      <w:r w:rsidRPr="00844F8B">
        <w:t>Exclusion</w:t>
      </w:r>
      <w:bookmarkEnd w:id="108"/>
    </w:p>
    <w:p w:rsidR="00844F8B" w:rsidRPr="00844F8B" w:rsidRDefault="00844F8B" w:rsidP="00495D66">
      <w:pPr>
        <w:pStyle w:val="51"/>
      </w:pPr>
      <w:bookmarkStart w:id="109" w:name="_Toc465084295"/>
      <w:r w:rsidRPr="00844F8B">
        <w:t>General Non-Covered Criteria</w:t>
      </w:r>
      <w:bookmarkEnd w:id="109"/>
    </w:p>
    <w:p w:rsidR="00C92739" w:rsidRDefault="00A9146C" w:rsidP="00661299">
      <w:pPr>
        <w:pStyle w:val="Level2Bullet"/>
        <w:numPr>
          <w:ilvl w:val="0"/>
          <w:numId w:val="0"/>
        </w:numPr>
        <w:ind w:left="1440" w:hanging="360"/>
      </w:pPr>
      <w:r w:rsidRPr="00533BAD">
        <w:t xml:space="preserve">Services related to this policy are not </w:t>
      </w:r>
      <w:r w:rsidR="00E543A9">
        <w:t xml:space="preserve">covered </w:t>
      </w:r>
      <w:r w:rsidRPr="00A9146C">
        <w:t xml:space="preserve">when </w:t>
      </w:r>
      <w:r w:rsidRPr="00CB3EEC">
        <w:t>any of the following apply:</w:t>
      </w:r>
    </w:p>
    <w:p w:rsidR="00844F8B" w:rsidRPr="00533BAD" w:rsidRDefault="00844F8B" w:rsidP="00661299">
      <w:pPr>
        <w:pStyle w:val="Level2Bullet"/>
        <w:spacing w:before="120"/>
        <w:contextualSpacing w:val="0"/>
      </w:pPr>
      <w:r w:rsidRPr="00533BAD">
        <w:t xml:space="preserve">The </w:t>
      </w:r>
      <w:r w:rsidR="006526A4">
        <w:t>service</w:t>
      </w:r>
      <w:r w:rsidRPr="00533BAD">
        <w:t xml:space="preserve"> does not meet the medical necessity criteria listed in section 1.0</w:t>
      </w:r>
    </w:p>
    <w:p w:rsidR="00844F8B" w:rsidRPr="00533BAD" w:rsidRDefault="00844F8B" w:rsidP="002C7D1F">
      <w:pPr>
        <w:pStyle w:val="Level2Bullet"/>
      </w:pPr>
      <w:r w:rsidRPr="00533BAD">
        <w:t xml:space="preserve">The recipient does not meet the eligibility requirements listed in section </w:t>
      </w:r>
      <w:r>
        <w:t>2</w:t>
      </w:r>
      <w:r w:rsidRPr="00533BAD">
        <w:t>.0</w:t>
      </w:r>
    </w:p>
    <w:p w:rsidR="00E77B51" w:rsidRDefault="006526A4" w:rsidP="00E77B51">
      <w:pPr>
        <w:pStyle w:val="Level2Bullet"/>
      </w:pPr>
      <w:r>
        <w:t>The s</w:t>
      </w:r>
      <w:r w:rsidR="00844F8B" w:rsidRPr="00533BAD">
        <w:t>ervice unnecessarily duplicates another provider’s service</w:t>
      </w:r>
    </w:p>
    <w:p w:rsidR="00844F8B" w:rsidRDefault="00844F8B" w:rsidP="00495D66">
      <w:pPr>
        <w:pStyle w:val="51"/>
      </w:pPr>
      <w:bookmarkStart w:id="110" w:name="_Toc465084296"/>
      <w:r w:rsidRPr="00844F8B">
        <w:t>Specific Non-Covered Criteria</w:t>
      </w:r>
      <w:bookmarkEnd w:id="110"/>
    </w:p>
    <w:p w:rsidR="00B30755" w:rsidRDefault="00B60829" w:rsidP="00661299">
      <w:pPr>
        <w:pStyle w:val="Level2Narrative"/>
      </w:pPr>
      <w:r w:rsidRPr="00B60829">
        <w:t>Florida Medicaid does not cover the following as part of this service benefit:</w:t>
      </w:r>
    </w:p>
    <w:p w:rsidR="00B30755" w:rsidRDefault="00B30755" w:rsidP="00CB3EEC">
      <w:pPr>
        <w:pStyle w:val="Level2Bullet"/>
        <w:numPr>
          <w:ilvl w:val="0"/>
          <w:numId w:val="74"/>
        </w:numPr>
        <w:ind w:left="1440"/>
      </w:pPr>
      <w:r>
        <w:t>R</w:t>
      </w:r>
      <w:r w:rsidR="009C18CA">
        <w:t>espite care</w:t>
      </w:r>
    </w:p>
    <w:p w:rsidR="00B30755" w:rsidRDefault="00B1487E" w:rsidP="00CB3EEC">
      <w:pPr>
        <w:pStyle w:val="Level2Bullet"/>
        <w:numPr>
          <w:ilvl w:val="0"/>
          <w:numId w:val="74"/>
        </w:numPr>
        <w:ind w:left="1440"/>
      </w:pPr>
      <w:r>
        <w:t xml:space="preserve">Services </w:t>
      </w:r>
      <w:r w:rsidR="00B30755">
        <w:t>when the recipient is absent from the MFC home for more than 24 hours</w:t>
      </w:r>
      <w:r w:rsidR="00F60E09">
        <w:t>,</w:t>
      </w:r>
      <w:r w:rsidR="00B30755">
        <w:t xml:space="preserve"> except for </w:t>
      </w:r>
      <w:r w:rsidR="00710648">
        <w:t>leave days</w:t>
      </w:r>
    </w:p>
    <w:p w:rsidR="00EA759F" w:rsidRDefault="00EA759F" w:rsidP="00EA759F">
      <w:pPr>
        <w:pStyle w:val="10"/>
      </w:pPr>
      <w:bookmarkStart w:id="111" w:name="_Toc465084297"/>
      <w:r w:rsidRPr="00844F8B">
        <w:lastRenderedPageBreak/>
        <w:t>Documentation</w:t>
      </w:r>
      <w:bookmarkEnd w:id="111"/>
    </w:p>
    <w:p w:rsidR="00EA759F" w:rsidRDefault="00EA759F" w:rsidP="00495D66">
      <w:pPr>
        <w:pStyle w:val="61"/>
      </w:pPr>
      <w:bookmarkStart w:id="112" w:name="_Toc465084298"/>
      <w:r w:rsidRPr="00844F8B">
        <w:t>General Criteria</w:t>
      </w:r>
      <w:bookmarkEnd w:id="112"/>
    </w:p>
    <w:p w:rsidR="00C92739" w:rsidRDefault="00EA759F" w:rsidP="00EA759F">
      <w:pPr>
        <w:pStyle w:val="Level2Narrative"/>
      </w:pPr>
      <w:r w:rsidRPr="00533BAD">
        <w:t xml:space="preserve">For information </w:t>
      </w:r>
      <w:r>
        <w:t>on general</w:t>
      </w:r>
      <w:r w:rsidRPr="00533BAD">
        <w:t xml:space="preserve"> documentation requirements, please refer to </w:t>
      </w:r>
      <w:r w:rsidR="007D3C5B">
        <w:t>F</w:t>
      </w:r>
      <w:r w:rsidRPr="00533BAD">
        <w:t>lorida Medicaid</w:t>
      </w:r>
      <w:r w:rsidR="007D3C5B">
        <w:t xml:space="preserve">’s </w:t>
      </w:r>
      <w:r w:rsidR="00A64748" w:rsidRPr="00A64748">
        <w:t xml:space="preserve">General Policies on </w:t>
      </w:r>
      <w:r w:rsidR="001321FB" w:rsidRPr="00654C64">
        <w:t>recordkeeping and documentation</w:t>
      </w:r>
      <w:r w:rsidRPr="00654C64">
        <w:t>.</w:t>
      </w:r>
    </w:p>
    <w:p w:rsidR="00C92739" w:rsidRDefault="00EA759F" w:rsidP="00CB3EEC">
      <w:pPr>
        <w:pStyle w:val="61"/>
      </w:pPr>
      <w:bookmarkStart w:id="113" w:name="_Toc465084299"/>
      <w:r w:rsidRPr="00844F8B">
        <w:t>Specific Criteria</w:t>
      </w:r>
      <w:bookmarkEnd w:id="113"/>
    </w:p>
    <w:p w:rsidR="00C92739" w:rsidRPr="007764C3" w:rsidRDefault="00B60829" w:rsidP="00661299">
      <w:pPr>
        <w:pStyle w:val="621"/>
        <w:numPr>
          <w:ilvl w:val="0"/>
          <w:numId w:val="0"/>
        </w:numPr>
        <w:spacing w:after="120"/>
        <w:ind w:left="1080"/>
        <w:contextualSpacing w:val="0"/>
      </w:pPr>
      <w:r>
        <w:rPr>
          <w:b w:val="0"/>
        </w:rPr>
        <w:t>P</w:t>
      </w:r>
      <w:r w:rsidR="00C92739" w:rsidRPr="007764C3">
        <w:rPr>
          <w:b w:val="0"/>
        </w:rPr>
        <w:t xml:space="preserve">roviders must maintain </w:t>
      </w:r>
      <w:r w:rsidR="00C92739">
        <w:rPr>
          <w:b w:val="0"/>
        </w:rPr>
        <w:t>the following in the recipient’s file:</w:t>
      </w:r>
    </w:p>
    <w:p w:rsidR="006805DE" w:rsidRDefault="006805DE" w:rsidP="00661299">
      <w:pPr>
        <w:pStyle w:val="Level2Bullet"/>
      </w:pPr>
      <w:r>
        <w:t>A plan of care (POC) that is updated every 180 days</w:t>
      </w:r>
      <w:r w:rsidR="001C5BC4">
        <w:t xml:space="preserve"> (or upon a change in the recipient’s condition requiring an alteration in services),</w:t>
      </w:r>
      <w:r w:rsidR="001B7E5E">
        <w:t xml:space="preserve"> </w:t>
      </w:r>
      <w:r>
        <w:t>signed, dated, and credentialed by a physician</w:t>
      </w:r>
    </w:p>
    <w:p w:rsidR="00C92739" w:rsidRDefault="00C92739" w:rsidP="00661299">
      <w:pPr>
        <w:pStyle w:val="Level2Bullet"/>
      </w:pPr>
      <w:r>
        <w:t>Written</w:t>
      </w:r>
      <w:r w:rsidR="004103D6">
        <w:t xml:space="preserve"> MFC Staff</w:t>
      </w:r>
      <w:r>
        <w:t xml:space="preserve"> physician’s order </w:t>
      </w:r>
    </w:p>
    <w:p w:rsidR="006D4149" w:rsidRPr="007764C3" w:rsidRDefault="00A64748" w:rsidP="00661299">
      <w:pPr>
        <w:pStyle w:val="Level2Bullet"/>
      </w:pPr>
      <w:r w:rsidRPr="001D7F74">
        <w:t>D</w:t>
      </w:r>
      <w:r w:rsidR="00C92739" w:rsidRPr="00502471">
        <w:t>aily progress notes</w:t>
      </w:r>
      <w:r w:rsidR="006805DE">
        <w:t xml:space="preserve"> that document all services and care provided,</w:t>
      </w:r>
      <w:r>
        <w:t xml:space="preserve"> as </w:t>
      </w:r>
      <w:r w:rsidR="00C92739" w:rsidRPr="001D7F74">
        <w:t>specified in the</w:t>
      </w:r>
      <w:r w:rsidRPr="00502471">
        <w:t xml:space="preserve"> recipient’s</w:t>
      </w:r>
      <w:r>
        <w:t xml:space="preserve"> </w:t>
      </w:r>
      <w:r w:rsidR="00C92739">
        <w:t>POC</w:t>
      </w:r>
    </w:p>
    <w:p w:rsidR="007353D8" w:rsidRPr="00CB3EEC" w:rsidRDefault="00C92739" w:rsidP="00661299">
      <w:pPr>
        <w:pStyle w:val="621"/>
        <w:numPr>
          <w:ilvl w:val="0"/>
          <w:numId w:val="71"/>
        </w:numPr>
        <w:spacing w:before="120"/>
        <w:ind w:left="1800" w:hanging="720"/>
        <w:contextualSpacing w:val="0"/>
        <w:rPr>
          <w:b w:val="0"/>
        </w:rPr>
      </w:pPr>
      <w:r>
        <w:t>Recipient Absences Exemption</w:t>
      </w:r>
    </w:p>
    <w:p w:rsidR="007931BF" w:rsidRPr="00C92739" w:rsidRDefault="009606BD" w:rsidP="00661299">
      <w:pPr>
        <w:pStyle w:val="621"/>
        <w:numPr>
          <w:ilvl w:val="0"/>
          <w:numId w:val="0"/>
        </w:numPr>
        <w:ind w:left="1800"/>
        <w:contextualSpacing w:val="0"/>
      </w:pPr>
      <w:r>
        <w:rPr>
          <w:b w:val="0"/>
        </w:rPr>
        <w:t>P</w:t>
      </w:r>
      <w:r w:rsidR="00C92739" w:rsidRPr="005D4A0F">
        <w:rPr>
          <w:b w:val="0"/>
        </w:rPr>
        <w:t xml:space="preserve">roviders must maintain documentation </w:t>
      </w:r>
      <w:r w:rsidR="00F011EC">
        <w:rPr>
          <w:b w:val="0"/>
        </w:rPr>
        <w:t>in</w:t>
      </w:r>
      <w:r w:rsidR="00C92739" w:rsidRPr="005D4A0F">
        <w:rPr>
          <w:b w:val="0"/>
        </w:rPr>
        <w:t xml:space="preserve"> the </w:t>
      </w:r>
      <w:r w:rsidR="00F011EC">
        <w:rPr>
          <w:b w:val="0"/>
        </w:rPr>
        <w:t xml:space="preserve">recipient’s </w:t>
      </w:r>
      <w:r w:rsidR="00AE50D3">
        <w:rPr>
          <w:b w:val="0"/>
        </w:rPr>
        <w:t>file</w:t>
      </w:r>
      <w:r w:rsidR="00C92739" w:rsidRPr="005D4A0F">
        <w:rPr>
          <w:b w:val="0"/>
        </w:rPr>
        <w:t xml:space="preserve"> </w:t>
      </w:r>
      <w:r w:rsidR="00EC7C89">
        <w:rPr>
          <w:b w:val="0"/>
        </w:rPr>
        <w:t>demonstrating</w:t>
      </w:r>
      <w:r w:rsidR="00DF3971">
        <w:rPr>
          <w:b w:val="0"/>
        </w:rPr>
        <w:t xml:space="preserve"> that the provider</w:t>
      </w:r>
      <w:r w:rsidR="00F011EC" w:rsidRPr="005D4A0F">
        <w:rPr>
          <w:b w:val="0"/>
        </w:rPr>
        <w:t xml:space="preserve"> </w:t>
      </w:r>
      <w:r w:rsidR="00C92739" w:rsidRPr="005D4A0F">
        <w:rPr>
          <w:b w:val="0"/>
        </w:rPr>
        <w:t xml:space="preserve">continued </w:t>
      </w:r>
      <w:r w:rsidR="00DF3971">
        <w:rPr>
          <w:b w:val="0"/>
        </w:rPr>
        <w:t>to render services</w:t>
      </w:r>
      <w:r w:rsidR="00DF3971" w:rsidRPr="005D4A0F">
        <w:rPr>
          <w:b w:val="0"/>
        </w:rPr>
        <w:t xml:space="preserve"> </w:t>
      </w:r>
      <w:r w:rsidR="00C92739" w:rsidRPr="005D4A0F">
        <w:rPr>
          <w:b w:val="0"/>
        </w:rPr>
        <w:t xml:space="preserve">during the recipient’s </w:t>
      </w:r>
      <w:r w:rsidR="00DF3971">
        <w:rPr>
          <w:b w:val="0"/>
        </w:rPr>
        <w:t>leave days, including</w:t>
      </w:r>
      <w:r w:rsidR="00C92739">
        <w:rPr>
          <w:b w:val="0"/>
        </w:rPr>
        <w:t xml:space="preserve"> a physician</w:t>
      </w:r>
      <w:r w:rsidR="00887E94">
        <w:rPr>
          <w:b w:val="0"/>
        </w:rPr>
        <w:t>’s</w:t>
      </w:r>
      <w:r w:rsidR="00C92739">
        <w:rPr>
          <w:b w:val="0"/>
        </w:rPr>
        <w:t xml:space="preserve"> statement </w:t>
      </w:r>
      <w:r w:rsidR="00DF3971">
        <w:rPr>
          <w:b w:val="0"/>
        </w:rPr>
        <w:t>specifying that the provider was present during the recipient’s hospital stay, as applicable.</w:t>
      </w:r>
    </w:p>
    <w:p w:rsidR="00844F8B" w:rsidRDefault="00844F8B" w:rsidP="00844F8B">
      <w:pPr>
        <w:pStyle w:val="10"/>
      </w:pPr>
      <w:bookmarkStart w:id="114" w:name="_Toc465084300"/>
      <w:r w:rsidRPr="00844F8B">
        <w:t>Authorization</w:t>
      </w:r>
      <w:bookmarkEnd w:id="114"/>
    </w:p>
    <w:p w:rsidR="00844F8B" w:rsidRDefault="00844F8B" w:rsidP="00495D66">
      <w:pPr>
        <w:pStyle w:val="71"/>
      </w:pPr>
      <w:bookmarkStart w:id="115" w:name="_Toc465084301"/>
      <w:r w:rsidRPr="00844F8B">
        <w:t>General Criteria</w:t>
      </w:r>
      <w:bookmarkEnd w:id="115"/>
    </w:p>
    <w:p w:rsidR="00A9146C" w:rsidRPr="00210412" w:rsidRDefault="00A9146C" w:rsidP="00A9146C">
      <w:pPr>
        <w:pStyle w:val="Level2Narrative"/>
      </w:pPr>
      <w:r w:rsidRPr="00CB3EEC">
        <w:t>The authorization information described below is applicable to the fee-for-service delivery system. For more information on general authorization requirements, please refer to Florida Medicaid’s</w:t>
      </w:r>
      <w:r w:rsidR="00F011EC" w:rsidRPr="00F011EC">
        <w:t xml:space="preserve"> General Policies on</w:t>
      </w:r>
      <w:r w:rsidRPr="00CB3EEC">
        <w:t xml:space="preserve"> authorization requirements.</w:t>
      </w:r>
    </w:p>
    <w:p w:rsidR="00844F8B" w:rsidRDefault="00844F8B" w:rsidP="00495D66">
      <w:pPr>
        <w:pStyle w:val="71"/>
      </w:pPr>
      <w:bookmarkStart w:id="116" w:name="_Toc465084302"/>
      <w:r w:rsidRPr="00844F8B">
        <w:t>Specific Criteria</w:t>
      </w:r>
      <w:bookmarkEnd w:id="116"/>
    </w:p>
    <w:p w:rsidR="00D12BDA" w:rsidRDefault="00A629F1">
      <w:pPr>
        <w:pStyle w:val="Level2Narrative"/>
      </w:pPr>
      <w:r>
        <w:rPr>
          <w:bCs/>
        </w:rPr>
        <w:t>Providers must ensure that t</w:t>
      </w:r>
      <w:r w:rsidR="00887E94">
        <w:rPr>
          <w:bCs/>
        </w:rPr>
        <w:t xml:space="preserve">he </w:t>
      </w:r>
      <w:r w:rsidR="00887E94">
        <w:t>MFC staff</w:t>
      </w:r>
      <w:r w:rsidR="00AF312D">
        <w:t xml:space="preserve"> obtain</w:t>
      </w:r>
      <w:r>
        <w:t>s</w:t>
      </w:r>
      <w:r w:rsidR="00AF312D">
        <w:t xml:space="preserve"> authorization from </w:t>
      </w:r>
      <w:r w:rsidR="00C21523">
        <w:t>AHCA</w:t>
      </w:r>
      <w:r w:rsidR="002E124A">
        <w:t xml:space="preserve">  </w:t>
      </w:r>
      <w:r w:rsidR="00C21523">
        <w:t>for</w:t>
      </w:r>
      <w:r w:rsidR="00D12BDA">
        <w:t>:</w:t>
      </w:r>
    </w:p>
    <w:p w:rsidR="00D12BDA" w:rsidRDefault="00D12BDA" w:rsidP="00661299">
      <w:pPr>
        <w:pStyle w:val="Level2Bullet"/>
      </w:pPr>
      <w:r>
        <w:t>I</w:t>
      </w:r>
      <w:r w:rsidR="00C21523">
        <w:t>nitial</w:t>
      </w:r>
      <w:r w:rsidR="00535528">
        <w:t xml:space="preserve"> </w:t>
      </w:r>
      <w:r>
        <w:t>services</w:t>
      </w:r>
    </w:p>
    <w:p w:rsidR="00D12BDA" w:rsidRDefault="00D12BDA" w:rsidP="00661299">
      <w:pPr>
        <w:pStyle w:val="Level2Bullet"/>
      </w:pPr>
      <w:r>
        <w:t>O</w:t>
      </w:r>
      <w:r w:rsidR="00535528">
        <w:t xml:space="preserve">ngoing </w:t>
      </w:r>
      <w:r w:rsidR="00C21523">
        <w:t>services</w:t>
      </w:r>
      <w:r w:rsidR="00535528">
        <w:t xml:space="preserve"> </w:t>
      </w:r>
    </w:p>
    <w:p w:rsidR="00D12BDA" w:rsidRDefault="00D12BDA" w:rsidP="00661299">
      <w:pPr>
        <w:pStyle w:val="Level2Bullet"/>
        <w:spacing w:after="120"/>
        <w:contextualSpacing w:val="0"/>
      </w:pPr>
      <w:r>
        <w:t>R</w:t>
      </w:r>
      <w:r w:rsidR="00535528">
        <w:t>eimbursement level changes</w:t>
      </w:r>
    </w:p>
    <w:p w:rsidR="00872533" w:rsidRDefault="00887E94" w:rsidP="00CB3EEC">
      <w:pPr>
        <w:pStyle w:val="Level2Narrative"/>
      </w:pPr>
      <w:r>
        <w:t>The MFC staff</w:t>
      </w:r>
      <w:r w:rsidR="007B1EE1">
        <w:t xml:space="preserve"> must </w:t>
      </w:r>
      <w:r w:rsidR="00562939">
        <w:t>include the results of the CMAT staffing</w:t>
      </w:r>
      <w:r w:rsidR="007B1EE1">
        <w:t xml:space="preserve"> </w:t>
      </w:r>
      <w:r w:rsidR="00535528">
        <w:t>with the authorization request</w:t>
      </w:r>
      <w:r w:rsidR="00A629F1">
        <w:t xml:space="preserve"> </w:t>
      </w:r>
      <w:r w:rsidR="00872533">
        <w:t>must be submitted to:</w:t>
      </w:r>
    </w:p>
    <w:p w:rsidR="00872533" w:rsidRDefault="00872533" w:rsidP="00661299">
      <w:pPr>
        <w:pStyle w:val="Level2Narrative"/>
        <w:spacing w:after="0"/>
      </w:pPr>
      <w:r>
        <w:t>The Agency for Health Care Administration</w:t>
      </w:r>
    </w:p>
    <w:p w:rsidR="00872533" w:rsidRDefault="00872533" w:rsidP="00661299">
      <w:pPr>
        <w:pStyle w:val="Level2Narrative"/>
        <w:spacing w:after="0"/>
      </w:pPr>
      <w:r>
        <w:t xml:space="preserve">Bureau of Medicaid </w:t>
      </w:r>
      <w:r w:rsidR="003F0540">
        <w:t>Quality</w:t>
      </w:r>
    </w:p>
    <w:p w:rsidR="00E92E63" w:rsidRDefault="00872533" w:rsidP="00661299">
      <w:pPr>
        <w:pStyle w:val="Level2Narrative"/>
        <w:spacing w:after="0"/>
      </w:pPr>
      <w:r>
        <w:t>2727 Mahan Drive, Mailstop #</w:t>
      </w:r>
      <w:r w:rsidR="003F0540">
        <w:t>38</w:t>
      </w:r>
    </w:p>
    <w:p w:rsidR="00C21523" w:rsidRDefault="00E92E63" w:rsidP="00661299">
      <w:pPr>
        <w:pStyle w:val="Level2Narrative"/>
        <w:spacing w:after="0"/>
      </w:pPr>
      <w:r>
        <w:t>Tallahassee, FL 32308</w:t>
      </w:r>
    </w:p>
    <w:p w:rsidR="00844F8B" w:rsidRDefault="00265FD9" w:rsidP="00265FD9">
      <w:pPr>
        <w:pStyle w:val="10"/>
      </w:pPr>
      <w:bookmarkStart w:id="117" w:name="_Toc465084303"/>
      <w:bookmarkStart w:id="118" w:name="_Toc465084304"/>
      <w:bookmarkEnd w:id="117"/>
      <w:r w:rsidRPr="00265FD9">
        <w:t>Reimbursement</w:t>
      </w:r>
      <w:bookmarkEnd w:id="118"/>
    </w:p>
    <w:p w:rsidR="00265FD9" w:rsidRDefault="00BB24FC" w:rsidP="00495D66">
      <w:pPr>
        <w:pStyle w:val="81"/>
      </w:pPr>
      <w:bookmarkStart w:id="119" w:name="_Toc465084305"/>
      <w:r w:rsidRPr="00E930DD">
        <w:t>General Criteria</w:t>
      </w:r>
      <w:bookmarkEnd w:id="119"/>
    </w:p>
    <w:p w:rsidR="00A9146C" w:rsidRDefault="00A9146C" w:rsidP="00A9146C">
      <w:pPr>
        <w:pStyle w:val="Level2Narrative"/>
      </w:pPr>
      <w:r w:rsidRPr="00233867">
        <w:t xml:space="preserve">The reimbursement information </w:t>
      </w:r>
      <w:r>
        <w:t>below</w:t>
      </w:r>
      <w:r w:rsidRPr="00233867">
        <w:t xml:space="preserve"> is applicable to the </w:t>
      </w:r>
      <w:r w:rsidRPr="00D37FD6">
        <w:t xml:space="preserve">fee-for-service delivery </w:t>
      </w:r>
      <w:r w:rsidRPr="00A9146C">
        <w:t>system</w:t>
      </w:r>
      <w:r w:rsidRPr="00CB3EEC">
        <w:t>.</w:t>
      </w:r>
    </w:p>
    <w:p w:rsidR="00265FD9" w:rsidRDefault="00265FD9" w:rsidP="00DA5E13">
      <w:pPr>
        <w:pStyle w:val="81"/>
      </w:pPr>
      <w:bookmarkStart w:id="120" w:name="_Toc465084306"/>
      <w:r w:rsidRPr="00265FD9">
        <w:t>Claim Type</w:t>
      </w:r>
      <w:bookmarkEnd w:id="120"/>
    </w:p>
    <w:p w:rsidR="00265FD9" w:rsidRPr="009A7404" w:rsidRDefault="00265FD9" w:rsidP="00AA21EB">
      <w:pPr>
        <w:pStyle w:val="Level2Narrative"/>
      </w:pPr>
      <w:r w:rsidRPr="009A7404">
        <w:t>Professional (</w:t>
      </w:r>
      <w:r w:rsidR="006526A4" w:rsidRPr="009A7404">
        <w:t>837P/CMS-1500</w:t>
      </w:r>
      <w:r w:rsidRPr="009A7404">
        <w:t>)</w:t>
      </w:r>
    </w:p>
    <w:p w:rsidR="00085B67" w:rsidRDefault="00085B67" w:rsidP="00495D66">
      <w:pPr>
        <w:pStyle w:val="81"/>
      </w:pPr>
      <w:bookmarkStart w:id="121" w:name="_Toc465084307"/>
      <w:r>
        <w:t>Billing Code, Modifier, and Billing Unit</w:t>
      </w:r>
      <w:bookmarkEnd w:id="121"/>
    </w:p>
    <w:p w:rsidR="00085B67" w:rsidRDefault="00085B67" w:rsidP="00AA21EB">
      <w:pPr>
        <w:pStyle w:val="Level2Narrative"/>
      </w:pPr>
      <w:r w:rsidRPr="00FE3CB3">
        <w:t>Providers must report the most current and appropriate billing code(s), modifier(s), and billing unit(s) for the service rendered, as incorporated by reference in Rule 59G-4.002</w:t>
      </w:r>
      <w:r w:rsidR="009B601C">
        <w:t>, F.A.C</w:t>
      </w:r>
      <w:r w:rsidRPr="00FE3CB3">
        <w:t>.</w:t>
      </w:r>
    </w:p>
    <w:p w:rsidR="00265FD9" w:rsidRDefault="00265FD9" w:rsidP="00495D66">
      <w:pPr>
        <w:pStyle w:val="81"/>
      </w:pPr>
      <w:bookmarkStart w:id="122" w:name="_Toc465084308"/>
      <w:r w:rsidRPr="00265FD9">
        <w:t>Diagnosis Code</w:t>
      </w:r>
      <w:bookmarkEnd w:id="122"/>
    </w:p>
    <w:p w:rsidR="00265FD9" w:rsidRPr="009A7404" w:rsidRDefault="00265FD9" w:rsidP="00AA21EB">
      <w:pPr>
        <w:pStyle w:val="Level2Narrative"/>
      </w:pPr>
      <w:r w:rsidRPr="009A7404">
        <w:t>Providers must report the most current and appropriate diagnosis code to the highest level of specificity that supports medical necessity, as appropriate for this service.</w:t>
      </w:r>
    </w:p>
    <w:p w:rsidR="00265FD9" w:rsidRPr="00342008" w:rsidRDefault="00265FD9" w:rsidP="00495D66">
      <w:pPr>
        <w:pStyle w:val="81"/>
      </w:pPr>
      <w:bookmarkStart w:id="123" w:name="_Toc403051231"/>
      <w:bookmarkStart w:id="124" w:name="_Toc403051439"/>
      <w:bookmarkStart w:id="125" w:name="_Toc403656480"/>
      <w:bookmarkStart w:id="126" w:name="_Toc405995494"/>
      <w:bookmarkStart w:id="127" w:name="_Toc403051232"/>
      <w:bookmarkStart w:id="128" w:name="_Toc403051440"/>
      <w:bookmarkStart w:id="129" w:name="_Toc403656481"/>
      <w:bookmarkStart w:id="130" w:name="_Toc405995495"/>
      <w:bookmarkStart w:id="131" w:name="_Toc403051233"/>
      <w:bookmarkStart w:id="132" w:name="_Toc403051441"/>
      <w:bookmarkStart w:id="133" w:name="_Toc403656482"/>
      <w:bookmarkStart w:id="134" w:name="_Toc405995496"/>
      <w:bookmarkStart w:id="135" w:name="_Toc403051234"/>
      <w:bookmarkStart w:id="136" w:name="_Toc403051442"/>
      <w:bookmarkStart w:id="137" w:name="_Toc403656483"/>
      <w:bookmarkStart w:id="138" w:name="_Toc405995497"/>
      <w:bookmarkStart w:id="139" w:name="_Toc403051235"/>
      <w:bookmarkStart w:id="140" w:name="_Toc403051443"/>
      <w:bookmarkStart w:id="141" w:name="_Toc403656484"/>
      <w:bookmarkStart w:id="142" w:name="_Toc405995498"/>
      <w:bookmarkStart w:id="143" w:name="_Toc403051236"/>
      <w:bookmarkStart w:id="144" w:name="_Toc403051444"/>
      <w:bookmarkStart w:id="145" w:name="_Toc403656485"/>
      <w:bookmarkStart w:id="146" w:name="_Toc405995499"/>
      <w:bookmarkStart w:id="147" w:name="_Toc403051237"/>
      <w:bookmarkStart w:id="148" w:name="_Toc403051445"/>
      <w:bookmarkStart w:id="149" w:name="_Toc403656486"/>
      <w:bookmarkStart w:id="150" w:name="_Toc405995500"/>
      <w:bookmarkStart w:id="151" w:name="_Toc403051238"/>
      <w:bookmarkStart w:id="152" w:name="_Toc403051446"/>
      <w:bookmarkStart w:id="153" w:name="_Toc403656487"/>
      <w:bookmarkStart w:id="154" w:name="_Toc405995501"/>
      <w:bookmarkStart w:id="155" w:name="_Toc403051239"/>
      <w:bookmarkStart w:id="156" w:name="_Toc403051447"/>
      <w:bookmarkStart w:id="157" w:name="_Toc403656488"/>
      <w:bookmarkStart w:id="158" w:name="_Toc405995502"/>
      <w:bookmarkStart w:id="159" w:name="_Toc403051240"/>
      <w:bookmarkStart w:id="160" w:name="_Toc403051448"/>
      <w:bookmarkStart w:id="161" w:name="_Toc403656489"/>
      <w:bookmarkStart w:id="162" w:name="_Toc405995503"/>
      <w:bookmarkStart w:id="163" w:name="_Toc403051241"/>
      <w:bookmarkStart w:id="164" w:name="_Toc403051449"/>
      <w:bookmarkStart w:id="165" w:name="_Toc403656490"/>
      <w:bookmarkStart w:id="166" w:name="_Toc405995504"/>
      <w:bookmarkStart w:id="167" w:name="_Toc403051242"/>
      <w:bookmarkStart w:id="168" w:name="_Toc403051450"/>
      <w:bookmarkStart w:id="169" w:name="_Toc403656491"/>
      <w:bookmarkStart w:id="170" w:name="_Toc405995505"/>
      <w:bookmarkStart w:id="171" w:name="_Toc403051243"/>
      <w:bookmarkStart w:id="172" w:name="_Toc403051451"/>
      <w:bookmarkStart w:id="173" w:name="_Toc403656492"/>
      <w:bookmarkStart w:id="174" w:name="_Toc405995506"/>
      <w:bookmarkStart w:id="175" w:name="_Toc403051244"/>
      <w:bookmarkStart w:id="176" w:name="_Toc403051452"/>
      <w:bookmarkStart w:id="177" w:name="_Toc403656493"/>
      <w:bookmarkStart w:id="178" w:name="_Toc405995507"/>
      <w:bookmarkStart w:id="179" w:name="_Toc403051245"/>
      <w:bookmarkStart w:id="180" w:name="_Toc403051453"/>
      <w:bookmarkStart w:id="181" w:name="_Toc403656494"/>
      <w:bookmarkStart w:id="182" w:name="_Toc405995508"/>
      <w:bookmarkStart w:id="183" w:name="_Toc403051246"/>
      <w:bookmarkStart w:id="184" w:name="_Toc403051454"/>
      <w:bookmarkStart w:id="185" w:name="_Toc403656495"/>
      <w:bookmarkStart w:id="186" w:name="_Toc405995509"/>
      <w:bookmarkStart w:id="187" w:name="_Toc403051247"/>
      <w:bookmarkStart w:id="188" w:name="_Toc403051455"/>
      <w:bookmarkStart w:id="189" w:name="_Toc403656496"/>
      <w:bookmarkStart w:id="190" w:name="_Toc405995510"/>
      <w:bookmarkStart w:id="191" w:name="_Toc403051248"/>
      <w:bookmarkStart w:id="192" w:name="_Toc403051456"/>
      <w:bookmarkStart w:id="193" w:name="_Toc403656497"/>
      <w:bookmarkStart w:id="194" w:name="_Toc405995511"/>
      <w:bookmarkStart w:id="195" w:name="_Toc403051249"/>
      <w:bookmarkStart w:id="196" w:name="_Toc403051457"/>
      <w:bookmarkStart w:id="197" w:name="_Toc403656498"/>
      <w:bookmarkStart w:id="198" w:name="_Toc405995512"/>
      <w:bookmarkStart w:id="199" w:name="_Toc403051250"/>
      <w:bookmarkStart w:id="200" w:name="_Toc403051458"/>
      <w:bookmarkStart w:id="201" w:name="_Toc403656499"/>
      <w:bookmarkStart w:id="202" w:name="_Toc405995513"/>
      <w:bookmarkStart w:id="203" w:name="_Toc403051251"/>
      <w:bookmarkStart w:id="204" w:name="_Toc403051459"/>
      <w:bookmarkStart w:id="205" w:name="_Toc403656500"/>
      <w:bookmarkStart w:id="206" w:name="_Toc405995514"/>
      <w:bookmarkStart w:id="207" w:name="_Toc403051252"/>
      <w:bookmarkStart w:id="208" w:name="_Toc403051460"/>
      <w:bookmarkStart w:id="209" w:name="_Toc403656501"/>
      <w:bookmarkStart w:id="210" w:name="_Toc405995515"/>
      <w:bookmarkStart w:id="211" w:name="_Toc403051253"/>
      <w:bookmarkStart w:id="212" w:name="_Toc403051461"/>
      <w:bookmarkStart w:id="213" w:name="_Toc403656502"/>
      <w:bookmarkStart w:id="214" w:name="_Toc405995516"/>
      <w:bookmarkStart w:id="215" w:name="_Toc403051254"/>
      <w:bookmarkStart w:id="216" w:name="_Toc403051462"/>
      <w:bookmarkStart w:id="217" w:name="_Toc403656503"/>
      <w:bookmarkStart w:id="218" w:name="_Toc405995517"/>
      <w:bookmarkStart w:id="219" w:name="_Toc403051256"/>
      <w:bookmarkStart w:id="220" w:name="_Toc403051464"/>
      <w:bookmarkStart w:id="221" w:name="_Toc465084309"/>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r w:rsidRPr="00342008">
        <w:lastRenderedPageBreak/>
        <w:t>Rate</w:t>
      </w:r>
      <w:bookmarkEnd w:id="221"/>
    </w:p>
    <w:p w:rsidR="00EB30CF" w:rsidRDefault="00265FD9">
      <w:pPr>
        <w:pStyle w:val="Level2Narrative"/>
      </w:pPr>
      <w:r w:rsidRPr="009A7404">
        <w:t>For a schedule of rates</w:t>
      </w:r>
      <w:r w:rsidR="00085B67" w:rsidRPr="009A7404">
        <w:t>, incorporated by reference in Rule 59G-4.002</w:t>
      </w:r>
      <w:r w:rsidR="00E50532" w:rsidRPr="009A7404">
        <w:t>, F.A.C.</w:t>
      </w:r>
      <w:r w:rsidR="00085B67" w:rsidRPr="009A7404">
        <w:t xml:space="preserve">, </w:t>
      </w:r>
      <w:r w:rsidR="00F97452" w:rsidRPr="009A7404">
        <w:t xml:space="preserve">visit </w:t>
      </w:r>
      <w:r w:rsidR="00702C1C" w:rsidRPr="00702C1C">
        <w:t>AHCA</w:t>
      </w:r>
      <w:r w:rsidR="00F011EC">
        <w:t>’s</w:t>
      </w:r>
      <w:r w:rsidR="00F011EC" w:rsidRPr="00702C1C">
        <w:t xml:space="preserve"> </w:t>
      </w:r>
      <w:r w:rsidR="00702C1C" w:rsidRPr="00702C1C">
        <w:t xml:space="preserve">Web site at </w:t>
      </w:r>
      <w:r w:rsidR="00702C1C" w:rsidRPr="00661299">
        <w:t>http://ahca.myflorida.com/Medicaid/review/index.shtml</w:t>
      </w:r>
      <w:r w:rsidR="00702C1C" w:rsidRPr="00702C1C">
        <w:t xml:space="preserve">. </w:t>
      </w:r>
    </w:p>
    <w:bookmarkEnd w:id="0"/>
    <w:p w:rsidR="007C59B1" w:rsidRPr="007C59B1" w:rsidRDefault="007C59B1" w:rsidP="00661299">
      <w:pPr>
        <w:pStyle w:val="Level2Narrative"/>
        <w:ind w:left="0"/>
      </w:pPr>
    </w:p>
    <w:sectPr w:rsidR="007C59B1" w:rsidRPr="007C59B1" w:rsidSect="0016101C">
      <w:headerReference w:type="even" r:id="rId21"/>
      <w:headerReference w:type="default" r:id="rId22"/>
      <w:footerReference w:type="default" r:id="rId23"/>
      <w:headerReference w:type="first" r:id="rId2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30CF" w:rsidRDefault="00EB30CF" w:rsidP="00704217">
      <w:r>
        <w:separator/>
      </w:r>
    </w:p>
  </w:endnote>
  <w:endnote w:type="continuationSeparator" w:id="0">
    <w:p w:rsidR="00EB30CF" w:rsidRDefault="00EB30CF" w:rsidP="00704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Default="00EB30CF">
    <w:pPr>
      <w:pStyle w:val="Footer"/>
    </w:pPr>
    <w:r w:rsidRPr="00704217">
      <w:t>Draft Rule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Default="00607428">
    <w:pPr>
      <w:pStyle w:val="Footer"/>
    </w:pPr>
    <w:r>
      <w:t>October 2017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Pr="00704217" w:rsidRDefault="004D2125" w:rsidP="00704217">
    <w:pPr>
      <w:pStyle w:val="Footer"/>
    </w:pPr>
    <w:r>
      <w:t>October 2017</w:t>
    </w:r>
    <w:r w:rsidR="00EB30CF">
      <w:tab/>
    </w:r>
    <w:r w:rsidR="00EB30CF">
      <w:tab/>
    </w:r>
    <w:r w:rsidR="00EB30CF">
      <w:fldChar w:fldCharType="begin"/>
    </w:r>
    <w:r w:rsidR="00EB30CF">
      <w:instrText xml:space="preserve"> PAGE  \* roman  \* MERGEFORMAT </w:instrText>
    </w:r>
    <w:r w:rsidR="00EB30CF">
      <w:fldChar w:fldCharType="separate"/>
    </w:r>
    <w:r w:rsidR="00BB35B9">
      <w:rPr>
        <w:noProof/>
      </w:rPr>
      <w:t>i</w:t>
    </w:r>
    <w:r w:rsidR="00EB30CF">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Pr="00704217" w:rsidRDefault="004D2125" w:rsidP="00704217">
    <w:pPr>
      <w:pStyle w:val="Footer"/>
    </w:pPr>
    <w:r>
      <w:t>October 2017</w:t>
    </w:r>
    <w:r w:rsidR="00EB30CF">
      <w:tab/>
    </w:r>
    <w:r w:rsidR="00EB30CF">
      <w:tab/>
    </w:r>
    <w:r w:rsidR="00EB30CF">
      <w:fldChar w:fldCharType="begin"/>
    </w:r>
    <w:r w:rsidR="00EB30CF">
      <w:instrText xml:space="preserve"> PAGE   \* MERGEFORMAT </w:instrText>
    </w:r>
    <w:r w:rsidR="00EB30CF">
      <w:fldChar w:fldCharType="separate"/>
    </w:r>
    <w:r w:rsidR="00BB35B9">
      <w:rPr>
        <w:noProof/>
      </w:rPr>
      <w:t>1</w:t>
    </w:r>
    <w:r w:rsidR="00EB30C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30CF" w:rsidRDefault="00EB30CF" w:rsidP="00704217">
      <w:r>
        <w:separator/>
      </w:r>
    </w:p>
  </w:footnote>
  <w:footnote w:type="continuationSeparator" w:id="0">
    <w:p w:rsidR="00EB30CF" w:rsidRDefault="00EB30CF" w:rsidP="007042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Pr="00120C11" w:rsidRDefault="00EB30CF" w:rsidP="00120C11">
    <w:pPr>
      <w:pStyle w:val="Header"/>
      <w:jc w:val="center"/>
      <w:rPr>
        <w:b/>
        <w:color w:val="FF0000"/>
        <w:sz w:val="36"/>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Default="00EB30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Default="00EB30CF" w:rsidP="00704217">
    <w:pPr>
      <w:pStyle w:val="Header"/>
      <w:jc w:val="right"/>
    </w:pPr>
    <w:r>
      <w:t>Florida Medicaid</w:t>
    </w:r>
  </w:p>
  <w:p w:rsidR="00EB30CF" w:rsidRDefault="00EB30CF" w:rsidP="00704217">
    <w:pPr>
      <w:pStyle w:val="Header"/>
      <w:jc w:val="right"/>
    </w:pPr>
    <w:r w:rsidRPr="000405BC">
      <w:t>Medical Foster Care</w:t>
    </w:r>
    <w:r>
      <w:t xml:space="preserve"> Services Coverage Policy</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Default="00EB30C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Default="00EB30C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Default="00EB30CF" w:rsidP="0016101C">
    <w:pPr>
      <w:pStyle w:val="Header"/>
      <w:jc w:val="right"/>
    </w:pPr>
    <w:r>
      <w:t>Florida Medicaid</w:t>
    </w:r>
  </w:p>
  <w:p w:rsidR="00EB30CF" w:rsidRDefault="00EB30CF" w:rsidP="0016101C">
    <w:pPr>
      <w:pStyle w:val="Header"/>
      <w:jc w:val="right"/>
    </w:pPr>
    <w:r w:rsidRPr="008C3DE3">
      <w:t>Medical Foster Care</w:t>
    </w:r>
    <w:r>
      <w:t xml:space="preserve"> Services Coverage Policy</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B30CF" w:rsidRDefault="00EB30CF" w:rsidP="0016101C">
    <w:pPr>
      <w:pStyle w:val="Header"/>
      <w:jc w:val="right"/>
    </w:pPr>
    <w:r>
      <w:t>Florida Medicaid</w:t>
    </w:r>
  </w:p>
  <w:p w:rsidR="00EB30CF" w:rsidRDefault="00EB30CF" w:rsidP="0016101C">
    <w:pPr>
      <w:pStyle w:val="Header"/>
      <w:jc w:val="right"/>
    </w:pPr>
    <w:r w:rsidRPr="0016101C">
      <w:rPr>
        <w:highlight w:val="yellow"/>
      </w:rPr>
      <w:t>[Procedure, Product, or Service name]</w:t>
    </w:r>
    <w:r>
      <w:t xml:space="preserve"> Services Coverage Policy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77564"/>
    <w:multiLevelType w:val="hybridMultilevel"/>
    <w:tmpl w:val="503EDB56"/>
    <w:lvl w:ilvl="0" w:tplc="03B0B5D8">
      <w:start w:val="1"/>
      <w:numFmt w:val="decimal"/>
      <w:pStyle w:val="4251"/>
      <w:lvlText w:val="4.2.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0D40EB"/>
    <w:multiLevelType w:val="hybridMultilevel"/>
    <w:tmpl w:val="1180DCEE"/>
    <w:lvl w:ilvl="0" w:tplc="1B6EAAA0">
      <w:start w:val="1"/>
      <w:numFmt w:val="decimal"/>
      <w:pStyle w:val="531"/>
      <w:lvlText w:val="5.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F0C34"/>
    <w:multiLevelType w:val="hybridMultilevel"/>
    <w:tmpl w:val="8200DD3C"/>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03BF5318"/>
    <w:multiLevelType w:val="hybridMultilevel"/>
    <w:tmpl w:val="0A7EE0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045C5B95"/>
    <w:multiLevelType w:val="hybridMultilevel"/>
    <w:tmpl w:val="6722E51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5373911"/>
    <w:multiLevelType w:val="hybridMultilevel"/>
    <w:tmpl w:val="32460430"/>
    <w:lvl w:ilvl="0" w:tplc="EF74BCF0">
      <w:start w:val="1"/>
      <w:numFmt w:val="decimal"/>
      <w:pStyle w:val="741"/>
      <w:lvlText w:val="7.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7B159A"/>
    <w:multiLevelType w:val="hybridMultilevel"/>
    <w:tmpl w:val="37345092"/>
    <w:lvl w:ilvl="0" w:tplc="4C720614">
      <w:start w:val="1"/>
      <w:numFmt w:val="decimal"/>
      <w:pStyle w:val="911"/>
      <w:lvlText w:val="9.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053BC1"/>
    <w:multiLevelType w:val="hybridMultilevel"/>
    <w:tmpl w:val="E7320A78"/>
    <w:lvl w:ilvl="0" w:tplc="1E9475A8">
      <w:start w:val="1"/>
      <w:numFmt w:val="decimal"/>
      <w:pStyle w:val="421"/>
      <w:lvlText w:val="4.2.%1"/>
      <w:lvlJc w:val="left"/>
      <w:pPr>
        <w:ind w:left="72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9830727"/>
    <w:multiLevelType w:val="hybridMultilevel"/>
    <w:tmpl w:val="343A0CA4"/>
    <w:lvl w:ilvl="0" w:tplc="04090001">
      <w:start w:val="1"/>
      <w:numFmt w:val="bullet"/>
      <w:lvlText w:val=""/>
      <w:lvlJc w:val="left"/>
      <w:pPr>
        <w:ind w:left="2880" w:hanging="360"/>
      </w:pPr>
      <w:rPr>
        <w:rFonts w:ascii="Symbol" w:hAnsi="Symbol" w:hint="default"/>
      </w:rPr>
    </w:lvl>
    <w:lvl w:ilvl="1" w:tplc="04090001">
      <w:start w:val="1"/>
      <w:numFmt w:val="bullet"/>
      <w:lvlText w:val=""/>
      <w:lvlJc w:val="left"/>
      <w:pPr>
        <w:ind w:left="1890" w:hanging="360"/>
      </w:pPr>
      <w:rPr>
        <w:rFonts w:ascii="Symbol" w:hAnsi="Symbol"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9" w15:restartNumberingAfterBreak="0">
    <w:nsid w:val="0AFB6F84"/>
    <w:multiLevelType w:val="hybridMultilevel"/>
    <w:tmpl w:val="DA70AFD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 w15:restartNumberingAfterBreak="0">
    <w:nsid w:val="0B0030D3"/>
    <w:multiLevelType w:val="hybridMultilevel"/>
    <w:tmpl w:val="91F4D5CA"/>
    <w:lvl w:ilvl="0" w:tplc="04090001">
      <w:start w:val="1"/>
      <w:numFmt w:val="bullet"/>
      <w:lvlText w:val=""/>
      <w:lvlJc w:val="left"/>
      <w:pPr>
        <w:ind w:left="2580" w:hanging="360"/>
      </w:pPr>
      <w:rPr>
        <w:rFonts w:ascii="Symbol" w:hAnsi="Symbol"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11" w15:restartNumberingAfterBreak="0">
    <w:nsid w:val="0CF553C7"/>
    <w:multiLevelType w:val="hybridMultilevel"/>
    <w:tmpl w:val="6A54711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2" w15:restartNumberingAfterBreak="0">
    <w:nsid w:val="0E9A4F8E"/>
    <w:multiLevelType w:val="hybridMultilevel"/>
    <w:tmpl w:val="FBF6CC10"/>
    <w:lvl w:ilvl="0" w:tplc="2A623F60">
      <w:start w:val="1"/>
      <w:numFmt w:val="decimal"/>
      <w:pStyle w:val="321"/>
      <w:lvlText w:val="3.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A23423"/>
    <w:multiLevelType w:val="hybridMultilevel"/>
    <w:tmpl w:val="C588771C"/>
    <w:lvl w:ilvl="0" w:tplc="D4185B0A">
      <w:start w:val="1"/>
      <w:numFmt w:val="decimal"/>
      <w:pStyle w:val="711"/>
      <w:lvlText w:val="7.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FB67A1"/>
    <w:multiLevelType w:val="hybridMultilevel"/>
    <w:tmpl w:val="B296BA9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15:restartNumberingAfterBreak="0">
    <w:nsid w:val="154F3081"/>
    <w:multiLevelType w:val="hybridMultilevel"/>
    <w:tmpl w:val="90F200BE"/>
    <w:lvl w:ilvl="0" w:tplc="D5189C1A">
      <w:start w:val="1"/>
      <w:numFmt w:val="decimal"/>
      <w:pStyle w:val="541"/>
      <w:lvlText w:val="5.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61742E"/>
    <w:multiLevelType w:val="hybridMultilevel"/>
    <w:tmpl w:val="89503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6E71A1"/>
    <w:multiLevelType w:val="hybridMultilevel"/>
    <w:tmpl w:val="1764CE42"/>
    <w:lvl w:ilvl="0" w:tplc="730AC81E">
      <w:start w:val="1"/>
      <w:numFmt w:val="decimal"/>
      <w:pStyle w:val="121"/>
      <w:lvlText w:val="1.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167945"/>
    <w:multiLevelType w:val="hybridMultilevel"/>
    <w:tmpl w:val="2CD6759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1A456FF3"/>
    <w:multiLevelType w:val="hybridMultilevel"/>
    <w:tmpl w:val="F894F514"/>
    <w:lvl w:ilvl="0" w:tplc="04090001">
      <w:start w:val="1"/>
      <w:numFmt w:val="bullet"/>
      <w:lvlText w:val=""/>
      <w:lvlJc w:val="left"/>
      <w:pPr>
        <w:ind w:left="2880" w:hanging="360"/>
      </w:pPr>
      <w:rPr>
        <w:rFonts w:ascii="Symbol" w:hAnsi="Symbol" w:hint="default"/>
      </w:rPr>
    </w:lvl>
    <w:lvl w:ilvl="1" w:tplc="04090003">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0" w15:restartNumberingAfterBreak="0">
    <w:nsid w:val="1B275975"/>
    <w:multiLevelType w:val="hybridMultilevel"/>
    <w:tmpl w:val="B874B632"/>
    <w:lvl w:ilvl="0" w:tplc="0C4045D8">
      <w:start w:val="1"/>
      <w:numFmt w:val="decimal"/>
      <w:pStyle w:val="341"/>
      <w:lvlText w:val="3.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C440238"/>
    <w:multiLevelType w:val="multilevel"/>
    <w:tmpl w:val="A5CAB174"/>
    <w:lvl w:ilvl="0">
      <w:start w:val="7"/>
      <w:numFmt w:val="decimal"/>
      <w:lvlText w:val="%1"/>
      <w:lvlJc w:val="left"/>
      <w:pPr>
        <w:ind w:left="600" w:hanging="600"/>
      </w:pPr>
      <w:rPr>
        <w:rFonts w:hint="default"/>
      </w:rPr>
    </w:lvl>
    <w:lvl w:ilvl="1">
      <w:start w:val="3"/>
      <w:numFmt w:val="decimal"/>
      <w:lvlText w:val="%1.%2"/>
      <w:lvlJc w:val="left"/>
      <w:pPr>
        <w:ind w:left="720" w:hanging="60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2" w15:restartNumberingAfterBreak="0">
    <w:nsid w:val="1DA57CB2"/>
    <w:multiLevelType w:val="hybridMultilevel"/>
    <w:tmpl w:val="A2507F4A"/>
    <w:lvl w:ilvl="0" w:tplc="C2583046">
      <w:start w:val="1"/>
      <w:numFmt w:val="decimal"/>
      <w:pStyle w:val="4231"/>
      <w:lvlText w:val="4.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E2A61ED"/>
    <w:multiLevelType w:val="hybridMultilevel"/>
    <w:tmpl w:val="1B90CCB2"/>
    <w:lvl w:ilvl="0" w:tplc="79F04B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EBB23CF"/>
    <w:multiLevelType w:val="hybridMultilevel"/>
    <w:tmpl w:val="D52EBECC"/>
    <w:lvl w:ilvl="0" w:tplc="04090003">
      <w:start w:val="1"/>
      <w:numFmt w:val="bullet"/>
      <w:lvlText w:val="o"/>
      <w:lvlJc w:val="left"/>
      <w:pPr>
        <w:ind w:left="3600" w:hanging="360"/>
      </w:pPr>
      <w:rPr>
        <w:rFonts w:ascii="Courier New" w:hAnsi="Courier New" w:cs="Courier New"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5" w15:restartNumberingAfterBreak="0">
    <w:nsid w:val="22525A32"/>
    <w:multiLevelType w:val="hybridMultilevel"/>
    <w:tmpl w:val="F60A8962"/>
    <w:lvl w:ilvl="0" w:tplc="1B1209DE">
      <w:start w:val="1"/>
      <w:numFmt w:val="bullet"/>
      <w:pStyle w:val="Level2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3D15089"/>
    <w:multiLevelType w:val="hybridMultilevel"/>
    <w:tmpl w:val="5A9ECD08"/>
    <w:lvl w:ilvl="0" w:tplc="3CCE164C">
      <w:start w:val="1"/>
      <w:numFmt w:val="decimal"/>
      <w:pStyle w:val="641"/>
      <w:lvlText w:val="6.4.%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7" w15:restartNumberingAfterBreak="0">
    <w:nsid w:val="23E01334"/>
    <w:multiLevelType w:val="hybridMultilevel"/>
    <w:tmpl w:val="ABCAFF12"/>
    <w:lvl w:ilvl="0" w:tplc="1988F188">
      <w:start w:val="1"/>
      <w:numFmt w:val="bullet"/>
      <w:lvlText w:val=""/>
      <w:lvlJc w:val="left"/>
      <w:pPr>
        <w:ind w:left="2580" w:hanging="360"/>
      </w:pPr>
      <w:rPr>
        <w:rFonts w:ascii="Symbol" w:hAnsi="Symbol"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8" w15:restartNumberingAfterBreak="0">
    <w:nsid w:val="25753280"/>
    <w:multiLevelType w:val="hybridMultilevel"/>
    <w:tmpl w:val="3BA8009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15:restartNumberingAfterBreak="0">
    <w:nsid w:val="25902CB4"/>
    <w:multiLevelType w:val="hybridMultilevel"/>
    <w:tmpl w:val="0634794C"/>
    <w:lvl w:ilvl="0" w:tplc="F89ACE8A">
      <w:start w:val="1"/>
      <w:numFmt w:val="decimal"/>
      <w:pStyle w:val="431"/>
      <w:lvlText w:val="4.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5F678CC"/>
    <w:multiLevelType w:val="hybridMultilevel"/>
    <w:tmpl w:val="D6F039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9D1781F"/>
    <w:multiLevelType w:val="hybridMultilevel"/>
    <w:tmpl w:val="302216B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2" w15:restartNumberingAfterBreak="0">
    <w:nsid w:val="2CDE6AE9"/>
    <w:multiLevelType w:val="hybridMultilevel"/>
    <w:tmpl w:val="6690FED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3" w15:restartNumberingAfterBreak="0">
    <w:nsid w:val="2D5A1BFE"/>
    <w:multiLevelType w:val="hybridMultilevel"/>
    <w:tmpl w:val="CD3C2B76"/>
    <w:lvl w:ilvl="0" w:tplc="DADE18D4">
      <w:start w:val="1"/>
      <w:numFmt w:val="decimal"/>
      <w:pStyle w:val="51"/>
      <w:lvlText w:val="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DBE098F"/>
    <w:multiLevelType w:val="hybridMultilevel"/>
    <w:tmpl w:val="C08C60CC"/>
    <w:lvl w:ilvl="0" w:tplc="04090001">
      <w:start w:val="1"/>
      <w:numFmt w:val="bullet"/>
      <w:lvlText w:val=""/>
      <w:lvlJc w:val="left"/>
      <w:pPr>
        <w:ind w:left="2573" w:hanging="360"/>
      </w:pPr>
      <w:rPr>
        <w:rFonts w:ascii="Symbol" w:hAnsi="Symbol" w:hint="default"/>
      </w:rPr>
    </w:lvl>
    <w:lvl w:ilvl="1" w:tplc="04090003" w:tentative="1">
      <w:start w:val="1"/>
      <w:numFmt w:val="bullet"/>
      <w:lvlText w:val="o"/>
      <w:lvlJc w:val="left"/>
      <w:pPr>
        <w:ind w:left="3293" w:hanging="360"/>
      </w:pPr>
      <w:rPr>
        <w:rFonts w:ascii="Courier New" w:hAnsi="Courier New" w:cs="Courier New" w:hint="default"/>
      </w:rPr>
    </w:lvl>
    <w:lvl w:ilvl="2" w:tplc="04090005" w:tentative="1">
      <w:start w:val="1"/>
      <w:numFmt w:val="bullet"/>
      <w:lvlText w:val=""/>
      <w:lvlJc w:val="left"/>
      <w:pPr>
        <w:ind w:left="4013" w:hanging="360"/>
      </w:pPr>
      <w:rPr>
        <w:rFonts w:ascii="Wingdings" w:hAnsi="Wingdings" w:hint="default"/>
      </w:rPr>
    </w:lvl>
    <w:lvl w:ilvl="3" w:tplc="04090001" w:tentative="1">
      <w:start w:val="1"/>
      <w:numFmt w:val="bullet"/>
      <w:lvlText w:val=""/>
      <w:lvlJc w:val="left"/>
      <w:pPr>
        <w:ind w:left="4733" w:hanging="360"/>
      </w:pPr>
      <w:rPr>
        <w:rFonts w:ascii="Symbol" w:hAnsi="Symbol" w:hint="default"/>
      </w:rPr>
    </w:lvl>
    <w:lvl w:ilvl="4" w:tplc="04090003" w:tentative="1">
      <w:start w:val="1"/>
      <w:numFmt w:val="bullet"/>
      <w:lvlText w:val="o"/>
      <w:lvlJc w:val="left"/>
      <w:pPr>
        <w:ind w:left="5453" w:hanging="360"/>
      </w:pPr>
      <w:rPr>
        <w:rFonts w:ascii="Courier New" w:hAnsi="Courier New" w:cs="Courier New" w:hint="default"/>
      </w:rPr>
    </w:lvl>
    <w:lvl w:ilvl="5" w:tplc="04090005" w:tentative="1">
      <w:start w:val="1"/>
      <w:numFmt w:val="bullet"/>
      <w:lvlText w:val=""/>
      <w:lvlJc w:val="left"/>
      <w:pPr>
        <w:ind w:left="6173" w:hanging="360"/>
      </w:pPr>
      <w:rPr>
        <w:rFonts w:ascii="Wingdings" w:hAnsi="Wingdings" w:hint="default"/>
      </w:rPr>
    </w:lvl>
    <w:lvl w:ilvl="6" w:tplc="04090001" w:tentative="1">
      <w:start w:val="1"/>
      <w:numFmt w:val="bullet"/>
      <w:lvlText w:val=""/>
      <w:lvlJc w:val="left"/>
      <w:pPr>
        <w:ind w:left="6893" w:hanging="360"/>
      </w:pPr>
      <w:rPr>
        <w:rFonts w:ascii="Symbol" w:hAnsi="Symbol" w:hint="default"/>
      </w:rPr>
    </w:lvl>
    <w:lvl w:ilvl="7" w:tplc="04090003" w:tentative="1">
      <w:start w:val="1"/>
      <w:numFmt w:val="bullet"/>
      <w:lvlText w:val="o"/>
      <w:lvlJc w:val="left"/>
      <w:pPr>
        <w:ind w:left="7613" w:hanging="360"/>
      </w:pPr>
      <w:rPr>
        <w:rFonts w:ascii="Courier New" w:hAnsi="Courier New" w:cs="Courier New" w:hint="default"/>
      </w:rPr>
    </w:lvl>
    <w:lvl w:ilvl="8" w:tplc="04090005" w:tentative="1">
      <w:start w:val="1"/>
      <w:numFmt w:val="bullet"/>
      <w:lvlText w:val=""/>
      <w:lvlJc w:val="left"/>
      <w:pPr>
        <w:ind w:left="8333" w:hanging="360"/>
      </w:pPr>
      <w:rPr>
        <w:rFonts w:ascii="Wingdings" w:hAnsi="Wingdings" w:hint="default"/>
      </w:rPr>
    </w:lvl>
  </w:abstractNum>
  <w:abstractNum w:abstractNumId="35" w15:restartNumberingAfterBreak="0">
    <w:nsid w:val="30880B87"/>
    <w:multiLevelType w:val="hybridMultilevel"/>
    <w:tmpl w:val="5ABAFCD4"/>
    <w:lvl w:ilvl="0" w:tplc="FAE4AC9E">
      <w:start w:val="1"/>
      <w:numFmt w:val="decimal"/>
      <w:pStyle w:val="31"/>
      <w:lvlText w:val="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903196"/>
    <w:multiLevelType w:val="hybridMultilevel"/>
    <w:tmpl w:val="93D6E4DA"/>
    <w:lvl w:ilvl="0" w:tplc="3C68AC6E">
      <w:start w:val="1"/>
      <w:numFmt w:val="decimal"/>
      <w:pStyle w:val="411"/>
      <w:lvlText w:val="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2C14E0B"/>
    <w:multiLevelType w:val="hybridMultilevel"/>
    <w:tmpl w:val="99D06B2A"/>
    <w:lvl w:ilvl="0" w:tplc="C8D4ED92">
      <w:start w:val="1"/>
      <w:numFmt w:val="decimal"/>
      <w:pStyle w:val="4211"/>
      <w:lvlText w:val="4.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484006"/>
    <w:multiLevelType w:val="hybridMultilevel"/>
    <w:tmpl w:val="8F94903C"/>
    <w:lvl w:ilvl="0" w:tplc="E03C1E24">
      <w:start w:val="1"/>
      <w:numFmt w:val="decimal"/>
      <w:pStyle w:val="241"/>
      <w:lvlText w:val="2.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E4176B"/>
    <w:multiLevelType w:val="hybridMultilevel"/>
    <w:tmpl w:val="635E6AF0"/>
    <w:lvl w:ilvl="0" w:tplc="D990076A">
      <w:start w:val="1"/>
      <w:numFmt w:val="decimal"/>
      <w:pStyle w:val="821"/>
      <w:lvlText w:val="8.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828272B"/>
    <w:multiLevelType w:val="multilevel"/>
    <w:tmpl w:val="AB240BCC"/>
    <w:lvl w:ilvl="0">
      <w:start w:val="3"/>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1" w15:restartNumberingAfterBreak="0">
    <w:nsid w:val="3969390A"/>
    <w:multiLevelType w:val="multilevel"/>
    <w:tmpl w:val="D984200A"/>
    <w:lvl w:ilvl="0">
      <w:start w:val="1"/>
      <w:numFmt w:val="decimal"/>
      <w:lvlText w:val="%1"/>
      <w:lvlJc w:val="left"/>
      <w:pPr>
        <w:ind w:left="435" w:hanging="435"/>
      </w:pPr>
      <w:rPr>
        <w:rFonts w:hint="default"/>
      </w:rPr>
    </w:lvl>
    <w:lvl w:ilvl="1">
      <w:start w:val="4"/>
      <w:numFmt w:val="decimal"/>
      <w:lvlText w:val="%1.%2"/>
      <w:lvlJc w:val="left"/>
      <w:pPr>
        <w:ind w:left="975" w:hanging="435"/>
      </w:pPr>
      <w:rPr>
        <w:rFonts w:hint="default"/>
      </w:rPr>
    </w:lvl>
    <w:lvl w:ilvl="2">
      <w:start w:val="9"/>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2" w15:restartNumberingAfterBreak="0">
    <w:nsid w:val="3A8B1457"/>
    <w:multiLevelType w:val="hybridMultilevel"/>
    <w:tmpl w:val="A3E4DA26"/>
    <w:lvl w:ilvl="0" w:tplc="8362BC48">
      <w:start w:val="1"/>
      <w:numFmt w:val="decimal"/>
      <w:pStyle w:val="811"/>
      <w:lvlText w:val="8.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B5A365D"/>
    <w:multiLevelType w:val="hybridMultilevel"/>
    <w:tmpl w:val="0AACD136"/>
    <w:lvl w:ilvl="0" w:tplc="922AFA48">
      <w:start w:val="1"/>
      <w:numFmt w:val="decimal"/>
      <w:pStyle w:val="621"/>
      <w:lvlText w:val="6.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D423EDE"/>
    <w:multiLevelType w:val="hybridMultilevel"/>
    <w:tmpl w:val="23F498A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5" w15:restartNumberingAfterBreak="0">
    <w:nsid w:val="3DDF55F0"/>
    <w:multiLevelType w:val="hybridMultilevel"/>
    <w:tmpl w:val="38880F16"/>
    <w:lvl w:ilvl="0" w:tplc="04090001">
      <w:start w:val="1"/>
      <w:numFmt w:val="bullet"/>
      <w:lvlText w:val=""/>
      <w:lvlJc w:val="left"/>
      <w:pPr>
        <w:ind w:left="3060" w:hanging="360"/>
      </w:pPr>
      <w:rPr>
        <w:rFonts w:ascii="Symbol" w:hAnsi="Symbol" w:hint="default"/>
      </w:rPr>
    </w:lvl>
    <w:lvl w:ilvl="1" w:tplc="04090003" w:tentative="1">
      <w:start w:val="1"/>
      <w:numFmt w:val="bullet"/>
      <w:lvlText w:val="o"/>
      <w:lvlJc w:val="left"/>
      <w:pPr>
        <w:ind w:left="3780" w:hanging="360"/>
      </w:pPr>
      <w:rPr>
        <w:rFonts w:ascii="Courier New" w:hAnsi="Courier New" w:cs="Courier New" w:hint="default"/>
      </w:rPr>
    </w:lvl>
    <w:lvl w:ilvl="2" w:tplc="04090005" w:tentative="1">
      <w:start w:val="1"/>
      <w:numFmt w:val="bullet"/>
      <w:lvlText w:val=""/>
      <w:lvlJc w:val="left"/>
      <w:pPr>
        <w:ind w:left="4500" w:hanging="360"/>
      </w:pPr>
      <w:rPr>
        <w:rFonts w:ascii="Wingdings" w:hAnsi="Wingdings" w:hint="default"/>
      </w:rPr>
    </w:lvl>
    <w:lvl w:ilvl="3" w:tplc="04090001" w:tentative="1">
      <w:start w:val="1"/>
      <w:numFmt w:val="bullet"/>
      <w:lvlText w:val=""/>
      <w:lvlJc w:val="left"/>
      <w:pPr>
        <w:ind w:left="5220" w:hanging="360"/>
      </w:pPr>
      <w:rPr>
        <w:rFonts w:ascii="Symbol" w:hAnsi="Symbol" w:hint="default"/>
      </w:rPr>
    </w:lvl>
    <w:lvl w:ilvl="4" w:tplc="04090003" w:tentative="1">
      <w:start w:val="1"/>
      <w:numFmt w:val="bullet"/>
      <w:lvlText w:val="o"/>
      <w:lvlJc w:val="left"/>
      <w:pPr>
        <w:ind w:left="5940" w:hanging="360"/>
      </w:pPr>
      <w:rPr>
        <w:rFonts w:ascii="Courier New" w:hAnsi="Courier New" w:cs="Courier New" w:hint="default"/>
      </w:rPr>
    </w:lvl>
    <w:lvl w:ilvl="5" w:tplc="04090005" w:tentative="1">
      <w:start w:val="1"/>
      <w:numFmt w:val="bullet"/>
      <w:lvlText w:val=""/>
      <w:lvlJc w:val="left"/>
      <w:pPr>
        <w:ind w:left="6660" w:hanging="360"/>
      </w:pPr>
      <w:rPr>
        <w:rFonts w:ascii="Wingdings" w:hAnsi="Wingdings" w:hint="default"/>
      </w:rPr>
    </w:lvl>
    <w:lvl w:ilvl="6" w:tplc="04090001" w:tentative="1">
      <w:start w:val="1"/>
      <w:numFmt w:val="bullet"/>
      <w:lvlText w:val=""/>
      <w:lvlJc w:val="left"/>
      <w:pPr>
        <w:ind w:left="7380" w:hanging="360"/>
      </w:pPr>
      <w:rPr>
        <w:rFonts w:ascii="Symbol" w:hAnsi="Symbol" w:hint="default"/>
      </w:rPr>
    </w:lvl>
    <w:lvl w:ilvl="7" w:tplc="04090003" w:tentative="1">
      <w:start w:val="1"/>
      <w:numFmt w:val="bullet"/>
      <w:lvlText w:val="o"/>
      <w:lvlJc w:val="left"/>
      <w:pPr>
        <w:ind w:left="8100" w:hanging="360"/>
      </w:pPr>
      <w:rPr>
        <w:rFonts w:ascii="Courier New" w:hAnsi="Courier New" w:cs="Courier New" w:hint="default"/>
      </w:rPr>
    </w:lvl>
    <w:lvl w:ilvl="8" w:tplc="04090005" w:tentative="1">
      <w:start w:val="1"/>
      <w:numFmt w:val="bullet"/>
      <w:lvlText w:val=""/>
      <w:lvlJc w:val="left"/>
      <w:pPr>
        <w:ind w:left="8820" w:hanging="360"/>
      </w:pPr>
      <w:rPr>
        <w:rFonts w:ascii="Wingdings" w:hAnsi="Wingdings" w:hint="default"/>
      </w:rPr>
    </w:lvl>
  </w:abstractNum>
  <w:abstractNum w:abstractNumId="46" w15:restartNumberingAfterBreak="0">
    <w:nsid w:val="418E3257"/>
    <w:multiLevelType w:val="hybridMultilevel"/>
    <w:tmpl w:val="BF4A2DDC"/>
    <w:lvl w:ilvl="0" w:tplc="DCC056EC">
      <w:start w:val="1"/>
      <w:numFmt w:val="decimal"/>
      <w:pStyle w:val="941"/>
      <w:lvlText w:val="9.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1D24E59"/>
    <w:multiLevelType w:val="hybridMultilevel"/>
    <w:tmpl w:val="41C0D0C2"/>
    <w:lvl w:ilvl="0" w:tplc="5F30530A">
      <w:start w:val="1"/>
      <w:numFmt w:val="decimal"/>
      <w:pStyle w:val="81"/>
      <w:lvlText w:val="8.%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4B07D2"/>
    <w:multiLevelType w:val="hybridMultilevel"/>
    <w:tmpl w:val="058AD912"/>
    <w:lvl w:ilvl="0" w:tplc="21029202">
      <w:start w:val="1"/>
      <w:numFmt w:val="decimal"/>
      <w:pStyle w:val="731"/>
      <w:lvlText w:val="7.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2824A30"/>
    <w:multiLevelType w:val="hybridMultilevel"/>
    <w:tmpl w:val="A4F03CBE"/>
    <w:lvl w:ilvl="0" w:tplc="C608B6E2">
      <w:start w:val="1"/>
      <w:numFmt w:val="bullet"/>
      <w:pStyle w:val="Level1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47612D8"/>
    <w:multiLevelType w:val="hybridMultilevel"/>
    <w:tmpl w:val="5DF4F2B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1" w15:restartNumberingAfterBreak="0">
    <w:nsid w:val="44D315E9"/>
    <w:multiLevelType w:val="hybridMultilevel"/>
    <w:tmpl w:val="82B86698"/>
    <w:lvl w:ilvl="0" w:tplc="3226453C">
      <w:start w:val="1"/>
      <w:numFmt w:val="bullet"/>
      <w:pStyle w:val="Level4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6BE19DA"/>
    <w:multiLevelType w:val="hybridMultilevel"/>
    <w:tmpl w:val="792E53CC"/>
    <w:lvl w:ilvl="0" w:tplc="3D9C1528">
      <w:start w:val="1"/>
      <w:numFmt w:val="decimal"/>
      <w:pStyle w:val="151"/>
      <w:lvlText w:val="1.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7C80117"/>
    <w:multiLevelType w:val="hybridMultilevel"/>
    <w:tmpl w:val="70CCE2C0"/>
    <w:lvl w:ilvl="0" w:tplc="93CC8F9A">
      <w:start w:val="1"/>
      <w:numFmt w:val="decimal"/>
      <w:pStyle w:val="4221"/>
      <w:lvlText w:val="4.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9CA0BC0"/>
    <w:multiLevelType w:val="hybridMultilevel"/>
    <w:tmpl w:val="39EA2D94"/>
    <w:lvl w:ilvl="0" w:tplc="FE8617AE">
      <w:start w:val="1"/>
      <w:numFmt w:val="decimal"/>
      <w:pStyle w:val="211"/>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A9218F2"/>
    <w:multiLevelType w:val="hybridMultilevel"/>
    <w:tmpl w:val="788AE1E4"/>
    <w:lvl w:ilvl="0" w:tplc="645EF6B8">
      <w:start w:val="1"/>
      <w:numFmt w:val="decimal"/>
      <w:pStyle w:val="721"/>
      <w:lvlText w:val="7.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ADF0CB0"/>
    <w:multiLevelType w:val="hybridMultilevel"/>
    <w:tmpl w:val="EE3C08A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7" w15:restartNumberingAfterBreak="0">
    <w:nsid w:val="4BBC31BD"/>
    <w:multiLevelType w:val="hybridMultilevel"/>
    <w:tmpl w:val="D93C601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8" w15:restartNumberingAfterBreak="0">
    <w:nsid w:val="4C8E274B"/>
    <w:multiLevelType w:val="hybridMultilevel"/>
    <w:tmpl w:val="1D407D14"/>
    <w:lvl w:ilvl="0" w:tplc="F454CF30">
      <w:start w:val="1"/>
      <w:numFmt w:val="decimal"/>
      <w:pStyle w:val="451"/>
      <w:lvlText w:val="4.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FB3D0A"/>
    <w:multiLevelType w:val="hybridMultilevel"/>
    <w:tmpl w:val="70FCF12A"/>
    <w:lvl w:ilvl="0" w:tplc="9EC0C018">
      <w:start w:val="1"/>
      <w:numFmt w:val="decimal"/>
      <w:pStyle w:val="10"/>
      <w:lvlText w:val="%1.0"/>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F302570"/>
    <w:multiLevelType w:val="hybridMultilevel"/>
    <w:tmpl w:val="F30CB0B0"/>
    <w:lvl w:ilvl="0" w:tplc="DF80EFBA">
      <w:start w:val="1"/>
      <w:numFmt w:val="decimal"/>
      <w:pStyle w:val="631"/>
      <w:lvlText w:val="6.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3570AF0"/>
    <w:multiLevelType w:val="hybridMultilevel"/>
    <w:tmpl w:val="17D6B718"/>
    <w:lvl w:ilvl="0" w:tplc="9F74AA60">
      <w:start w:val="1"/>
      <w:numFmt w:val="decimal"/>
      <w:pStyle w:val="831"/>
      <w:lvlText w:val="8.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5D21F6E"/>
    <w:multiLevelType w:val="hybridMultilevel"/>
    <w:tmpl w:val="83B655E0"/>
    <w:lvl w:ilvl="0" w:tplc="E264D222">
      <w:start w:val="1"/>
      <w:numFmt w:val="decimal"/>
      <w:pStyle w:val="71"/>
      <w:lvlText w:val="7.%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636111D"/>
    <w:multiLevelType w:val="hybridMultilevel"/>
    <w:tmpl w:val="B3ECFF1C"/>
    <w:lvl w:ilvl="0" w:tplc="FD1A9040">
      <w:start w:val="1"/>
      <w:numFmt w:val="bullet"/>
      <w:pStyle w:val="Level3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9347704"/>
    <w:multiLevelType w:val="hybridMultilevel"/>
    <w:tmpl w:val="390E2AF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5" w15:restartNumberingAfterBreak="0">
    <w:nsid w:val="5B157DB5"/>
    <w:multiLevelType w:val="hybridMultilevel"/>
    <w:tmpl w:val="920AF03E"/>
    <w:lvl w:ilvl="0" w:tplc="34CE23DC">
      <w:start w:val="1"/>
      <w:numFmt w:val="decimal"/>
      <w:pStyle w:val="961"/>
      <w:lvlText w:val="9.6.%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C695EEE"/>
    <w:multiLevelType w:val="hybridMultilevel"/>
    <w:tmpl w:val="62EC5894"/>
    <w:lvl w:ilvl="0" w:tplc="7A0C8F08">
      <w:start w:val="1"/>
      <w:numFmt w:val="decimal"/>
      <w:pStyle w:val="351"/>
      <w:lvlText w:val="3.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D583953"/>
    <w:multiLevelType w:val="hybridMultilevel"/>
    <w:tmpl w:val="6422F12E"/>
    <w:lvl w:ilvl="0" w:tplc="04090001">
      <w:start w:val="1"/>
      <w:numFmt w:val="bullet"/>
      <w:lvlText w:val=""/>
      <w:lvlJc w:val="left"/>
      <w:pPr>
        <w:ind w:left="2250" w:hanging="360"/>
      </w:pPr>
      <w:rPr>
        <w:rFonts w:ascii="Symbol" w:hAnsi="Symbol" w:hint="default"/>
      </w:rPr>
    </w:lvl>
    <w:lvl w:ilvl="1" w:tplc="37AC1C6E">
      <w:start w:val="21"/>
      <w:numFmt w:val="bullet"/>
      <w:lvlText w:val="−"/>
      <w:lvlJc w:val="left"/>
      <w:pPr>
        <w:ind w:left="2970" w:hanging="360"/>
      </w:pPr>
      <w:rPr>
        <w:rFonts w:ascii="Arial" w:eastAsiaTheme="minorHAnsi" w:hAnsi="Arial"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68" w15:restartNumberingAfterBreak="0">
    <w:nsid w:val="5D81567D"/>
    <w:multiLevelType w:val="hybridMultilevel"/>
    <w:tmpl w:val="924E6118"/>
    <w:lvl w:ilvl="0" w:tplc="74240544">
      <w:start w:val="1"/>
      <w:numFmt w:val="decimal"/>
      <w:lvlText w:val="4.2.%1"/>
      <w:lvlJc w:val="left"/>
      <w:pPr>
        <w:ind w:left="1710" w:hanging="360"/>
      </w:pPr>
      <w:rPr>
        <w:rFonts w:hint="default"/>
        <w:b/>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69" w15:restartNumberingAfterBreak="0">
    <w:nsid w:val="5DB829AB"/>
    <w:multiLevelType w:val="hybridMultilevel"/>
    <w:tmpl w:val="6F766CF6"/>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0" w15:restartNumberingAfterBreak="0">
    <w:nsid w:val="5DBE7B5B"/>
    <w:multiLevelType w:val="hybridMultilevel"/>
    <w:tmpl w:val="F36C2CA0"/>
    <w:lvl w:ilvl="0" w:tplc="44921794">
      <w:start w:val="1"/>
      <w:numFmt w:val="decimal"/>
      <w:pStyle w:val="921"/>
      <w:lvlText w:val="9.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FDD65E4"/>
    <w:multiLevelType w:val="hybridMultilevel"/>
    <w:tmpl w:val="A90A87B0"/>
    <w:lvl w:ilvl="0" w:tplc="E8C8F4D0">
      <w:start w:val="1"/>
      <w:numFmt w:val="decimal"/>
      <w:pStyle w:val="951"/>
      <w:lvlText w:val="9.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0B713CC"/>
    <w:multiLevelType w:val="hybridMultilevel"/>
    <w:tmpl w:val="319EF608"/>
    <w:lvl w:ilvl="0" w:tplc="57EEB4AA">
      <w:start w:val="1"/>
      <w:numFmt w:val="decimal"/>
      <w:pStyle w:val="651"/>
      <w:lvlText w:val="6.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C04F36"/>
    <w:multiLevelType w:val="hybridMultilevel"/>
    <w:tmpl w:val="12B6269A"/>
    <w:lvl w:ilvl="0" w:tplc="242645F0">
      <w:start w:val="1"/>
      <w:numFmt w:val="decimal"/>
      <w:pStyle w:val="521"/>
      <w:lvlText w:val="5.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62551ABF"/>
    <w:multiLevelType w:val="hybridMultilevel"/>
    <w:tmpl w:val="CB5AE3B6"/>
    <w:lvl w:ilvl="0" w:tplc="76C4AFFA">
      <w:start w:val="1"/>
      <w:numFmt w:val="decimal"/>
      <w:pStyle w:val="841"/>
      <w:lvlText w:val="8.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271439D"/>
    <w:multiLevelType w:val="hybridMultilevel"/>
    <w:tmpl w:val="83F02AB2"/>
    <w:lvl w:ilvl="0" w:tplc="610A4228">
      <w:start w:val="1"/>
      <w:numFmt w:val="decimal"/>
      <w:pStyle w:val="4241"/>
      <w:lvlText w:val="4.2.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2FC2AC5"/>
    <w:multiLevelType w:val="hybridMultilevel"/>
    <w:tmpl w:val="2A206CB8"/>
    <w:lvl w:ilvl="0" w:tplc="04090001">
      <w:start w:val="1"/>
      <w:numFmt w:val="bullet"/>
      <w:lvlText w:val=""/>
      <w:lvlJc w:val="left"/>
      <w:pPr>
        <w:ind w:left="2580" w:hanging="360"/>
      </w:pPr>
      <w:rPr>
        <w:rFonts w:ascii="Symbol" w:hAnsi="Symbol"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77" w15:restartNumberingAfterBreak="0">
    <w:nsid w:val="6367359C"/>
    <w:multiLevelType w:val="hybridMultilevel"/>
    <w:tmpl w:val="BFDE2FB2"/>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15:restartNumberingAfterBreak="0">
    <w:nsid w:val="643649BA"/>
    <w:multiLevelType w:val="hybridMultilevel"/>
    <w:tmpl w:val="3E4EAFD8"/>
    <w:lvl w:ilvl="0" w:tplc="94864098">
      <w:start w:val="1"/>
      <w:numFmt w:val="decimal"/>
      <w:pStyle w:val="441"/>
      <w:lvlText w:val="4.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47819D8"/>
    <w:multiLevelType w:val="hybridMultilevel"/>
    <w:tmpl w:val="BFCC7908"/>
    <w:lvl w:ilvl="0" w:tplc="9822CCB6">
      <w:start w:val="1"/>
      <w:numFmt w:val="decimal"/>
      <w:pStyle w:val="331"/>
      <w:lvlText w:val="3.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4AE3662"/>
    <w:multiLevelType w:val="hybridMultilevel"/>
    <w:tmpl w:val="04AA302E"/>
    <w:lvl w:ilvl="0" w:tplc="CE2623D2">
      <w:start w:val="1"/>
      <w:numFmt w:val="decimal"/>
      <w:pStyle w:val="551"/>
      <w:lvlText w:val="5.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5C21220"/>
    <w:multiLevelType w:val="hybridMultilevel"/>
    <w:tmpl w:val="07A80B90"/>
    <w:lvl w:ilvl="0" w:tplc="0CBAACCE">
      <w:numFmt w:val="bullet"/>
      <w:lvlText w:val="-"/>
      <w:lvlJc w:val="left"/>
      <w:pPr>
        <w:ind w:left="2880" w:hanging="360"/>
      </w:pPr>
      <w:rPr>
        <w:rFonts w:ascii="Arial" w:eastAsiaTheme="minorHAnsi" w:hAnsi="Arial" w:cs="Arial" w:hint="default"/>
        <w:b w:val="0"/>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2" w15:restartNumberingAfterBreak="0">
    <w:nsid w:val="697F6C16"/>
    <w:multiLevelType w:val="hybridMultilevel"/>
    <w:tmpl w:val="CB74BD9C"/>
    <w:lvl w:ilvl="0" w:tplc="C3869940">
      <w:start w:val="1"/>
      <w:numFmt w:val="decimal"/>
      <w:pStyle w:val="21"/>
      <w:lvlText w:val="2.%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3" w15:restartNumberingAfterBreak="0">
    <w:nsid w:val="69EA7CB4"/>
    <w:multiLevelType w:val="hybridMultilevel"/>
    <w:tmpl w:val="7C0E9786"/>
    <w:lvl w:ilvl="0" w:tplc="7D06CB5A">
      <w:start w:val="1"/>
      <w:numFmt w:val="decimal"/>
      <w:pStyle w:val="41"/>
      <w:lvlText w:val="4.%1"/>
      <w:lvlJc w:val="left"/>
      <w:pPr>
        <w:ind w:left="900" w:hanging="36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9F82D67"/>
    <w:multiLevelType w:val="hybridMultilevel"/>
    <w:tmpl w:val="1E365D54"/>
    <w:lvl w:ilvl="0" w:tplc="EBB06A12">
      <w:start w:val="1"/>
      <w:numFmt w:val="decimal"/>
      <w:pStyle w:val="111"/>
      <w:lvlText w:val="1.1.%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5" w15:restartNumberingAfterBreak="0">
    <w:nsid w:val="6ACC663A"/>
    <w:multiLevelType w:val="hybridMultilevel"/>
    <w:tmpl w:val="B41078A8"/>
    <w:lvl w:ilvl="0" w:tplc="5FC818A4">
      <w:start w:val="1"/>
      <w:numFmt w:val="decimal"/>
      <w:pStyle w:val="931"/>
      <w:lvlText w:val="9.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D6A5BF1"/>
    <w:multiLevelType w:val="hybridMultilevel"/>
    <w:tmpl w:val="17823F2E"/>
    <w:lvl w:ilvl="0" w:tplc="2300F86E">
      <w:start w:val="1"/>
      <w:numFmt w:val="decimal"/>
      <w:pStyle w:val="221"/>
      <w:lvlText w:val="2.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DD605D5"/>
    <w:multiLevelType w:val="hybridMultilevel"/>
    <w:tmpl w:val="B942C50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8" w15:restartNumberingAfterBreak="0">
    <w:nsid w:val="6E3E1A02"/>
    <w:multiLevelType w:val="hybridMultilevel"/>
    <w:tmpl w:val="0634327C"/>
    <w:lvl w:ilvl="0" w:tplc="04090001">
      <w:start w:val="1"/>
      <w:numFmt w:val="bullet"/>
      <w:lvlText w:val=""/>
      <w:lvlJc w:val="left"/>
      <w:pPr>
        <w:ind w:left="1853" w:hanging="360"/>
      </w:pPr>
      <w:rPr>
        <w:rFonts w:ascii="Symbol" w:hAnsi="Symbol" w:hint="default"/>
      </w:rPr>
    </w:lvl>
    <w:lvl w:ilvl="1" w:tplc="04090003" w:tentative="1">
      <w:start w:val="1"/>
      <w:numFmt w:val="bullet"/>
      <w:lvlText w:val="o"/>
      <w:lvlJc w:val="left"/>
      <w:pPr>
        <w:ind w:left="2573" w:hanging="360"/>
      </w:pPr>
      <w:rPr>
        <w:rFonts w:ascii="Courier New" w:hAnsi="Courier New" w:cs="Courier New" w:hint="default"/>
      </w:rPr>
    </w:lvl>
    <w:lvl w:ilvl="2" w:tplc="04090005" w:tentative="1">
      <w:start w:val="1"/>
      <w:numFmt w:val="bullet"/>
      <w:lvlText w:val=""/>
      <w:lvlJc w:val="left"/>
      <w:pPr>
        <w:ind w:left="3293" w:hanging="360"/>
      </w:pPr>
      <w:rPr>
        <w:rFonts w:ascii="Wingdings" w:hAnsi="Wingdings" w:hint="default"/>
      </w:rPr>
    </w:lvl>
    <w:lvl w:ilvl="3" w:tplc="04090001" w:tentative="1">
      <w:start w:val="1"/>
      <w:numFmt w:val="bullet"/>
      <w:lvlText w:val=""/>
      <w:lvlJc w:val="left"/>
      <w:pPr>
        <w:ind w:left="4013" w:hanging="360"/>
      </w:pPr>
      <w:rPr>
        <w:rFonts w:ascii="Symbol" w:hAnsi="Symbol" w:hint="default"/>
      </w:rPr>
    </w:lvl>
    <w:lvl w:ilvl="4" w:tplc="04090003" w:tentative="1">
      <w:start w:val="1"/>
      <w:numFmt w:val="bullet"/>
      <w:lvlText w:val="o"/>
      <w:lvlJc w:val="left"/>
      <w:pPr>
        <w:ind w:left="4733" w:hanging="360"/>
      </w:pPr>
      <w:rPr>
        <w:rFonts w:ascii="Courier New" w:hAnsi="Courier New" w:cs="Courier New" w:hint="default"/>
      </w:rPr>
    </w:lvl>
    <w:lvl w:ilvl="5" w:tplc="04090005" w:tentative="1">
      <w:start w:val="1"/>
      <w:numFmt w:val="bullet"/>
      <w:lvlText w:val=""/>
      <w:lvlJc w:val="left"/>
      <w:pPr>
        <w:ind w:left="5453" w:hanging="360"/>
      </w:pPr>
      <w:rPr>
        <w:rFonts w:ascii="Wingdings" w:hAnsi="Wingdings" w:hint="default"/>
      </w:rPr>
    </w:lvl>
    <w:lvl w:ilvl="6" w:tplc="04090001" w:tentative="1">
      <w:start w:val="1"/>
      <w:numFmt w:val="bullet"/>
      <w:lvlText w:val=""/>
      <w:lvlJc w:val="left"/>
      <w:pPr>
        <w:ind w:left="6173" w:hanging="360"/>
      </w:pPr>
      <w:rPr>
        <w:rFonts w:ascii="Symbol" w:hAnsi="Symbol" w:hint="default"/>
      </w:rPr>
    </w:lvl>
    <w:lvl w:ilvl="7" w:tplc="04090003" w:tentative="1">
      <w:start w:val="1"/>
      <w:numFmt w:val="bullet"/>
      <w:lvlText w:val="o"/>
      <w:lvlJc w:val="left"/>
      <w:pPr>
        <w:ind w:left="6893" w:hanging="360"/>
      </w:pPr>
      <w:rPr>
        <w:rFonts w:ascii="Courier New" w:hAnsi="Courier New" w:cs="Courier New" w:hint="default"/>
      </w:rPr>
    </w:lvl>
    <w:lvl w:ilvl="8" w:tplc="04090005" w:tentative="1">
      <w:start w:val="1"/>
      <w:numFmt w:val="bullet"/>
      <w:lvlText w:val=""/>
      <w:lvlJc w:val="left"/>
      <w:pPr>
        <w:ind w:left="7613" w:hanging="360"/>
      </w:pPr>
      <w:rPr>
        <w:rFonts w:ascii="Wingdings" w:hAnsi="Wingdings" w:hint="default"/>
      </w:rPr>
    </w:lvl>
  </w:abstractNum>
  <w:abstractNum w:abstractNumId="89" w15:restartNumberingAfterBreak="0">
    <w:nsid w:val="6E5B799D"/>
    <w:multiLevelType w:val="hybridMultilevel"/>
    <w:tmpl w:val="5E7C3DAE"/>
    <w:lvl w:ilvl="0" w:tplc="96409E24">
      <w:start w:val="1"/>
      <w:numFmt w:val="decimal"/>
      <w:pStyle w:val="231"/>
      <w:lvlText w:val="2.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01512B2"/>
    <w:multiLevelType w:val="hybridMultilevel"/>
    <w:tmpl w:val="93CC715A"/>
    <w:lvl w:ilvl="0" w:tplc="ED0A3D7C">
      <w:start w:val="1"/>
      <w:numFmt w:val="decimal"/>
      <w:lvlText w:val="6.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0B80B8A"/>
    <w:multiLevelType w:val="hybridMultilevel"/>
    <w:tmpl w:val="26AC0220"/>
    <w:lvl w:ilvl="0" w:tplc="F53A327A">
      <w:start w:val="1"/>
      <w:numFmt w:val="decimal"/>
      <w:pStyle w:val="611"/>
      <w:lvlText w:val="6.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2156EAB"/>
    <w:multiLevelType w:val="hybridMultilevel"/>
    <w:tmpl w:val="8894314A"/>
    <w:lvl w:ilvl="0" w:tplc="0CBAACCE">
      <w:numFmt w:val="bullet"/>
      <w:lvlText w:val="-"/>
      <w:lvlJc w:val="left"/>
      <w:pPr>
        <w:ind w:left="2160" w:hanging="360"/>
      </w:pPr>
      <w:rPr>
        <w:rFonts w:ascii="Arial" w:eastAsiaTheme="minorHAnsi" w:hAnsi="Arial" w:cs="Arial" w:hint="default"/>
        <w:b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3" w15:restartNumberingAfterBreak="0">
    <w:nsid w:val="733749ED"/>
    <w:multiLevelType w:val="hybridMultilevel"/>
    <w:tmpl w:val="06C62090"/>
    <w:lvl w:ilvl="0" w:tplc="9970E816">
      <w:start w:val="1"/>
      <w:numFmt w:val="decimal"/>
      <w:pStyle w:val="61"/>
      <w:lvlText w:val="6.%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4692347"/>
    <w:multiLevelType w:val="hybridMultilevel"/>
    <w:tmpl w:val="26A4E25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5" w15:restartNumberingAfterBreak="0">
    <w:nsid w:val="74A1217B"/>
    <w:multiLevelType w:val="hybridMultilevel"/>
    <w:tmpl w:val="F6C80856"/>
    <w:lvl w:ilvl="0" w:tplc="1988F18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4A6620A"/>
    <w:multiLevelType w:val="multilevel"/>
    <w:tmpl w:val="BD701B50"/>
    <w:lvl w:ilvl="0">
      <w:start w:val="2"/>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7" w15:restartNumberingAfterBreak="0">
    <w:nsid w:val="759E11AF"/>
    <w:multiLevelType w:val="hybridMultilevel"/>
    <w:tmpl w:val="7B7EEFF0"/>
    <w:lvl w:ilvl="0" w:tplc="7D640BFC">
      <w:start w:val="1"/>
      <w:numFmt w:val="decimal"/>
      <w:pStyle w:val="851"/>
      <w:lvlText w:val="8.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6EC1190"/>
    <w:multiLevelType w:val="hybridMultilevel"/>
    <w:tmpl w:val="35928CA6"/>
    <w:lvl w:ilvl="0" w:tplc="5B84436E">
      <w:start w:val="1"/>
      <w:numFmt w:val="bullet"/>
      <w:pStyle w:val="Bullet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6F15EF8"/>
    <w:multiLevelType w:val="hybridMultilevel"/>
    <w:tmpl w:val="B080ABF6"/>
    <w:lvl w:ilvl="0" w:tplc="6EEE13CA">
      <w:start w:val="1"/>
      <w:numFmt w:val="decimal"/>
      <w:pStyle w:val="131"/>
      <w:lvlText w:val="1.3.%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89117BB"/>
    <w:multiLevelType w:val="hybridMultilevel"/>
    <w:tmpl w:val="2834C256"/>
    <w:lvl w:ilvl="0" w:tplc="F98AB02A">
      <w:start w:val="1"/>
      <w:numFmt w:val="decimal"/>
      <w:pStyle w:val="91"/>
      <w:lvlText w:val="9.%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8F401FB"/>
    <w:multiLevelType w:val="hybridMultilevel"/>
    <w:tmpl w:val="570E080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2" w15:restartNumberingAfterBreak="0">
    <w:nsid w:val="7ABC4BAE"/>
    <w:multiLevelType w:val="hybridMultilevel"/>
    <w:tmpl w:val="DFC06B4E"/>
    <w:lvl w:ilvl="0" w:tplc="16AC3F20">
      <w:start w:val="1"/>
      <w:numFmt w:val="decimal"/>
      <w:pStyle w:val="11"/>
      <w:lvlText w:val="1.%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C1F0A00"/>
    <w:multiLevelType w:val="hybridMultilevel"/>
    <w:tmpl w:val="B7445C4E"/>
    <w:lvl w:ilvl="0" w:tplc="A40AC04C">
      <w:start w:val="1"/>
      <w:numFmt w:val="decimal"/>
      <w:pStyle w:val="511"/>
      <w:lvlText w:val="5.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CA06920"/>
    <w:multiLevelType w:val="hybridMultilevel"/>
    <w:tmpl w:val="5366F5E6"/>
    <w:lvl w:ilvl="0" w:tplc="1B40DA8C">
      <w:start w:val="1"/>
      <w:numFmt w:val="decimal"/>
      <w:pStyle w:val="751"/>
      <w:lvlText w:val="7.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D225F6C"/>
    <w:multiLevelType w:val="hybridMultilevel"/>
    <w:tmpl w:val="93EA1004"/>
    <w:lvl w:ilvl="0" w:tplc="C92E9CB6">
      <w:start w:val="1"/>
      <w:numFmt w:val="decimal"/>
      <w:pStyle w:val="251"/>
      <w:lvlText w:val="2.5.%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D807AC9"/>
    <w:multiLevelType w:val="hybridMultilevel"/>
    <w:tmpl w:val="880A568A"/>
    <w:lvl w:ilvl="0" w:tplc="04090001">
      <w:start w:val="1"/>
      <w:numFmt w:val="bullet"/>
      <w:lvlText w:val=""/>
      <w:lvlJc w:val="left"/>
      <w:pPr>
        <w:ind w:left="2580" w:hanging="360"/>
      </w:pPr>
      <w:rPr>
        <w:rFonts w:ascii="Symbol" w:hAnsi="Symbol"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107" w15:restartNumberingAfterBreak="0">
    <w:nsid w:val="7E0301FF"/>
    <w:multiLevelType w:val="hybridMultilevel"/>
    <w:tmpl w:val="661A4FF6"/>
    <w:lvl w:ilvl="0" w:tplc="E1EA8C62">
      <w:start w:val="1"/>
      <w:numFmt w:val="decimal"/>
      <w:pStyle w:val="141"/>
      <w:lvlText w:val="1.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E41490B"/>
    <w:multiLevelType w:val="hybridMultilevel"/>
    <w:tmpl w:val="E8024EF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09" w15:restartNumberingAfterBreak="0">
    <w:nsid w:val="7F2040FF"/>
    <w:multiLevelType w:val="hybridMultilevel"/>
    <w:tmpl w:val="DB76E848"/>
    <w:lvl w:ilvl="0" w:tplc="95E624CE">
      <w:start w:val="1"/>
      <w:numFmt w:val="decimal"/>
      <w:pStyle w:val="311"/>
      <w:lvlText w:val="3.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8"/>
  </w:num>
  <w:num w:numId="2">
    <w:abstractNumId w:val="59"/>
  </w:num>
  <w:num w:numId="3">
    <w:abstractNumId w:val="102"/>
  </w:num>
  <w:num w:numId="4">
    <w:abstractNumId w:val="84"/>
  </w:num>
  <w:num w:numId="5">
    <w:abstractNumId w:val="99"/>
  </w:num>
  <w:num w:numId="6">
    <w:abstractNumId w:val="82"/>
  </w:num>
  <w:num w:numId="7">
    <w:abstractNumId w:val="35"/>
  </w:num>
  <w:num w:numId="8">
    <w:abstractNumId w:val="83"/>
  </w:num>
  <w:num w:numId="9">
    <w:abstractNumId w:val="33"/>
  </w:num>
  <w:num w:numId="10">
    <w:abstractNumId w:val="93"/>
  </w:num>
  <w:num w:numId="11">
    <w:abstractNumId w:val="62"/>
  </w:num>
  <w:num w:numId="12">
    <w:abstractNumId w:val="47"/>
  </w:num>
  <w:num w:numId="13">
    <w:abstractNumId w:val="100"/>
  </w:num>
  <w:num w:numId="14">
    <w:abstractNumId w:val="25"/>
  </w:num>
  <w:num w:numId="15">
    <w:abstractNumId w:val="17"/>
  </w:num>
  <w:num w:numId="16">
    <w:abstractNumId w:val="49"/>
  </w:num>
  <w:num w:numId="17">
    <w:abstractNumId w:val="107"/>
  </w:num>
  <w:num w:numId="18">
    <w:abstractNumId w:val="52"/>
  </w:num>
  <w:num w:numId="19">
    <w:abstractNumId w:val="54"/>
  </w:num>
  <w:num w:numId="20">
    <w:abstractNumId w:val="86"/>
  </w:num>
  <w:num w:numId="21">
    <w:abstractNumId w:val="89"/>
  </w:num>
  <w:num w:numId="22">
    <w:abstractNumId w:val="38"/>
  </w:num>
  <w:num w:numId="23">
    <w:abstractNumId w:val="105"/>
  </w:num>
  <w:num w:numId="24">
    <w:abstractNumId w:val="109"/>
  </w:num>
  <w:num w:numId="25">
    <w:abstractNumId w:val="12"/>
  </w:num>
  <w:num w:numId="26">
    <w:abstractNumId w:val="63"/>
  </w:num>
  <w:num w:numId="27">
    <w:abstractNumId w:val="79"/>
  </w:num>
  <w:num w:numId="28">
    <w:abstractNumId w:val="20"/>
  </w:num>
  <w:num w:numId="29">
    <w:abstractNumId w:val="66"/>
  </w:num>
  <w:num w:numId="30">
    <w:abstractNumId w:val="36"/>
  </w:num>
  <w:num w:numId="31">
    <w:abstractNumId w:val="7"/>
  </w:num>
  <w:num w:numId="32">
    <w:abstractNumId w:val="29"/>
  </w:num>
  <w:num w:numId="33">
    <w:abstractNumId w:val="78"/>
  </w:num>
  <w:num w:numId="34">
    <w:abstractNumId w:val="58"/>
  </w:num>
  <w:num w:numId="35">
    <w:abstractNumId w:val="103"/>
  </w:num>
  <w:num w:numId="36">
    <w:abstractNumId w:val="73"/>
  </w:num>
  <w:num w:numId="37">
    <w:abstractNumId w:val="1"/>
  </w:num>
  <w:num w:numId="38">
    <w:abstractNumId w:val="15"/>
  </w:num>
  <w:num w:numId="39">
    <w:abstractNumId w:val="80"/>
  </w:num>
  <w:num w:numId="40">
    <w:abstractNumId w:val="91"/>
  </w:num>
  <w:num w:numId="41">
    <w:abstractNumId w:val="43"/>
  </w:num>
  <w:num w:numId="42">
    <w:abstractNumId w:val="60"/>
  </w:num>
  <w:num w:numId="43">
    <w:abstractNumId w:val="26"/>
  </w:num>
  <w:num w:numId="44">
    <w:abstractNumId w:val="72"/>
  </w:num>
  <w:num w:numId="45">
    <w:abstractNumId w:val="13"/>
  </w:num>
  <w:num w:numId="46">
    <w:abstractNumId w:val="55"/>
  </w:num>
  <w:num w:numId="47">
    <w:abstractNumId w:val="48"/>
  </w:num>
  <w:num w:numId="48">
    <w:abstractNumId w:val="5"/>
  </w:num>
  <w:num w:numId="49">
    <w:abstractNumId w:val="104"/>
  </w:num>
  <w:num w:numId="50">
    <w:abstractNumId w:val="42"/>
  </w:num>
  <w:num w:numId="51">
    <w:abstractNumId w:val="39"/>
  </w:num>
  <w:num w:numId="52">
    <w:abstractNumId w:val="61"/>
  </w:num>
  <w:num w:numId="53">
    <w:abstractNumId w:val="74"/>
  </w:num>
  <w:num w:numId="54">
    <w:abstractNumId w:val="97"/>
  </w:num>
  <w:num w:numId="55">
    <w:abstractNumId w:val="6"/>
  </w:num>
  <w:num w:numId="56">
    <w:abstractNumId w:val="70"/>
  </w:num>
  <w:num w:numId="57">
    <w:abstractNumId w:val="85"/>
  </w:num>
  <w:num w:numId="58">
    <w:abstractNumId w:val="46"/>
  </w:num>
  <w:num w:numId="59">
    <w:abstractNumId w:val="71"/>
  </w:num>
  <w:num w:numId="60">
    <w:abstractNumId w:val="65"/>
  </w:num>
  <w:num w:numId="61">
    <w:abstractNumId w:val="37"/>
  </w:num>
  <w:num w:numId="62">
    <w:abstractNumId w:val="53"/>
  </w:num>
  <w:num w:numId="63">
    <w:abstractNumId w:val="22"/>
  </w:num>
  <w:num w:numId="64">
    <w:abstractNumId w:val="75"/>
  </w:num>
  <w:num w:numId="65">
    <w:abstractNumId w:val="0"/>
  </w:num>
  <w:num w:numId="66">
    <w:abstractNumId w:val="51"/>
  </w:num>
  <w:num w:numId="67">
    <w:abstractNumId w:val="95"/>
  </w:num>
  <w:num w:numId="68">
    <w:abstractNumId w:val="40"/>
  </w:num>
  <w:num w:numId="69">
    <w:abstractNumId w:val="68"/>
  </w:num>
  <w:num w:numId="70">
    <w:abstractNumId w:val="23"/>
  </w:num>
  <w:num w:numId="71">
    <w:abstractNumId w:val="90"/>
  </w:num>
  <w:num w:numId="72">
    <w:abstractNumId w:val="41"/>
  </w:num>
  <w:num w:numId="73">
    <w:abstractNumId w:val="96"/>
  </w:num>
  <w:num w:numId="74">
    <w:abstractNumId w:val="3"/>
  </w:num>
  <w:num w:numId="75">
    <w:abstractNumId w:val="87"/>
  </w:num>
  <w:num w:numId="76">
    <w:abstractNumId w:val="88"/>
  </w:num>
  <w:num w:numId="77">
    <w:abstractNumId w:val="67"/>
  </w:num>
  <w:num w:numId="78">
    <w:abstractNumId w:val="16"/>
  </w:num>
  <w:num w:numId="79">
    <w:abstractNumId w:val="4"/>
  </w:num>
  <w:num w:numId="80">
    <w:abstractNumId w:val="30"/>
  </w:num>
  <w:num w:numId="81">
    <w:abstractNumId w:val="18"/>
  </w:num>
  <w:num w:numId="82">
    <w:abstractNumId w:val="14"/>
  </w:num>
  <w:num w:numId="83">
    <w:abstractNumId w:val="57"/>
  </w:num>
  <w:num w:numId="84">
    <w:abstractNumId w:val="44"/>
  </w:num>
  <w:num w:numId="85">
    <w:abstractNumId w:val="56"/>
  </w:num>
  <w:num w:numId="86">
    <w:abstractNumId w:val="69"/>
  </w:num>
  <w:num w:numId="87">
    <w:abstractNumId w:val="94"/>
  </w:num>
  <w:num w:numId="88">
    <w:abstractNumId w:val="108"/>
  </w:num>
  <w:num w:numId="89">
    <w:abstractNumId w:val="64"/>
  </w:num>
  <w:num w:numId="90">
    <w:abstractNumId w:val="101"/>
  </w:num>
  <w:num w:numId="91">
    <w:abstractNumId w:val="77"/>
  </w:num>
  <w:num w:numId="92">
    <w:abstractNumId w:val="45"/>
  </w:num>
  <w:num w:numId="93">
    <w:abstractNumId w:val="28"/>
  </w:num>
  <w:num w:numId="94">
    <w:abstractNumId w:val="24"/>
  </w:num>
  <w:num w:numId="95">
    <w:abstractNumId w:val="50"/>
  </w:num>
  <w:num w:numId="96">
    <w:abstractNumId w:val="32"/>
  </w:num>
  <w:num w:numId="97">
    <w:abstractNumId w:val="31"/>
  </w:num>
  <w:num w:numId="98">
    <w:abstractNumId w:val="34"/>
  </w:num>
  <w:num w:numId="99">
    <w:abstractNumId w:val="10"/>
  </w:num>
  <w:num w:numId="100">
    <w:abstractNumId w:val="76"/>
  </w:num>
  <w:num w:numId="101">
    <w:abstractNumId w:val="106"/>
  </w:num>
  <w:num w:numId="102">
    <w:abstractNumId w:val="27"/>
  </w:num>
  <w:num w:numId="103">
    <w:abstractNumId w:val="2"/>
  </w:num>
  <w:num w:numId="104">
    <w:abstractNumId w:val="21"/>
  </w:num>
  <w:num w:numId="105">
    <w:abstractNumId w:val="11"/>
  </w:num>
  <w:num w:numId="106">
    <w:abstractNumId w:val="19"/>
  </w:num>
  <w:num w:numId="107">
    <w:abstractNumId w:val="8"/>
  </w:num>
  <w:num w:numId="108">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63"/>
  </w:num>
  <w:num w:numId="110">
    <w:abstractNumId w:val="81"/>
  </w:num>
  <w:num w:numId="111">
    <w:abstractNumId w:val="92"/>
  </w:num>
  <w:num w:numId="112">
    <w:abstractNumId w:val="9"/>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markup="0"/>
  <w:defaultTabStop w:val="720"/>
  <w:characterSpacingControl w:val="doNotCompress"/>
  <w:hdrShapeDefaults>
    <o:shapedefaults v:ext="edit" spidmax="137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FD8"/>
    <w:rsid w:val="00000284"/>
    <w:rsid w:val="00000F3F"/>
    <w:rsid w:val="000145F9"/>
    <w:rsid w:val="00017065"/>
    <w:rsid w:val="00023F33"/>
    <w:rsid w:val="00032059"/>
    <w:rsid w:val="00032FA7"/>
    <w:rsid w:val="000362ED"/>
    <w:rsid w:val="00036A88"/>
    <w:rsid w:val="000377C2"/>
    <w:rsid w:val="000405BC"/>
    <w:rsid w:val="00040A23"/>
    <w:rsid w:val="00043CBA"/>
    <w:rsid w:val="00045B2D"/>
    <w:rsid w:val="0004666E"/>
    <w:rsid w:val="0006515F"/>
    <w:rsid w:val="0006762A"/>
    <w:rsid w:val="00074E31"/>
    <w:rsid w:val="00081076"/>
    <w:rsid w:val="00081E76"/>
    <w:rsid w:val="00085B67"/>
    <w:rsid w:val="00090296"/>
    <w:rsid w:val="0009435B"/>
    <w:rsid w:val="000A00B3"/>
    <w:rsid w:val="000A0577"/>
    <w:rsid w:val="000A56FC"/>
    <w:rsid w:val="000B4189"/>
    <w:rsid w:val="000C25E0"/>
    <w:rsid w:val="000C2D76"/>
    <w:rsid w:val="000C466A"/>
    <w:rsid w:val="000D0DDE"/>
    <w:rsid w:val="000D1309"/>
    <w:rsid w:val="000D3DFD"/>
    <w:rsid w:val="000E0BE2"/>
    <w:rsid w:val="000E6318"/>
    <w:rsid w:val="000F7BDE"/>
    <w:rsid w:val="00105729"/>
    <w:rsid w:val="0010749C"/>
    <w:rsid w:val="001115F8"/>
    <w:rsid w:val="00113F33"/>
    <w:rsid w:val="00114A01"/>
    <w:rsid w:val="00120C11"/>
    <w:rsid w:val="001225CC"/>
    <w:rsid w:val="00130CB3"/>
    <w:rsid w:val="001321FB"/>
    <w:rsid w:val="001323BF"/>
    <w:rsid w:val="00133BDC"/>
    <w:rsid w:val="00134957"/>
    <w:rsid w:val="00137020"/>
    <w:rsid w:val="00141CAA"/>
    <w:rsid w:val="001463B6"/>
    <w:rsid w:val="00150062"/>
    <w:rsid w:val="00156940"/>
    <w:rsid w:val="0016101C"/>
    <w:rsid w:val="001621F0"/>
    <w:rsid w:val="00170A13"/>
    <w:rsid w:val="00175895"/>
    <w:rsid w:val="001776E9"/>
    <w:rsid w:val="00177D7C"/>
    <w:rsid w:val="001A47DE"/>
    <w:rsid w:val="001B135F"/>
    <w:rsid w:val="001B301C"/>
    <w:rsid w:val="001B7E5E"/>
    <w:rsid w:val="001C4775"/>
    <w:rsid w:val="001C5BC4"/>
    <w:rsid w:val="001D0713"/>
    <w:rsid w:val="001D2681"/>
    <w:rsid w:val="001D6C0F"/>
    <w:rsid w:val="001D7F74"/>
    <w:rsid w:val="001F403E"/>
    <w:rsid w:val="001F55A1"/>
    <w:rsid w:val="0022369A"/>
    <w:rsid w:val="00224DAD"/>
    <w:rsid w:val="002278DA"/>
    <w:rsid w:val="002323F4"/>
    <w:rsid w:val="00234617"/>
    <w:rsid w:val="002406CB"/>
    <w:rsid w:val="002411C6"/>
    <w:rsid w:val="00242515"/>
    <w:rsid w:val="0025306B"/>
    <w:rsid w:val="0025349B"/>
    <w:rsid w:val="00260510"/>
    <w:rsid w:val="00263E88"/>
    <w:rsid w:val="00265FD9"/>
    <w:rsid w:val="0028434E"/>
    <w:rsid w:val="002843CA"/>
    <w:rsid w:val="00292594"/>
    <w:rsid w:val="002B30DC"/>
    <w:rsid w:val="002B7B8C"/>
    <w:rsid w:val="002C0305"/>
    <w:rsid w:val="002C663C"/>
    <w:rsid w:val="002C7D1F"/>
    <w:rsid w:val="002D2DC8"/>
    <w:rsid w:val="002D7B48"/>
    <w:rsid w:val="002D7EEB"/>
    <w:rsid w:val="002E124A"/>
    <w:rsid w:val="002E19B1"/>
    <w:rsid w:val="002E7CF7"/>
    <w:rsid w:val="002F079D"/>
    <w:rsid w:val="002F413B"/>
    <w:rsid w:val="00300B52"/>
    <w:rsid w:val="0030312D"/>
    <w:rsid w:val="00304618"/>
    <w:rsid w:val="003126E0"/>
    <w:rsid w:val="00317300"/>
    <w:rsid w:val="00324E4D"/>
    <w:rsid w:val="00332549"/>
    <w:rsid w:val="00332920"/>
    <w:rsid w:val="00334890"/>
    <w:rsid w:val="0034195D"/>
    <w:rsid w:val="00342008"/>
    <w:rsid w:val="0035131B"/>
    <w:rsid w:val="00356727"/>
    <w:rsid w:val="003579A2"/>
    <w:rsid w:val="00370835"/>
    <w:rsid w:val="00377198"/>
    <w:rsid w:val="003774DF"/>
    <w:rsid w:val="00387ED0"/>
    <w:rsid w:val="0039064E"/>
    <w:rsid w:val="0039133B"/>
    <w:rsid w:val="00391E0C"/>
    <w:rsid w:val="003932F0"/>
    <w:rsid w:val="00393DA2"/>
    <w:rsid w:val="00393EBF"/>
    <w:rsid w:val="00395CEE"/>
    <w:rsid w:val="003A00CF"/>
    <w:rsid w:val="003B7305"/>
    <w:rsid w:val="003B7FEF"/>
    <w:rsid w:val="003C266B"/>
    <w:rsid w:val="003C4857"/>
    <w:rsid w:val="003C6022"/>
    <w:rsid w:val="003D216B"/>
    <w:rsid w:val="003D5D03"/>
    <w:rsid w:val="003D61CB"/>
    <w:rsid w:val="003E31A3"/>
    <w:rsid w:val="003E38B9"/>
    <w:rsid w:val="003E3ED0"/>
    <w:rsid w:val="003E5D1A"/>
    <w:rsid w:val="003E7202"/>
    <w:rsid w:val="003E7BD7"/>
    <w:rsid w:val="003F0540"/>
    <w:rsid w:val="003F438C"/>
    <w:rsid w:val="003F4AE5"/>
    <w:rsid w:val="004102B5"/>
    <w:rsid w:val="004103D6"/>
    <w:rsid w:val="0041203B"/>
    <w:rsid w:val="00412B69"/>
    <w:rsid w:val="004213C5"/>
    <w:rsid w:val="00431ECD"/>
    <w:rsid w:val="004330F8"/>
    <w:rsid w:val="00434D6E"/>
    <w:rsid w:val="00435999"/>
    <w:rsid w:val="00436C8B"/>
    <w:rsid w:val="004376D6"/>
    <w:rsid w:val="0044656B"/>
    <w:rsid w:val="0044716F"/>
    <w:rsid w:val="00453CF4"/>
    <w:rsid w:val="00454550"/>
    <w:rsid w:val="00460D5E"/>
    <w:rsid w:val="0046250F"/>
    <w:rsid w:val="00466750"/>
    <w:rsid w:val="00475ABE"/>
    <w:rsid w:val="004905FC"/>
    <w:rsid w:val="00493D9F"/>
    <w:rsid w:val="00493E87"/>
    <w:rsid w:val="00495D66"/>
    <w:rsid w:val="0049661D"/>
    <w:rsid w:val="00497014"/>
    <w:rsid w:val="004A0A1F"/>
    <w:rsid w:val="004A0F09"/>
    <w:rsid w:val="004A112E"/>
    <w:rsid w:val="004A49F9"/>
    <w:rsid w:val="004B145F"/>
    <w:rsid w:val="004B1E61"/>
    <w:rsid w:val="004B2582"/>
    <w:rsid w:val="004B7A32"/>
    <w:rsid w:val="004C1F0A"/>
    <w:rsid w:val="004C3A41"/>
    <w:rsid w:val="004C3F4E"/>
    <w:rsid w:val="004C60E8"/>
    <w:rsid w:val="004D20AD"/>
    <w:rsid w:val="004D2125"/>
    <w:rsid w:val="004D6823"/>
    <w:rsid w:val="004F32F2"/>
    <w:rsid w:val="004F7EC5"/>
    <w:rsid w:val="00502471"/>
    <w:rsid w:val="005034F6"/>
    <w:rsid w:val="00520AE7"/>
    <w:rsid w:val="00520F19"/>
    <w:rsid w:val="00522F5C"/>
    <w:rsid w:val="00535528"/>
    <w:rsid w:val="005441F6"/>
    <w:rsid w:val="00552C03"/>
    <w:rsid w:val="00562939"/>
    <w:rsid w:val="005633E4"/>
    <w:rsid w:val="00563463"/>
    <w:rsid w:val="00565A9A"/>
    <w:rsid w:val="00567371"/>
    <w:rsid w:val="005721B5"/>
    <w:rsid w:val="00576CE8"/>
    <w:rsid w:val="00576E6B"/>
    <w:rsid w:val="0058297A"/>
    <w:rsid w:val="0058612E"/>
    <w:rsid w:val="00595063"/>
    <w:rsid w:val="00595E47"/>
    <w:rsid w:val="005B3726"/>
    <w:rsid w:val="005C10A0"/>
    <w:rsid w:val="005D2A92"/>
    <w:rsid w:val="005D303D"/>
    <w:rsid w:val="005E72BA"/>
    <w:rsid w:val="005F6776"/>
    <w:rsid w:val="00600DB5"/>
    <w:rsid w:val="00607428"/>
    <w:rsid w:val="00632BA4"/>
    <w:rsid w:val="00633F2E"/>
    <w:rsid w:val="00634ACD"/>
    <w:rsid w:val="00641207"/>
    <w:rsid w:val="00644A5B"/>
    <w:rsid w:val="00645038"/>
    <w:rsid w:val="006526A4"/>
    <w:rsid w:val="0065421C"/>
    <w:rsid w:val="00654C64"/>
    <w:rsid w:val="00661299"/>
    <w:rsid w:val="0067382C"/>
    <w:rsid w:val="006805DE"/>
    <w:rsid w:val="00681D64"/>
    <w:rsid w:val="00691CCB"/>
    <w:rsid w:val="00693F97"/>
    <w:rsid w:val="00694193"/>
    <w:rsid w:val="006970A8"/>
    <w:rsid w:val="006A48CF"/>
    <w:rsid w:val="006A74B6"/>
    <w:rsid w:val="006B560C"/>
    <w:rsid w:val="006B5893"/>
    <w:rsid w:val="006C18D7"/>
    <w:rsid w:val="006C3BDE"/>
    <w:rsid w:val="006C713C"/>
    <w:rsid w:val="006D37E5"/>
    <w:rsid w:val="006D4149"/>
    <w:rsid w:val="006E1FF8"/>
    <w:rsid w:val="006E383F"/>
    <w:rsid w:val="006F287D"/>
    <w:rsid w:val="00701CCC"/>
    <w:rsid w:val="00702C1C"/>
    <w:rsid w:val="00704217"/>
    <w:rsid w:val="0070545D"/>
    <w:rsid w:val="00706D51"/>
    <w:rsid w:val="00710648"/>
    <w:rsid w:val="00711EA9"/>
    <w:rsid w:val="00712599"/>
    <w:rsid w:val="0072230C"/>
    <w:rsid w:val="00722B1F"/>
    <w:rsid w:val="00731018"/>
    <w:rsid w:val="007328B8"/>
    <w:rsid w:val="007350F2"/>
    <w:rsid w:val="00735299"/>
    <w:rsid w:val="007353D8"/>
    <w:rsid w:val="00736943"/>
    <w:rsid w:val="00740793"/>
    <w:rsid w:val="00747479"/>
    <w:rsid w:val="00762A43"/>
    <w:rsid w:val="0076714B"/>
    <w:rsid w:val="00775396"/>
    <w:rsid w:val="007764C3"/>
    <w:rsid w:val="0077780D"/>
    <w:rsid w:val="007822DE"/>
    <w:rsid w:val="00784474"/>
    <w:rsid w:val="007931BF"/>
    <w:rsid w:val="00793F9E"/>
    <w:rsid w:val="007A1021"/>
    <w:rsid w:val="007A3EC6"/>
    <w:rsid w:val="007B1EE1"/>
    <w:rsid w:val="007B2682"/>
    <w:rsid w:val="007B2711"/>
    <w:rsid w:val="007B421F"/>
    <w:rsid w:val="007C0237"/>
    <w:rsid w:val="007C2F9D"/>
    <w:rsid w:val="007C5529"/>
    <w:rsid w:val="007C59B1"/>
    <w:rsid w:val="007D3C5B"/>
    <w:rsid w:val="007D5177"/>
    <w:rsid w:val="007D781C"/>
    <w:rsid w:val="007E4F56"/>
    <w:rsid w:val="007E6556"/>
    <w:rsid w:val="007E6FAB"/>
    <w:rsid w:val="007F1A14"/>
    <w:rsid w:val="007F5CF3"/>
    <w:rsid w:val="008022AC"/>
    <w:rsid w:val="00803584"/>
    <w:rsid w:val="00804A49"/>
    <w:rsid w:val="00812352"/>
    <w:rsid w:val="00817108"/>
    <w:rsid w:val="00830BB1"/>
    <w:rsid w:val="00844F8B"/>
    <w:rsid w:val="00866C40"/>
    <w:rsid w:val="00871113"/>
    <w:rsid w:val="00872533"/>
    <w:rsid w:val="00882763"/>
    <w:rsid w:val="00887E94"/>
    <w:rsid w:val="008900C6"/>
    <w:rsid w:val="0089466C"/>
    <w:rsid w:val="008A0C8E"/>
    <w:rsid w:val="008A2BE7"/>
    <w:rsid w:val="008A336E"/>
    <w:rsid w:val="008A3BDB"/>
    <w:rsid w:val="008A7CDF"/>
    <w:rsid w:val="008A7D24"/>
    <w:rsid w:val="008B5DF9"/>
    <w:rsid w:val="008C039E"/>
    <w:rsid w:val="008C3878"/>
    <w:rsid w:val="008C3DE3"/>
    <w:rsid w:val="008D2229"/>
    <w:rsid w:val="008E585F"/>
    <w:rsid w:val="009014B3"/>
    <w:rsid w:val="00904FD8"/>
    <w:rsid w:val="00911DB3"/>
    <w:rsid w:val="00913CC4"/>
    <w:rsid w:val="00931592"/>
    <w:rsid w:val="009335B7"/>
    <w:rsid w:val="00946E44"/>
    <w:rsid w:val="0096014C"/>
    <w:rsid w:val="009606BD"/>
    <w:rsid w:val="0096520B"/>
    <w:rsid w:val="00965F3C"/>
    <w:rsid w:val="00967DC9"/>
    <w:rsid w:val="00972144"/>
    <w:rsid w:val="00972CFA"/>
    <w:rsid w:val="0097318F"/>
    <w:rsid w:val="009744FE"/>
    <w:rsid w:val="00976662"/>
    <w:rsid w:val="00981712"/>
    <w:rsid w:val="00981C52"/>
    <w:rsid w:val="0098218D"/>
    <w:rsid w:val="00992D71"/>
    <w:rsid w:val="00992FFF"/>
    <w:rsid w:val="009A0065"/>
    <w:rsid w:val="009A08A9"/>
    <w:rsid w:val="009A1296"/>
    <w:rsid w:val="009A7404"/>
    <w:rsid w:val="009B324A"/>
    <w:rsid w:val="009B37E7"/>
    <w:rsid w:val="009B3CC7"/>
    <w:rsid w:val="009B601C"/>
    <w:rsid w:val="009C18CA"/>
    <w:rsid w:val="009C31E7"/>
    <w:rsid w:val="009C5A39"/>
    <w:rsid w:val="009E70F4"/>
    <w:rsid w:val="009F296E"/>
    <w:rsid w:val="009F68C7"/>
    <w:rsid w:val="00A07CC9"/>
    <w:rsid w:val="00A134F5"/>
    <w:rsid w:val="00A16CDA"/>
    <w:rsid w:val="00A25172"/>
    <w:rsid w:val="00A3648B"/>
    <w:rsid w:val="00A37863"/>
    <w:rsid w:val="00A50F27"/>
    <w:rsid w:val="00A520C8"/>
    <w:rsid w:val="00A523D2"/>
    <w:rsid w:val="00A53507"/>
    <w:rsid w:val="00A57EB5"/>
    <w:rsid w:val="00A6074B"/>
    <w:rsid w:val="00A60B77"/>
    <w:rsid w:val="00A60D02"/>
    <w:rsid w:val="00A6127A"/>
    <w:rsid w:val="00A61544"/>
    <w:rsid w:val="00A629F1"/>
    <w:rsid w:val="00A64748"/>
    <w:rsid w:val="00A739FF"/>
    <w:rsid w:val="00A8304A"/>
    <w:rsid w:val="00A83191"/>
    <w:rsid w:val="00A834FD"/>
    <w:rsid w:val="00A9146C"/>
    <w:rsid w:val="00AA10D0"/>
    <w:rsid w:val="00AA21EB"/>
    <w:rsid w:val="00AA68B0"/>
    <w:rsid w:val="00AB2029"/>
    <w:rsid w:val="00AB71AF"/>
    <w:rsid w:val="00AC68DC"/>
    <w:rsid w:val="00AC7CE2"/>
    <w:rsid w:val="00AD17FA"/>
    <w:rsid w:val="00AE50D3"/>
    <w:rsid w:val="00AF312D"/>
    <w:rsid w:val="00AF35A8"/>
    <w:rsid w:val="00AF35E8"/>
    <w:rsid w:val="00AF4C9B"/>
    <w:rsid w:val="00AF4F60"/>
    <w:rsid w:val="00AF7828"/>
    <w:rsid w:val="00B075DD"/>
    <w:rsid w:val="00B117BA"/>
    <w:rsid w:val="00B1219C"/>
    <w:rsid w:val="00B12F83"/>
    <w:rsid w:val="00B1487E"/>
    <w:rsid w:val="00B17B21"/>
    <w:rsid w:val="00B17DC6"/>
    <w:rsid w:val="00B25968"/>
    <w:rsid w:val="00B277E3"/>
    <w:rsid w:val="00B30755"/>
    <w:rsid w:val="00B315B5"/>
    <w:rsid w:val="00B34D81"/>
    <w:rsid w:val="00B365ED"/>
    <w:rsid w:val="00B527E9"/>
    <w:rsid w:val="00B5283B"/>
    <w:rsid w:val="00B55936"/>
    <w:rsid w:val="00B60829"/>
    <w:rsid w:val="00B63A91"/>
    <w:rsid w:val="00B7010A"/>
    <w:rsid w:val="00B74237"/>
    <w:rsid w:val="00B743AF"/>
    <w:rsid w:val="00B75067"/>
    <w:rsid w:val="00B76ADC"/>
    <w:rsid w:val="00B76BDF"/>
    <w:rsid w:val="00B809D8"/>
    <w:rsid w:val="00B848D5"/>
    <w:rsid w:val="00B93AFA"/>
    <w:rsid w:val="00B94D2C"/>
    <w:rsid w:val="00BA1544"/>
    <w:rsid w:val="00BA3FCE"/>
    <w:rsid w:val="00BA421E"/>
    <w:rsid w:val="00BA50EA"/>
    <w:rsid w:val="00BB12F0"/>
    <w:rsid w:val="00BB24FC"/>
    <w:rsid w:val="00BB35B9"/>
    <w:rsid w:val="00BB4761"/>
    <w:rsid w:val="00BC170B"/>
    <w:rsid w:val="00BC4633"/>
    <w:rsid w:val="00BC5D8D"/>
    <w:rsid w:val="00BC6235"/>
    <w:rsid w:val="00BC710D"/>
    <w:rsid w:val="00BD6794"/>
    <w:rsid w:val="00BE2C88"/>
    <w:rsid w:val="00BF456D"/>
    <w:rsid w:val="00BF6A02"/>
    <w:rsid w:val="00BF7145"/>
    <w:rsid w:val="00C1305C"/>
    <w:rsid w:val="00C146B3"/>
    <w:rsid w:val="00C178E5"/>
    <w:rsid w:val="00C21523"/>
    <w:rsid w:val="00C2217A"/>
    <w:rsid w:val="00C23068"/>
    <w:rsid w:val="00C25311"/>
    <w:rsid w:val="00C350C4"/>
    <w:rsid w:val="00C50557"/>
    <w:rsid w:val="00C63AAF"/>
    <w:rsid w:val="00C65C8B"/>
    <w:rsid w:val="00C676A6"/>
    <w:rsid w:val="00C72051"/>
    <w:rsid w:val="00C74F64"/>
    <w:rsid w:val="00C85B2A"/>
    <w:rsid w:val="00C92739"/>
    <w:rsid w:val="00C96225"/>
    <w:rsid w:val="00C97F20"/>
    <w:rsid w:val="00CA2DD4"/>
    <w:rsid w:val="00CA4F78"/>
    <w:rsid w:val="00CA6ACA"/>
    <w:rsid w:val="00CA6BD8"/>
    <w:rsid w:val="00CB2834"/>
    <w:rsid w:val="00CB3EEC"/>
    <w:rsid w:val="00CC0399"/>
    <w:rsid w:val="00CC321B"/>
    <w:rsid w:val="00CD72CC"/>
    <w:rsid w:val="00CF6F06"/>
    <w:rsid w:val="00D00F29"/>
    <w:rsid w:val="00D03DBC"/>
    <w:rsid w:val="00D07220"/>
    <w:rsid w:val="00D12BDA"/>
    <w:rsid w:val="00D25AA8"/>
    <w:rsid w:val="00D27E08"/>
    <w:rsid w:val="00D31CC0"/>
    <w:rsid w:val="00D31F77"/>
    <w:rsid w:val="00D36BD1"/>
    <w:rsid w:val="00D36F74"/>
    <w:rsid w:val="00D37FD6"/>
    <w:rsid w:val="00D43961"/>
    <w:rsid w:val="00D5515A"/>
    <w:rsid w:val="00D5759B"/>
    <w:rsid w:val="00D655F3"/>
    <w:rsid w:val="00D771CD"/>
    <w:rsid w:val="00D83F8D"/>
    <w:rsid w:val="00D840A9"/>
    <w:rsid w:val="00D8520B"/>
    <w:rsid w:val="00D9063A"/>
    <w:rsid w:val="00D91BBB"/>
    <w:rsid w:val="00D9712B"/>
    <w:rsid w:val="00DA1469"/>
    <w:rsid w:val="00DA5E13"/>
    <w:rsid w:val="00DB798A"/>
    <w:rsid w:val="00DC58E3"/>
    <w:rsid w:val="00DD048C"/>
    <w:rsid w:val="00DD207A"/>
    <w:rsid w:val="00DE0AFB"/>
    <w:rsid w:val="00DE13F0"/>
    <w:rsid w:val="00DF0A6C"/>
    <w:rsid w:val="00DF195E"/>
    <w:rsid w:val="00DF2B86"/>
    <w:rsid w:val="00DF31C3"/>
    <w:rsid w:val="00DF3971"/>
    <w:rsid w:val="00E0240E"/>
    <w:rsid w:val="00E0378B"/>
    <w:rsid w:val="00E03955"/>
    <w:rsid w:val="00E11347"/>
    <w:rsid w:val="00E212A5"/>
    <w:rsid w:val="00E21AE3"/>
    <w:rsid w:val="00E22B60"/>
    <w:rsid w:val="00E23CBE"/>
    <w:rsid w:val="00E24F12"/>
    <w:rsid w:val="00E37261"/>
    <w:rsid w:val="00E37E4C"/>
    <w:rsid w:val="00E50532"/>
    <w:rsid w:val="00E52649"/>
    <w:rsid w:val="00E543A9"/>
    <w:rsid w:val="00E54F50"/>
    <w:rsid w:val="00E65DC1"/>
    <w:rsid w:val="00E77B51"/>
    <w:rsid w:val="00E830AE"/>
    <w:rsid w:val="00E92E63"/>
    <w:rsid w:val="00E930DD"/>
    <w:rsid w:val="00EA09CD"/>
    <w:rsid w:val="00EA29AE"/>
    <w:rsid w:val="00EA759F"/>
    <w:rsid w:val="00EB12E9"/>
    <w:rsid w:val="00EB30CF"/>
    <w:rsid w:val="00EB4594"/>
    <w:rsid w:val="00EC6036"/>
    <w:rsid w:val="00EC6F78"/>
    <w:rsid w:val="00EC7C89"/>
    <w:rsid w:val="00ED094E"/>
    <w:rsid w:val="00ED29FB"/>
    <w:rsid w:val="00ED5356"/>
    <w:rsid w:val="00EE0202"/>
    <w:rsid w:val="00EE0A72"/>
    <w:rsid w:val="00EE3FEA"/>
    <w:rsid w:val="00EE5561"/>
    <w:rsid w:val="00EF1A79"/>
    <w:rsid w:val="00EF79D0"/>
    <w:rsid w:val="00F011EC"/>
    <w:rsid w:val="00F02266"/>
    <w:rsid w:val="00F04300"/>
    <w:rsid w:val="00F04323"/>
    <w:rsid w:val="00F1295B"/>
    <w:rsid w:val="00F16420"/>
    <w:rsid w:val="00F20235"/>
    <w:rsid w:val="00F3430B"/>
    <w:rsid w:val="00F34A85"/>
    <w:rsid w:val="00F452F3"/>
    <w:rsid w:val="00F55A1D"/>
    <w:rsid w:val="00F57A3B"/>
    <w:rsid w:val="00F60E09"/>
    <w:rsid w:val="00F71FC9"/>
    <w:rsid w:val="00F733CB"/>
    <w:rsid w:val="00F85C6E"/>
    <w:rsid w:val="00F87914"/>
    <w:rsid w:val="00F97452"/>
    <w:rsid w:val="00FA470C"/>
    <w:rsid w:val="00FA74F1"/>
    <w:rsid w:val="00FB093A"/>
    <w:rsid w:val="00FD2484"/>
    <w:rsid w:val="00FD4B6E"/>
    <w:rsid w:val="00FD63F8"/>
    <w:rsid w:val="00FE6F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7217"/>
    <o:shapelayout v:ext="edit">
      <o:idmap v:ext="edit" data="1"/>
    </o:shapelayout>
  </w:shapeDefaults>
  <w:decimalSymbol w:val="."/>
  <w:listSeparator w:val=","/>
  <w15:docId w15:val="{8F4A0B67-E4D8-4C5A-B877-A8F26A6A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661D"/>
    <w:rPr>
      <w:sz w:val="20"/>
    </w:rPr>
  </w:style>
  <w:style w:type="paragraph" w:styleId="Heading1">
    <w:name w:val="heading 1"/>
    <w:basedOn w:val="Normal"/>
    <w:next w:val="Normal"/>
    <w:link w:val="Heading1Char"/>
    <w:uiPriority w:val="9"/>
    <w:qFormat/>
    <w:rsid w:val="00B365E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65E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365E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1">
    <w:name w:val="Bullet 1"/>
    <w:basedOn w:val="ListParagraph"/>
    <w:rsid w:val="00871113"/>
    <w:pPr>
      <w:numPr>
        <w:numId w:val="1"/>
      </w:numPr>
    </w:pPr>
    <w:rPr>
      <w:iCs/>
    </w:rPr>
  </w:style>
  <w:style w:type="paragraph" w:styleId="ListParagraph">
    <w:name w:val="List Paragraph"/>
    <w:basedOn w:val="Normal"/>
    <w:uiPriority w:val="34"/>
    <w:qFormat/>
    <w:rsid w:val="00871113"/>
    <w:pPr>
      <w:ind w:left="720"/>
      <w:contextualSpacing/>
    </w:pPr>
  </w:style>
  <w:style w:type="paragraph" w:customStyle="1" w:styleId="10">
    <w:name w:val="1.0"/>
    <w:basedOn w:val="Heading1"/>
    <w:qFormat/>
    <w:rsid w:val="00475ABE"/>
    <w:pPr>
      <w:numPr>
        <w:numId w:val="2"/>
      </w:numPr>
      <w:spacing w:before="280"/>
      <w:ind w:left="540" w:hanging="540"/>
    </w:pPr>
    <w:rPr>
      <w:rFonts w:ascii="Arial" w:hAnsi="Arial"/>
      <w:color w:val="auto"/>
      <w:sz w:val="22"/>
    </w:rPr>
  </w:style>
  <w:style w:type="paragraph" w:customStyle="1" w:styleId="11">
    <w:name w:val="1.1"/>
    <w:basedOn w:val="Heading2"/>
    <w:qFormat/>
    <w:rsid w:val="007E6FAB"/>
    <w:pPr>
      <w:numPr>
        <w:numId w:val="3"/>
      </w:numPr>
      <w:tabs>
        <w:tab w:val="left" w:pos="450"/>
      </w:tabs>
      <w:spacing w:before="180"/>
      <w:ind w:left="1080" w:hanging="540"/>
    </w:pPr>
    <w:rPr>
      <w:rFonts w:ascii="Arial" w:hAnsi="Arial"/>
      <w:color w:val="auto"/>
      <w:sz w:val="20"/>
    </w:rPr>
  </w:style>
  <w:style w:type="character" w:customStyle="1" w:styleId="Heading1Char">
    <w:name w:val="Heading 1 Char"/>
    <w:basedOn w:val="DefaultParagraphFont"/>
    <w:link w:val="Heading1"/>
    <w:uiPriority w:val="9"/>
    <w:rsid w:val="00B365ED"/>
    <w:rPr>
      <w:rFonts w:asciiTheme="majorHAnsi" w:eastAsiaTheme="majorEastAsia" w:hAnsiTheme="majorHAnsi" w:cstheme="majorBidi"/>
      <w:b/>
      <w:bCs/>
      <w:color w:val="365F91" w:themeColor="accent1" w:themeShade="BF"/>
      <w:sz w:val="28"/>
      <w:szCs w:val="28"/>
    </w:rPr>
  </w:style>
  <w:style w:type="paragraph" w:customStyle="1" w:styleId="111">
    <w:name w:val="1.1.1"/>
    <w:basedOn w:val="Normal"/>
    <w:qFormat/>
    <w:rsid w:val="001C4775"/>
    <w:pPr>
      <w:numPr>
        <w:numId w:val="4"/>
      </w:numPr>
      <w:ind w:hanging="720"/>
      <w:contextualSpacing/>
    </w:pPr>
    <w:rPr>
      <w:b/>
    </w:rPr>
  </w:style>
  <w:style w:type="character" w:customStyle="1" w:styleId="Heading2Char">
    <w:name w:val="Heading 2 Char"/>
    <w:basedOn w:val="DefaultParagraphFont"/>
    <w:link w:val="Heading2"/>
    <w:uiPriority w:val="9"/>
    <w:semiHidden/>
    <w:rsid w:val="00B365ED"/>
    <w:rPr>
      <w:rFonts w:asciiTheme="majorHAnsi" w:eastAsiaTheme="majorEastAsia" w:hAnsiTheme="majorHAnsi" w:cstheme="majorBidi"/>
      <w:b/>
      <w:bCs/>
      <w:color w:val="4F81BD" w:themeColor="accent1"/>
      <w:sz w:val="26"/>
      <w:szCs w:val="26"/>
    </w:rPr>
  </w:style>
  <w:style w:type="paragraph" w:customStyle="1" w:styleId="Level3Narative">
    <w:name w:val="Level 3 Narative"/>
    <w:basedOn w:val="Normal"/>
    <w:qFormat/>
    <w:rsid w:val="00B365ED"/>
    <w:pPr>
      <w:spacing w:after="120"/>
      <w:ind w:left="1800"/>
    </w:pPr>
  </w:style>
  <w:style w:type="character" w:customStyle="1" w:styleId="Heading3Char">
    <w:name w:val="Heading 3 Char"/>
    <w:basedOn w:val="DefaultParagraphFont"/>
    <w:link w:val="Heading3"/>
    <w:uiPriority w:val="9"/>
    <w:semiHidden/>
    <w:rsid w:val="00B365ED"/>
    <w:rPr>
      <w:rFonts w:asciiTheme="majorHAnsi" w:eastAsiaTheme="majorEastAsia" w:hAnsiTheme="majorHAnsi" w:cstheme="majorBidi"/>
      <w:b/>
      <w:bCs/>
      <w:color w:val="4F81BD" w:themeColor="accent1"/>
      <w:sz w:val="20"/>
    </w:rPr>
  </w:style>
  <w:style w:type="paragraph" w:customStyle="1" w:styleId="Level2Narrative">
    <w:name w:val="Level 2 Narrative"/>
    <w:basedOn w:val="Level3Narative"/>
    <w:qFormat/>
    <w:rsid w:val="002C7D1F"/>
    <w:pPr>
      <w:ind w:left="1080"/>
    </w:pPr>
  </w:style>
  <w:style w:type="paragraph" w:customStyle="1" w:styleId="131">
    <w:name w:val="1.3.1"/>
    <w:basedOn w:val="Normal"/>
    <w:qFormat/>
    <w:rsid w:val="001C4775"/>
    <w:pPr>
      <w:numPr>
        <w:numId w:val="5"/>
      </w:numPr>
      <w:ind w:left="1800" w:hanging="720"/>
    </w:pPr>
    <w:rPr>
      <w:b/>
    </w:rPr>
  </w:style>
  <w:style w:type="paragraph" w:styleId="TOC2">
    <w:name w:val="toc 2"/>
    <w:basedOn w:val="Normal"/>
    <w:next w:val="Normal"/>
    <w:autoRedefine/>
    <w:uiPriority w:val="39"/>
    <w:unhideWhenUsed/>
    <w:rsid w:val="00265FD9"/>
    <w:pPr>
      <w:tabs>
        <w:tab w:val="left" w:pos="1080"/>
        <w:tab w:val="right" w:leader="dot" w:pos="9350"/>
      </w:tabs>
      <w:spacing w:after="100"/>
      <w:ind w:left="630"/>
    </w:pPr>
    <w:rPr>
      <w:noProof/>
    </w:rPr>
  </w:style>
  <w:style w:type="paragraph" w:styleId="TOC1">
    <w:name w:val="toc 1"/>
    <w:basedOn w:val="Normal"/>
    <w:next w:val="Normal"/>
    <w:autoRedefine/>
    <w:uiPriority w:val="39"/>
    <w:unhideWhenUsed/>
    <w:rsid w:val="004B145F"/>
    <w:pPr>
      <w:tabs>
        <w:tab w:val="left" w:pos="612"/>
        <w:tab w:val="right" w:leader="dot" w:pos="9350"/>
      </w:tabs>
      <w:spacing w:before="200" w:after="100"/>
    </w:pPr>
    <w:rPr>
      <w:b/>
      <w:noProof/>
    </w:rPr>
  </w:style>
  <w:style w:type="character" w:styleId="Hyperlink">
    <w:name w:val="Hyperlink"/>
    <w:basedOn w:val="DefaultParagraphFont"/>
    <w:uiPriority w:val="99"/>
    <w:unhideWhenUsed/>
    <w:rsid w:val="005D303D"/>
    <w:rPr>
      <w:color w:val="0000FF" w:themeColor="hyperlink"/>
      <w:u w:val="single"/>
    </w:rPr>
  </w:style>
  <w:style w:type="paragraph" w:styleId="TOCHeading">
    <w:name w:val="TOC Heading"/>
    <w:basedOn w:val="Heading1"/>
    <w:next w:val="Normal"/>
    <w:uiPriority w:val="39"/>
    <w:unhideWhenUsed/>
    <w:qFormat/>
    <w:rsid w:val="005D303D"/>
    <w:pPr>
      <w:spacing w:line="276" w:lineRule="auto"/>
      <w:outlineLvl w:val="9"/>
    </w:pPr>
    <w:rPr>
      <w:lang w:eastAsia="ja-JP"/>
    </w:rPr>
  </w:style>
  <w:style w:type="paragraph" w:styleId="TOC3">
    <w:name w:val="toc 3"/>
    <w:basedOn w:val="Normal"/>
    <w:next w:val="Normal"/>
    <w:autoRedefine/>
    <w:uiPriority w:val="39"/>
    <w:unhideWhenUsed/>
    <w:rsid w:val="005D303D"/>
    <w:pPr>
      <w:spacing w:after="100"/>
      <w:ind w:left="400"/>
    </w:pPr>
  </w:style>
  <w:style w:type="paragraph" w:styleId="BalloonText">
    <w:name w:val="Balloon Text"/>
    <w:basedOn w:val="Normal"/>
    <w:link w:val="BalloonTextChar"/>
    <w:uiPriority w:val="99"/>
    <w:semiHidden/>
    <w:unhideWhenUsed/>
    <w:rsid w:val="005D303D"/>
    <w:rPr>
      <w:rFonts w:ascii="Tahoma" w:hAnsi="Tahoma" w:cs="Tahoma"/>
      <w:sz w:val="16"/>
      <w:szCs w:val="16"/>
    </w:rPr>
  </w:style>
  <w:style w:type="character" w:customStyle="1" w:styleId="BalloonTextChar">
    <w:name w:val="Balloon Text Char"/>
    <w:basedOn w:val="DefaultParagraphFont"/>
    <w:link w:val="BalloonText"/>
    <w:uiPriority w:val="99"/>
    <w:semiHidden/>
    <w:rsid w:val="005D303D"/>
    <w:rPr>
      <w:rFonts w:ascii="Tahoma" w:hAnsi="Tahoma" w:cs="Tahoma"/>
      <w:sz w:val="16"/>
      <w:szCs w:val="16"/>
    </w:rPr>
  </w:style>
  <w:style w:type="character" w:styleId="CommentReference">
    <w:name w:val="annotation reference"/>
    <w:basedOn w:val="DefaultParagraphFont"/>
    <w:uiPriority w:val="99"/>
    <w:semiHidden/>
    <w:unhideWhenUsed/>
    <w:rsid w:val="001C4775"/>
    <w:rPr>
      <w:sz w:val="16"/>
      <w:szCs w:val="16"/>
    </w:rPr>
  </w:style>
  <w:style w:type="paragraph" w:styleId="CommentText">
    <w:name w:val="annotation text"/>
    <w:basedOn w:val="Normal"/>
    <w:link w:val="CommentTextChar"/>
    <w:uiPriority w:val="99"/>
    <w:semiHidden/>
    <w:unhideWhenUsed/>
    <w:rsid w:val="001C4775"/>
    <w:rPr>
      <w:szCs w:val="20"/>
    </w:rPr>
  </w:style>
  <w:style w:type="character" w:customStyle="1" w:styleId="CommentTextChar">
    <w:name w:val="Comment Text Char"/>
    <w:basedOn w:val="DefaultParagraphFont"/>
    <w:link w:val="CommentText"/>
    <w:uiPriority w:val="99"/>
    <w:semiHidden/>
    <w:rsid w:val="001C4775"/>
    <w:rPr>
      <w:sz w:val="20"/>
      <w:szCs w:val="20"/>
    </w:rPr>
  </w:style>
  <w:style w:type="paragraph" w:customStyle="1" w:styleId="21">
    <w:name w:val="2.1"/>
    <w:basedOn w:val="Heading2"/>
    <w:qFormat/>
    <w:rsid w:val="007E6FAB"/>
    <w:pPr>
      <w:numPr>
        <w:numId w:val="6"/>
      </w:numPr>
      <w:spacing w:before="180"/>
      <w:ind w:left="1080" w:hanging="540"/>
    </w:pPr>
    <w:rPr>
      <w:rFonts w:ascii="Arial" w:hAnsi="Arial"/>
      <w:color w:val="auto"/>
      <w:sz w:val="20"/>
    </w:rPr>
  </w:style>
  <w:style w:type="paragraph" w:customStyle="1" w:styleId="31">
    <w:name w:val="3.1"/>
    <w:basedOn w:val="Heading2"/>
    <w:qFormat/>
    <w:rsid w:val="007E6FAB"/>
    <w:pPr>
      <w:numPr>
        <w:numId w:val="7"/>
      </w:numPr>
      <w:spacing w:before="180"/>
      <w:ind w:left="1080" w:hanging="540"/>
    </w:pPr>
    <w:rPr>
      <w:rFonts w:ascii="Arial" w:hAnsi="Arial"/>
      <w:color w:val="auto"/>
      <w:sz w:val="20"/>
    </w:rPr>
  </w:style>
  <w:style w:type="paragraph" w:customStyle="1" w:styleId="41">
    <w:name w:val="4.1"/>
    <w:basedOn w:val="Heading2"/>
    <w:qFormat/>
    <w:rsid w:val="00D03DBC"/>
    <w:pPr>
      <w:numPr>
        <w:numId w:val="8"/>
      </w:numPr>
      <w:spacing w:before="180"/>
      <w:ind w:left="1080" w:hanging="540"/>
    </w:pPr>
    <w:rPr>
      <w:rFonts w:ascii="Arial" w:hAnsi="Arial"/>
      <w:color w:val="auto"/>
      <w:sz w:val="20"/>
    </w:rPr>
  </w:style>
  <w:style w:type="paragraph" w:customStyle="1" w:styleId="51">
    <w:name w:val="5.1"/>
    <w:basedOn w:val="Heading2"/>
    <w:qFormat/>
    <w:rsid w:val="00B527E9"/>
    <w:pPr>
      <w:numPr>
        <w:numId w:val="9"/>
      </w:numPr>
      <w:spacing w:before="180"/>
      <w:ind w:left="1080" w:hanging="540"/>
    </w:pPr>
    <w:rPr>
      <w:rFonts w:ascii="Arial" w:hAnsi="Arial"/>
      <w:color w:val="auto"/>
      <w:sz w:val="20"/>
    </w:rPr>
  </w:style>
  <w:style w:type="paragraph" w:customStyle="1" w:styleId="61">
    <w:name w:val="6.1"/>
    <w:basedOn w:val="Heading2"/>
    <w:qFormat/>
    <w:rsid w:val="00B527E9"/>
    <w:pPr>
      <w:numPr>
        <w:numId w:val="10"/>
      </w:numPr>
      <w:spacing w:before="180"/>
      <w:ind w:left="1080" w:hanging="540"/>
    </w:pPr>
    <w:rPr>
      <w:rFonts w:ascii="Arial" w:hAnsi="Arial"/>
      <w:color w:val="auto"/>
      <w:sz w:val="20"/>
    </w:rPr>
  </w:style>
  <w:style w:type="paragraph" w:customStyle="1" w:styleId="71">
    <w:name w:val="7.1"/>
    <w:basedOn w:val="Heading2"/>
    <w:qFormat/>
    <w:rsid w:val="00B527E9"/>
    <w:pPr>
      <w:numPr>
        <w:numId w:val="11"/>
      </w:numPr>
      <w:spacing w:before="180"/>
      <w:ind w:left="1080" w:hanging="540"/>
    </w:pPr>
    <w:rPr>
      <w:rFonts w:ascii="Arial" w:hAnsi="Arial"/>
      <w:color w:val="auto"/>
      <w:sz w:val="20"/>
    </w:rPr>
  </w:style>
  <w:style w:type="paragraph" w:customStyle="1" w:styleId="81">
    <w:name w:val="8.1"/>
    <w:basedOn w:val="Heading2"/>
    <w:qFormat/>
    <w:rsid w:val="00B527E9"/>
    <w:pPr>
      <w:numPr>
        <w:numId w:val="12"/>
      </w:numPr>
      <w:spacing w:before="180"/>
      <w:ind w:left="1080" w:hanging="540"/>
    </w:pPr>
    <w:rPr>
      <w:rFonts w:ascii="Arial" w:hAnsi="Arial"/>
      <w:color w:val="auto"/>
      <w:sz w:val="20"/>
    </w:rPr>
  </w:style>
  <w:style w:type="paragraph" w:customStyle="1" w:styleId="91">
    <w:name w:val="9.1"/>
    <w:basedOn w:val="Heading2"/>
    <w:qFormat/>
    <w:rsid w:val="007C59B1"/>
    <w:pPr>
      <w:numPr>
        <w:numId w:val="13"/>
      </w:numPr>
      <w:spacing w:before="180"/>
      <w:ind w:left="1080" w:hanging="540"/>
    </w:pPr>
    <w:rPr>
      <w:rFonts w:ascii="Arial" w:hAnsi="Arial"/>
      <w:color w:val="auto"/>
      <w:sz w:val="20"/>
    </w:rPr>
  </w:style>
  <w:style w:type="paragraph" w:styleId="Header">
    <w:name w:val="header"/>
    <w:basedOn w:val="Normal"/>
    <w:link w:val="HeaderChar"/>
    <w:uiPriority w:val="99"/>
    <w:unhideWhenUsed/>
    <w:rsid w:val="00704217"/>
    <w:pPr>
      <w:tabs>
        <w:tab w:val="center" w:pos="4680"/>
        <w:tab w:val="right" w:pos="9360"/>
      </w:tabs>
    </w:pPr>
  </w:style>
  <w:style w:type="character" w:customStyle="1" w:styleId="HeaderChar">
    <w:name w:val="Header Char"/>
    <w:basedOn w:val="DefaultParagraphFont"/>
    <w:link w:val="Header"/>
    <w:uiPriority w:val="99"/>
    <w:rsid w:val="00704217"/>
    <w:rPr>
      <w:sz w:val="20"/>
    </w:rPr>
  </w:style>
  <w:style w:type="paragraph" w:styleId="Footer">
    <w:name w:val="footer"/>
    <w:basedOn w:val="Normal"/>
    <w:link w:val="FooterChar"/>
    <w:uiPriority w:val="99"/>
    <w:unhideWhenUsed/>
    <w:rsid w:val="00704217"/>
    <w:pPr>
      <w:tabs>
        <w:tab w:val="center" w:pos="4680"/>
        <w:tab w:val="right" w:pos="9360"/>
      </w:tabs>
    </w:pPr>
  </w:style>
  <w:style w:type="character" w:customStyle="1" w:styleId="FooterChar">
    <w:name w:val="Footer Char"/>
    <w:basedOn w:val="DefaultParagraphFont"/>
    <w:link w:val="Footer"/>
    <w:uiPriority w:val="99"/>
    <w:rsid w:val="00704217"/>
    <w:rPr>
      <w:sz w:val="20"/>
    </w:rPr>
  </w:style>
  <w:style w:type="paragraph" w:customStyle="1" w:styleId="Level2Bullet">
    <w:name w:val="Level 2 Bullet"/>
    <w:basedOn w:val="ListParagraph"/>
    <w:qFormat/>
    <w:rsid w:val="000B4189"/>
    <w:pPr>
      <w:numPr>
        <w:numId w:val="14"/>
      </w:numPr>
      <w:ind w:left="1440"/>
    </w:pPr>
  </w:style>
  <w:style w:type="paragraph" w:customStyle="1" w:styleId="121">
    <w:name w:val="1.2.1"/>
    <w:basedOn w:val="ListParagraph"/>
    <w:qFormat/>
    <w:rsid w:val="000B4189"/>
    <w:pPr>
      <w:numPr>
        <w:numId w:val="15"/>
      </w:numPr>
      <w:ind w:left="1800" w:hanging="720"/>
    </w:pPr>
    <w:rPr>
      <w:b/>
    </w:rPr>
  </w:style>
  <w:style w:type="paragraph" w:customStyle="1" w:styleId="Level1Narrative">
    <w:name w:val="Level 1 Narrative"/>
    <w:basedOn w:val="Normal"/>
    <w:qFormat/>
    <w:rsid w:val="002C7D1F"/>
    <w:pPr>
      <w:ind w:left="540"/>
    </w:pPr>
  </w:style>
  <w:style w:type="paragraph" w:customStyle="1" w:styleId="Level1Bullet">
    <w:name w:val="Level 1 Bullet"/>
    <w:basedOn w:val="ListParagraph"/>
    <w:qFormat/>
    <w:rsid w:val="00D43961"/>
    <w:pPr>
      <w:numPr>
        <w:numId w:val="16"/>
      </w:numPr>
      <w:ind w:left="1440"/>
    </w:pPr>
  </w:style>
  <w:style w:type="paragraph" w:customStyle="1" w:styleId="Level3BulletNarrative">
    <w:name w:val="Level 3 Bullet Narrative"/>
    <w:basedOn w:val="Normal"/>
    <w:qFormat/>
    <w:rsid w:val="002C7D1F"/>
    <w:pPr>
      <w:spacing w:after="120"/>
      <w:ind w:left="2160"/>
    </w:pPr>
  </w:style>
  <w:style w:type="paragraph" w:customStyle="1" w:styleId="141">
    <w:name w:val="1.4.1"/>
    <w:basedOn w:val="ListParagraph"/>
    <w:qFormat/>
    <w:rsid w:val="00AA21EB"/>
    <w:pPr>
      <w:numPr>
        <w:numId w:val="17"/>
      </w:numPr>
      <w:ind w:left="1800" w:hanging="630"/>
    </w:pPr>
    <w:rPr>
      <w:b/>
    </w:rPr>
  </w:style>
  <w:style w:type="paragraph" w:customStyle="1" w:styleId="151">
    <w:name w:val="1.5.1"/>
    <w:basedOn w:val="ListParagraph"/>
    <w:qFormat/>
    <w:rsid w:val="00BC170B"/>
    <w:pPr>
      <w:numPr>
        <w:numId w:val="18"/>
      </w:numPr>
      <w:ind w:left="1800" w:hanging="720"/>
    </w:pPr>
    <w:rPr>
      <w:b/>
    </w:rPr>
  </w:style>
  <w:style w:type="paragraph" w:customStyle="1" w:styleId="211">
    <w:name w:val="2.1.1"/>
    <w:basedOn w:val="ListParagraph"/>
    <w:qFormat/>
    <w:rsid w:val="00BC170B"/>
    <w:pPr>
      <w:numPr>
        <w:numId w:val="19"/>
      </w:numPr>
      <w:ind w:left="1800" w:hanging="720"/>
    </w:pPr>
    <w:rPr>
      <w:b/>
    </w:rPr>
  </w:style>
  <w:style w:type="paragraph" w:customStyle="1" w:styleId="221">
    <w:name w:val="2.2.1"/>
    <w:basedOn w:val="ListParagraph"/>
    <w:qFormat/>
    <w:rsid w:val="00BC170B"/>
    <w:pPr>
      <w:numPr>
        <w:numId w:val="20"/>
      </w:numPr>
      <w:ind w:left="1800" w:hanging="720"/>
    </w:pPr>
    <w:rPr>
      <w:b/>
    </w:rPr>
  </w:style>
  <w:style w:type="paragraph" w:customStyle="1" w:styleId="231">
    <w:name w:val="2.3.1"/>
    <w:basedOn w:val="ListParagraph"/>
    <w:qFormat/>
    <w:rsid w:val="00BC170B"/>
    <w:pPr>
      <w:numPr>
        <w:numId w:val="21"/>
      </w:numPr>
      <w:ind w:left="1800" w:hanging="720"/>
    </w:pPr>
    <w:rPr>
      <w:b/>
    </w:rPr>
  </w:style>
  <w:style w:type="paragraph" w:customStyle="1" w:styleId="241">
    <w:name w:val="2.4.1"/>
    <w:basedOn w:val="ListParagraph"/>
    <w:qFormat/>
    <w:rsid w:val="00BC170B"/>
    <w:pPr>
      <w:numPr>
        <w:numId w:val="22"/>
      </w:numPr>
      <w:ind w:left="1800" w:hanging="720"/>
    </w:pPr>
    <w:rPr>
      <w:b/>
    </w:rPr>
  </w:style>
  <w:style w:type="paragraph" w:customStyle="1" w:styleId="251">
    <w:name w:val="2.5.1"/>
    <w:basedOn w:val="ListParagraph"/>
    <w:qFormat/>
    <w:rsid w:val="00BC170B"/>
    <w:pPr>
      <w:numPr>
        <w:numId w:val="23"/>
      </w:numPr>
      <w:ind w:left="1800" w:hanging="720"/>
    </w:pPr>
    <w:rPr>
      <w:b/>
    </w:rPr>
  </w:style>
  <w:style w:type="paragraph" w:customStyle="1" w:styleId="311">
    <w:name w:val="3.1.1"/>
    <w:basedOn w:val="ListParagraph"/>
    <w:qFormat/>
    <w:rsid w:val="0010749C"/>
    <w:pPr>
      <w:numPr>
        <w:numId w:val="24"/>
      </w:numPr>
      <w:ind w:left="1800" w:hanging="720"/>
    </w:pPr>
    <w:rPr>
      <w:b/>
    </w:rPr>
  </w:style>
  <w:style w:type="paragraph" w:customStyle="1" w:styleId="321">
    <w:name w:val="3.2.1"/>
    <w:basedOn w:val="ListParagraph"/>
    <w:qFormat/>
    <w:rsid w:val="0010749C"/>
    <w:pPr>
      <w:numPr>
        <w:numId w:val="25"/>
      </w:numPr>
      <w:ind w:left="1800" w:hanging="720"/>
    </w:pPr>
    <w:rPr>
      <w:b/>
    </w:rPr>
  </w:style>
  <w:style w:type="paragraph" w:customStyle="1" w:styleId="Level3Bullet">
    <w:name w:val="Level 3 Bullet"/>
    <w:basedOn w:val="ListParagraph"/>
    <w:qFormat/>
    <w:rsid w:val="0010749C"/>
    <w:pPr>
      <w:numPr>
        <w:numId w:val="26"/>
      </w:numPr>
    </w:pPr>
  </w:style>
  <w:style w:type="paragraph" w:customStyle="1" w:styleId="Level2BulletNarrative">
    <w:name w:val="Level 2 Bullet Narrative"/>
    <w:basedOn w:val="Normal"/>
    <w:qFormat/>
    <w:rsid w:val="0010749C"/>
    <w:pPr>
      <w:ind w:left="1440"/>
    </w:pPr>
  </w:style>
  <w:style w:type="paragraph" w:customStyle="1" w:styleId="331">
    <w:name w:val="3.3.1"/>
    <w:basedOn w:val="ListParagraph"/>
    <w:qFormat/>
    <w:rsid w:val="0010749C"/>
    <w:pPr>
      <w:numPr>
        <w:numId w:val="27"/>
      </w:numPr>
      <w:tabs>
        <w:tab w:val="left" w:pos="1800"/>
      </w:tabs>
      <w:ind w:left="1440"/>
    </w:pPr>
    <w:rPr>
      <w:b/>
    </w:rPr>
  </w:style>
  <w:style w:type="paragraph" w:customStyle="1" w:styleId="341">
    <w:name w:val="3.4.1"/>
    <w:basedOn w:val="ListParagraph"/>
    <w:qFormat/>
    <w:rsid w:val="0010749C"/>
    <w:pPr>
      <w:numPr>
        <w:numId w:val="28"/>
      </w:numPr>
      <w:ind w:left="1800" w:hanging="720"/>
    </w:pPr>
    <w:rPr>
      <w:b/>
    </w:rPr>
  </w:style>
  <w:style w:type="paragraph" w:customStyle="1" w:styleId="351">
    <w:name w:val="3.5.1"/>
    <w:basedOn w:val="ListParagraph"/>
    <w:qFormat/>
    <w:rsid w:val="0010749C"/>
    <w:pPr>
      <w:numPr>
        <w:numId w:val="29"/>
      </w:numPr>
      <w:ind w:left="1800" w:hanging="720"/>
    </w:pPr>
    <w:rPr>
      <w:b/>
    </w:rPr>
  </w:style>
  <w:style w:type="paragraph" w:customStyle="1" w:styleId="411">
    <w:name w:val="4.1.1"/>
    <w:basedOn w:val="ListParagraph"/>
    <w:qFormat/>
    <w:rsid w:val="00931592"/>
    <w:pPr>
      <w:numPr>
        <w:numId w:val="30"/>
      </w:numPr>
      <w:ind w:left="1800" w:hanging="720"/>
    </w:pPr>
    <w:rPr>
      <w:b/>
    </w:rPr>
  </w:style>
  <w:style w:type="paragraph" w:customStyle="1" w:styleId="421">
    <w:name w:val="4.2.1"/>
    <w:basedOn w:val="ListParagraph"/>
    <w:qFormat/>
    <w:rsid w:val="007F1A14"/>
    <w:pPr>
      <w:numPr>
        <w:numId w:val="31"/>
      </w:numPr>
      <w:ind w:left="1800" w:hanging="720"/>
    </w:pPr>
    <w:rPr>
      <w:b/>
    </w:rPr>
  </w:style>
  <w:style w:type="paragraph" w:customStyle="1" w:styleId="431">
    <w:name w:val="4.3.1"/>
    <w:basedOn w:val="ListParagraph"/>
    <w:qFormat/>
    <w:rsid w:val="007F1A14"/>
    <w:pPr>
      <w:numPr>
        <w:numId w:val="32"/>
      </w:numPr>
      <w:ind w:left="1800" w:hanging="720"/>
    </w:pPr>
    <w:rPr>
      <w:b/>
    </w:rPr>
  </w:style>
  <w:style w:type="paragraph" w:customStyle="1" w:styleId="441">
    <w:name w:val="4.4.1"/>
    <w:basedOn w:val="ListParagraph"/>
    <w:qFormat/>
    <w:rsid w:val="007F1A14"/>
    <w:pPr>
      <w:numPr>
        <w:numId w:val="33"/>
      </w:numPr>
      <w:ind w:left="1800" w:hanging="720"/>
    </w:pPr>
    <w:rPr>
      <w:b/>
    </w:rPr>
  </w:style>
  <w:style w:type="paragraph" w:customStyle="1" w:styleId="451">
    <w:name w:val="4.5.1"/>
    <w:basedOn w:val="ListParagraph"/>
    <w:qFormat/>
    <w:rsid w:val="007F1A14"/>
    <w:pPr>
      <w:numPr>
        <w:numId w:val="34"/>
      </w:numPr>
      <w:ind w:left="1800" w:hanging="720"/>
    </w:pPr>
    <w:rPr>
      <w:b/>
    </w:rPr>
  </w:style>
  <w:style w:type="paragraph" w:customStyle="1" w:styleId="511">
    <w:name w:val="5.1.1"/>
    <w:basedOn w:val="ListParagraph"/>
    <w:qFormat/>
    <w:rsid w:val="002278DA"/>
    <w:pPr>
      <w:numPr>
        <w:numId w:val="35"/>
      </w:numPr>
      <w:ind w:left="1800" w:hanging="720"/>
    </w:pPr>
    <w:rPr>
      <w:b/>
    </w:rPr>
  </w:style>
  <w:style w:type="paragraph" w:customStyle="1" w:styleId="521">
    <w:name w:val="5.2.1"/>
    <w:basedOn w:val="ListParagraph"/>
    <w:qFormat/>
    <w:rsid w:val="002278DA"/>
    <w:pPr>
      <w:numPr>
        <w:numId w:val="36"/>
      </w:numPr>
      <w:ind w:left="1800" w:hanging="720"/>
    </w:pPr>
    <w:rPr>
      <w:b/>
    </w:rPr>
  </w:style>
  <w:style w:type="paragraph" w:customStyle="1" w:styleId="531">
    <w:name w:val="5.3.1"/>
    <w:basedOn w:val="ListParagraph"/>
    <w:qFormat/>
    <w:rsid w:val="002278DA"/>
    <w:pPr>
      <w:numPr>
        <w:numId w:val="37"/>
      </w:numPr>
      <w:ind w:left="1800" w:hanging="720"/>
    </w:pPr>
    <w:rPr>
      <w:b/>
    </w:rPr>
  </w:style>
  <w:style w:type="paragraph" w:customStyle="1" w:styleId="541">
    <w:name w:val="5.4.1"/>
    <w:basedOn w:val="ListParagraph"/>
    <w:qFormat/>
    <w:rsid w:val="002278DA"/>
    <w:pPr>
      <w:numPr>
        <w:numId w:val="38"/>
      </w:numPr>
      <w:ind w:left="1800" w:hanging="720"/>
    </w:pPr>
    <w:rPr>
      <w:b/>
    </w:rPr>
  </w:style>
  <w:style w:type="paragraph" w:customStyle="1" w:styleId="551">
    <w:name w:val="5.5.1"/>
    <w:basedOn w:val="ListParagraph"/>
    <w:qFormat/>
    <w:rsid w:val="002278DA"/>
    <w:pPr>
      <w:numPr>
        <w:numId w:val="39"/>
      </w:numPr>
      <w:ind w:left="1800" w:hanging="720"/>
    </w:pPr>
    <w:rPr>
      <w:b/>
    </w:rPr>
  </w:style>
  <w:style w:type="paragraph" w:customStyle="1" w:styleId="611">
    <w:name w:val="6.1.1"/>
    <w:basedOn w:val="ListParagraph"/>
    <w:qFormat/>
    <w:rsid w:val="00E77B51"/>
    <w:pPr>
      <w:numPr>
        <w:numId w:val="40"/>
      </w:numPr>
      <w:ind w:left="1800" w:hanging="720"/>
    </w:pPr>
    <w:rPr>
      <w:b/>
    </w:rPr>
  </w:style>
  <w:style w:type="paragraph" w:customStyle="1" w:styleId="621">
    <w:name w:val="6.2.1"/>
    <w:basedOn w:val="ListParagraph"/>
    <w:qFormat/>
    <w:rsid w:val="00E77B51"/>
    <w:pPr>
      <w:numPr>
        <w:numId w:val="41"/>
      </w:numPr>
      <w:ind w:left="1800" w:hanging="720"/>
    </w:pPr>
    <w:rPr>
      <w:b/>
    </w:rPr>
  </w:style>
  <w:style w:type="paragraph" w:customStyle="1" w:styleId="631">
    <w:name w:val="6.3.1"/>
    <w:basedOn w:val="ListParagraph"/>
    <w:qFormat/>
    <w:rsid w:val="00E77B51"/>
    <w:pPr>
      <w:numPr>
        <w:numId w:val="42"/>
      </w:numPr>
      <w:ind w:left="1800" w:hanging="720"/>
    </w:pPr>
    <w:rPr>
      <w:b/>
    </w:rPr>
  </w:style>
  <w:style w:type="paragraph" w:customStyle="1" w:styleId="641">
    <w:name w:val="6.4.1"/>
    <w:basedOn w:val="ListParagraph"/>
    <w:qFormat/>
    <w:rsid w:val="00E77B51"/>
    <w:pPr>
      <w:numPr>
        <w:numId w:val="43"/>
      </w:numPr>
      <w:ind w:left="1800" w:hanging="720"/>
    </w:pPr>
    <w:rPr>
      <w:b/>
    </w:rPr>
  </w:style>
  <w:style w:type="paragraph" w:customStyle="1" w:styleId="651">
    <w:name w:val="6.5.1"/>
    <w:basedOn w:val="ListParagraph"/>
    <w:qFormat/>
    <w:rsid w:val="00E77B51"/>
    <w:pPr>
      <w:numPr>
        <w:numId w:val="44"/>
      </w:numPr>
      <w:ind w:left="1800" w:hanging="720"/>
    </w:pPr>
    <w:rPr>
      <w:b/>
    </w:rPr>
  </w:style>
  <w:style w:type="paragraph" w:customStyle="1" w:styleId="711">
    <w:name w:val="7.1.1"/>
    <w:basedOn w:val="ListParagraph"/>
    <w:qFormat/>
    <w:rsid w:val="00AF4F60"/>
    <w:pPr>
      <w:numPr>
        <w:numId w:val="45"/>
      </w:numPr>
      <w:ind w:left="1800" w:hanging="720"/>
    </w:pPr>
    <w:rPr>
      <w:b/>
    </w:rPr>
  </w:style>
  <w:style w:type="paragraph" w:customStyle="1" w:styleId="721">
    <w:name w:val="7.2.1"/>
    <w:basedOn w:val="ListParagraph"/>
    <w:qFormat/>
    <w:rsid w:val="00AF4F60"/>
    <w:pPr>
      <w:numPr>
        <w:numId w:val="46"/>
      </w:numPr>
      <w:ind w:left="1800" w:hanging="720"/>
    </w:pPr>
    <w:rPr>
      <w:b/>
    </w:rPr>
  </w:style>
  <w:style w:type="paragraph" w:customStyle="1" w:styleId="731">
    <w:name w:val="7.3.1"/>
    <w:basedOn w:val="ListParagraph"/>
    <w:qFormat/>
    <w:rsid w:val="00AF4F60"/>
    <w:pPr>
      <w:numPr>
        <w:numId w:val="47"/>
      </w:numPr>
      <w:ind w:left="1800" w:hanging="720"/>
    </w:pPr>
    <w:rPr>
      <w:b/>
    </w:rPr>
  </w:style>
  <w:style w:type="paragraph" w:customStyle="1" w:styleId="741">
    <w:name w:val="7.4.1"/>
    <w:basedOn w:val="ListParagraph"/>
    <w:qFormat/>
    <w:rsid w:val="00AF4F60"/>
    <w:pPr>
      <w:numPr>
        <w:numId w:val="48"/>
      </w:numPr>
      <w:ind w:left="1800" w:hanging="720"/>
    </w:pPr>
    <w:rPr>
      <w:b/>
    </w:rPr>
  </w:style>
  <w:style w:type="paragraph" w:customStyle="1" w:styleId="751">
    <w:name w:val="7.5.1"/>
    <w:basedOn w:val="ListParagraph"/>
    <w:qFormat/>
    <w:rsid w:val="00AF4F60"/>
    <w:pPr>
      <w:numPr>
        <w:numId w:val="49"/>
      </w:numPr>
      <w:ind w:left="1800" w:hanging="720"/>
    </w:pPr>
    <w:rPr>
      <w:b/>
    </w:rPr>
  </w:style>
  <w:style w:type="paragraph" w:customStyle="1" w:styleId="811">
    <w:name w:val="8.1.1"/>
    <w:basedOn w:val="ListParagraph"/>
    <w:qFormat/>
    <w:rsid w:val="008D2229"/>
    <w:pPr>
      <w:numPr>
        <w:numId w:val="50"/>
      </w:numPr>
      <w:ind w:left="1800" w:hanging="720"/>
    </w:pPr>
    <w:rPr>
      <w:b/>
    </w:rPr>
  </w:style>
  <w:style w:type="paragraph" w:customStyle="1" w:styleId="821">
    <w:name w:val="8.2.1"/>
    <w:basedOn w:val="ListParagraph"/>
    <w:qFormat/>
    <w:rsid w:val="008D2229"/>
    <w:pPr>
      <w:numPr>
        <w:numId w:val="51"/>
      </w:numPr>
      <w:ind w:left="1800" w:hanging="720"/>
    </w:pPr>
    <w:rPr>
      <w:b/>
    </w:rPr>
  </w:style>
  <w:style w:type="paragraph" w:customStyle="1" w:styleId="831">
    <w:name w:val="8.3.1"/>
    <w:basedOn w:val="ListParagraph"/>
    <w:qFormat/>
    <w:rsid w:val="008D2229"/>
    <w:pPr>
      <w:numPr>
        <w:numId w:val="52"/>
      </w:numPr>
      <w:ind w:left="1800" w:hanging="720"/>
    </w:pPr>
    <w:rPr>
      <w:b/>
    </w:rPr>
  </w:style>
  <w:style w:type="paragraph" w:customStyle="1" w:styleId="841">
    <w:name w:val="8.4.1"/>
    <w:basedOn w:val="ListParagraph"/>
    <w:qFormat/>
    <w:rsid w:val="008D2229"/>
    <w:pPr>
      <w:numPr>
        <w:numId w:val="53"/>
      </w:numPr>
      <w:ind w:left="1800" w:hanging="720"/>
    </w:pPr>
    <w:rPr>
      <w:b/>
    </w:rPr>
  </w:style>
  <w:style w:type="paragraph" w:customStyle="1" w:styleId="851">
    <w:name w:val="8.5.1"/>
    <w:basedOn w:val="ListParagraph"/>
    <w:qFormat/>
    <w:rsid w:val="008D2229"/>
    <w:pPr>
      <w:numPr>
        <w:numId w:val="54"/>
      </w:numPr>
      <w:ind w:left="1800" w:hanging="720"/>
    </w:pPr>
    <w:rPr>
      <w:b/>
    </w:rPr>
  </w:style>
  <w:style w:type="paragraph" w:customStyle="1" w:styleId="911">
    <w:name w:val="9.1.1"/>
    <w:basedOn w:val="ListParagraph"/>
    <w:qFormat/>
    <w:rsid w:val="00B94D2C"/>
    <w:pPr>
      <w:numPr>
        <w:numId w:val="55"/>
      </w:numPr>
      <w:ind w:left="1800" w:hanging="720"/>
    </w:pPr>
    <w:rPr>
      <w:b/>
    </w:rPr>
  </w:style>
  <w:style w:type="paragraph" w:customStyle="1" w:styleId="921">
    <w:name w:val="9.2.1"/>
    <w:basedOn w:val="ListParagraph"/>
    <w:qFormat/>
    <w:rsid w:val="00B94D2C"/>
    <w:pPr>
      <w:numPr>
        <w:numId w:val="56"/>
      </w:numPr>
      <w:ind w:left="1800" w:hanging="720"/>
    </w:pPr>
    <w:rPr>
      <w:b/>
    </w:rPr>
  </w:style>
  <w:style w:type="paragraph" w:customStyle="1" w:styleId="931">
    <w:name w:val="9.3.1"/>
    <w:basedOn w:val="ListParagraph"/>
    <w:qFormat/>
    <w:rsid w:val="00B94D2C"/>
    <w:pPr>
      <w:numPr>
        <w:numId w:val="57"/>
      </w:numPr>
      <w:ind w:left="1800" w:hanging="720"/>
    </w:pPr>
    <w:rPr>
      <w:b/>
    </w:rPr>
  </w:style>
  <w:style w:type="paragraph" w:customStyle="1" w:styleId="941">
    <w:name w:val="9.4.1"/>
    <w:basedOn w:val="ListParagraph"/>
    <w:qFormat/>
    <w:rsid w:val="00B94D2C"/>
    <w:pPr>
      <w:numPr>
        <w:numId w:val="58"/>
      </w:numPr>
      <w:ind w:left="1800" w:hanging="720"/>
    </w:pPr>
    <w:rPr>
      <w:b/>
    </w:rPr>
  </w:style>
  <w:style w:type="paragraph" w:customStyle="1" w:styleId="951">
    <w:name w:val="9.5.1"/>
    <w:basedOn w:val="ListParagraph"/>
    <w:qFormat/>
    <w:rsid w:val="00B94D2C"/>
    <w:pPr>
      <w:numPr>
        <w:numId w:val="59"/>
      </w:numPr>
      <w:ind w:left="1800" w:hanging="720"/>
    </w:pPr>
    <w:rPr>
      <w:b/>
    </w:rPr>
  </w:style>
  <w:style w:type="paragraph" w:customStyle="1" w:styleId="961">
    <w:name w:val="9.6.1"/>
    <w:basedOn w:val="ListParagraph"/>
    <w:qFormat/>
    <w:rsid w:val="00B94D2C"/>
    <w:pPr>
      <w:numPr>
        <w:numId w:val="60"/>
      </w:numPr>
      <w:ind w:left="1800" w:hanging="720"/>
    </w:pPr>
    <w:rPr>
      <w:b/>
    </w:rPr>
  </w:style>
  <w:style w:type="paragraph" w:customStyle="1" w:styleId="AppendixNarrative">
    <w:name w:val="Appendix Narrative"/>
    <w:basedOn w:val="Normal"/>
    <w:qFormat/>
    <w:rsid w:val="000C2D76"/>
    <w:pPr>
      <w:spacing w:after="120"/>
      <w:ind w:left="547"/>
    </w:pPr>
  </w:style>
  <w:style w:type="paragraph" w:customStyle="1" w:styleId="Level1BulletNarrative">
    <w:name w:val="Level 1 Bullet Narrative"/>
    <w:basedOn w:val="Normal"/>
    <w:qFormat/>
    <w:rsid w:val="00D43961"/>
    <w:pPr>
      <w:ind w:left="1440"/>
    </w:pPr>
  </w:style>
  <w:style w:type="paragraph" w:customStyle="1" w:styleId="4211">
    <w:name w:val="4.2.1.1"/>
    <w:basedOn w:val="ListParagraph"/>
    <w:qFormat/>
    <w:rsid w:val="003C4857"/>
    <w:pPr>
      <w:numPr>
        <w:numId w:val="61"/>
      </w:numPr>
      <w:ind w:left="2160"/>
    </w:pPr>
    <w:rPr>
      <w:b/>
    </w:rPr>
  </w:style>
  <w:style w:type="paragraph" w:customStyle="1" w:styleId="4231">
    <w:name w:val="4.2.3.1"/>
    <w:basedOn w:val="ListParagraph"/>
    <w:qFormat/>
    <w:rsid w:val="003C4857"/>
    <w:pPr>
      <w:numPr>
        <w:numId w:val="63"/>
      </w:numPr>
      <w:ind w:left="2160"/>
    </w:pPr>
    <w:rPr>
      <w:b/>
    </w:rPr>
  </w:style>
  <w:style w:type="paragraph" w:customStyle="1" w:styleId="4221">
    <w:name w:val="4.2.2.1"/>
    <w:basedOn w:val="ListParagraph"/>
    <w:qFormat/>
    <w:rsid w:val="003C4857"/>
    <w:pPr>
      <w:numPr>
        <w:numId w:val="62"/>
      </w:numPr>
      <w:ind w:left="2160"/>
    </w:pPr>
    <w:rPr>
      <w:b/>
    </w:rPr>
  </w:style>
  <w:style w:type="paragraph" w:customStyle="1" w:styleId="4241">
    <w:name w:val="4.2.4.1"/>
    <w:basedOn w:val="ListParagraph"/>
    <w:qFormat/>
    <w:rsid w:val="003C4857"/>
    <w:pPr>
      <w:numPr>
        <w:numId w:val="64"/>
      </w:numPr>
      <w:ind w:left="2160"/>
    </w:pPr>
    <w:rPr>
      <w:b/>
    </w:rPr>
  </w:style>
  <w:style w:type="paragraph" w:customStyle="1" w:styleId="4251">
    <w:name w:val="4.2.5.1"/>
    <w:basedOn w:val="ListParagraph"/>
    <w:qFormat/>
    <w:rsid w:val="003C4857"/>
    <w:pPr>
      <w:numPr>
        <w:numId w:val="65"/>
      </w:numPr>
      <w:ind w:left="2160"/>
    </w:pPr>
    <w:rPr>
      <w:b/>
    </w:rPr>
  </w:style>
  <w:style w:type="paragraph" w:customStyle="1" w:styleId="Level4Narrative">
    <w:name w:val="Level 4 Narrative"/>
    <w:basedOn w:val="Normal"/>
    <w:qFormat/>
    <w:rsid w:val="00454550"/>
    <w:pPr>
      <w:ind w:left="2880"/>
    </w:pPr>
  </w:style>
  <w:style w:type="paragraph" w:customStyle="1" w:styleId="Level4Bullet">
    <w:name w:val="Level 4 Bullet"/>
    <w:basedOn w:val="ListParagraph"/>
    <w:qFormat/>
    <w:rsid w:val="00454550"/>
    <w:pPr>
      <w:numPr>
        <w:numId w:val="66"/>
      </w:numPr>
      <w:ind w:left="3240"/>
    </w:pPr>
  </w:style>
  <w:style w:type="paragraph" w:customStyle="1" w:styleId="Level4BulletNarrative">
    <w:name w:val="Level 4 Bullet Narrative"/>
    <w:basedOn w:val="Normal"/>
    <w:qFormat/>
    <w:rsid w:val="00454550"/>
    <w:pPr>
      <w:ind w:left="3240"/>
    </w:pPr>
  </w:style>
  <w:style w:type="table" w:styleId="TableGrid">
    <w:name w:val="Table Grid"/>
    <w:basedOn w:val="TableNormal"/>
    <w:uiPriority w:val="59"/>
    <w:rsid w:val="006E1F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E212A5"/>
    <w:rPr>
      <w:b/>
      <w:bCs/>
    </w:rPr>
  </w:style>
  <w:style w:type="character" w:customStyle="1" w:styleId="CommentSubjectChar">
    <w:name w:val="Comment Subject Char"/>
    <w:basedOn w:val="CommentTextChar"/>
    <w:link w:val="CommentSubject"/>
    <w:uiPriority w:val="99"/>
    <w:semiHidden/>
    <w:rsid w:val="00E212A5"/>
    <w:rPr>
      <w:b/>
      <w:bCs/>
      <w:sz w:val="20"/>
      <w:szCs w:val="20"/>
    </w:rPr>
  </w:style>
  <w:style w:type="paragraph" w:customStyle="1" w:styleId="Style131NotBoldFirstline0">
    <w:name w:val="Style 1.3.1 + Not Bold First line:  0&quot;"/>
    <w:basedOn w:val="131"/>
    <w:rsid w:val="0058612E"/>
    <w:pPr>
      <w:spacing w:after="120"/>
      <w:ind w:firstLine="0"/>
    </w:pPr>
    <w:rPr>
      <w:rFonts w:eastAsia="Times New Roman" w:cs="Times New Roman"/>
      <w:b w:val="0"/>
      <w:szCs w:val="20"/>
    </w:rPr>
  </w:style>
  <w:style w:type="paragraph" w:customStyle="1" w:styleId="Level3Narrative">
    <w:name w:val="Level 3 Narrative"/>
    <w:basedOn w:val="Normal"/>
    <w:qFormat/>
    <w:rsid w:val="00EC6F78"/>
    <w:pPr>
      <w:spacing w:after="120"/>
      <w:ind w:left="18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5364197">
      <w:bodyDiv w:val="1"/>
      <w:marLeft w:val="0"/>
      <w:marRight w:val="0"/>
      <w:marTop w:val="0"/>
      <w:marBottom w:val="0"/>
      <w:divBdr>
        <w:top w:val="none" w:sz="0" w:space="0" w:color="auto"/>
        <w:left w:val="none" w:sz="0" w:space="0" w:color="auto"/>
        <w:bottom w:val="none" w:sz="0" w:space="0" w:color="auto"/>
        <w:right w:val="none" w:sz="0" w:space="0" w:color="auto"/>
      </w:divBdr>
    </w:div>
    <w:div w:id="161875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header" Target="head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22801b3f-98ec-4c80-8ed0-0bc69cbff3c4">AHCA2015-2297-323</_dlc_DocId>
    <_dlc_DocIdUrl xmlns="22801b3f-98ec-4c80-8ed0-0bc69cbff3c4">
      <Url>http://ahcaportal/medicaid/MS/Rules_Unit/RulesUnit/_layouts/DocIdRedir.aspx?ID=AHCA2015-2297-323</Url>
      <Description>AHCA2015-2297-323</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73AD74B1F0AD4CBD3835436383986E" ma:contentTypeVersion="8" ma:contentTypeDescription="Create a new document." ma:contentTypeScope="" ma:versionID="90f2e6dbbe6331b6ffd8de0bc5fcd459">
  <xsd:schema xmlns:xsd="http://www.w3.org/2001/XMLSchema" xmlns:xs="http://www.w3.org/2001/XMLSchema" xmlns:p="http://schemas.microsoft.com/office/2006/metadata/properties" xmlns:ns2="22801b3f-98ec-4c80-8ed0-0bc69cbff3c4" targetNamespace="http://schemas.microsoft.com/office/2006/metadata/properties" ma:root="true" ma:fieldsID="9ca4de18378ecca40f56edbf3c1c7bc8" ns2:_="">
    <xsd:import namespace="22801b3f-98ec-4c80-8ed0-0bc69cbff3c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801b3f-98ec-4c80-8ed0-0bc69cbff3c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8/3/2012 5:32:20 PM</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8/3/2012 5:32:20 PM</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34FD5-EA92-49C3-A190-3AAE8B47D7F0}">
  <ds:schemaRefs>
    <ds:schemaRef ds:uri="http://schemas.microsoft.com/sharepoint/v3/contenttype/forms"/>
  </ds:schemaRefs>
</ds:datastoreItem>
</file>

<file path=customXml/itemProps2.xml><?xml version="1.0" encoding="utf-8"?>
<ds:datastoreItem xmlns:ds="http://schemas.openxmlformats.org/officeDocument/2006/customXml" ds:itemID="{4DEC28A9-14C1-4898-9E97-4B72D74E08D5}">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22801b3f-98ec-4c80-8ed0-0bc69cbff3c4"/>
    <ds:schemaRef ds:uri="http://www.w3.org/XML/1998/namespace"/>
    <ds:schemaRef ds:uri="http://purl.org/dc/dcmitype/"/>
  </ds:schemaRefs>
</ds:datastoreItem>
</file>

<file path=customXml/itemProps3.xml><?xml version="1.0" encoding="utf-8"?>
<ds:datastoreItem xmlns:ds="http://schemas.openxmlformats.org/officeDocument/2006/customXml" ds:itemID="{5AABDD98-EC22-430C-BF89-99B54B496A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801b3f-98ec-4c80-8ed0-0bc69cbff3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4C10C5-D986-4220-93A2-45ED7527D499}">
  <ds:schemaRefs>
    <ds:schemaRef ds:uri="http://schemas.microsoft.com/sharepoint/events"/>
  </ds:schemaRefs>
</ds:datastoreItem>
</file>

<file path=customXml/itemProps5.xml><?xml version="1.0" encoding="utf-8"?>
<ds:datastoreItem xmlns:ds="http://schemas.openxmlformats.org/officeDocument/2006/customXml" ds:itemID="{3057E31D-3158-4158-B0F0-4F30CFDF6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1610</Words>
  <Characters>9183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Agency for Health Care Administration</Company>
  <LinksUpToDate>false</LinksUpToDate>
  <CharactersWithSpaces>10772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Chantelle Carter-Jones</dc:creator>
  <cp:lastModifiedBy>Evans, Meredith</cp:lastModifiedBy>
  <cp:revision>8</cp:revision>
  <cp:lastPrinted>2017-01-27T14:23:00Z</cp:lastPrinted>
  <dcterms:created xsi:type="dcterms:W3CDTF">2017-09-14T15:30:00Z</dcterms:created>
  <dcterms:modified xsi:type="dcterms:W3CDTF">2017-10-19T14:22:00Z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3c6a6e51-f149-4b9d-b014-0e2e20093562</vt:lpwstr>
  </property>
  <property fmtid="{D5CDD505-2E9C-101B-9397-08002B2CF9AE}" pid="3" name="ContentTypeId">
    <vt:lpwstr>0x0101006A73AD74B1F0AD4CBD3835436383986E</vt:lpwstr>
  </property>
</Properties>
</file>