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6F3D3" w14:textId="77777777" w:rsidR="00DC70AC" w:rsidRPr="001711BB" w:rsidRDefault="0028658C">
      <w:pPr>
        <w:pStyle w:val="Title"/>
        <w:rPr>
          <w:rFonts w:ascii="Times New Roman" w:hAnsi="Times New Roman"/>
          <w:szCs w:val="24"/>
        </w:rPr>
      </w:pPr>
      <w:r>
        <w:rPr>
          <w:rFonts w:ascii="Times New Roman" w:hAnsi="Times New Roman"/>
          <w:szCs w:val="24"/>
        </w:rPr>
        <w:t xml:space="preserve">     </w:t>
      </w:r>
      <w:r w:rsidR="004D76E4" w:rsidRPr="001711BB">
        <w:rPr>
          <w:rFonts w:ascii="Times New Roman" w:hAnsi="Times New Roman"/>
          <w:szCs w:val="24"/>
        </w:rPr>
        <w:t>FLORIDA TITLE XIX INPATIENT HOSPITAL</w:t>
      </w:r>
    </w:p>
    <w:p w14:paraId="02D6F3D4" w14:textId="77777777" w:rsidR="00DC70AC" w:rsidRPr="001711BB" w:rsidRDefault="004D76E4">
      <w:pPr>
        <w:pStyle w:val="Subtitle"/>
        <w:rPr>
          <w:szCs w:val="24"/>
        </w:rPr>
      </w:pPr>
      <w:r w:rsidRPr="001711BB">
        <w:rPr>
          <w:szCs w:val="24"/>
        </w:rPr>
        <w:t>REIMBURSEMENT PLAN</w:t>
      </w:r>
    </w:p>
    <w:p w14:paraId="02D6F3D5" w14:textId="4845F018" w:rsidR="00DC70AC" w:rsidRPr="001711BB" w:rsidRDefault="004D76E4">
      <w:pPr>
        <w:pStyle w:val="Heading1"/>
        <w:rPr>
          <w:rFonts w:ascii="Times New Roman" w:hAnsi="Times New Roman"/>
          <w:szCs w:val="24"/>
        </w:rPr>
      </w:pPr>
      <w:r w:rsidRPr="001711BB">
        <w:rPr>
          <w:rFonts w:ascii="Times New Roman" w:hAnsi="Times New Roman"/>
          <w:szCs w:val="24"/>
        </w:rPr>
        <w:t xml:space="preserve">VERSION </w:t>
      </w:r>
      <w:r w:rsidR="00955961">
        <w:rPr>
          <w:rFonts w:ascii="Times New Roman" w:hAnsi="Times New Roman"/>
          <w:szCs w:val="24"/>
        </w:rPr>
        <w:t>XL</w:t>
      </w:r>
      <w:r w:rsidR="00290C8B">
        <w:rPr>
          <w:rFonts w:ascii="Times New Roman" w:hAnsi="Times New Roman"/>
          <w:szCs w:val="24"/>
        </w:rPr>
        <w:t>IV</w:t>
      </w:r>
    </w:p>
    <w:p w14:paraId="02D6F3D6" w14:textId="3E18A09C" w:rsidR="00DC70AC" w:rsidRPr="001711BB" w:rsidRDefault="004D76E4">
      <w:pPr>
        <w:pStyle w:val="Heading1"/>
        <w:rPr>
          <w:rFonts w:ascii="Times New Roman" w:hAnsi="Times New Roman"/>
          <w:szCs w:val="24"/>
          <w:u w:val="single"/>
        </w:rPr>
      </w:pPr>
      <w:r w:rsidRPr="001711BB">
        <w:rPr>
          <w:rFonts w:ascii="Times New Roman" w:hAnsi="Times New Roman"/>
          <w:szCs w:val="24"/>
        </w:rPr>
        <w:t xml:space="preserve">EFFECTIVE DATE </w:t>
      </w:r>
      <w:r w:rsidRPr="001711BB">
        <w:rPr>
          <w:rFonts w:ascii="Times New Roman" w:hAnsi="Times New Roman"/>
          <w:szCs w:val="24"/>
          <w:u w:val="single"/>
        </w:rPr>
        <w:t xml:space="preserve">July 1, </w:t>
      </w:r>
      <w:r w:rsidR="004B5AEC">
        <w:rPr>
          <w:rFonts w:ascii="Times New Roman" w:hAnsi="Times New Roman"/>
          <w:szCs w:val="24"/>
          <w:u w:val="single"/>
        </w:rPr>
        <w:t>201</w:t>
      </w:r>
      <w:r w:rsidR="000D0453">
        <w:rPr>
          <w:rFonts w:ascii="Times New Roman" w:hAnsi="Times New Roman"/>
          <w:noProof/>
          <w:szCs w:val="24"/>
          <w:u w:val="single"/>
        </w:rPr>
        <mc:AlternateContent>
          <mc:Choice Requires="wps">
            <w:drawing>
              <wp:anchor distT="0" distB="0" distL="114300" distR="114300" simplePos="0" relativeHeight="251657728" behindDoc="1" locked="0" layoutInCell="1" allowOverlap="1" wp14:anchorId="02D6FCD8" wp14:editId="02D6FCD9">
                <wp:simplePos x="0" y="0"/>
                <wp:positionH relativeFrom="column">
                  <wp:posOffset>1765935</wp:posOffset>
                </wp:positionH>
                <wp:positionV relativeFrom="paragraph">
                  <wp:posOffset>40640</wp:posOffset>
                </wp:positionV>
                <wp:extent cx="1734820" cy="1923415"/>
                <wp:effectExtent l="3810" t="2540" r="4445"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34820" cy="1923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w14:anchorId="1E68C41C" id="_x0000_t202" coordsize="21600,21600" o:spt="202" path="m,l,21600r21600,l21600,xe">
                <v:stroke joinstyle="miter"/>
                <v:path gradientshapeok="t" o:connecttype="rect"/>
              </v:shapetype>
              <v:shape id="WordArt 2" o:spid="_x0000_s1026" type="#_x0000_t202" style="position:absolute;margin-left:139.05pt;margin-top:3.2pt;width:136.6pt;height:151.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" filled="f" stroked="f">
                <o:lock v:ext="edit" text="t" shapetype="t"/>
              </v:shape>
            </w:pict>
          </mc:Fallback>
        </mc:AlternateContent>
      </w:r>
      <w:r w:rsidR="004B5AEC">
        <w:rPr>
          <w:rFonts w:ascii="Times New Roman" w:hAnsi="Times New Roman"/>
          <w:szCs w:val="24"/>
          <w:u w:val="single"/>
        </w:rPr>
        <w:t>7</w:t>
      </w:r>
    </w:p>
    <w:p w14:paraId="02D6F3D7" w14:textId="77777777" w:rsidR="00585B2F" w:rsidRPr="000709DE" w:rsidRDefault="00585B2F" w:rsidP="00585B2F">
      <w:pPr>
        <w:rPr>
          <w:rFonts w:ascii="Times New Roman" w:hAnsi="Times New Roman"/>
        </w:rPr>
      </w:pPr>
    </w:p>
    <w:p w14:paraId="02D6F3D8" w14:textId="77777777" w:rsidR="00DC70AC" w:rsidRPr="00BA4D53" w:rsidRDefault="004D76E4" w:rsidP="00E01D96">
      <w:pPr>
        <w:pStyle w:val="Heading5"/>
        <w:numPr>
          <w:ilvl w:val="0"/>
          <w:numId w:val="17"/>
        </w:numPr>
        <w:shd w:val="pct25" w:color="auto" w:fill="auto"/>
        <w:spacing w:line="240" w:lineRule="auto"/>
        <w:rPr>
          <w:sz w:val="28"/>
          <w:szCs w:val="28"/>
        </w:rPr>
      </w:pPr>
      <w:r w:rsidRPr="00BA4D53">
        <w:rPr>
          <w:sz w:val="28"/>
          <w:szCs w:val="28"/>
        </w:rPr>
        <w:t>Cost Finding and Cost Reporting</w:t>
      </w:r>
    </w:p>
    <w:p w14:paraId="02D6F3D9" w14:textId="77777777" w:rsidR="003B04AB" w:rsidRPr="003B04AB" w:rsidRDefault="003B04AB" w:rsidP="003B04AB"/>
    <w:p w14:paraId="02D6F3DA" w14:textId="77777777" w:rsidR="00DC70AC" w:rsidRPr="004D16DF" w:rsidRDefault="00E133A7" w:rsidP="00E01D96">
      <w:pPr>
        <w:pStyle w:val="ListParagraph"/>
        <w:numPr>
          <w:ilvl w:val="0"/>
          <w:numId w:val="29"/>
        </w:numPr>
        <w:spacing w:line="480" w:lineRule="auto"/>
        <w:rPr>
          <w:rFonts w:ascii="Times New Roman" w:hAnsi="Times New Roman"/>
        </w:rPr>
      </w:pPr>
      <w:r w:rsidRPr="004D16DF">
        <w:rPr>
          <w:rFonts w:ascii="Times New Roman" w:hAnsi="Times New Roman"/>
        </w:rPr>
        <w:t>Each hospital participating in the Florida Medicaid</w:t>
      </w:r>
      <w:r w:rsidR="008F370F">
        <w:rPr>
          <w:rFonts w:ascii="Times New Roman" w:hAnsi="Times New Roman"/>
        </w:rPr>
        <w:t xml:space="preserve"> p</w:t>
      </w:r>
      <w:r w:rsidRPr="004D16DF">
        <w:rPr>
          <w:rFonts w:ascii="Times New Roman" w:hAnsi="Times New Roman"/>
        </w:rPr>
        <w:t xml:space="preserve">rogram shall </w:t>
      </w:r>
      <w:r w:rsidR="002F077A">
        <w:rPr>
          <w:rFonts w:ascii="Times New Roman" w:hAnsi="Times New Roman"/>
        </w:rPr>
        <w:t>file</w:t>
      </w:r>
      <w:r w:rsidR="004D16DF" w:rsidRPr="004D16DF">
        <w:rPr>
          <w:rFonts w:ascii="Times New Roman" w:hAnsi="Times New Roman"/>
        </w:rPr>
        <w:t xml:space="preserve"> </w:t>
      </w:r>
      <w:r w:rsidRPr="004D16DF">
        <w:rPr>
          <w:rFonts w:ascii="Times New Roman" w:hAnsi="Times New Roman"/>
        </w:rPr>
        <w:t>a cost report no later than five calendar months after the close of its cost</w:t>
      </w:r>
      <w:r w:rsidR="008D3085">
        <w:rPr>
          <w:rFonts w:ascii="Times New Roman" w:hAnsi="Times New Roman"/>
        </w:rPr>
        <w:t xml:space="preserve"> </w:t>
      </w:r>
      <w:r w:rsidRPr="004D16DF">
        <w:rPr>
          <w:rFonts w:ascii="Times New Roman" w:hAnsi="Times New Roman"/>
        </w:rPr>
        <w:t xml:space="preserve">reporting year.  A hospital filing a certified cost report that has been audited by the independent auditors of the hospital shall be given a 30-day extension if the Agency for Health Care Administration (AHCA) is notified in writing that a certified report is being filed.  The hospital cost reporting year adopted for the purpose of this plan shall be the same as that for Title XVIII or Title V cost reporting, if applicable.  A complete </w:t>
      </w:r>
      <w:r w:rsidR="00CA63E2">
        <w:rPr>
          <w:rFonts w:ascii="Times New Roman" w:hAnsi="Times New Roman"/>
        </w:rPr>
        <w:t>electronic</w:t>
      </w:r>
      <w:r w:rsidR="00CA63E2" w:rsidRPr="004D16DF">
        <w:rPr>
          <w:rFonts w:ascii="Times New Roman" w:hAnsi="Times New Roman"/>
        </w:rPr>
        <w:t xml:space="preserve"> </w:t>
      </w:r>
      <w:r w:rsidRPr="004D16DF">
        <w:rPr>
          <w:rFonts w:ascii="Times New Roman" w:hAnsi="Times New Roman"/>
        </w:rPr>
        <w:t>copy of the cost report</w:t>
      </w:r>
      <w:r w:rsidR="00CA63E2">
        <w:rPr>
          <w:rFonts w:ascii="Times New Roman" w:hAnsi="Times New Roman"/>
        </w:rPr>
        <w:t xml:space="preserve"> and all supporting documentation</w:t>
      </w:r>
      <w:r w:rsidRPr="004D16DF">
        <w:rPr>
          <w:rFonts w:ascii="Times New Roman" w:hAnsi="Times New Roman"/>
        </w:rPr>
        <w:t xml:space="preserve"> shall be submitted to the Medicare intermediary</w:t>
      </w:r>
      <w:r w:rsidR="002F077A">
        <w:rPr>
          <w:rFonts w:ascii="Times New Roman" w:hAnsi="Times New Roman"/>
        </w:rPr>
        <w:t xml:space="preserve"> and</w:t>
      </w:r>
      <w:r w:rsidR="0034014A">
        <w:rPr>
          <w:rFonts w:ascii="Times New Roman" w:hAnsi="Times New Roman"/>
        </w:rPr>
        <w:t xml:space="preserve"> </w:t>
      </w:r>
      <w:r w:rsidR="00096FF2">
        <w:rPr>
          <w:rFonts w:ascii="Times New Roman" w:hAnsi="Times New Roman"/>
        </w:rPr>
        <w:t>AHCA’s</w:t>
      </w:r>
      <w:r w:rsidR="0034014A">
        <w:rPr>
          <w:rFonts w:ascii="Times New Roman" w:hAnsi="Times New Roman"/>
        </w:rPr>
        <w:t xml:space="preserve"> designated audit contractor</w:t>
      </w:r>
      <w:r w:rsidR="00B344A9" w:rsidRPr="004D16DF">
        <w:rPr>
          <w:rFonts w:ascii="Times New Roman" w:hAnsi="Times New Roman"/>
        </w:rPr>
        <w:t>.</w:t>
      </w:r>
    </w:p>
    <w:p w14:paraId="02D6F3DB" w14:textId="77777777" w:rsidR="00DC70AC" w:rsidRDefault="00E133A7" w:rsidP="00E01D96">
      <w:pPr>
        <w:pStyle w:val="ListParagraph"/>
        <w:numPr>
          <w:ilvl w:val="0"/>
          <w:numId w:val="29"/>
        </w:numPr>
        <w:tabs>
          <w:tab w:val="left" w:pos="720"/>
        </w:tabs>
        <w:spacing w:line="480" w:lineRule="auto"/>
        <w:rPr>
          <w:rFonts w:ascii="Times New Roman" w:hAnsi="Times New Roman"/>
        </w:rPr>
      </w:pPr>
      <w:r w:rsidRPr="004D16DF">
        <w:rPr>
          <w:rFonts w:ascii="Times New Roman" w:hAnsi="Times New Roman"/>
        </w:rPr>
        <w:t xml:space="preserve">Cost reports available to AHCA as of </w:t>
      </w:r>
      <w:r w:rsidR="002F077A">
        <w:rPr>
          <w:rFonts w:ascii="Times New Roman" w:hAnsi="Times New Roman"/>
        </w:rPr>
        <w:t>April 15 of each year</w:t>
      </w:r>
      <w:r w:rsidRPr="004D16DF">
        <w:rPr>
          <w:rFonts w:ascii="Times New Roman" w:hAnsi="Times New Roman"/>
        </w:rPr>
        <w:t xml:space="preserve"> shall be used to initiate this plan.</w:t>
      </w:r>
    </w:p>
    <w:p w14:paraId="343A9AC0" w14:textId="77777777" w:rsidR="00372CAA" w:rsidRDefault="004D16DF" w:rsidP="00372CAA">
      <w:pPr>
        <w:pStyle w:val="ListParagraph"/>
        <w:numPr>
          <w:ilvl w:val="0"/>
          <w:numId w:val="29"/>
        </w:numPr>
        <w:tabs>
          <w:tab w:val="left" w:pos="720"/>
        </w:tabs>
        <w:spacing w:line="480" w:lineRule="auto"/>
        <w:rPr>
          <w:rFonts w:ascii="Times New Roman" w:hAnsi="Times New Roman"/>
        </w:rPr>
      </w:pPr>
      <w:r w:rsidRPr="00743478">
        <w:rPr>
          <w:rFonts w:ascii="Times New Roman" w:hAnsi="Times New Roman"/>
        </w:rPr>
        <w:t xml:space="preserve">All hospitals are required to detail their costs for their entire reporting year making appropriate </w:t>
      </w:r>
      <w:r w:rsidR="00CA66DF" w:rsidRPr="00743478">
        <w:rPr>
          <w:rFonts w:ascii="Times New Roman" w:hAnsi="Times New Roman"/>
        </w:rPr>
        <w:t>adjustments as</w:t>
      </w:r>
      <w:r w:rsidRPr="00743478">
        <w:rPr>
          <w:rFonts w:ascii="Times New Roman" w:hAnsi="Times New Roman"/>
        </w:rPr>
        <w:t xml:space="preserve"> required by this plan for determination of allowable costs.  New hospitals shall adhere to requirements of </w:t>
      </w:r>
      <w:r w:rsidR="00EA5001">
        <w:rPr>
          <w:rFonts w:ascii="Times New Roman" w:hAnsi="Times New Roman"/>
        </w:rPr>
        <w:t>section</w:t>
      </w:r>
      <w:r w:rsidRPr="00743478">
        <w:rPr>
          <w:rFonts w:ascii="Times New Roman" w:hAnsi="Times New Roman"/>
        </w:rPr>
        <w:t xml:space="preserve"> 2414.1, Provider Reimbursement Manual, </w:t>
      </w:r>
      <w:r w:rsidR="00AE71F2">
        <w:rPr>
          <w:rFonts w:ascii="Times New Roman" w:hAnsi="Times New Roman"/>
        </w:rPr>
        <w:t>Centers for Medicare and Medicaid Services (</w:t>
      </w:r>
      <w:r w:rsidRPr="00743478">
        <w:rPr>
          <w:rFonts w:ascii="Times New Roman" w:hAnsi="Times New Roman"/>
        </w:rPr>
        <w:t>CMS</w:t>
      </w:r>
      <w:r w:rsidR="00AE71F2">
        <w:rPr>
          <w:rFonts w:ascii="Times New Roman" w:hAnsi="Times New Roman"/>
        </w:rPr>
        <w:t>)</w:t>
      </w:r>
      <w:r w:rsidRPr="00743478">
        <w:rPr>
          <w:rFonts w:ascii="Times New Roman" w:hAnsi="Times New Roman"/>
        </w:rPr>
        <w:t xml:space="preserve"> PUB</w:t>
      </w:r>
      <w:r w:rsidR="00D6184C" w:rsidRPr="00743478">
        <w:rPr>
          <w:rFonts w:ascii="Times New Roman" w:hAnsi="Times New Roman"/>
        </w:rPr>
        <w:t xml:space="preserve">.  </w:t>
      </w:r>
      <w:r w:rsidRPr="00743478">
        <w:rPr>
          <w:rFonts w:ascii="Times New Roman" w:hAnsi="Times New Roman"/>
        </w:rPr>
        <w:t>15-1, as incorporated by reference in Rule 59G-6.010, Florida Administrative Code (F.A.C.</w:t>
      </w:r>
      <w:r w:rsidR="00372CAA">
        <w:rPr>
          <w:rFonts w:ascii="Times New Roman" w:hAnsi="Times New Roman"/>
        </w:rPr>
        <w:t>)</w:t>
      </w:r>
    </w:p>
    <w:p w14:paraId="70A31445" w14:textId="1310BB0B" w:rsidR="00372CAA" w:rsidRPr="001507AE" w:rsidRDefault="00372CAA" w:rsidP="001507AE">
      <w:pPr>
        <w:pStyle w:val="ListParagraph"/>
        <w:tabs>
          <w:tab w:val="left" w:pos="720"/>
        </w:tabs>
        <w:spacing w:line="480" w:lineRule="auto"/>
        <w:rPr>
          <w:rFonts w:ascii="Times New Roman" w:hAnsi="Times New Roman"/>
        </w:rPr>
      </w:pPr>
      <w:proofErr w:type="gramStart"/>
      <w:r>
        <w:rPr>
          <w:rFonts w:ascii="Times New Roman" w:hAnsi="Times New Roman"/>
        </w:rPr>
        <w:t>e</w:t>
      </w:r>
      <w:r w:rsidR="005C13E1" w:rsidRPr="001507AE">
        <w:rPr>
          <w:rFonts w:ascii="Times New Roman" w:hAnsi="Times New Roman"/>
        </w:rPr>
        <w:t>ffective</w:t>
      </w:r>
      <w:proofErr w:type="gramEnd"/>
      <w:r w:rsidR="005C13E1" w:rsidRPr="001507AE">
        <w:rPr>
          <w:rFonts w:ascii="Times New Roman" w:hAnsi="Times New Roman"/>
        </w:rPr>
        <w:t xml:space="preserve"> July 1, 2014</w:t>
      </w:r>
      <w:r w:rsidR="005F22EB" w:rsidRPr="001507AE">
        <w:rPr>
          <w:rFonts w:ascii="Times New Roman" w:hAnsi="Times New Roman"/>
        </w:rPr>
        <w:t xml:space="preserve">. </w:t>
      </w:r>
      <w:r w:rsidR="004D16DF" w:rsidRPr="001507AE">
        <w:rPr>
          <w:rFonts w:ascii="Times New Roman" w:hAnsi="Times New Roman"/>
        </w:rPr>
        <w:t xml:space="preserve"> </w:t>
      </w:r>
      <w:r w:rsidRPr="00532CEC">
        <w:rPr>
          <w:rFonts w:ascii="Times New Roman" w:hAnsi="Times New Roman"/>
        </w:rPr>
        <w:t>http://www.flrules.org/</w:t>
      </w:r>
      <w:r w:rsidRPr="001507AE">
        <w:rPr>
          <w:rFonts w:ascii="Times New Roman" w:hAnsi="Times New Roman"/>
        </w:rPr>
        <w:t xml:space="preserve">. </w:t>
      </w:r>
      <w:bookmarkStart w:id="0" w:name="_GoBack"/>
      <w:bookmarkEnd w:id="0"/>
    </w:p>
    <w:p w14:paraId="02D6F3DE" w14:textId="416C5399" w:rsidR="00DC70AC" w:rsidRDefault="00E133A7" w:rsidP="00E01D96">
      <w:pPr>
        <w:pStyle w:val="ListParagraph"/>
        <w:numPr>
          <w:ilvl w:val="0"/>
          <w:numId w:val="29"/>
        </w:numPr>
        <w:tabs>
          <w:tab w:val="left" w:pos="720"/>
        </w:tabs>
        <w:spacing w:line="480" w:lineRule="auto"/>
        <w:rPr>
          <w:rFonts w:ascii="Times New Roman" w:hAnsi="Times New Roman"/>
        </w:rPr>
      </w:pPr>
      <w:r w:rsidRPr="00E36777">
        <w:rPr>
          <w:rFonts w:ascii="Times New Roman" w:hAnsi="Times New Roman"/>
        </w:rPr>
        <w:t xml:space="preserve">The cost report shall be prepared in accordance with generally accepted accounting principles </w:t>
      </w:r>
      <w:r w:rsidR="00E41B4A">
        <w:rPr>
          <w:rFonts w:ascii="Times New Roman" w:hAnsi="Times New Roman"/>
        </w:rPr>
        <w:t xml:space="preserve">and </w:t>
      </w:r>
      <w:r w:rsidRPr="00E36777">
        <w:rPr>
          <w:rFonts w:ascii="Times New Roman" w:hAnsi="Times New Roman"/>
        </w:rPr>
        <w:t>the method</w:t>
      </w:r>
      <w:r w:rsidR="00E41B4A">
        <w:rPr>
          <w:rFonts w:ascii="Times New Roman" w:hAnsi="Times New Roman"/>
        </w:rPr>
        <w:t>s</w:t>
      </w:r>
      <w:r w:rsidRPr="00E36777">
        <w:rPr>
          <w:rFonts w:ascii="Times New Roman" w:hAnsi="Times New Roman"/>
        </w:rPr>
        <w:t xml:space="preserve"> of reimbursement and cost finding of Title XVIII (Medicare) Principles of Reimbursement described in 42 </w:t>
      </w:r>
      <w:r w:rsidR="00EC79B9">
        <w:rPr>
          <w:rFonts w:ascii="Times New Roman" w:hAnsi="Times New Roman"/>
        </w:rPr>
        <w:t>Code of Federal Regulations (</w:t>
      </w:r>
      <w:r w:rsidRPr="00E36777">
        <w:rPr>
          <w:rFonts w:ascii="Times New Roman" w:hAnsi="Times New Roman"/>
        </w:rPr>
        <w:t>CFR</w:t>
      </w:r>
      <w:r w:rsidR="00EC79B9">
        <w:rPr>
          <w:rFonts w:ascii="Times New Roman" w:hAnsi="Times New Roman"/>
        </w:rPr>
        <w:t>)</w:t>
      </w:r>
      <w:r w:rsidRPr="00E36777">
        <w:rPr>
          <w:rFonts w:ascii="Times New Roman" w:hAnsi="Times New Roman"/>
        </w:rPr>
        <w:t xml:space="preserve"> 413.5 - 413.35 and further interpreted by the Provider Reimbursement Manual CMS PUB</w:t>
      </w:r>
      <w:r w:rsidR="00D6184C" w:rsidRPr="00E36777">
        <w:rPr>
          <w:rFonts w:ascii="Times New Roman" w:hAnsi="Times New Roman"/>
        </w:rPr>
        <w:t xml:space="preserve">.  </w:t>
      </w:r>
      <w:r w:rsidRPr="00E36777">
        <w:rPr>
          <w:rFonts w:ascii="Times New Roman" w:hAnsi="Times New Roman"/>
        </w:rPr>
        <w:t>15-1, as incorporated by reference in Rule 59G-6.010, F.A.C., or as further modified by this plan.</w:t>
      </w:r>
    </w:p>
    <w:p w14:paraId="02D6F3DF" w14:textId="77777777" w:rsidR="00F8416C" w:rsidRPr="00A63F2A" w:rsidRDefault="00F8416C" w:rsidP="00A63F2A">
      <w:pPr>
        <w:pStyle w:val="ListParagraph"/>
        <w:numPr>
          <w:ilvl w:val="0"/>
          <w:numId w:val="29"/>
        </w:numPr>
        <w:tabs>
          <w:tab w:val="left" w:pos="720"/>
        </w:tabs>
        <w:spacing w:line="480" w:lineRule="auto"/>
        <w:rPr>
          <w:rFonts w:ascii="Times New Roman" w:hAnsi="Times New Roman"/>
        </w:rPr>
      </w:pPr>
      <w:r w:rsidRPr="00F8416C">
        <w:rPr>
          <w:rFonts w:ascii="Times New Roman" w:hAnsi="Times New Roman"/>
        </w:rPr>
        <w:t xml:space="preserve">If a provider </w:t>
      </w:r>
      <w:r w:rsidR="002F077A">
        <w:rPr>
          <w:rFonts w:ascii="Times New Roman" w:hAnsi="Times New Roman"/>
        </w:rPr>
        <w:t>files</w:t>
      </w:r>
      <w:r w:rsidR="00893906">
        <w:rPr>
          <w:rFonts w:ascii="Times New Roman" w:hAnsi="Times New Roman"/>
        </w:rPr>
        <w:t xml:space="preserve"> </w:t>
      </w:r>
      <w:r w:rsidRPr="00F8416C">
        <w:rPr>
          <w:rFonts w:ascii="Times New Roman" w:hAnsi="Times New Roman"/>
        </w:rPr>
        <w:t>a cost report late</w:t>
      </w:r>
      <w:r w:rsidR="00AE71F2">
        <w:rPr>
          <w:rFonts w:ascii="Times New Roman" w:hAnsi="Times New Roman"/>
        </w:rPr>
        <w:t>:</w:t>
      </w:r>
      <w:r w:rsidRPr="00F8416C">
        <w:rPr>
          <w:rFonts w:ascii="Times New Roman" w:hAnsi="Times New Roman"/>
        </w:rPr>
        <w:t xml:space="preserve"> </w:t>
      </w:r>
    </w:p>
    <w:p w14:paraId="02D6F3E0" w14:textId="77777777" w:rsidR="00F8416C" w:rsidRPr="00F8416C" w:rsidRDefault="00F8416C" w:rsidP="00E01D96">
      <w:pPr>
        <w:pStyle w:val="ListParagraph"/>
        <w:numPr>
          <w:ilvl w:val="0"/>
          <w:numId w:val="31"/>
        </w:numPr>
        <w:tabs>
          <w:tab w:val="clear" w:pos="2160"/>
        </w:tabs>
        <w:spacing w:line="480" w:lineRule="auto"/>
        <w:ind w:left="1080" w:hanging="360"/>
        <w:rPr>
          <w:rFonts w:ascii="Times New Roman" w:hAnsi="Times New Roman"/>
        </w:rPr>
      </w:pPr>
      <w:r w:rsidRPr="00F8416C">
        <w:rPr>
          <w:rFonts w:ascii="Times New Roman" w:hAnsi="Times New Roman"/>
        </w:rPr>
        <w:t xml:space="preserve">If the provider is reimbursed via the </w:t>
      </w:r>
      <w:r w:rsidR="00590B4C">
        <w:rPr>
          <w:rFonts w:ascii="Times New Roman" w:hAnsi="Times New Roman"/>
        </w:rPr>
        <w:t>Diagnosis Related Group (</w:t>
      </w:r>
      <w:r w:rsidRPr="00F8416C">
        <w:rPr>
          <w:rFonts w:ascii="Times New Roman" w:hAnsi="Times New Roman"/>
        </w:rPr>
        <w:t>DRG</w:t>
      </w:r>
      <w:r w:rsidR="00590B4C">
        <w:rPr>
          <w:rFonts w:ascii="Times New Roman" w:hAnsi="Times New Roman"/>
        </w:rPr>
        <w:t>)</w:t>
      </w:r>
      <w:r w:rsidRPr="00F8416C">
        <w:rPr>
          <w:rFonts w:ascii="Times New Roman" w:hAnsi="Times New Roman"/>
        </w:rPr>
        <w:t xml:space="preserve"> method and that cost report would have generated a lower cost-to-charge ratio had it been </w:t>
      </w:r>
      <w:r w:rsidR="002F077A">
        <w:rPr>
          <w:rFonts w:ascii="Times New Roman" w:hAnsi="Times New Roman"/>
        </w:rPr>
        <w:t>filed</w:t>
      </w:r>
      <w:r w:rsidRPr="00F8416C">
        <w:rPr>
          <w:rFonts w:ascii="Times New Roman" w:hAnsi="Times New Roman"/>
        </w:rPr>
        <w:t xml:space="preserve"> within 5 months, then any claims from the applicable state fiscal year which were paid an outlier will be retroactively re-priced</w:t>
      </w:r>
      <w:r w:rsidR="002F077A">
        <w:rPr>
          <w:rFonts w:ascii="Times New Roman" w:hAnsi="Times New Roman"/>
        </w:rPr>
        <w:t>;</w:t>
      </w:r>
      <w:r w:rsidR="003E6C53">
        <w:rPr>
          <w:rFonts w:ascii="Times New Roman" w:hAnsi="Times New Roman"/>
        </w:rPr>
        <w:t xml:space="preserve"> </w:t>
      </w:r>
      <w:r w:rsidR="002F077A">
        <w:rPr>
          <w:rFonts w:ascii="Times New Roman" w:hAnsi="Times New Roman"/>
        </w:rPr>
        <w:t>or</w:t>
      </w:r>
    </w:p>
    <w:p w14:paraId="02D6F3E1" w14:textId="77777777" w:rsidR="00F8416C" w:rsidRDefault="00F8416C" w:rsidP="00E01D96">
      <w:pPr>
        <w:pStyle w:val="ListParagraph"/>
        <w:numPr>
          <w:ilvl w:val="0"/>
          <w:numId w:val="31"/>
        </w:numPr>
        <w:tabs>
          <w:tab w:val="clear" w:pos="2160"/>
        </w:tabs>
        <w:spacing w:line="480" w:lineRule="auto"/>
        <w:ind w:left="1080" w:hanging="360"/>
        <w:rPr>
          <w:rFonts w:ascii="Times New Roman" w:hAnsi="Times New Roman"/>
        </w:rPr>
      </w:pPr>
      <w:r w:rsidRPr="00F8416C">
        <w:rPr>
          <w:rFonts w:ascii="Times New Roman" w:hAnsi="Times New Roman"/>
        </w:rPr>
        <w:lastRenderedPageBreak/>
        <w:t>If the provider is reimbursed via a per diem method</w:t>
      </w:r>
      <w:r>
        <w:rPr>
          <w:rFonts w:ascii="Times New Roman" w:hAnsi="Times New Roman"/>
        </w:rPr>
        <w:t xml:space="preserve"> </w:t>
      </w:r>
      <w:r w:rsidRPr="00E35E4A">
        <w:rPr>
          <w:rFonts w:ascii="Times New Roman" w:hAnsi="Times New Roman"/>
        </w:rPr>
        <w:t xml:space="preserve">and that cost report would </w:t>
      </w:r>
      <w:r w:rsidR="0049427D">
        <w:rPr>
          <w:rFonts w:ascii="Times New Roman" w:hAnsi="Times New Roman"/>
        </w:rPr>
        <w:t xml:space="preserve">have </w:t>
      </w:r>
      <w:r>
        <w:rPr>
          <w:rFonts w:ascii="Times New Roman" w:hAnsi="Times New Roman"/>
        </w:rPr>
        <w:t>generated</w:t>
      </w:r>
      <w:r w:rsidRPr="00E35E4A">
        <w:rPr>
          <w:rFonts w:ascii="Times New Roman" w:hAnsi="Times New Roman"/>
        </w:rPr>
        <w:t xml:space="preserve"> a lower reimbursement rate for a rate semester had it been </w:t>
      </w:r>
      <w:r w:rsidR="002F077A">
        <w:rPr>
          <w:rFonts w:ascii="Times New Roman" w:hAnsi="Times New Roman"/>
        </w:rPr>
        <w:t>filed</w:t>
      </w:r>
      <w:r w:rsidRPr="00E35E4A">
        <w:rPr>
          <w:rFonts w:ascii="Times New Roman" w:hAnsi="Times New Roman"/>
        </w:rPr>
        <w:t xml:space="preserve"> within 5 months, then the provider’s rate for that rate semester shall be retroactively calculated using the new cost report, and full payments at the recalculated rate shall be </w:t>
      </w:r>
      <w:r w:rsidR="00D21253">
        <w:rPr>
          <w:rFonts w:ascii="Times New Roman" w:hAnsi="Times New Roman"/>
        </w:rPr>
        <w:t>e</w:t>
      </w:r>
      <w:r w:rsidRPr="00E35E4A">
        <w:rPr>
          <w:rFonts w:ascii="Times New Roman" w:hAnsi="Times New Roman"/>
        </w:rPr>
        <w:t xml:space="preserve">ffected retroactively.  </w:t>
      </w:r>
      <w:r w:rsidR="00CA66DF">
        <w:rPr>
          <w:rFonts w:ascii="Times New Roman" w:hAnsi="Times New Roman"/>
        </w:rPr>
        <w:t xml:space="preserve">Medicare granted exceptions to these limits shall be accepted by AHCA.    </w:t>
      </w:r>
    </w:p>
    <w:p w14:paraId="02D6F3E2" w14:textId="77777777" w:rsidR="00E36777" w:rsidRDefault="00E36777" w:rsidP="00E01D96">
      <w:pPr>
        <w:pStyle w:val="ListParagraph"/>
        <w:numPr>
          <w:ilvl w:val="0"/>
          <w:numId w:val="29"/>
        </w:numPr>
        <w:tabs>
          <w:tab w:val="left" w:pos="720"/>
        </w:tabs>
        <w:spacing w:line="480" w:lineRule="auto"/>
        <w:rPr>
          <w:rFonts w:ascii="Times New Roman" w:hAnsi="Times New Roman"/>
        </w:rPr>
      </w:pPr>
      <w:r w:rsidRPr="00E133A7">
        <w:rPr>
          <w:rFonts w:ascii="Times New Roman" w:hAnsi="Times New Roman"/>
        </w:rPr>
        <w:t xml:space="preserve">A hospital which voluntarily or involuntarily ceases to participate in the Florida Medicaid Program or experiences a change of ownership shall file a clearly marked "final" cost report in accordance with </w:t>
      </w:r>
      <w:r w:rsidR="00EA5001">
        <w:rPr>
          <w:rFonts w:ascii="Times New Roman" w:hAnsi="Times New Roman"/>
        </w:rPr>
        <w:t>section</w:t>
      </w:r>
      <w:r w:rsidRPr="00E133A7">
        <w:rPr>
          <w:rFonts w:ascii="Times New Roman" w:hAnsi="Times New Roman"/>
        </w:rPr>
        <w:t xml:space="preserve"> 2414.2, CMS PUB</w:t>
      </w:r>
      <w:r w:rsidR="00D6184C" w:rsidRPr="00E133A7">
        <w:rPr>
          <w:rFonts w:ascii="Times New Roman" w:hAnsi="Times New Roman"/>
        </w:rPr>
        <w:t xml:space="preserve">.  </w:t>
      </w:r>
      <w:r w:rsidRPr="00E133A7">
        <w:rPr>
          <w:rFonts w:ascii="Times New Roman" w:hAnsi="Times New Roman"/>
        </w:rPr>
        <w:t>15-1, as incorporated by reference in Rule 59G-6.010, F.A.C.  For the purposes of this plan, filing a final cost report is not required when:</w:t>
      </w:r>
    </w:p>
    <w:p w14:paraId="02D6F3E3" w14:textId="77777777" w:rsidR="00E36777" w:rsidRPr="00E36777" w:rsidRDefault="00E36777" w:rsidP="00E01D96">
      <w:pPr>
        <w:pStyle w:val="ListParagraph"/>
        <w:numPr>
          <w:ilvl w:val="1"/>
          <w:numId w:val="30"/>
        </w:numPr>
        <w:tabs>
          <w:tab w:val="left" w:pos="720"/>
          <w:tab w:val="left" w:pos="2160"/>
        </w:tabs>
        <w:spacing w:line="480" w:lineRule="auto"/>
        <w:ind w:left="1080"/>
        <w:rPr>
          <w:rFonts w:ascii="Times New Roman" w:hAnsi="Times New Roman"/>
        </w:rPr>
      </w:pPr>
      <w:r>
        <w:rPr>
          <w:rFonts w:ascii="Times New Roman" w:hAnsi="Times New Roman"/>
        </w:rPr>
        <w:t>T</w:t>
      </w:r>
      <w:r w:rsidRPr="00E36777">
        <w:rPr>
          <w:rFonts w:ascii="Times New Roman" w:hAnsi="Times New Roman"/>
        </w:rPr>
        <w:t>he capital stock of a corporation is sold; or</w:t>
      </w:r>
    </w:p>
    <w:p w14:paraId="02D6F3E4" w14:textId="77777777" w:rsidR="00E36777" w:rsidRPr="000709DE" w:rsidRDefault="00E36777" w:rsidP="00E01D96">
      <w:pPr>
        <w:pStyle w:val="BodyTextIndent2"/>
        <w:numPr>
          <w:ilvl w:val="1"/>
          <w:numId w:val="30"/>
        </w:numPr>
        <w:tabs>
          <w:tab w:val="clear" w:pos="1440"/>
          <w:tab w:val="left" w:pos="2160"/>
        </w:tabs>
        <w:spacing w:line="480" w:lineRule="auto"/>
        <w:ind w:left="1080"/>
        <w:rPr>
          <w:rFonts w:ascii="Times New Roman" w:hAnsi="Times New Roman"/>
          <w:sz w:val="20"/>
        </w:rPr>
      </w:pPr>
      <w:r>
        <w:rPr>
          <w:rFonts w:ascii="Times New Roman" w:hAnsi="Times New Roman"/>
          <w:sz w:val="20"/>
        </w:rPr>
        <w:t>Partnership interest is sold as long as one of the original general partners continues in the partnership or one of the original limited partners becomes a general partner, or control remains unchanged.</w:t>
      </w:r>
    </w:p>
    <w:p w14:paraId="02D6F3E5" w14:textId="77777777" w:rsidR="00E36777" w:rsidRPr="000709DE" w:rsidRDefault="00E36777" w:rsidP="00E36777">
      <w:pPr>
        <w:tabs>
          <w:tab w:val="left" w:pos="720"/>
        </w:tabs>
        <w:spacing w:line="480" w:lineRule="auto"/>
        <w:ind w:left="1440" w:hanging="720"/>
        <w:rPr>
          <w:rFonts w:ascii="Times New Roman" w:hAnsi="Times New Roman"/>
        </w:rPr>
      </w:pPr>
      <w:r w:rsidRPr="00E133A7">
        <w:rPr>
          <w:rFonts w:ascii="Times New Roman" w:hAnsi="Times New Roman"/>
        </w:rPr>
        <w:t>Any change of ownership shall be reported to AHCA within 45 days after such change of ownership.</w:t>
      </w:r>
    </w:p>
    <w:p w14:paraId="02D6F3E6" w14:textId="77777777" w:rsidR="00E36777" w:rsidRDefault="00E36777" w:rsidP="00E01D96">
      <w:pPr>
        <w:pStyle w:val="ListParagraph"/>
        <w:numPr>
          <w:ilvl w:val="0"/>
          <w:numId w:val="29"/>
        </w:numPr>
        <w:tabs>
          <w:tab w:val="left" w:pos="720"/>
        </w:tabs>
        <w:spacing w:line="480" w:lineRule="auto"/>
        <w:rPr>
          <w:rFonts w:ascii="Times New Roman" w:hAnsi="Times New Roman"/>
        </w:rPr>
      </w:pPr>
      <w:r w:rsidRPr="00E133A7">
        <w:rPr>
          <w:rFonts w:ascii="Times New Roman" w:hAnsi="Times New Roman"/>
        </w:rPr>
        <w:t xml:space="preserve">All Medicaid participating hospitals are required to maintain the Florida Medicaid Log and financial and statistical records in accordance with 42 CFR 413.24 (a)-(c).  In </w:t>
      </w:r>
      <w:r w:rsidRPr="00F8416C">
        <w:rPr>
          <w:rFonts w:ascii="Times New Roman" w:hAnsi="Times New Roman"/>
        </w:rPr>
        <w:t>addition</w:t>
      </w:r>
      <w:r w:rsidR="003E6C53">
        <w:rPr>
          <w:rFonts w:ascii="Times New Roman" w:hAnsi="Times New Roman"/>
        </w:rPr>
        <w:t>,</w:t>
      </w:r>
      <w:r w:rsidR="00F8416C" w:rsidRPr="00F8416C">
        <w:rPr>
          <w:rFonts w:ascii="Times New Roman" w:hAnsi="Times New Roman"/>
        </w:rPr>
        <w:t xml:space="preserve"> for hospitals paid via a per diem</w:t>
      </w:r>
      <w:r w:rsidR="00515FD4">
        <w:rPr>
          <w:rFonts w:ascii="Times New Roman" w:hAnsi="Times New Roman"/>
        </w:rPr>
        <w:t xml:space="preserve"> method</w:t>
      </w:r>
      <w:r w:rsidRPr="00E133A7">
        <w:rPr>
          <w:rFonts w:ascii="Times New Roman" w:hAnsi="Times New Roman"/>
        </w:rPr>
        <w:t>, a separate log shall be maintained to account for concurrent and non-concurrent nursery days.  For purposes of this plan, statistical records shall include beneficiaries' medical records.  These records shall be available upon demand to representatives, employees or contractors of AHCA, the Auditor General of the State of Florida, the General Accounting Office (GAO) or the United States Department of Health and Human Services (HHS).  Beneficiaries' medical records shall be released to the above named persons for audit purposes upon proof of a beneficiary's consent to the release of medical records such as the Medicaid Consent Form, AHCA-Med Form 1005.</w:t>
      </w:r>
    </w:p>
    <w:p w14:paraId="02D6F3E7" w14:textId="77777777" w:rsidR="00E36777" w:rsidRDefault="00E36777" w:rsidP="00E01D96">
      <w:pPr>
        <w:pStyle w:val="ListParagraph"/>
        <w:numPr>
          <w:ilvl w:val="0"/>
          <w:numId w:val="29"/>
        </w:numPr>
        <w:tabs>
          <w:tab w:val="left" w:pos="720"/>
        </w:tabs>
        <w:spacing w:line="480" w:lineRule="auto"/>
        <w:rPr>
          <w:rFonts w:ascii="Times New Roman" w:hAnsi="Times New Roman"/>
        </w:rPr>
      </w:pPr>
      <w:r w:rsidRPr="00E133A7">
        <w:rPr>
          <w:rFonts w:ascii="Times New Roman" w:hAnsi="Times New Roman"/>
        </w:rPr>
        <w:t>Records of related organizations as defined by 42 CFR 413.17 shall be available upon demand to representatives, employees or contractors of AHCA, the Auditor General, GAO, or HHS.</w:t>
      </w:r>
    </w:p>
    <w:p w14:paraId="02D6F3E8" w14:textId="08B50B88" w:rsidR="00E36777" w:rsidRPr="001507AE" w:rsidRDefault="00E36777">
      <w:pPr>
        <w:pStyle w:val="ListParagraph"/>
        <w:numPr>
          <w:ilvl w:val="0"/>
          <w:numId w:val="29"/>
        </w:numPr>
        <w:tabs>
          <w:tab w:val="left" w:pos="720"/>
        </w:tabs>
        <w:spacing w:line="480" w:lineRule="auto"/>
        <w:rPr>
          <w:rFonts w:ascii="Times New Roman" w:hAnsi="Times New Roman"/>
        </w:rPr>
      </w:pPr>
      <w:r w:rsidRPr="00E133A7">
        <w:rPr>
          <w:rFonts w:ascii="Times New Roman" w:hAnsi="Times New Roman"/>
        </w:rPr>
        <w:t xml:space="preserve">AHCA shall retain all uniform cost reports </w:t>
      </w:r>
      <w:r w:rsidR="002F077A">
        <w:rPr>
          <w:rFonts w:ascii="Times New Roman" w:hAnsi="Times New Roman"/>
        </w:rPr>
        <w:t>filed</w:t>
      </w:r>
      <w:r w:rsidRPr="00E133A7">
        <w:rPr>
          <w:rFonts w:ascii="Times New Roman" w:hAnsi="Times New Roman"/>
        </w:rPr>
        <w:t xml:space="preserve"> for a period of at least five years following the date of submission of such reports and shall maintain those reports pursuant to the record keeping requirements of 45 CFR 205.60.  Access to </w:t>
      </w:r>
      <w:r w:rsidR="002F077A">
        <w:rPr>
          <w:rFonts w:ascii="Times New Roman" w:hAnsi="Times New Roman"/>
        </w:rPr>
        <w:t>filed</w:t>
      </w:r>
      <w:r w:rsidRPr="00E133A7">
        <w:rPr>
          <w:rFonts w:ascii="Times New Roman" w:hAnsi="Times New Roman"/>
        </w:rPr>
        <w:t xml:space="preserve"> cost reports shall be in conformity with Chapter 119, Florida Statutes</w:t>
      </w:r>
      <w:r w:rsidR="00EC79B9">
        <w:rPr>
          <w:rFonts w:ascii="Times New Roman" w:hAnsi="Times New Roman"/>
        </w:rPr>
        <w:t xml:space="preserve"> (F.S.)</w:t>
      </w:r>
      <w:r w:rsidR="00D6184C">
        <w:rPr>
          <w:rFonts w:ascii="Times New Roman" w:hAnsi="Times New Roman"/>
        </w:rPr>
        <w:t xml:space="preserve">. </w:t>
      </w:r>
      <w:r w:rsidR="00DD613D" w:rsidRPr="00532CEC">
        <w:rPr>
          <w:rFonts w:ascii="Times New Roman" w:hAnsi="Times New Roman"/>
        </w:rPr>
        <w:t>http://www.leg.state.fl.us/statutes/</w:t>
      </w:r>
      <w:r w:rsidR="00DD613D">
        <w:rPr>
          <w:rFonts w:ascii="Times New Roman" w:hAnsi="Times New Roman"/>
        </w:rPr>
        <w:t>.</w:t>
      </w:r>
    </w:p>
    <w:p w14:paraId="02D6F3E9" w14:textId="77777777" w:rsidR="00EC00EA" w:rsidRDefault="007B69BA" w:rsidP="00DA52A3">
      <w:pPr>
        <w:pStyle w:val="BodyText"/>
        <w:numPr>
          <w:ilvl w:val="0"/>
          <w:numId w:val="29"/>
        </w:numPr>
        <w:rPr>
          <w:sz w:val="20"/>
        </w:rPr>
      </w:pPr>
      <w:r>
        <w:rPr>
          <w:sz w:val="20"/>
        </w:rPr>
        <w:lastRenderedPageBreak/>
        <w:t xml:space="preserve"> Cost reports may be reopened </w:t>
      </w:r>
      <w:r w:rsidR="00E133A7" w:rsidRPr="00E133A7">
        <w:rPr>
          <w:sz w:val="20"/>
        </w:rPr>
        <w:t xml:space="preserve">for inspection, correction, or referral to a law enforcement agency at any time by </w:t>
      </w:r>
      <w:r w:rsidR="004C08FE">
        <w:rPr>
          <w:sz w:val="20"/>
        </w:rPr>
        <w:t>AHCA</w:t>
      </w:r>
      <w:r w:rsidR="00E133A7" w:rsidRPr="00E133A7">
        <w:rPr>
          <w:sz w:val="20"/>
        </w:rPr>
        <w:t xml:space="preserve"> or its </w:t>
      </w:r>
      <w:r w:rsidR="00757C8B">
        <w:rPr>
          <w:sz w:val="20"/>
        </w:rPr>
        <w:t xml:space="preserve">designated </w:t>
      </w:r>
      <w:r w:rsidR="00E133A7" w:rsidRPr="00E133A7">
        <w:rPr>
          <w:sz w:val="20"/>
        </w:rPr>
        <w:t>contractor if program payments appear to have been obtained by fraud, similar fault, or abuse.</w:t>
      </w:r>
    </w:p>
    <w:p w14:paraId="02D6F3EA" w14:textId="77777777" w:rsidR="00DC70AC" w:rsidRDefault="00E133A7" w:rsidP="00EC79B9">
      <w:pPr>
        <w:pStyle w:val="BodyText"/>
        <w:numPr>
          <w:ilvl w:val="0"/>
          <w:numId w:val="29"/>
        </w:numPr>
        <w:rPr>
          <w:sz w:val="20"/>
        </w:rPr>
      </w:pPr>
      <w:r w:rsidRPr="00E133A7">
        <w:rPr>
          <w:sz w:val="20"/>
        </w:rPr>
        <w:t>Cost reports must include the following statement immediately preceding the dated signature of the provider’s administrator or chief financial officer:  “I certify that I am familiar with the laws and regulations regarding the provision of health care services under the Florida Medicaid program, including the laws and regulations relating to claims for Medicaid reimbursements and payments, and that the services identified in this cost report were provided in compliance with such laws and regulations.”</w:t>
      </w:r>
    </w:p>
    <w:p w14:paraId="02D6F3EB" w14:textId="77777777" w:rsidR="008D784E" w:rsidRDefault="00863A0D" w:rsidP="00EC79B9">
      <w:pPr>
        <w:pStyle w:val="ListParagraph"/>
        <w:numPr>
          <w:ilvl w:val="0"/>
          <w:numId w:val="29"/>
        </w:numPr>
        <w:spacing w:line="480" w:lineRule="auto"/>
      </w:pPr>
      <w:r w:rsidRPr="00863A0D">
        <w:rPr>
          <w:rFonts w:ascii="Times New Roman" w:hAnsi="Times New Roman"/>
        </w:rPr>
        <w:t>AHCA reserve</w:t>
      </w:r>
      <w:r w:rsidR="000F037A">
        <w:rPr>
          <w:rFonts w:ascii="Times New Roman" w:hAnsi="Times New Roman"/>
        </w:rPr>
        <w:t>s</w:t>
      </w:r>
      <w:r w:rsidRPr="00863A0D">
        <w:rPr>
          <w:rFonts w:ascii="Times New Roman" w:hAnsi="Times New Roman"/>
        </w:rPr>
        <w:t xml:space="preserve"> the right to submit any provider found to be out of compliance with any of the policies and procedures regarding cost reports to the Bureau of Medicaid Program Integrity for investigations.</w:t>
      </w:r>
    </w:p>
    <w:p w14:paraId="02D6F3EC" w14:textId="77777777" w:rsidR="008D784E" w:rsidRPr="00E36777" w:rsidRDefault="00021724" w:rsidP="00EC79B9">
      <w:pPr>
        <w:pStyle w:val="ListParagraph"/>
        <w:numPr>
          <w:ilvl w:val="0"/>
          <w:numId w:val="29"/>
        </w:numPr>
        <w:spacing w:line="480" w:lineRule="auto"/>
        <w:rPr>
          <w:rFonts w:ascii="Times New Roman" w:hAnsi="Times New Roman"/>
        </w:rPr>
      </w:pPr>
      <w:r w:rsidRPr="00E36777">
        <w:rPr>
          <w:rFonts w:ascii="Times New Roman" w:hAnsi="Times New Roman"/>
        </w:rPr>
        <w:t xml:space="preserve">Providers </w:t>
      </w:r>
      <w:r w:rsidR="004D76E4" w:rsidRPr="00E36777">
        <w:rPr>
          <w:rFonts w:ascii="Times New Roman" w:hAnsi="Times New Roman"/>
        </w:rPr>
        <w:t xml:space="preserve">shall be </w:t>
      </w:r>
      <w:r w:rsidR="00511E00" w:rsidRPr="00E36777">
        <w:rPr>
          <w:rFonts w:ascii="Times New Roman" w:hAnsi="Times New Roman"/>
        </w:rPr>
        <w:t>subject to sanctions pursuant to s. 409.913(15</w:t>
      </w:r>
      <w:proofErr w:type="gramStart"/>
      <w:r w:rsidR="00511E00" w:rsidRPr="00E36777">
        <w:rPr>
          <w:rFonts w:ascii="Times New Roman" w:hAnsi="Times New Roman"/>
        </w:rPr>
        <w:t>)(</w:t>
      </w:r>
      <w:proofErr w:type="gramEnd"/>
      <w:r w:rsidR="00511E00" w:rsidRPr="00E36777">
        <w:rPr>
          <w:rFonts w:ascii="Times New Roman" w:hAnsi="Times New Roman"/>
        </w:rPr>
        <w:t>c),  F.S., for late cost reports</w:t>
      </w:r>
      <w:r w:rsidR="00D6184C" w:rsidRPr="00E36777">
        <w:rPr>
          <w:rFonts w:ascii="Times New Roman" w:hAnsi="Times New Roman"/>
        </w:rPr>
        <w:t xml:space="preserve">.  </w:t>
      </w:r>
      <w:r w:rsidR="00877EC8" w:rsidRPr="00E36777">
        <w:rPr>
          <w:rFonts w:ascii="Times New Roman" w:hAnsi="Times New Roman"/>
        </w:rPr>
        <w:t xml:space="preserve">The amount of the sanctions can be found in </w:t>
      </w:r>
      <w:r w:rsidR="002F077A">
        <w:rPr>
          <w:rFonts w:ascii="Times New Roman" w:hAnsi="Times New Roman"/>
        </w:rPr>
        <w:t xml:space="preserve">Rule </w:t>
      </w:r>
      <w:r w:rsidR="00877EC8" w:rsidRPr="00E36777">
        <w:rPr>
          <w:rFonts w:ascii="Times New Roman" w:hAnsi="Times New Roman"/>
        </w:rPr>
        <w:t>59G-9.070, F</w:t>
      </w:r>
      <w:r w:rsidR="00491C41">
        <w:rPr>
          <w:rFonts w:ascii="Times New Roman" w:hAnsi="Times New Roman"/>
        </w:rPr>
        <w:t>.A.C.</w:t>
      </w:r>
    </w:p>
    <w:p w14:paraId="02D6F3ED" w14:textId="77777777" w:rsidR="00AA6C3C" w:rsidRDefault="00071CE4" w:rsidP="00E01D96">
      <w:pPr>
        <w:pStyle w:val="ListParagraph"/>
        <w:numPr>
          <w:ilvl w:val="0"/>
          <w:numId w:val="29"/>
        </w:numPr>
        <w:spacing w:line="480" w:lineRule="auto"/>
        <w:rPr>
          <w:rFonts w:ascii="Times New Roman" w:hAnsi="Times New Roman"/>
        </w:rPr>
      </w:pPr>
      <w:r>
        <w:rPr>
          <w:rFonts w:ascii="Times New Roman" w:hAnsi="Times New Roman"/>
        </w:rPr>
        <w:t>AHCA</w:t>
      </w:r>
      <w:r w:rsidR="004D76E4" w:rsidRPr="0047125C">
        <w:rPr>
          <w:rFonts w:ascii="Times New Roman" w:hAnsi="Times New Roman"/>
        </w:rPr>
        <w:t xml:space="preserve"> shall implement a methodology for establishing base reimbursement rates for each hospital </w:t>
      </w:r>
      <w:r w:rsidR="00487A56">
        <w:rPr>
          <w:rFonts w:ascii="Times New Roman" w:hAnsi="Times New Roman"/>
        </w:rPr>
        <w:t xml:space="preserve">that is still being reimbursed via per diem </w:t>
      </w:r>
      <w:r w:rsidR="004D76E4" w:rsidRPr="0047125C">
        <w:rPr>
          <w:rFonts w:ascii="Times New Roman" w:hAnsi="Times New Roman"/>
        </w:rPr>
        <w:t>based on allowable costs</w:t>
      </w:r>
      <w:r w:rsidR="00D6184C" w:rsidRPr="0047125C">
        <w:rPr>
          <w:rFonts w:ascii="Times New Roman" w:hAnsi="Times New Roman"/>
        </w:rPr>
        <w:t xml:space="preserve">.  </w:t>
      </w:r>
      <w:r w:rsidR="001B2D5A" w:rsidRPr="0047125C">
        <w:rPr>
          <w:rFonts w:ascii="Times New Roman" w:hAnsi="Times New Roman"/>
        </w:rPr>
        <w:t>The base reimbursement rate is defined in section</w:t>
      </w:r>
      <w:r w:rsidR="00037294">
        <w:rPr>
          <w:rFonts w:ascii="Times New Roman" w:hAnsi="Times New Roman"/>
        </w:rPr>
        <w:t>s</w:t>
      </w:r>
      <w:r w:rsidR="001B2D5A" w:rsidRPr="0047125C">
        <w:rPr>
          <w:rFonts w:ascii="Times New Roman" w:hAnsi="Times New Roman"/>
        </w:rPr>
        <w:t xml:space="preserve"> </w:t>
      </w:r>
      <w:r w:rsidR="001B2D5A" w:rsidRPr="00037294">
        <w:rPr>
          <w:rFonts w:ascii="Times New Roman" w:hAnsi="Times New Roman"/>
        </w:rPr>
        <w:t>V.A</w:t>
      </w:r>
      <w:r w:rsidR="00BE0D4A">
        <w:rPr>
          <w:rFonts w:ascii="Times New Roman" w:hAnsi="Times New Roman"/>
        </w:rPr>
        <w:t>.</w:t>
      </w:r>
      <w:r w:rsidR="001B2D5A" w:rsidRPr="00037294">
        <w:rPr>
          <w:rFonts w:ascii="Times New Roman" w:hAnsi="Times New Roman"/>
        </w:rPr>
        <w:t>, V.B</w:t>
      </w:r>
      <w:r w:rsidR="00BE0D4A">
        <w:rPr>
          <w:rFonts w:ascii="Times New Roman" w:hAnsi="Times New Roman"/>
        </w:rPr>
        <w:t>.</w:t>
      </w:r>
      <w:r w:rsidR="001B2D5A" w:rsidRPr="00037294">
        <w:rPr>
          <w:rFonts w:ascii="Times New Roman" w:hAnsi="Times New Roman"/>
        </w:rPr>
        <w:t>, and V.C</w:t>
      </w:r>
      <w:r w:rsidR="00BE0D4A">
        <w:rPr>
          <w:rFonts w:ascii="Times New Roman" w:hAnsi="Times New Roman"/>
        </w:rPr>
        <w:t>.</w:t>
      </w:r>
      <w:r w:rsidR="001B2D5A" w:rsidRPr="00037294">
        <w:rPr>
          <w:rFonts w:ascii="Times New Roman" w:hAnsi="Times New Roman"/>
        </w:rPr>
        <w:t xml:space="preserve"> of </w:t>
      </w:r>
      <w:r>
        <w:rPr>
          <w:rFonts w:ascii="Times New Roman" w:hAnsi="Times New Roman"/>
        </w:rPr>
        <w:t>AHCA</w:t>
      </w:r>
      <w:r w:rsidR="001567F4" w:rsidRPr="0047125C">
        <w:rPr>
          <w:rFonts w:ascii="Times New Roman" w:hAnsi="Times New Roman"/>
        </w:rPr>
        <w:t xml:space="preserve">’s </w:t>
      </w:r>
      <w:r w:rsidR="0061062B">
        <w:rPr>
          <w:rFonts w:ascii="Times New Roman" w:hAnsi="Times New Roman"/>
        </w:rPr>
        <w:t>Inpatient H</w:t>
      </w:r>
      <w:r w:rsidR="001567F4" w:rsidRPr="0047125C">
        <w:rPr>
          <w:rFonts w:ascii="Times New Roman" w:hAnsi="Times New Roman"/>
        </w:rPr>
        <w:t xml:space="preserve">ospital </w:t>
      </w:r>
      <w:r w:rsidR="0061062B">
        <w:rPr>
          <w:rFonts w:ascii="Times New Roman" w:hAnsi="Times New Roman"/>
        </w:rPr>
        <w:t>R</w:t>
      </w:r>
      <w:r w:rsidR="001567F4" w:rsidRPr="0047125C">
        <w:rPr>
          <w:rFonts w:ascii="Times New Roman" w:hAnsi="Times New Roman"/>
        </w:rPr>
        <w:t xml:space="preserve">eimbursement </w:t>
      </w:r>
      <w:r w:rsidR="0061062B">
        <w:rPr>
          <w:rFonts w:ascii="Times New Roman" w:hAnsi="Times New Roman"/>
        </w:rPr>
        <w:t>P</w:t>
      </w:r>
      <w:r w:rsidR="001567F4" w:rsidRPr="0047125C">
        <w:rPr>
          <w:rFonts w:ascii="Times New Roman" w:hAnsi="Times New Roman"/>
        </w:rPr>
        <w:t>lan</w:t>
      </w:r>
      <w:r w:rsidR="004D76E4" w:rsidRPr="0047125C">
        <w:rPr>
          <w:rFonts w:ascii="Times New Roman" w:hAnsi="Times New Roman"/>
        </w:rPr>
        <w:t xml:space="preserve">. </w:t>
      </w:r>
    </w:p>
    <w:p w14:paraId="02D6F3EE" w14:textId="77777777" w:rsidR="00EA5001" w:rsidRPr="00BE0D4A" w:rsidRDefault="004D76E4" w:rsidP="00F94E8E">
      <w:pPr>
        <w:pStyle w:val="ListParagraph"/>
        <w:numPr>
          <w:ilvl w:val="0"/>
          <w:numId w:val="29"/>
        </w:numPr>
        <w:suppressLineNumbers/>
        <w:suppressAutoHyphens/>
        <w:spacing w:line="480" w:lineRule="auto"/>
        <w:rPr>
          <w:rFonts w:ascii="Times New Roman" w:hAnsi="Times New Roman"/>
        </w:rPr>
      </w:pPr>
      <w:r w:rsidRPr="0047125C">
        <w:rPr>
          <w:rFonts w:ascii="Times New Roman" w:hAnsi="Times New Roman"/>
        </w:rPr>
        <w:t xml:space="preserve">Rates shall be calculated annually and take effect July 1 of each year based on the most recent complete and accurate cost report </w:t>
      </w:r>
      <w:r w:rsidR="002F077A">
        <w:rPr>
          <w:rFonts w:ascii="Times New Roman" w:hAnsi="Times New Roman"/>
        </w:rPr>
        <w:t>filed</w:t>
      </w:r>
      <w:r w:rsidRPr="0047125C">
        <w:rPr>
          <w:rFonts w:ascii="Times New Roman" w:hAnsi="Times New Roman"/>
        </w:rPr>
        <w:t xml:space="preserve"> by each hospital</w:t>
      </w:r>
      <w:r w:rsidR="00D6184C" w:rsidRPr="0047125C">
        <w:rPr>
          <w:rFonts w:ascii="Times New Roman" w:hAnsi="Times New Roman"/>
        </w:rPr>
        <w:t xml:space="preserve">.  </w:t>
      </w:r>
    </w:p>
    <w:p w14:paraId="02D6F3EF" w14:textId="77777777" w:rsidR="00E36777" w:rsidRDefault="00E36777" w:rsidP="00F94E8E">
      <w:pPr>
        <w:pStyle w:val="ListParagraph"/>
        <w:numPr>
          <w:ilvl w:val="0"/>
          <w:numId w:val="29"/>
        </w:numPr>
        <w:spacing w:line="480" w:lineRule="auto"/>
        <w:rPr>
          <w:rFonts w:ascii="Times New Roman" w:hAnsi="Times New Roman"/>
        </w:rPr>
      </w:pPr>
      <w:r w:rsidRPr="00E36777">
        <w:rPr>
          <w:rFonts w:ascii="Times New Roman" w:hAnsi="Times New Roman"/>
        </w:rPr>
        <w:t xml:space="preserve">State-owned psychiatric facilities </w:t>
      </w:r>
      <w:r w:rsidR="00F87E89">
        <w:rPr>
          <w:rFonts w:ascii="Times New Roman" w:hAnsi="Times New Roman"/>
        </w:rPr>
        <w:t>are</w:t>
      </w:r>
      <w:r w:rsidRPr="00E36777">
        <w:rPr>
          <w:rFonts w:ascii="Times New Roman" w:hAnsi="Times New Roman"/>
        </w:rPr>
        <w:t xml:space="preserve"> paid </w:t>
      </w:r>
      <w:r w:rsidR="00515FD4">
        <w:rPr>
          <w:rFonts w:ascii="Times New Roman" w:hAnsi="Times New Roman"/>
        </w:rPr>
        <w:t xml:space="preserve">on a </w:t>
      </w:r>
      <w:r w:rsidRPr="00E36777">
        <w:rPr>
          <w:rFonts w:ascii="Times New Roman" w:hAnsi="Times New Roman"/>
        </w:rPr>
        <w:t>per diem</w:t>
      </w:r>
      <w:r w:rsidR="00515FD4">
        <w:rPr>
          <w:rFonts w:ascii="Times New Roman" w:hAnsi="Times New Roman"/>
        </w:rPr>
        <w:t xml:space="preserve"> basis</w:t>
      </w:r>
      <w:r w:rsidRPr="00E36777">
        <w:rPr>
          <w:rFonts w:ascii="Times New Roman" w:hAnsi="Times New Roman"/>
        </w:rPr>
        <w:t xml:space="preserve">.  </w:t>
      </w:r>
      <w:r w:rsidR="00F87E89">
        <w:rPr>
          <w:rFonts w:ascii="Times New Roman" w:hAnsi="Times New Roman"/>
        </w:rPr>
        <w:t xml:space="preserve">All other acute care hospitals are paid via a </w:t>
      </w:r>
      <w:r w:rsidR="00515FD4">
        <w:rPr>
          <w:rFonts w:ascii="Times New Roman" w:hAnsi="Times New Roman"/>
        </w:rPr>
        <w:t xml:space="preserve">prospective payment methodology </w:t>
      </w:r>
      <w:r w:rsidR="00F87E89">
        <w:rPr>
          <w:rFonts w:ascii="Times New Roman" w:hAnsi="Times New Roman"/>
        </w:rPr>
        <w:t>using</w:t>
      </w:r>
      <w:r w:rsidR="00515FD4">
        <w:rPr>
          <w:rFonts w:ascii="Times New Roman" w:hAnsi="Times New Roman"/>
        </w:rPr>
        <w:t xml:space="preserve"> an acuity-based </w:t>
      </w:r>
      <w:r w:rsidR="00F87E89">
        <w:rPr>
          <w:rFonts w:ascii="Times New Roman" w:hAnsi="Times New Roman"/>
        </w:rPr>
        <w:t>patient categorization</w:t>
      </w:r>
      <w:r w:rsidR="00F87E89" w:rsidRPr="00E36777">
        <w:rPr>
          <w:rFonts w:ascii="Times New Roman" w:hAnsi="Times New Roman"/>
        </w:rPr>
        <w:t xml:space="preserve"> </w:t>
      </w:r>
      <w:r w:rsidRPr="00E36777">
        <w:rPr>
          <w:rFonts w:ascii="Times New Roman" w:hAnsi="Times New Roman"/>
        </w:rPr>
        <w:t xml:space="preserve">system </w:t>
      </w:r>
      <w:r w:rsidR="00F87E89">
        <w:rPr>
          <w:rFonts w:ascii="Times New Roman" w:hAnsi="Times New Roman"/>
        </w:rPr>
        <w:t>based on</w:t>
      </w:r>
      <w:r w:rsidR="00F87E89" w:rsidRPr="00E36777">
        <w:rPr>
          <w:rFonts w:ascii="Times New Roman" w:hAnsi="Times New Roman"/>
        </w:rPr>
        <w:t xml:space="preserve"> </w:t>
      </w:r>
      <w:r w:rsidRPr="00E36777">
        <w:rPr>
          <w:rFonts w:ascii="Times New Roman" w:hAnsi="Times New Roman"/>
        </w:rPr>
        <w:t xml:space="preserve">DRGs.  Rates </w:t>
      </w:r>
      <w:r w:rsidR="00F87E89">
        <w:rPr>
          <w:rFonts w:ascii="Times New Roman" w:hAnsi="Times New Roman"/>
        </w:rPr>
        <w:t>are</w:t>
      </w:r>
      <w:r w:rsidRPr="00E36777">
        <w:rPr>
          <w:rFonts w:ascii="Times New Roman" w:hAnsi="Times New Roman"/>
        </w:rPr>
        <w:t xml:space="preserve"> based primarily on annual Medicaid </w:t>
      </w:r>
      <w:r w:rsidR="00283EF8">
        <w:rPr>
          <w:rFonts w:ascii="Times New Roman" w:hAnsi="Times New Roman"/>
        </w:rPr>
        <w:t xml:space="preserve">inpatient fee-for-service </w:t>
      </w:r>
      <w:r w:rsidRPr="00E36777">
        <w:rPr>
          <w:rFonts w:ascii="Times New Roman" w:hAnsi="Times New Roman"/>
        </w:rPr>
        <w:t xml:space="preserve">budget, projected patient </w:t>
      </w:r>
      <w:r w:rsidR="00831161">
        <w:rPr>
          <w:rFonts w:ascii="Times New Roman" w:hAnsi="Times New Roman"/>
        </w:rPr>
        <w:t>case mix</w:t>
      </w:r>
      <w:r w:rsidRPr="00E36777">
        <w:rPr>
          <w:rFonts w:ascii="Times New Roman" w:hAnsi="Times New Roman"/>
        </w:rPr>
        <w:t xml:space="preserve"> (acuity), and payment parameters determined to meet </w:t>
      </w:r>
      <w:r w:rsidR="00F87E89">
        <w:rPr>
          <w:rFonts w:ascii="Times New Roman" w:hAnsi="Times New Roman"/>
        </w:rPr>
        <w:t>AHCA</w:t>
      </w:r>
      <w:r w:rsidR="00F87E89" w:rsidRPr="00E36777">
        <w:rPr>
          <w:rFonts w:ascii="Times New Roman" w:hAnsi="Times New Roman"/>
        </w:rPr>
        <w:t xml:space="preserve"> </w:t>
      </w:r>
      <w:r w:rsidRPr="00E36777">
        <w:rPr>
          <w:rFonts w:ascii="Times New Roman" w:hAnsi="Times New Roman"/>
        </w:rPr>
        <w:t xml:space="preserve">inpatient reimbursement goals.  With </w:t>
      </w:r>
      <w:r w:rsidR="00283EF8">
        <w:rPr>
          <w:rFonts w:ascii="Times New Roman" w:hAnsi="Times New Roman"/>
        </w:rPr>
        <w:t>the DRG</w:t>
      </w:r>
      <w:r w:rsidRPr="00E36777">
        <w:rPr>
          <w:rFonts w:ascii="Times New Roman" w:hAnsi="Times New Roman"/>
        </w:rPr>
        <w:t xml:space="preserve"> payment method, cost reports continue to be used </w:t>
      </w:r>
      <w:r w:rsidR="00DD43DD">
        <w:rPr>
          <w:rFonts w:ascii="Times New Roman" w:hAnsi="Times New Roman"/>
        </w:rPr>
        <w:t xml:space="preserve">for disproportionate share hospital examinations </w:t>
      </w:r>
      <w:r w:rsidRPr="00E36777">
        <w:rPr>
          <w:rFonts w:ascii="Times New Roman" w:hAnsi="Times New Roman"/>
        </w:rPr>
        <w:t xml:space="preserve">and to help evaluate </w:t>
      </w:r>
      <w:r w:rsidR="00515FD4">
        <w:rPr>
          <w:rFonts w:ascii="Times New Roman" w:hAnsi="Times New Roman"/>
        </w:rPr>
        <w:t>payment levels</w:t>
      </w:r>
      <w:r w:rsidRPr="00E36777">
        <w:rPr>
          <w:rFonts w:ascii="Times New Roman" w:hAnsi="Times New Roman"/>
        </w:rPr>
        <w:t xml:space="preserve"> within the Medicaid program.</w:t>
      </w:r>
    </w:p>
    <w:p w14:paraId="02D6F3F0" w14:textId="77777777" w:rsidR="00442475" w:rsidRDefault="00442475" w:rsidP="00DA52A3">
      <w:pPr>
        <w:spacing w:line="480" w:lineRule="auto"/>
        <w:rPr>
          <w:rFonts w:ascii="Times New Roman" w:hAnsi="Times New Roman"/>
        </w:rPr>
      </w:pPr>
    </w:p>
    <w:p w14:paraId="02D6F3F1" w14:textId="77777777" w:rsidR="00DC70AC" w:rsidRPr="00BA4D53" w:rsidRDefault="004D76E4" w:rsidP="000013F3">
      <w:pPr>
        <w:pStyle w:val="Heading5"/>
        <w:keepLines/>
        <w:numPr>
          <w:ilvl w:val="0"/>
          <w:numId w:val="17"/>
        </w:numPr>
        <w:shd w:val="pct25" w:color="auto" w:fill="auto"/>
        <w:spacing w:line="240" w:lineRule="auto"/>
        <w:rPr>
          <w:sz w:val="28"/>
          <w:szCs w:val="28"/>
        </w:rPr>
      </w:pPr>
      <w:r w:rsidRPr="00BA4D53">
        <w:rPr>
          <w:sz w:val="28"/>
          <w:szCs w:val="28"/>
        </w:rPr>
        <w:lastRenderedPageBreak/>
        <w:t>Audits</w:t>
      </w:r>
    </w:p>
    <w:p w14:paraId="02D6F3F2" w14:textId="77777777" w:rsidR="003B04AB" w:rsidRPr="003B04AB" w:rsidRDefault="003B04AB" w:rsidP="000013F3">
      <w:pPr>
        <w:pStyle w:val="ListParagraph"/>
        <w:keepNext/>
        <w:keepLines/>
        <w:ind w:left="1080"/>
      </w:pPr>
    </w:p>
    <w:p w14:paraId="02D6F3F3" w14:textId="77777777" w:rsidR="00DC70AC" w:rsidRPr="00940C5B" w:rsidRDefault="00E133A7" w:rsidP="000013F3">
      <w:pPr>
        <w:pStyle w:val="ListParagraph"/>
        <w:keepNext/>
        <w:keepLines/>
        <w:numPr>
          <w:ilvl w:val="0"/>
          <w:numId w:val="32"/>
        </w:numPr>
        <w:spacing w:line="480" w:lineRule="auto"/>
        <w:rPr>
          <w:rFonts w:ascii="Times New Roman" w:hAnsi="Times New Roman"/>
        </w:rPr>
      </w:pPr>
      <w:r w:rsidRPr="00940C5B">
        <w:rPr>
          <w:rFonts w:ascii="Times New Roman" w:hAnsi="Times New Roman"/>
        </w:rPr>
        <w:t>Background</w:t>
      </w:r>
    </w:p>
    <w:p w14:paraId="02D6F3F4" w14:textId="77777777" w:rsidR="00DC70AC" w:rsidRPr="000709DE" w:rsidRDefault="00E133A7" w:rsidP="000013F3">
      <w:pPr>
        <w:keepNext/>
        <w:keepLines/>
        <w:tabs>
          <w:tab w:val="left" w:pos="720"/>
        </w:tabs>
        <w:spacing w:line="480" w:lineRule="auto"/>
        <w:ind w:left="1080"/>
        <w:rPr>
          <w:rFonts w:ascii="Times New Roman" w:hAnsi="Times New Roman"/>
        </w:rPr>
      </w:pPr>
      <w:r w:rsidRPr="00E133A7">
        <w:rPr>
          <w:rFonts w:ascii="Times New Roman" w:hAnsi="Times New Roman"/>
        </w:rPr>
        <w:t xml:space="preserve">Medicaid (Title XIX), Maternal and Child Health and Crippled Children's Services (Title V), and Medicare (Title XVIII) require that inpatient hospital services be reimbursed </w:t>
      </w:r>
      <w:r w:rsidR="00515FD4" w:rsidRPr="00515FD4">
        <w:rPr>
          <w:rFonts w:ascii="Times New Roman" w:hAnsi="Times New Roman"/>
        </w:rPr>
        <w:t xml:space="preserve">using rates and methods </w:t>
      </w:r>
      <w:r w:rsidR="00515FD4">
        <w:rPr>
          <w:rFonts w:ascii="Times New Roman" w:hAnsi="Times New Roman"/>
        </w:rPr>
        <w:t>that promote</w:t>
      </w:r>
      <w:r w:rsidR="00515FD4" w:rsidRPr="00515FD4">
        <w:rPr>
          <w:rFonts w:ascii="Times New Roman" w:hAnsi="Times New Roman"/>
        </w:rPr>
        <w:t xml:space="preserve"> efficien</w:t>
      </w:r>
      <w:r w:rsidR="00515FD4">
        <w:rPr>
          <w:rFonts w:ascii="Times New Roman" w:hAnsi="Times New Roman"/>
        </w:rPr>
        <w:t>t</w:t>
      </w:r>
      <w:r w:rsidR="00515FD4" w:rsidRPr="00515FD4">
        <w:rPr>
          <w:rFonts w:ascii="Times New Roman" w:hAnsi="Times New Roman"/>
        </w:rPr>
        <w:t>, econom</w:t>
      </w:r>
      <w:r w:rsidR="00515FD4">
        <w:rPr>
          <w:rFonts w:ascii="Times New Roman" w:hAnsi="Times New Roman"/>
        </w:rPr>
        <w:t>ic</w:t>
      </w:r>
      <w:r w:rsidR="00515FD4" w:rsidRPr="00515FD4">
        <w:rPr>
          <w:rFonts w:ascii="Times New Roman" w:hAnsi="Times New Roman"/>
        </w:rPr>
        <w:t>, and quality care and are sufficient to enlist enough providers so that care and services under the plan are available at least to the extent that such care and services are available to the general population</w:t>
      </w:r>
      <w:r w:rsidRPr="00E133A7">
        <w:rPr>
          <w:rFonts w:ascii="Times New Roman" w:hAnsi="Times New Roman"/>
        </w:rPr>
        <w:t>.  To assure that payment of reasonable cost is being achieved, a comprehensive hospital audit program has been established to reduce</w:t>
      </w:r>
      <w:r w:rsidR="004502CA">
        <w:rPr>
          <w:rFonts w:ascii="Times New Roman" w:hAnsi="Times New Roman"/>
        </w:rPr>
        <w:t xml:space="preserve"> overlap of audit procedures</w:t>
      </w:r>
      <w:r w:rsidR="00644566">
        <w:rPr>
          <w:rFonts w:ascii="Times New Roman" w:hAnsi="Times New Roman"/>
        </w:rPr>
        <w:t xml:space="preserve"> </w:t>
      </w:r>
      <w:r w:rsidR="002F077A">
        <w:rPr>
          <w:rFonts w:ascii="Times New Roman" w:hAnsi="Times New Roman"/>
        </w:rPr>
        <w:t>filed</w:t>
      </w:r>
      <w:r w:rsidRPr="00E133A7">
        <w:rPr>
          <w:rFonts w:ascii="Times New Roman" w:hAnsi="Times New Roman"/>
        </w:rPr>
        <w:t xml:space="preserve"> under the above three programs, and to </w:t>
      </w:r>
      <w:r w:rsidR="004502CA">
        <w:rPr>
          <w:rFonts w:ascii="Times New Roman" w:hAnsi="Times New Roman"/>
        </w:rPr>
        <w:t xml:space="preserve">minimize </w:t>
      </w:r>
      <w:r w:rsidRPr="00E133A7">
        <w:rPr>
          <w:rFonts w:ascii="Times New Roman" w:hAnsi="Times New Roman"/>
        </w:rPr>
        <w:t xml:space="preserve">duplicate auditing effort.  The purpose is to </w:t>
      </w:r>
      <w:r w:rsidR="004502CA">
        <w:rPr>
          <w:rFonts w:ascii="Times New Roman" w:hAnsi="Times New Roman"/>
        </w:rPr>
        <w:t>use</w:t>
      </w:r>
      <w:r w:rsidRPr="00E133A7">
        <w:rPr>
          <w:rFonts w:ascii="Times New Roman" w:hAnsi="Times New Roman"/>
        </w:rPr>
        <w:t xml:space="preserve"> audit </w:t>
      </w:r>
      <w:r w:rsidR="004502CA">
        <w:rPr>
          <w:rFonts w:ascii="Times New Roman" w:hAnsi="Times New Roman"/>
        </w:rPr>
        <w:t xml:space="preserve">results </w:t>
      </w:r>
      <w:r w:rsidRPr="00E133A7">
        <w:rPr>
          <w:rFonts w:ascii="Times New Roman" w:hAnsi="Times New Roman"/>
        </w:rPr>
        <w:t>of a participating hospital</w:t>
      </w:r>
      <w:r w:rsidR="004502CA">
        <w:rPr>
          <w:rFonts w:ascii="Times New Roman" w:hAnsi="Times New Roman"/>
        </w:rPr>
        <w:t>, where possible,</w:t>
      </w:r>
      <w:r w:rsidRPr="00E133A7">
        <w:rPr>
          <w:rFonts w:ascii="Times New Roman" w:hAnsi="Times New Roman"/>
        </w:rPr>
        <w:t xml:space="preserve"> </w:t>
      </w:r>
      <w:r w:rsidR="004502CA">
        <w:rPr>
          <w:rFonts w:ascii="Times New Roman" w:hAnsi="Times New Roman"/>
        </w:rPr>
        <w:t>for</w:t>
      </w:r>
      <w:r w:rsidRPr="00E133A7">
        <w:rPr>
          <w:rFonts w:ascii="Times New Roman" w:hAnsi="Times New Roman"/>
        </w:rPr>
        <w:t xml:space="preserve"> all participating programs reimbursing the hospital for services rendered.</w:t>
      </w:r>
    </w:p>
    <w:p w14:paraId="02D6F3F5" w14:textId="77777777" w:rsidR="00DC70AC" w:rsidRPr="00940C5B" w:rsidRDefault="00E133A7" w:rsidP="00E01D96">
      <w:pPr>
        <w:pStyle w:val="ListParagraph"/>
        <w:numPr>
          <w:ilvl w:val="0"/>
          <w:numId w:val="32"/>
        </w:numPr>
        <w:spacing w:line="480" w:lineRule="auto"/>
        <w:rPr>
          <w:rFonts w:ascii="Times New Roman" w:hAnsi="Times New Roman"/>
        </w:rPr>
      </w:pPr>
      <w:r w:rsidRPr="00940C5B">
        <w:rPr>
          <w:rFonts w:ascii="Times New Roman" w:hAnsi="Times New Roman"/>
        </w:rPr>
        <w:t>Hospital Audits</w:t>
      </w:r>
      <w:r w:rsidR="00703296">
        <w:rPr>
          <w:rFonts w:ascii="Times New Roman" w:hAnsi="Times New Roman"/>
        </w:rPr>
        <w:t xml:space="preserve"> </w:t>
      </w:r>
      <w:r w:rsidR="000C5DAB">
        <w:rPr>
          <w:rFonts w:ascii="Times New Roman" w:hAnsi="Times New Roman"/>
        </w:rPr>
        <w:t xml:space="preserve">Desk </w:t>
      </w:r>
      <w:r w:rsidR="00703296">
        <w:rPr>
          <w:rFonts w:ascii="Times New Roman" w:hAnsi="Times New Roman"/>
        </w:rPr>
        <w:t>Procedure</w:t>
      </w:r>
      <w:r w:rsidR="00EA5001">
        <w:rPr>
          <w:rFonts w:ascii="Times New Roman" w:hAnsi="Times New Roman"/>
        </w:rPr>
        <w:t xml:space="preserve"> </w:t>
      </w:r>
      <w:r w:rsidR="00703296">
        <w:rPr>
          <w:rFonts w:ascii="Times New Roman" w:hAnsi="Times New Roman"/>
        </w:rPr>
        <w:t>Reviews</w:t>
      </w:r>
    </w:p>
    <w:p w14:paraId="02D6F3F6" w14:textId="77777777" w:rsidR="00940C5B" w:rsidRPr="000709DE" w:rsidRDefault="00940C5B" w:rsidP="00940C5B">
      <w:pPr>
        <w:tabs>
          <w:tab w:val="left" w:pos="720"/>
        </w:tabs>
        <w:spacing w:line="480" w:lineRule="auto"/>
        <w:ind w:left="1080"/>
        <w:rPr>
          <w:rFonts w:ascii="Times New Roman" w:hAnsi="Times New Roman"/>
        </w:rPr>
      </w:pPr>
      <w:r w:rsidRPr="00E133A7">
        <w:rPr>
          <w:rFonts w:ascii="Times New Roman" w:hAnsi="Times New Roman"/>
        </w:rPr>
        <w:t>AHCA shall be responsible for performance of desk and field audits.</w:t>
      </w:r>
      <w:r>
        <w:rPr>
          <w:rFonts w:ascii="Times New Roman" w:hAnsi="Times New Roman"/>
        </w:rPr>
        <w:t xml:space="preserve">  </w:t>
      </w:r>
      <w:r w:rsidRPr="00E133A7">
        <w:rPr>
          <w:rFonts w:ascii="Times New Roman" w:hAnsi="Times New Roman"/>
        </w:rPr>
        <w:t>AHCA</w:t>
      </w:r>
      <w:r w:rsidR="00703296">
        <w:rPr>
          <w:rFonts w:ascii="Times New Roman" w:hAnsi="Times New Roman"/>
        </w:rPr>
        <w:t xml:space="preserve"> </w:t>
      </w:r>
      <w:r w:rsidR="00382683">
        <w:rPr>
          <w:rFonts w:ascii="Times New Roman" w:hAnsi="Times New Roman"/>
        </w:rPr>
        <w:t>or its designated contractor</w:t>
      </w:r>
      <w:r w:rsidR="00703296">
        <w:rPr>
          <w:rFonts w:ascii="Times New Roman" w:hAnsi="Times New Roman"/>
        </w:rPr>
        <w:t xml:space="preserve"> </w:t>
      </w:r>
      <w:r w:rsidRPr="00E133A7">
        <w:rPr>
          <w:rFonts w:ascii="Times New Roman" w:hAnsi="Times New Roman"/>
        </w:rPr>
        <w:t>shall:</w:t>
      </w:r>
    </w:p>
    <w:p w14:paraId="02D6F3F7" w14:textId="77777777" w:rsidR="00940C5B" w:rsidRDefault="00A30609" w:rsidP="00E01D96">
      <w:pPr>
        <w:pStyle w:val="ListParagraph"/>
        <w:numPr>
          <w:ilvl w:val="0"/>
          <w:numId w:val="33"/>
        </w:numPr>
        <w:tabs>
          <w:tab w:val="left" w:pos="1440"/>
        </w:tabs>
        <w:spacing w:line="480" w:lineRule="auto"/>
        <w:ind w:left="1440"/>
        <w:rPr>
          <w:rFonts w:ascii="Times New Roman" w:hAnsi="Times New Roman"/>
        </w:rPr>
      </w:pPr>
      <w:r>
        <w:rPr>
          <w:rFonts w:ascii="Times New Roman" w:hAnsi="Times New Roman"/>
        </w:rPr>
        <w:t>Determine the need for on-site full scope audits and d</w:t>
      </w:r>
      <w:r w:rsidRPr="00940C5B">
        <w:rPr>
          <w:rFonts w:ascii="Times New Roman" w:hAnsi="Times New Roman"/>
        </w:rPr>
        <w:t xml:space="preserve">etermine </w:t>
      </w:r>
      <w:r w:rsidR="00940C5B" w:rsidRPr="00940C5B">
        <w:rPr>
          <w:rFonts w:ascii="Times New Roman" w:hAnsi="Times New Roman"/>
        </w:rPr>
        <w:t xml:space="preserve">the scope and format for </w:t>
      </w:r>
      <w:r>
        <w:rPr>
          <w:rFonts w:ascii="Times New Roman" w:hAnsi="Times New Roman"/>
        </w:rPr>
        <w:t>such audits when selected</w:t>
      </w:r>
      <w:r w:rsidR="00940C5B" w:rsidRPr="00940C5B">
        <w:rPr>
          <w:rFonts w:ascii="Times New Roman" w:hAnsi="Times New Roman"/>
        </w:rPr>
        <w:t>;</w:t>
      </w:r>
    </w:p>
    <w:p w14:paraId="02D6F3F8" w14:textId="77777777" w:rsidR="00940C5B" w:rsidRPr="00940C5B" w:rsidRDefault="00940C5B" w:rsidP="00E01D96">
      <w:pPr>
        <w:pStyle w:val="ListParagraph"/>
        <w:numPr>
          <w:ilvl w:val="0"/>
          <w:numId w:val="33"/>
        </w:numPr>
        <w:tabs>
          <w:tab w:val="left" w:pos="1440"/>
        </w:tabs>
        <w:spacing w:line="480" w:lineRule="auto"/>
        <w:ind w:left="1440"/>
        <w:rPr>
          <w:rFonts w:ascii="Times New Roman" w:hAnsi="Times New Roman"/>
        </w:rPr>
      </w:pPr>
      <w:r w:rsidRPr="00940C5B">
        <w:rPr>
          <w:rFonts w:ascii="Times New Roman" w:hAnsi="Times New Roman"/>
        </w:rPr>
        <w:t xml:space="preserve">Desk audit all cost reports within </w:t>
      </w:r>
      <w:r w:rsidR="00703296">
        <w:rPr>
          <w:rFonts w:ascii="Times New Roman" w:hAnsi="Times New Roman"/>
        </w:rPr>
        <w:t>12</w:t>
      </w:r>
      <w:r w:rsidR="00703296" w:rsidRPr="00940C5B">
        <w:rPr>
          <w:rFonts w:ascii="Times New Roman" w:hAnsi="Times New Roman"/>
        </w:rPr>
        <w:t xml:space="preserve"> </w:t>
      </w:r>
      <w:r w:rsidRPr="00940C5B">
        <w:rPr>
          <w:rFonts w:ascii="Times New Roman" w:hAnsi="Times New Roman"/>
        </w:rPr>
        <w:t xml:space="preserve">months after </w:t>
      </w:r>
      <w:r w:rsidR="00E4150B">
        <w:rPr>
          <w:rFonts w:ascii="Times New Roman" w:hAnsi="Times New Roman"/>
        </w:rPr>
        <w:t xml:space="preserve">receipt by </w:t>
      </w:r>
      <w:r w:rsidR="00CB2E1D">
        <w:rPr>
          <w:rFonts w:ascii="Times New Roman" w:hAnsi="Times New Roman"/>
        </w:rPr>
        <w:t>AHCA’s designated contractor</w:t>
      </w:r>
      <w:r w:rsidR="00E4150B">
        <w:rPr>
          <w:rFonts w:ascii="Times New Roman" w:hAnsi="Times New Roman"/>
        </w:rPr>
        <w:t xml:space="preserve">. The review may not include </w:t>
      </w:r>
      <w:r w:rsidR="00703296">
        <w:rPr>
          <w:rFonts w:ascii="Times New Roman" w:hAnsi="Times New Roman"/>
        </w:rPr>
        <w:t xml:space="preserve">the Medicare auditor settlements </w:t>
      </w:r>
      <w:r w:rsidR="00E4150B">
        <w:rPr>
          <w:rFonts w:ascii="Times New Roman" w:hAnsi="Times New Roman"/>
        </w:rPr>
        <w:t xml:space="preserve">if </w:t>
      </w:r>
      <w:r w:rsidR="00CB2E1D">
        <w:rPr>
          <w:rFonts w:ascii="Times New Roman" w:hAnsi="Times New Roman"/>
        </w:rPr>
        <w:t xml:space="preserve">they are </w:t>
      </w:r>
      <w:r w:rsidR="00E4150B">
        <w:rPr>
          <w:rFonts w:ascii="Times New Roman" w:hAnsi="Times New Roman"/>
        </w:rPr>
        <w:t xml:space="preserve">not </w:t>
      </w:r>
      <w:r w:rsidR="00703296">
        <w:rPr>
          <w:rFonts w:ascii="Times New Roman" w:hAnsi="Times New Roman"/>
        </w:rPr>
        <w:t>available in the CMS Healthcare Cost Report Information System (HCRIS) data</w:t>
      </w:r>
      <w:r w:rsidRPr="00940C5B">
        <w:rPr>
          <w:rFonts w:ascii="Times New Roman" w:hAnsi="Times New Roman"/>
        </w:rPr>
        <w:t>;</w:t>
      </w:r>
    </w:p>
    <w:p w14:paraId="02D6F3F9" w14:textId="77777777" w:rsidR="00CD3DCA" w:rsidRDefault="003420AB" w:rsidP="00E01D96">
      <w:pPr>
        <w:pStyle w:val="ListParagraph"/>
        <w:numPr>
          <w:ilvl w:val="0"/>
          <w:numId w:val="33"/>
        </w:numPr>
        <w:tabs>
          <w:tab w:val="left" w:pos="1440"/>
        </w:tabs>
        <w:spacing w:line="480" w:lineRule="auto"/>
        <w:ind w:left="1440"/>
        <w:rPr>
          <w:rFonts w:ascii="Times New Roman" w:hAnsi="Times New Roman"/>
        </w:rPr>
      </w:pPr>
      <w:r>
        <w:rPr>
          <w:rFonts w:ascii="Times New Roman" w:hAnsi="Times New Roman"/>
        </w:rPr>
        <w:t xml:space="preserve">Desk review/audit </w:t>
      </w:r>
      <w:r w:rsidR="00CD3DCA">
        <w:rPr>
          <w:rFonts w:ascii="Times New Roman" w:hAnsi="Times New Roman"/>
        </w:rPr>
        <w:t>cost report</w:t>
      </w:r>
      <w:r w:rsidR="003D24E6">
        <w:rPr>
          <w:rFonts w:ascii="Times New Roman" w:hAnsi="Times New Roman"/>
        </w:rPr>
        <w:t xml:space="preserve">s </w:t>
      </w:r>
      <w:r w:rsidR="00CD3DCA">
        <w:rPr>
          <w:rFonts w:ascii="Times New Roman" w:hAnsi="Times New Roman"/>
        </w:rPr>
        <w:t>during th</w:t>
      </w:r>
      <w:r w:rsidR="003D24E6">
        <w:rPr>
          <w:rFonts w:ascii="Times New Roman" w:hAnsi="Times New Roman"/>
        </w:rPr>
        <w:t>e</w:t>
      </w:r>
      <w:r w:rsidR="00CD3DCA">
        <w:rPr>
          <w:rFonts w:ascii="Times New Roman" w:hAnsi="Times New Roman"/>
        </w:rPr>
        <w:t xml:space="preserve"> period between cost report receipt</w:t>
      </w:r>
      <w:r w:rsidR="00A266DD">
        <w:rPr>
          <w:rFonts w:ascii="Times New Roman" w:hAnsi="Times New Roman"/>
        </w:rPr>
        <w:t>s</w:t>
      </w:r>
      <w:r w:rsidR="00474A77">
        <w:rPr>
          <w:rFonts w:ascii="Times New Roman" w:hAnsi="Times New Roman"/>
        </w:rPr>
        <w:t>.</w:t>
      </w:r>
      <w:r w:rsidR="00CD3DCA">
        <w:rPr>
          <w:rFonts w:ascii="Times New Roman" w:hAnsi="Times New Roman"/>
        </w:rPr>
        <w:t xml:space="preserve"> </w:t>
      </w:r>
    </w:p>
    <w:p w14:paraId="02D6F3FA" w14:textId="77777777" w:rsidR="00940C5B" w:rsidRPr="00940C5B" w:rsidRDefault="00940C5B" w:rsidP="00E01D96">
      <w:pPr>
        <w:pStyle w:val="ListParagraph"/>
        <w:numPr>
          <w:ilvl w:val="0"/>
          <w:numId w:val="33"/>
        </w:numPr>
        <w:tabs>
          <w:tab w:val="left" w:pos="1440"/>
        </w:tabs>
        <w:spacing w:line="480" w:lineRule="auto"/>
        <w:ind w:left="1440"/>
        <w:rPr>
          <w:rFonts w:ascii="Times New Roman" w:hAnsi="Times New Roman"/>
        </w:rPr>
      </w:pPr>
      <w:r w:rsidRPr="00940C5B">
        <w:rPr>
          <w:rFonts w:ascii="Times New Roman" w:hAnsi="Times New Roman"/>
        </w:rPr>
        <w:t>Ensure all audits are performed in accordance with generally accepted auditing standards of the AICPA, as incorporated by reference in Rule 61H1-20.008, F.A.C</w:t>
      </w:r>
      <w:r w:rsidR="00621380">
        <w:rPr>
          <w:rFonts w:ascii="Times New Roman" w:hAnsi="Times New Roman"/>
        </w:rPr>
        <w:t>.</w:t>
      </w:r>
      <w:r w:rsidRPr="00940C5B">
        <w:rPr>
          <w:rFonts w:ascii="Times New Roman" w:hAnsi="Times New Roman"/>
        </w:rPr>
        <w:t>;</w:t>
      </w:r>
    </w:p>
    <w:p w14:paraId="02D6F3FB" w14:textId="77777777" w:rsidR="00940C5B" w:rsidRPr="000709DE" w:rsidRDefault="00940C5B" w:rsidP="00E01D96">
      <w:pPr>
        <w:pStyle w:val="BodyTextIndent2"/>
        <w:numPr>
          <w:ilvl w:val="0"/>
          <w:numId w:val="33"/>
        </w:numPr>
        <w:tabs>
          <w:tab w:val="clear" w:pos="720"/>
        </w:tabs>
        <w:spacing w:line="480" w:lineRule="auto"/>
        <w:ind w:left="1440"/>
        <w:rPr>
          <w:rFonts w:ascii="Times New Roman" w:hAnsi="Times New Roman"/>
          <w:sz w:val="20"/>
        </w:rPr>
      </w:pPr>
      <w:r>
        <w:rPr>
          <w:rFonts w:ascii="Times New Roman" w:hAnsi="Times New Roman"/>
          <w:sz w:val="20"/>
        </w:rPr>
        <w:t xml:space="preserve">Ensure that only those expense items that the plan has specified as allowable costs under </w:t>
      </w:r>
      <w:r w:rsidR="00EA5001">
        <w:rPr>
          <w:rFonts w:ascii="Times New Roman" w:hAnsi="Times New Roman"/>
          <w:sz w:val="20"/>
        </w:rPr>
        <w:t>section</w:t>
      </w:r>
      <w:r>
        <w:rPr>
          <w:rFonts w:ascii="Times New Roman" w:hAnsi="Times New Roman"/>
          <w:sz w:val="20"/>
        </w:rPr>
        <w:t xml:space="preserve"> III of this plan have been included by the hospital in the computation of the costs of the various services provided under Rule 59G-4.150, F.A.C</w:t>
      </w:r>
      <w:r w:rsidR="00621380">
        <w:rPr>
          <w:rFonts w:ascii="Times New Roman" w:hAnsi="Times New Roman"/>
          <w:sz w:val="20"/>
        </w:rPr>
        <w:t>.</w:t>
      </w:r>
      <w:r>
        <w:rPr>
          <w:rFonts w:ascii="Times New Roman" w:hAnsi="Times New Roman"/>
          <w:sz w:val="20"/>
        </w:rPr>
        <w:t>;</w:t>
      </w:r>
    </w:p>
    <w:p w14:paraId="02D6F3FC" w14:textId="77777777" w:rsidR="00940C5B" w:rsidRPr="00940C5B" w:rsidRDefault="00940C5B" w:rsidP="00E01D96">
      <w:pPr>
        <w:pStyle w:val="ListParagraph"/>
        <w:numPr>
          <w:ilvl w:val="0"/>
          <w:numId w:val="33"/>
        </w:numPr>
        <w:tabs>
          <w:tab w:val="left" w:pos="1440"/>
        </w:tabs>
        <w:spacing w:line="480" w:lineRule="auto"/>
        <w:ind w:left="1440"/>
        <w:rPr>
          <w:rFonts w:ascii="Times New Roman" w:hAnsi="Times New Roman"/>
        </w:rPr>
      </w:pPr>
      <w:r w:rsidRPr="00940C5B">
        <w:rPr>
          <w:rFonts w:ascii="Times New Roman" w:hAnsi="Times New Roman"/>
        </w:rPr>
        <w:t>Review to determine that the Florida Medicaid Log is properly maintained and current in those hospitals where its maintenance is required;</w:t>
      </w:r>
    </w:p>
    <w:p w14:paraId="02D6F3FD" w14:textId="77777777" w:rsidR="00940C5B" w:rsidRPr="00940C5B" w:rsidRDefault="00940C5B" w:rsidP="00E01D96">
      <w:pPr>
        <w:pStyle w:val="ListParagraph"/>
        <w:numPr>
          <w:ilvl w:val="0"/>
          <w:numId w:val="33"/>
        </w:numPr>
        <w:tabs>
          <w:tab w:val="left" w:pos="1440"/>
        </w:tabs>
        <w:spacing w:line="480" w:lineRule="auto"/>
        <w:ind w:left="1440"/>
        <w:rPr>
          <w:rFonts w:ascii="Times New Roman" w:hAnsi="Times New Roman"/>
        </w:rPr>
      </w:pPr>
      <w:r w:rsidRPr="00940C5B">
        <w:rPr>
          <w:rFonts w:ascii="Times New Roman" w:hAnsi="Times New Roman"/>
        </w:rPr>
        <w:t xml:space="preserve">Issue, upon the conclusion of each full scope audit, a report which shall meet generally accepted auditing standards of the AICPA, as incorporated by reference in Rule 61H1-20.008, F.A.C., and </w:t>
      </w:r>
      <w:r w:rsidRPr="00940C5B">
        <w:rPr>
          <w:rFonts w:ascii="Times New Roman" w:hAnsi="Times New Roman"/>
        </w:rPr>
        <w:lastRenderedPageBreak/>
        <w:t xml:space="preserve">shall declare the auditor's opinion as to whether, in all material respects, the cost </w:t>
      </w:r>
      <w:r w:rsidR="002F077A">
        <w:rPr>
          <w:rFonts w:ascii="Times New Roman" w:hAnsi="Times New Roman"/>
        </w:rPr>
        <w:t>filed</w:t>
      </w:r>
      <w:r w:rsidR="00621380">
        <w:rPr>
          <w:rFonts w:ascii="Times New Roman" w:hAnsi="Times New Roman"/>
        </w:rPr>
        <w:t xml:space="preserve"> </w:t>
      </w:r>
      <w:r w:rsidRPr="00940C5B">
        <w:rPr>
          <w:rFonts w:ascii="Times New Roman" w:hAnsi="Times New Roman"/>
        </w:rPr>
        <w:t>by a hospital meets the requirements of this plan.</w:t>
      </w:r>
    </w:p>
    <w:p w14:paraId="02D6F3FE" w14:textId="77777777" w:rsidR="00940C5B" w:rsidRDefault="00940C5B" w:rsidP="00E01D96">
      <w:pPr>
        <w:pStyle w:val="ListParagraph"/>
        <w:numPr>
          <w:ilvl w:val="0"/>
          <w:numId w:val="32"/>
        </w:numPr>
        <w:spacing w:line="480" w:lineRule="auto"/>
        <w:rPr>
          <w:rFonts w:ascii="Times New Roman" w:hAnsi="Times New Roman"/>
        </w:rPr>
      </w:pPr>
      <w:r w:rsidRPr="00E133A7">
        <w:rPr>
          <w:rFonts w:ascii="Times New Roman" w:hAnsi="Times New Roman"/>
        </w:rPr>
        <w:t>Retention</w:t>
      </w:r>
    </w:p>
    <w:p w14:paraId="02D6F3FF" w14:textId="77777777" w:rsidR="00940C5B" w:rsidRDefault="00940C5B" w:rsidP="00940C5B">
      <w:pPr>
        <w:tabs>
          <w:tab w:val="left" w:pos="720"/>
        </w:tabs>
        <w:spacing w:line="480" w:lineRule="auto"/>
        <w:ind w:left="1080"/>
        <w:rPr>
          <w:rFonts w:ascii="Times New Roman" w:hAnsi="Times New Roman"/>
        </w:rPr>
      </w:pPr>
      <w:r w:rsidRPr="00940C5B">
        <w:rPr>
          <w:rFonts w:ascii="Times New Roman" w:hAnsi="Times New Roman"/>
        </w:rPr>
        <w:t xml:space="preserve">All audit reports received from </w:t>
      </w:r>
      <w:r w:rsidR="006D4066">
        <w:rPr>
          <w:rFonts w:ascii="Times New Roman" w:hAnsi="Times New Roman"/>
        </w:rPr>
        <w:t xml:space="preserve">AHCA’s designated contractor </w:t>
      </w:r>
      <w:r w:rsidRPr="00940C5B">
        <w:rPr>
          <w:rFonts w:ascii="Times New Roman" w:hAnsi="Times New Roman"/>
        </w:rPr>
        <w:t>or issued by AHCA shall be kept in accordance with 45 CFR 205.60.</w:t>
      </w:r>
    </w:p>
    <w:p w14:paraId="02D6F400" w14:textId="77777777" w:rsidR="00940C5B" w:rsidRPr="00853599" w:rsidRDefault="00694EA0" w:rsidP="00E01D96">
      <w:pPr>
        <w:pStyle w:val="ListParagraph"/>
        <w:numPr>
          <w:ilvl w:val="0"/>
          <w:numId w:val="32"/>
        </w:numPr>
        <w:spacing w:line="480" w:lineRule="auto"/>
        <w:rPr>
          <w:rFonts w:ascii="Times New Roman" w:hAnsi="Times New Roman"/>
        </w:rPr>
      </w:pPr>
      <w:r w:rsidRPr="00853599">
        <w:rPr>
          <w:rFonts w:ascii="Times New Roman" w:hAnsi="Times New Roman"/>
        </w:rPr>
        <w:t>Overpayments and Underpayments</w:t>
      </w:r>
    </w:p>
    <w:p w14:paraId="02D6F401" w14:textId="77777777"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Overpayments for those years or partial years as determined by desk or fi</w:t>
      </w:r>
      <w:r w:rsidR="00EC79B9">
        <w:rPr>
          <w:rFonts w:ascii="Times New Roman" w:hAnsi="Times New Roman"/>
        </w:rPr>
        <w:t>eld audit using prior approved s</w:t>
      </w:r>
      <w:r w:rsidRPr="00694EA0">
        <w:rPr>
          <w:rFonts w:ascii="Times New Roman" w:hAnsi="Times New Roman"/>
        </w:rPr>
        <w:t>tate plans shall be reimbursable to AHCA as shall overpayments, attributable to unallowable costs only.</w:t>
      </w:r>
    </w:p>
    <w:p w14:paraId="02D6F402" w14:textId="77777777"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Overpayments in outpatient hospital services shall not be used to offset underpayments in inpatient hospital services and, conversely, overpayments in inpatient hospital services shall not be used to offset underpayments in outpatient hospital services.</w:t>
      </w:r>
    </w:p>
    <w:p w14:paraId="02D6F403" w14:textId="77777777"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The results of audits of outpatient hospital services shall be reported separately from audits of inpatient hospital services.</w:t>
      </w:r>
    </w:p>
    <w:p w14:paraId="02D6F404" w14:textId="77777777"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Any overpayment or underpayment that resulted from a rate adjustment due to an error in either reporting or calculation of the rate shall be refunded to AHCA or to the provider as appropriate.</w:t>
      </w:r>
    </w:p>
    <w:p w14:paraId="02D6F405" w14:textId="77777777"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Any overpayment or underpayment that resulted from a rate based on a budget shall be refunded to AHCA or to the provider as appropriate.</w:t>
      </w:r>
    </w:p>
    <w:p w14:paraId="02D6F406" w14:textId="02B7199D" w:rsidR="00694EA0" w:rsidRP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 xml:space="preserve">The terms of repayments shall be in accordance with </w:t>
      </w:r>
      <w:r w:rsidR="00EA5001">
        <w:rPr>
          <w:rFonts w:ascii="Times New Roman" w:hAnsi="Times New Roman"/>
        </w:rPr>
        <w:t>section</w:t>
      </w:r>
      <w:r w:rsidRPr="00694EA0">
        <w:rPr>
          <w:rFonts w:ascii="Times New Roman" w:hAnsi="Times New Roman"/>
        </w:rPr>
        <w:t xml:space="preserve"> 414.41, </w:t>
      </w:r>
      <w:r w:rsidR="00EC79B9">
        <w:rPr>
          <w:rFonts w:ascii="Times New Roman" w:hAnsi="Times New Roman"/>
        </w:rPr>
        <w:t>F.S.</w:t>
      </w:r>
    </w:p>
    <w:p w14:paraId="02D6F407" w14:textId="77777777" w:rsidR="00694EA0" w:rsidRDefault="00694EA0" w:rsidP="00E01D96">
      <w:pPr>
        <w:pStyle w:val="ListParagraph"/>
        <w:numPr>
          <w:ilvl w:val="0"/>
          <w:numId w:val="34"/>
        </w:numPr>
        <w:tabs>
          <w:tab w:val="left" w:pos="720"/>
          <w:tab w:val="left" w:pos="1440"/>
        </w:tabs>
        <w:spacing w:line="480" w:lineRule="auto"/>
        <w:ind w:left="1440"/>
        <w:rPr>
          <w:rFonts w:ascii="Times New Roman" w:hAnsi="Times New Roman"/>
        </w:rPr>
      </w:pPr>
      <w:r w:rsidRPr="00694EA0">
        <w:rPr>
          <w:rFonts w:ascii="Times New Roman" w:hAnsi="Times New Roman"/>
        </w:rPr>
        <w:t xml:space="preserve">All overpayments shall be reported by AHCA to </w:t>
      </w:r>
      <w:r w:rsidR="00382683">
        <w:rPr>
          <w:rFonts w:ascii="Times New Roman" w:hAnsi="Times New Roman"/>
        </w:rPr>
        <w:t>CMS</w:t>
      </w:r>
      <w:r w:rsidR="00382683" w:rsidRPr="00694EA0">
        <w:rPr>
          <w:rFonts w:ascii="Times New Roman" w:hAnsi="Times New Roman"/>
        </w:rPr>
        <w:t xml:space="preserve"> </w:t>
      </w:r>
      <w:r w:rsidRPr="00694EA0">
        <w:rPr>
          <w:rFonts w:ascii="Times New Roman" w:hAnsi="Times New Roman"/>
        </w:rPr>
        <w:t>as required.</w:t>
      </w:r>
    </w:p>
    <w:p w14:paraId="02D6F408" w14:textId="77777777" w:rsidR="004F5C57" w:rsidRPr="00694EA0" w:rsidRDefault="004F5C57" w:rsidP="00E01D96">
      <w:pPr>
        <w:pStyle w:val="ListParagraph"/>
        <w:numPr>
          <w:ilvl w:val="0"/>
          <w:numId w:val="34"/>
        </w:numPr>
        <w:tabs>
          <w:tab w:val="left" w:pos="720"/>
          <w:tab w:val="left" w:pos="1440"/>
        </w:tabs>
        <w:spacing w:line="480" w:lineRule="auto"/>
        <w:ind w:left="1440"/>
        <w:rPr>
          <w:rFonts w:ascii="Times New Roman" w:hAnsi="Times New Roman"/>
        </w:rPr>
      </w:pPr>
      <w:r w:rsidRPr="00E133A7">
        <w:t>AHCA</w:t>
      </w:r>
      <w:r>
        <w:t xml:space="preserve"> or its designated contractor shall furnish to providers written notice of the audited hospital cost-based per diem reimbursement rate for </w:t>
      </w:r>
      <w:r w:rsidRPr="004F5C57">
        <w:t>inpatient and outpatient care.</w:t>
      </w:r>
      <w:r>
        <w:t xml:space="preserve">  The written notice constitutes final agency action.</w:t>
      </w:r>
    </w:p>
    <w:p w14:paraId="02D6F409" w14:textId="77777777" w:rsidR="00694EA0" w:rsidRPr="00694EA0" w:rsidRDefault="004F5C57" w:rsidP="00EC79B9">
      <w:pPr>
        <w:pStyle w:val="ListParagraph"/>
        <w:numPr>
          <w:ilvl w:val="0"/>
          <w:numId w:val="32"/>
        </w:numPr>
        <w:spacing w:line="480" w:lineRule="auto"/>
        <w:rPr>
          <w:rFonts w:ascii="Times New Roman" w:hAnsi="Times New Roman"/>
        </w:rPr>
      </w:pPr>
      <w:r>
        <w:t>Administrative Hearing</w:t>
      </w:r>
      <w:r w:rsidR="006D1E0F">
        <w:t>s</w:t>
      </w:r>
    </w:p>
    <w:p w14:paraId="02D6F40A" w14:textId="77777777" w:rsidR="00EC00EA" w:rsidRDefault="004F5C57" w:rsidP="00DA52A3">
      <w:pPr>
        <w:pStyle w:val="BodyText"/>
        <w:numPr>
          <w:ilvl w:val="0"/>
          <w:numId w:val="87"/>
        </w:numPr>
        <w:tabs>
          <w:tab w:val="left" w:pos="720"/>
        </w:tabs>
        <w:ind w:left="1440"/>
        <w:jc w:val="both"/>
        <w:rPr>
          <w:sz w:val="20"/>
        </w:rPr>
      </w:pPr>
      <w:r w:rsidRPr="004F5C57">
        <w:rPr>
          <w:sz w:val="20"/>
        </w:rPr>
        <w:t xml:space="preserve">A substantially affected provider seeking to correct or adjust the calculation of the audited hospital cost-based per diem reimbursement rate for inpatient and outpatient care, other than a challenge to the methodologies set forth in the rules of </w:t>
      </w:r>
      <w:r>
        <w:rPr>
          <w:sz w:val="20"/>
        </w:rPr>
        <w:t xml:space="preserve">AHCA </w:t>
      </w:r>
      <w:r w:rsidRPr="004F5C57">
        <w:rPr>
          <w:sz w:val="20"/>
        </w:rPr>
        <w:t xml:space="preserve">and in reimbursement plans incorporated by reference therein used to calculate the reimbursement rate for inpatient and outpatient care, may request an administrative hearing to challenge the final agency action by filing a petition with </w:t>
      </w:r>
      <w:r>
        <w:rPr>
          <w:sz w:val="20"/>
        </w:rPr>
        <w:t xml:space="preserve">AHCA </w:t>
      </w:r>
      <w:r w:rsidRPr="004F5C57">
        <w:rPr>
          <w:sz w:val="20"/>
        </w:rPr>
        <w:lastRenderedPageBreak/>
        <w:t>within 180 days after receipt of the written notice by the provider. The petition must include all documentation supporting the challenge upon which the provider intends to rely at the administrative hearing and may not be amended or supplemented except as authorized under uniform rules adopted pursuant to s. 120.54(5)</w:t>
      </w:r>
      <w:r w:rsidR="006102F8">
        <w:rPr>
          <w:sz w:val="20"/>
        </w:rPr>
        <w:t>, Florida Statutes</w:t>
      </w:r>
      <w:r w:rsidRPr="004F5C57">
        <w:rPr>
          <w:sz w:val="20"/>
        </w:rPr>
        <w:t>. The failure to timely file a petition in compliance with this subparagraph is deemed conclusive acceptance of the audited hospital cost-based per diem reimbursement rate for inpatient and outpatient care established by the agency.</w:t>
      </w:r>
      <w:r w:rsidR="00F0600C">
        <w:rPr>
          <w:sz w:val="20"/>
        </w:rPr>
        <w:t xml:space="preserve">  </w:t>
      </w:r>
      <w:r w:rsidR="00236A49">
        <w:rPr>
          <w:sz w:val="20"/>
        </w:rPr>
        <w:t xml:space="preserve"> </w:t>
      </w:r>
    </w:p>
    <w:p w14:paraId="02D6F40B" w14:textId="77777777" w:rsidR="00F0600C" w:rsidRPr="00F0600C" w:rsidRDefault="00F0600C" w:rsidP="00A266DD">
      <w:pPr>
        <w:pStyle w:val="BodyText"/>
        <w:numPr>
          <w:ilvl w:val="0"/>
          <w:numId w:val="87"/>
        </w:numPr>
        <w:tabs>
          <w:tab w:val="left" w:pos="720"/>
        </w:tabs>
        <w:ind w:left="1440"/>
        <w:jc w:val="both"/>
        <w:rPr>
          <w:sz w:val="20"/>
        </w:rPr>
      </w:pPr>
      <w:r w:rsidRPr="00F0600C">
        <w:rPr>
          <w:sz w:val="20"/>
        </w:rPr>
        <w:t>A correction or adjustment of an audited hospital cost-based per diem reimbursement rate for inpatient and outpatient care which is required by an administrative order or appellate decision:</w:t>
      </w:r>
    </w:p>
    <w:p w14:paraId="02D6F40C" w14:textId="77777777" w:rsidR="00EC00EA" w:rsidRDefault="00F0600C" w:rsidP="00DA52A3">
      <w:pPr>
        <w:pStyle w:val="BodyText"/>
        <w:tabs>
          <w:tab w:val="left" w:pos="720"/>
        </w:tabs>
        <w:ind w:left="1440"/>
        <w:jc w:val="both"/>
        <w:rPr>
          <w:sz w:val="20"/>
        </w:rPr>
      </w:pPr>
      <w:r w:rsidRPr="00F0600C">
        <w:rPr>
          <w:sz w:val="20"/>
        </w:rPr>
        <w:t>a. Must be reconciled in the first rate period after the order or decision becomes final.</w:t>
      </w:r>
    </w:p>
    <w:p w14:paraId="02D6F40D" w14:textId="77777777" w:rsidR="00EC00EA" w:rsidRDefault="00F0600C" w:rsidP="00DA52A3">
      <w:pPr>
        <w:pStyle w:val="BodyText"/>
        <w:tabs>
          <w:tab w:val="left" w:pos="720"/>
        </w:tabs>
        <w:ind w:left="1440"/>
        <w:jc w:val="both"/>
        <w:rPr>
          <w:sz w:val="20"/>
        </w:rPr>
      </w:pPr>
      <w:r w:rsidRPr="00F0600C">
        <w:rPr>
          <w:sz w:val="20"/>
        </w:rPr>
        <w:t>b. May not be the basis for any challenge to correct or adjust hospital rates required to be paid by any Medicaid managed care provider pursuant to part IV of this chapter.</w:t>
      </w:r>
    </w:p>
    <w:p w14:paraId="02D6F40E" w14:textId="77777777" w:rsidR="00EC00EA" w:rsidRDefault="00F0600C" w:rsidP="00DA52A3">
      <w:pPr>
        <w:pStyle w:val="BodyText"/>
        <w:numPr>
          <w:ilvl w:val="0"/>
          <w:numId w:val="87"/>
        </w:numPr>
        <w:tabs>
          <w:tab w:val="left" w:pos="720"/>
        </w:tabs>
        <w:ind w:left="1440"/>
        <w:jc w:val="both"/>
        <w:rPr>
          <w:sz w:val="20"/>
        </w:rPr>
      </w:pPr>
      <w:r>
        <w:rPr>
          <w:sz w:val="20"/>
        </w:rPr>
        <w:t xml:space="preserve">AHCA </w:t>
      </w:r>
      <w:r w:rsidRPr="00F0600C">
        <w:rPr>
          <w:sz w:val="20"/>
        </w:rPr>
        <w:t>may not be compelled by an administrative body or a court to pay additional compensation to a hospital relating to the establishment of audited hospital cost-based per diem reimbursement rates by the agency or for remedies relating to such rates, unless an appropriation has been made by law for the exclusive, specific purpose of paying such additional compensation. As used in this subparagraph, the term “appropriation made by law” has the same meaning as provided in s. 11.066</w:t>
      </w:r>
      <w:r>
        <w:rPr>
          <w:sz w:val="20"/>
        </w:rPr>
        <w:t>, Florida Statutes</w:t>
      </w:r>
      <w:r w:rsidRPr="00F0600C">
        <w:rPr>
          <w:sz w:val="20"/>
        </w:rPr>
        <w:t>.</w:t>
      </w:r>
    </w:p>
    <w:p w14:paraId="02D6F40F" w14:textId="455E44B9" w:rsidR="00EC00EA" w:rsidRDefault="006D1E0F" w:rsidP="00DA52A3">
      <w:pPr>
        <w:pStyle w:val="BodyText"/>
        <w:numPr>
          <w:ilvl w:val="0"/>
          <w:numId w:val="87"/>
        </w:numPr>
        <w:tabs>
          <w:tab w:val="left" w:pos="720"/>
        </w:tabs>
        <w:ind w:left="1440"/>
        <w:jc w:val="both"/>
        <w:rPr>
          <w:sz w:val="20"/>
        </w:rPr>
      </w:pPr>
      <w:r w:rsidRPr="006D1E0F">
        <w:rPr>
          <w:sz w:val="20"/>
        </w:rPr>
        <w:t xml:space="preserve">The exclusive means to challenge a written notice of an audited hospital cost-based per diem reimbursement rate for inpatient and outpatient care for the purpose of correcting or adjusting such rate before, on, or after July 1, </w:t>
      </w:r>
      <w:r w:rsidR="00220904">
        <w:rPr>
          <w:sz w:val="20"/>
        </w:rPr>
        <w:t>2016</w:t>
      </w:r>
      <w:r w:rsidRPr="006D1E0F">
        <w:rPr>
          <w:sz w:val="20"/>
        </w:rPr>
        <w:t xml:space="preserve">, or to challenge the methodologies set forth in the rules of </w:t>
      </w:r>
      <w:r>
        <w:rPr>
          <w:sz w:val="20"/>
        </w:rPr>
        <w:t xml:space="preserve">AHCA </w:t>
      </w:r>
      <w:r w:rsidRPr="006D1E0F">
        <w:rPr>
          <w:sz w:val="20"/>
        </w:rPr>
        <w:t>and in reimbursement plans incorporated by reference therein used to calculate the reimbursement rate for inpatient and outpatient care is through an administrative proceeding pursuant to chapter 120.</w:t>
      </w:r>
    </w:p>
    <w:p w14:paraId="02D6F410" w14:textId="77777777" w:rsidR="00EC00EA" w:rsidRDefault="006D1E0F" w:rsidP="00DA52A3">
      <w:pPr>
        <w:pStyle w:val="BodyText"/>
        <w:numPr>
          <w:ilvl w:val="0"/>
          <w:numId w:val="87"/>
        </w:numPr>
        <w:tabs>
          <w:tab w:val="left" w:pos="720"/>
        </w:tabs>
        <w:ind w:left="1440"/>
        <w:jc w:val="both"/>
        <w:rPr>
          <w:sz w:val="20"/>
        </w:rPr>
      </w:pPr>
      <w:r w:rsidRPr="006D1E0F">
        <w:rPr>
          <w:sz w:val="20"/>
        </w:rPr>
        <w:t xml:space="preserve">Any challenge to the methodologies set forth in the rules of </w:t>
      </w:r>
      <w:r>
        <w:rPr>
          <w:sz w:val="20"/>
        </w:rPr>
        <w:t xml:space="preserve">AHCA </w:t>
      </w:r>
      <w:r w:rsidRPr="006D1E0F">
        <w:rPr>
          <w:sz w:val="20"/>
        </w:rPr>
        <w:t>and in reimbursement plans incorporated by reference therein used to calculate the reimbursement rate for inpatient and outpatient care may not result in a correction or an adjustment of a reimbursement rate for a rate period that occurred more than 5 years before the date the petition initiating the proceeding was filed.</w:t>
      </w:r>
    </w:p>
    <w:p w14:paraId="02D6F411" w14:textId="4C7F38E3" w:rsidR="0066206D" w:rsidRDefault="0066206D" w:rsidP="00DA52A3">
      <w:pPr>
        <w:pStyle w:val="BodyText"/>
        <w:numPr>
          <w:ilvl w:val="0"/>
          <w:numId w:val="87"/>
        </w:numPr>
        <w:tabs>
          <w:tab w:val="left" w:pos="720"/>
        </w:tabs>
        <w:ind w:left="1440"/>
        <w:jc w:val="both"/>
        <w:rPr>
          <w:sz w:val="20"/>
        </w:rPr>
      </w:pPr>
      <w:r>
        <w:rPr>
          <w:sz w:val="20"/>
        </w:rPr>
        <w:lastRenderedPageBreak/>
        <w:t>This section</w:t>
      </w:r>
      <w:r w:rsidRPr="006102F8">
        <w:rPr>
          <w:sz w:val="20"/>
        </w:rPr>
        <w:t xml:space="preserve"> </w:t>
      </w:r>
      <w:r>
        <w:rPr>
          <w:sz w:val="20"/>
        </w:rPr>
        <w:t xml:space="preserve">regarding Administrative Hearings </w:t>
      </w:r>
      <w:r w:rsidRPr="006102F8">
        <w:rPr>
          <w:sz w:val="20"/>
        </w:rPr>
        <w:t xml:space="preserve">applies to any challenge to final agency action which seeks the correction or adjustment of a provider’s audited hospital cost-based per diem reimbursement rate for inpatient and outpatient care and to any challenge to the methodologies set forth in the rules of the agency and in reimbursement plans incorporated by reference therein used to calculate the reimbursement rate for inpatient and outpatient care, including any right to challenge which arose before July 1, </w:t>
      </w:r>
      <w:r w:rsidR="00220904">
        <w:rPr>
          <w:sz w:val="20"/>
        </w:rPr>
        <w:t>2016</w:t>
      </w:r>
      <w:r w:rsidRPr="006102F8">
        <w:rPr>
          <w:sz w:val="20"/>
        </w:rPr>
        <w:t>.</w:t>
      </w:r>
      <w:r>
        <w:rPr>
          <w:sz w:val="20"/>
        </w:rPr>
        <w:t xml:space="preserve">  </w:t>
      </w:r>
    </w:p>
    <w:p w14:paraId="02D6F412" w14:textId="68F1AC22" w:rsidR="00EC00EA" w:rsidRDefault="006D1E0F" w:rsidP="00DA52A3">
      <w:pPr>
        <w:pStyle w:val="BodyText"/>
        <w:numPr>
          <w:ilvl w:val="0"/>
          <w:numId w:val="87"/>
        </w:numPr>
        <w:tabs>
          <w:tab w:val="left" w:pos="720"/>
        </w:tabs>
        <w:ind w:left="1440"/>
        <w:jc w:val="both"/>
        <w:rPr>
          <w:sz w:val="20"/>
        </w:rPr>
      </w:pPr>
      <w:r>
        <w:rPr>
          <w:sz w:val="20"/>
        </w:rPr>
        <w:t xml:space="preserve">Any change in this Plan in this Section regarding Administrative Hearings </w:t>
      </w:r>
      <w:r w:rsidRPr="006D1E0F">
        <w:rPr>
          <w:sz w:val="20"/>
        </w:rPr>
        <w:t xml:space="preserve">is remedial in nature, confirms and clarifies existing law, and applies to all proceedings pending on or commenced after </w:t>
      </w:r>
      <w:r w:rsidR="00CE0899">
        <w:rPr>
          <w:sz w:val="20"/>
        </w:rPr>
        <w:t xml:space="preserve">this </w:t>
      </w:r>
      <w:r>
        <w:rPr>
          <w:sz w:val="20"/>
        </w:rPr>
        <w:t xml:space="preserve">Plan </w:t>
      </w:r>
      <w:r w:rsidR="00CE0899">
        <w:rPr>
          <w:sz w:val="20"/>
        </w:rPr>
        <w:t>V</w:t>
      </w:r>
      <w:r>
        <w:rPr>
          <w:sz w:val="20"/>
        </w:rPr>
        <w:t xml:space="preserve">ersion </w:t>
      </w:r>
      <w:r w:rsidR="00CE0899">
        <w:rPr>
          <w:sz w:val="20"/>
        </w:rPr>
        <w:t>XLI</w:t>
      </w:r>
      <w:r w:rsidR="00C15E56">
        <w:rPr>
          <w:sz w:val="20"/>
        </w:rPr>
        <w:t>II</w:t>
      </w:r>
      <w:r w:rsidR="00CE0899">
        <w:rPr>
          <w:sz w:val="20"/>
        </w:rPr>
        <w:t xml:space="preserve"> </w:t>
      </w:r>
      <w:r w:rsidR="00B83719">
        <w:rPr>
          <w:sz w:val="20"/>
        </w:rPr>
        <w:t xml:space="preserve">takes </w:t>
      </w:r>
      <w:r w:rsidRPr="006D1E0F">
        <w:rPr>
          <w:sz w:val="20"/>
        </w:rPr>
        <w:t>effect.</w:t>
      </w:r>
    </w:p>
    <w:p w14:paraId="55CF5519" w14:textId="3387A789" w:rsidR="00231B5D" w:rsidRDefault="00231B5D">
      <w:pPr>
        <w:rPr>
          <w:rFonts w:ascii="Times New Roman" w:hAnsi="Times New Roman"/>
        </w:rPr>
      </w:pPr>
      <w:r>
        <w:br w:type="page"/>
      </w:r>
    </w:p>
    <w:p w14:paraId="02DFC4EB" w14:textId="6B1B0C36" w:rsidR="005A0133" w:rsidRDefault="005A0133" w:rsidP="0038141F">
      <w:pPr>
        <w:pStyle w:val="BodyText"/>
        <w:tabs>
          <w:tab w:val="left" w:pos="720"/>
        </w:tabs>
        <w:ind w:left="1440"/>
        <w:jc w:val="both"/>
        <w:rPr>
          <w:sz w:val="20"/>
        </w:rPr>
      </w:pPr>
    </w:p>
    <w:p w14:paraId="02D6F413" w14:textId="77777777" w:rsidR="00DC70AC" w:rsidRPr="00BA4D53" w:rsidRDefault="004D76E4" w:rsidP="000013F3">
      <w:pPr>
        <w:pStyle w:val="Heading5"/>
        <w:keepLines/>
        <w:numPr>
          <w:ilvl w:val="0"/>
          <w:numId w:val="17"/>
        </w:numPr>
        <w:shd w:val="pct25" w:color="auto" w:fill="auto"/>
        <w:spacing w:line="240" w:lineRule="auto"/>
        <w:rPr>
          <w:sz w:val="28"/>
          <w:szCs w:val="28"/>
        </w:rPr>
      </w:pPr>
      <w:r w:rsidRPr="00BA4D53">
        <w:rPr>
          <w:sz w:val="28"/>
          <w:szCs w:val="28"/>
        </w:rPr>
        <w:t>Allowable Costs</w:t>
      </w:r>
    </w:p>
    <w:p w14:paraId="02D6F414" w14:textId="77777777" w:rsidR="003B04AB" w:rsidRPr="003B04AB" w:rsidRDefault="003B04AB" w:rsidP="000013F3">
      <w:pPr>
        <w:pStyle w:val="ListParagraph"/>
        <w:keepNext/>
        <w:keepLines/>
        <w:ind w:left="360"/>
      </w:pPr>
    </w:p>
    <w:p w14:paraId="02D6F415" w14:textId="77777777" w:rsidR="00536D10" w:rsidRPr="00536D10" w:rsidRDefault="00536D10" w:rsidP="000013F3">
      <w:pPr>
        <w:pStyle w:val="ListParagraph"/>
        <w:keepNext/>
        <w:keepLines/>
        <w:numPr>
          <w:ilvl w:val="0"/>
          <w:numId w:val="35"/>
        </w:numPr>
        <w:spacing w:line="480" w:lineRule="auto"/>
        <w:rPr>
          <w:rStyle w:val="Emphasis"/>
          <w:b/>
          <w:i w:val="0"/>
          <w:sz w:val="24"/>
          <w:szCs w:val="24"/>
        </w:rPr>
      </w:pPr>
      <w:r w:rsidRPr="00536D10">
        <w:rPr>
          <w:rStyle w:val="Emphasis"/>
          <w:b/>
          <w:i w:val="0"/>
          <w:sz w:val="24"/>
          <w:szCs w:val="24"/>
        </w:rPr>
        <w:t>General Allowable Cost Principles</w:t>
      </w:r>
    </w:p>
    <w:p w14:paraId="02D6F416" w14:textId="77777777" w:rsidR="00DC70AC" w:rsidRPr="004E7EB6" w:rsidRDefault="00E133A7" w:rsidP="000013F3">
      <w:pPr>
        <w:pStyle w:val="ListParagraph"/>
        <w:keepNext/>
        <w:keepLines/>
        <w:spacing w:line="480" w:lineRule="auto"/>
        <w:rPr>
          <w:rStyle w:val="Emphasis"/>
          <w:i w:val="0"/>
        </w:rPr>
      </w:pPr>
      <w:r w:rsidRPr="004E7EB6">
        <w:rPr>
          <w:rStyle w:val="Emphasis"/>
          <w:i w:val="0"/>
        </w:rPr>
        <w:t>Allowable costs shall be determined using generally accepted accounting principles, except as modified by Title XVIII (Medicare) Principles of Reimbursement as described in 42 CFR 413.5 - 413.35 (excluding the inpatient routine nursing salary cost differential) and the guidelines in the Provider Reimbursement Manual CMS PUB</w:t>
      </w:r>
      <w:r w:rsidR="00D6184C" w:rsidRPr="004E7EB6">
        <w:rPr>
          <w:rStyle w:val="Emphasis"/>
          <w:i w:val="0"/>
        </w:rPr>
        <w:t xml:space="preserve">.  </w:t>
      </w:r>
      <w:r w:rsidRPr="004E7EB6">
        <w:rPr>
          <w:rStyle w:val="Emphasis"/>
          <w:i w:val="0"/>
        </w:rPr>
        <w:t>15-1, as incorporated by reference in Rule 59G-6.010, F.A.C., and as further modified by Title XIX of the Social Security Act (the Act), this plan, requirements of licensure and certification, and the duration and scope of benefits provided under the Florida Medicaid Program.  These include:</w:t>
      </w:r>
    </w:p>
    <w:p w14:paraId="02D6F417" w14:textId="77777777" w:rsidR="00DC70AC" w:rsidRDefault="00E133A7" w:rsidP="00E01D96">
      <w:pPr>
        <w:pStyle w:val="ListParagraph"/>
        <w:numPr>
          <w:ilvl w:val="0"/>
          <w:numId w:val="57"/>
        </w:numPr>
        <w:spacing w:line="480" w:lineRule="auto"/>
        <w:rPr>
          <w:rFonts w:ascii="Times New Roman" w:hAnsi="Times New Roman"/>
        </w:rPr>
      </w:pPr>
      <w:r w:rsidRPr="003947D4">
        <w:rPr>
          <w:rFonts w:ascii="Times New Roman" w:hAnsi="Times New Roman"/>
        </w:rPr>
        <w:t>Costs incurred by a hospital in meeting:</w:t>
      </w:r>
    </w:p>
    <w:p w14:paraId="02D6F418" w14:textId="77777777" w:rsidR="00DE10E4" w:rsidRPr="004E7EB6" w:rsidRDefault="004E7EB6" w:rsidP="004E7EB6">
      <w:pPr>
        <w:tabs>
          <w:tab w:val="left" w:pos="720"/>
          <w:tab w:val="left" w:pos="2160"/>
        </w:tabs>
        <w:spacing w:line="480" w:lineRule="auto"/>
        <w:ind w:left="2160" w:hanging="720"/>
        <w:rPr>
          <w:rFonts w:ascii="Times New Roman" w:hAnsi="Times New Roman"/>
        </w:rPr>
      </w:pPr>
      <w:r w:rsidRPr="004E7EB6">
        <w:rPr>
          <w:rFonts w:ascii="Times New Roman" w:hAnsi="Times New Roman"/>
        </w:rPr>
        <w:t>(</w:t>
      </w:r>
      <w:proofErr w:type="gramStart"/>
      <w:r w:rsidR="003D374F">
        <w:rPr>
          <w:rFonts w:ascii="Times New Roman" w:hAnsi="Times New Roman"/>
        </w:rPr>
        <w:t>a</w:t>
      </w:r>
      <w:proofErr w:type="gramEnd"/>
      <w:r w:rsidRPr="004E7EB6">
        <w:rPr>
          <w:rFonts w:ascii="Times New Roman" w:hAnsi="Times New Roman"/>
        </w:rPr>
        <w:t xml:space="preserve">). </w:t>
      </w:r>
      <w:r>
        <w:rPr>
          <w:rFonts w:ascii="Times New Roman" w:hAnsi="Times New Roman"/>
        </w:rPr>
        <w:tab/>
      </w:r>
      <w:r w:rsidR="003947D4" w:rsidRPr="004E7EB6">
        <w:rPr>
          <w:rFonts w:ascii="Times New Roman" w:hAnsi="Times New Roman"/>
        </w:rPr>
        <w:t xml:space="preserve">The definition of a hospital contained in 42 CFR 440.10 (for the care and treatment of patients with disorders other than mental diseases) and 42 CFR 440.140 (for individuals age 65 or older in institutions for mental diseases), in order to meet the requirements of </w:t>
      </w:r>
      <w:r w:rsidR="00EA5001">
        <w:rPr>
          <w:rFonts w:ascii="Times New Roman" w:hAnsi="Times New Roman"/>
        </w:rPr>
        <w:t>section</w:t>
      </w:r>
      <w:r w:rsidR="003947D4" w:rsidRPr="004E7EB6">
        <w:rPr>
          <w:rFonts w:ascii="Times New Roman" w:hAnsi="Times New Roman"/>
        </w:rPr>
        <w:t xml:space="preserve"> 1902(a)(13) and (20) of the Social Security Act;</w:t>
      </w:r>
    </w:p>
    <w:p w14:paraId="02D6F419" w14:textId="77777777" w:rsidR="00621380" w:rsidRPr="00EC79B9" w:rsidRDefault="004E7EB6" w:rsidP="00F94E8E">
      <w:pPr>
        <w:tabs>
          <w:tab w:val="left" w:pos="720"/>
          <w:tab w:val="left" w:pos="2160"/>
        </w:tabs>
        <w:spacing w:line="480" w:lineRule="auto"/>
        <w:ind w:left="2160" w:hanging="720"/>
      </w:pPr>
      <w:r w:rsidRPr="00B43B8F">
        <w:rPr>
          <w:rFonts w:ascii="Times New Roman" w:hAnsi="Times New Roman"/>
        </w:rPr>
        <w:t>(</w:t>
      </w:r>
      <w:r w:rsidR="003D374F" w:rsidRPr="00DE10E4">
        <w:rPr>
          <w:rFonts w:ascii="Times New Roman" w:hAnsi="Times New Roman"/>
        </w:rPr>
        <w:t>b</w:t>
      </w:r>
      <w:r w:rsidRPr="00DE10E4">
        <w:rPr>
          <w:rFonts w:ascii="Times New Roman" w:hAnsi="Times New Roman"/>
        </w:rPr>
        <w:t>)</w:t>
      </w:r>
      <w:r w:rsidR="00DE10E4">
        <w:rPr>
          <w:rFonts w:ascii="Times New Roman" w:hAnsi="Times New Roman"/>
        </w:rPr>
        <w:tab/>
      </w:r>
      <w:r w:rsidR="003947D4" w:rsidRPr="00DE10E4">
        <w:rPr>
          <w:rFonts w:ascii="Times New Roman" w:hAnsi="Times New Roman"/>
        </w:rPr>
        <w:t>The requirements establish</w:t>
      </w:r>
      <w:r w:rsidR="00E6041C" w:rsidRPr="00DE10E4">
        <w:rPr>
          <w:rFonts w:ascii="Times New Roman" w:hAnsi="Times New Roman"/>
        </w:rPr>
        <w:t>ed by AHCA for establishing and maintaining health standards under the authority of 42 CFR 431.610 (b); an</w:t>
      </w:r>
      <w:r w:rsidR="00BE0D4A" w:rsidRPr="00DE10E4">
        <w:rPr>
          <w:rFonts w:ascii="Times New Roman" w:hAnsi="Times New Roman"/>
        </w:rPr>
        <w:t>d</w:t>
      </w:r>
    </w:p>
    <w:p w14:paraId="02D6F41A" w14:textId="77777777" w:rsidR="003947D4" w:rsidRPr="00EC79B9" w:rsidRDefault="004E7EB6" w:rsidP="004E7EB6">
      <w:pPr>
        <w:tabs>
          <w:tab w:val="left" w:pos="720"/>
          <w:tab w:val="left" w:pos="2160"/>
        </w:tabs>
        <w:spacing w:line="480" w:lineRule="auto"/>
        <w:ind w:left="2160" w:hanging="720"/>
        <w:rPr>
          <w:rFonts w:ascii="Times New Roman" w:hAnsi="Times New Roman"/>
        </w:rPr>
      </w:pPr>
      <w:r w:rsidRPr="00EC79B9">
        <w:rPr>
          <w:rFonts w:ascii="Times New Roman" w:hAnsi="Times New Roman"/>
        </w:rPr>
        <w:t>(</w:t>
      </w:r>
      <w:r w:rsidR="003D374F" w:rsidRPr="00EC79B9">
        <w:rPr>
          <w:rFonts w:ascii="Times New Roman" w:hAnsi="Times New Roman"/>
        </w:rPr>
        <w:t>c</w:t>
      </w:r>
      <w:r w:rsidRPr="00EC79B9">
        <w:rPr>
          <w:rFonts w:ascii="Times New Roman" w:hAnsi="Times New Roman"/>
        </w:rPr>
        <w:t>).</w:t>
      </w:r>
      <w:r w:rsidRPr="00EC79B9">
        <w:rPr>
          <w:rFonts w:ascii="Times New Roman" w:hAnsi="Times New Roman"/>
        </w:rPr>
        <w:tab/>
      </w:r>
      <w:proofErr w:type="gramStart"/>
      <w:r w:rsidR="003947D4" w:rsidRPr="00EC79B9">
        <w:rPr>
          <w:rFonts w:ascii="Times New Roman" w:hAnsi="Times New Roman"/>
        </w:rPr>
        <w:t>Any</w:t>
      </w:r>
      <w:proofErr w:type="gramEnd"/>
      <w:r w:rsidR="003947D4" w:rsidRPr="00EC79B9">
        <w:rPr>
          <w:rFonts w:ascii="Times New Roman" w:hAnsi="Times New Roman"/>
        </w:rPr>
        <w:t xml:space="preserve"> other requirements for licensing under Chapter 395.003, </w:t>
      </w:r>
      <w:r w:rsidR="00EC79B9">
        <w:rPr>
          <w:rFonts w:ascii="Times New Roman" w:hAnsi="Times New Roman"/>
        </w:rPr>
        <w:t>F.S.</w:t>
      </w:r>
      <w:r w:rsidR="003947D4" w:rsidRPr="00EC79B9">
        <w:rPr>
          <w:rFonts w:ascii="Times New Roman" w:hAnsi="Times New Roman"/>
        </w:rPr>
        <w:t>, which are necessary for providing inpatient hospital services.</w:t>
      </w:r>
    </w:p>
    <w:p w14:paraId="02D6F41B" w14:textId="77777777" w:rsidR="003947D4"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t xml:space="preserve">Hospital inpatient general routine operating costs shall be the lesser of allowable costs, direct and indirect, incurred or the limits established by </w:t>
      </w:r>
      <w:r w:rsidR="00382683">
        <w:rPr>
          <w:rFonts w:ascii="Times New Roman" w:hAnsi="Times New Roman"/>
        </w:rPr>
        <w:t>CMS</w:t>
      </w:r>
      <w:r w:rsidR="00382683" w:rsidRPr="00E133A7">
        <w:rPr>
          <w:rFonts w:ascii="Times New Roman" w:hAnsi="Times New Roman"/>
        </w:rPr>
        <w:t xml:space="preserve"> </w:t>
      </w:r>
      <w:r w:rsidRPr="00E133A7">
        <w:rPr>
          <w:rFonts w:ascii="Times New Roman" w:hAnsi="Times New Roman"/>
        </w:rPr>
        <w:t>under 42 CFR 413.30.</w:t>
      </w:r>
    </w:p>
    <w:p w14:paraId="02D6F41C" w14:textId="77777777" w:rsidR="003947D4"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t>Malpractice insurance costs shall be apportioned to Medicaid in the ratio of Medicaid Patient Days to Total Patient Days</w:t>
      </w:r>
      <w:r w:rsidR="00B2357E">
        <w:rPr>
          <w:rFonts w:ascii="Times New Roman" w:hAnsi="Times New Roman"/>
        </w:rPr>
        <w:t xml:space="preserve">, if not already included in the cost report being used to establish the Medicaid </w:t>
      </w:r>
      <w:r w:rsidR="00105C3E">
        <w:rPr>
          <w:rFonts w:ascii="Times New Roman" w:hAnsi="Times New Roman"/>
        </w:rPr>
        <w:t xml:space="preserve">hospital inpatient </w:t>
      </w:r>
      <w:r w:rsidR="00B2357E">
        <w:rPr>
          <w:rFonts w:ascii="Times New Roman" w:hAnsi="Times New Roman"/>
        </w:rPr>
        <w:t>rate</w:t>
      </w:r>
      <w:r w:rsidR="00105C3E">
        <w:rPr>
          <w:rFonts w:ascii="Times New Roman" w:hAnsi="Times New Roman"/>
        </w:rPr>
        <w:t>s</w:t>
      </w:r>
      <w:r w:rsidRPr="00E133A7">
        <w:rPr>
          <w:rFonts w:ascii="Times New Roman" w:hAnsi="Times New Roman"/>
        </w:rPr>
        <w:t>.</w:t>
      </w:r>
    </w:p>
    <w:p w14:paraId="02D6F41D" w14:textId="77777777" w:rsidR="003947D4"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t>Under this plan, hospitals shall be required to accept Medicaid reimbursement as payment in full for services provided during the benefit period and billed to the Medicaid program; therefore, there shall be no payments due from patients.  As a result, for Medicaid cost reporting purposes, there shall be no Medicaid bad debts generated by patients.  Bad debts shall not be considered as an allowable expense.</w:t>
      </w:r>
    </w:p>
    <w:p w14:paraId="02D6F41E" w14:textId="47B6387A" w:rsidR="003947D4"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lastRenderedPageBreak/>
        <w:t xml:space="preserve">All physician orders and records that result in costs being passed on by the hospital to the Florida Medicaid Program through the cost report shall be subject to review by AHCA on a random basis to determine if the costs are allowable in accordance with </w:t>
      </w:r>
      <w:r w:rsidR="00EA5001">
        <w:rPr>
          <w:rFonts w:ascii="Times New Roman" w:hAnsi="Times New Roman"/>
        </w:rPr>
        <w:t>section</w:t>
      </w:r>
      <w:r w:rsidRPr="00E133A7">
        <w:rPr>
          <w:rFonts w:ascii="Times New Roman" w:hAnsi="Times New Roman"/>
        </w:rPr>
        <w:t xml:space="preserve"> III of this plan.  All such orders determined by the Utilization and Quality Control </w:t>
      </w:r>
      <w:r w:rsidR="005D6E8B">
        <w:rPr>
          <w:rFonts w:ascii="Times New Roman" w:hAnsi="Times New Roman"/>
        </w:rPr>
        <w:t>Quality Improvement Organization (QIO)</w:t>
      </w:r>
      <w:r w:rsidRPr="00E133A7">
        <w:rPr>
          <w:rFonts w:ascii="Times New Roman" w:hAnsi="Times New Roman"/>
        </w:rPr>
        <w:t xml:space="preserve"> or the hospital's utilization review (UR) committee to be unnecessary or not related to the spell of illness shall require appropriate adjustments to the Florida Medicaid Log.</w:t>
      </w:r>
    </w:p>
    <w:p w14:paraId="02D6F41F" w14:textId="77777777" w:rsidR="003947D4"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t>The allowable costs of nursery care for Medicaid eligible infants shall include direct and indirect costs incurred on all days these infants are in the hospital.</w:t>
      </w:r>
    </w:p>
    <w:p w14:paraId="02D6F420" w14:textId="77777777" w:rsidR="00B43B8F" w:rsidRDefault="003947D4" w:rsidP="00E01D96">
      <w:pPr>
        <w:pStyle w:val="ListParagraph"/>
        <w:numPr>
          <w:ilvl w:val="0"/>
          <w:numId w:val="57"/>
        </w:numPr>
        <w:spacing w:line="480" w:lineRule="auto"/>
        <w:rPr>
          <w:rFonts w:ascii="Times New Roman" w:hAnsi="Times New Roman"/>
        </w:rPr>
      </w:pPr>
      <w:r w:rsidRPr="00E133A7">
        <w:rPr>
          <w:rFonts w:ascii="Times New Roman" w:hAnsi="Times New Roman"/>
        </w:rPr>
        <w:t xml:space="preserve">The revenue assessments, and any fines associated with those assessments, mandated by the Health Care Access Act of 1984, </w:t>
      </w:r>
      <w:r w:rsidR="00EA5001">
        <w:rPr>
          <w:rFonts w:ascii="Times New Roman" w:hAnsi="Times New Roman"/>
        </w:rPr>
        <w:t>section</w:t>
      </w:r>
      <w:r w:rsidRPr="00E133A7">
        <w:rPr>
          <w:rFonts w:ascii="Times New Roman" w:hAnsi="Times New Roman"/>
        </w:rPr>
        <w:t xml:space="preserve"> 395.7015, Florida Statutes, shall not be considered an allowable Medicaid cost and shall not be allocated as a Medicaid allowable cost for purposes of cost reporting.</w:t>
      </w:r>
    </w:p>
    <w:p w14:paraId="02D6F421" w14:textId="1FA69383" w:rsidR="00B71EEE" w:rsidRPr="0038141F" w:rsidRDefault="003947D4" w:rsidP="00DA52A3">
      <w:pPr>
        <w:pStyle w:val="ListParagraph"/>
        <w:numPr>
          <w:ilvl w:val="0"/>
          <w:numId w:val="57"/>
        </w:numPr>
        <w:spacing w:line="480" w:lineRule="auto"/>
      </w:pPr>
      <w:r w:rsidRPr="00F94E8E">
        <w:rPr>
          <w:rFonts w:ascii="Times New Roman" w:hAnsi="Times New Roman"/>
        </w:rPr>
        <w:t>For purposes of this plan, gains or losses resulting from a change of ownership will not be included in the determination of allowable cost for Medicaid reimbursement.</w:t>
      </w:r>
    </w:p>
    <w:p w14:paraId="5475C967" w14:textId="62AC7C74" w:rsidR="00231B5D" w:rsidRDefault="00231B5D">
      <w:r>
        <w:br w:type="page"/>
      </w:r>
    </w:p>
    <w:p w14:paraId="0E2F565F" w14:textId="77777777" w:rsidR="005A0133" w:rsidRPr="0038141F" w:rsidRDefault="005A0133" w:rsidP="0038141F">
      <w:pPr>
        <w:pStyle w:val="ListParagraph"/>
        <w:spacing w:line="480" w:lineRule="auto"/>
        <w:ind w:left="1440"/>
      </w:pPr>
    </w:p>
    <w:p w14:paraId="02D6F422" w14:textId="77777777" w:rsidR="00DC70AC" w:rsidRPr="00BA4D53" w:rsidRDefault="007E0435" w:rsidP="000013F3">
      <w:pPr>
        <w:pStyle w:val="Heading5"/>
        <w:keepLines/>
        <w:numPr>
          <w:ilvl w:val="0"/>
          <w:numId w:val="17"/>
        </w:numPr>
        <w:shd w:val="pct25" w:color="auto" w:fill="auto"/>
        <w:spacing w:line="240" w:lineRule="auto"/>
        <w:rPr>
          <w:sz w:val="28"/>
          <w:szCs w:val="28"/>
        </w:rPr>
      </w:pPr>
      <w:r>
        <w:rPr>
          <w:sz w:val="28"/>
          <w:szCs w:val="28"/>
        </w:rPr>
        <w:t>DRG Reimbursement</w:t>
      </w:r>
    </w:p>
    <w:p w14:paraId="02D6F423" w14:textId="77777777" w:rsidR="007E0435" w:rsidRDefault="007E0435" w:rsidP="000013F3">
      <w:pPr>
        <w:keepNext/>
        <w:keepLines/>
        <w:ind w:left="720"/>
        <w:rPr>
          <w:rFonts w:ascii="Times New Roman" w:hAnsi="Times New Roman"/>
        </w:rPr>
      </w:pPr>
    </w:p>
    <w:p w14:paraId="7C767B47" w14:textId="4E453B47" w:rsidR="00A17769" w:rsidRPr="00BE3087" w:rsidRDefault="007E0435" w:rsidP="000013F3">
      <w:pPr>
        <w:keepNext/>
        <w:keepLines/>
        <w:spacing w:line="480" w:lineRule="auto"/>
        <w:ind w:left="720"/>
      </w:pPr>
      <w:r w:rsidRPr="00E133A7">
        <w:rPr>
          <w:rFonts w:ascii="Times New Roman" w:hAnsi="Times New Roman"/>
        </w:rPr>
        <w:t xml:space="preserve">This section defines the </w:t>
      </w:r>
      <w:r w:rsidR="00EF0CD7">
        <w:rPr>
          <w:rFonts w:ascii="Times New Roman" w:hAnsi="Times New Roman"/>
        </w:rPr>
        <w:t>methods</w:t>
      </w:r>
      <w:r>
        <w:rPr>
          <w:rFonts w:ascii="Times New Roman" w:hAnsi="Times New Roman"/>
        </w:rPr>
        <w:t xml:space="preserve"> used by the Florida Medicaid Program for DRG-based reimbursement of hospital inpatient stays using a prospective payment system</w:t>
      </w:r>
      <w:r w:rsidRPr="00E133A7">
        <w:rPr>
          <w:rFonts w:ascii="Times New Roman" w:hAnsi="Times New Roman"/>
        </w:rPr>
        <w:t>.</w:t>
      </w:r>
      <w:r>
        <w:rPr>
          <w:rFonts w:ascii="Times New Roman" w:hAnsi="Times New Roman"/>
        </w:rPr>
        <w:t xml:space="preserve">  DRG payments are designed to be a single payment covering a complete hospital stay – from admission to discharge.  In addition, </w:t>
      </w:r>
      <w:r w:rsidRPr="002653F8">
        <w:rPr>
          <w:rFonts w:ascii="Times New Roman" w:hAnsi="Times New Roman"/>
        </w:rPr>
        <w:t>DRG payments cover all services and items furnished during the inpatient stay</w:t>
      </w:r>
      <w:r w:rsidR="00D203A0">
        <w:rPr>
          <w:rFonts w:ascii="Times New Roman" w:hAnsi="Times New Roman"/>
        </w:rPr>
        <w:t xml:space="preserve">. </w:t>
      </w:r>
      <w:r w:rsidR="004B5AEC">
        <w:rPr>
          <w:rFonts w:ascii="Times New Roman" w:hAnsi="Times New Roman"/>
        </w:rPr>
        <w:t xml:space="preserve"> </w:t>
      </w:r>
      <w:r w:rsidR="00D203A0">
        <w:rPr>
          <w:rFonts w:ascii="Times New Roman" w:hAnsi="Times New Roman"/>
        </w:rPr>
        <w:t>Services that are paid in addition to the DRG reimbursement can be found in the Inpatient Hospital Services Coverage Policy</w:t>
      </w:r>
      <w:r w:rsidR="00EA5258">
        <w:rPr>
          <w:rFonts w:ascii="Times New Roman" w:hAnsi="Times New Roman"/>
        </w:rPr>
        <w:t xml:space="preserve">, </w:t>
      </w:r>
      <w:r w:rsidR="006D3E54" w:rsidRPr="00532CEC">
        <w:rPr>
          <w:lang w:val="en"/>
        </w:rPr>
        <w:t>59G-4.150 Inpatient Coverage Policy, Florida Administrative Code</w:t>
      </w:r>
      <w:r w:rsidR="00EA5258">
        <w:rPr>
          <w:rStyle w:val="Hyperlink"/>
          <w:lang w:val="en"/>
        </w:rPr>
        <w:t>.</w:t>
      </w:r>
    </w:p>
    <w:p w14:paraId="02D6F425" w14:textId="5C5EC994" w:rsidR="00B26E06" w:rsidRDefault="00B26E06" w:rsidP="007E0435">
      <w:pPr>
        <w:spacing w:line="480" w:lineRule="auto"/>
        <w:ind w:left="720"/>
        <w:rPr>
          <w:rFonts w:ascii="Times New Roman" w:hAnsi="Times New Roman"/>
        </w:rPr>
      </w:pPr>
      <w:r w:rsidRPr="00B26E06">
        <w:rPr>
          <w:rFonts w:ascii="Times New Roman" w:hAnsi="Times New Roman"/>
        </w:rPr>
        <w:t xml:space="preserve">In accordance with Chapter 120, </w:t>
      </w:r>
      <w:r w:rsidR="00397520">
        <w:rPr>
          <w:rFonts w:ascii="Times New Roman" w:hAnsi="Times New Roman"/>
        </w:rPr>
        <w:t>F.S.</w:t>
      </w:r>
      <w:r w:rsidRPr="00B26E06">
        <w:rPr>
          <w:rFonts w:ascii="Times New Roman" w:hAnsi="Times New Roman"/>
        </w:rPr>
        <w:t>, Administrative Procedures Act, and 42 CFR 447.205, this plan shall be promulgated as an Administrative Rule and as such shall be made available for public inspection.  A public hearing shall be held so that interested members of the public shall be afforded the opportunity to review and comment on this plan</w:t>
      </w:r>
      <w:r w:rsidR="00416A94">
        <w:rPr>
          <w:rFonts w:ascii="Times New Roman" w:hAnsi="Times New Roman"/>
        </w:rPr>
        <w:t>.</w:t>
      </w:r>
    </w:p>
    <w:p w14:paraId="02D6F426" w14:textId="77777777" w:rsidR="007E0435" w:rsidRDefault="007E0435" w:rsidP="00E01D96">
      <w:pPr>
        <w:pStyle w:val="ListParagraph"/>
        <w:numPr>
          <w:ilvl w:val="0"/>
          <w:numId w:val="37"/>
        </w:numPr>
        <w:tabs>
          <w:tab w:val="left" w:pos="720"/>
        </w:tabs>
        <w:spacing w:line="480" w:lineRule="auto"/>
        <w:rPr>
          <w:rFonts w:ascii="Times New Roman" w:hAnsi="Times New Roman"/>
          <w:b/>
          <w:sz w:val="24"/>
          <w:szCs w:val="24"/>
        </w:rPr>
      </w:pPr>
      <w:r w:rsidRPr="00441B6A">
        <w:rPr>
          <w:rFonts w:ascii="Times New Roman" w:hAnsi="Times New Roman"/>
          <w:b/>
          <w:sz w:val="24"/>
          <w:szCs w:val="24"/>
        </w:rPr>
        <w:t xml:space="preserve">Applicability </w:t>
      </w:r>
    </w:p>
    <w:p w14:paraId="02D6F427" w14:textId="77777777" w:rsidR="007E0435" w:rsidRDefault="001866D0" w:rsidP="007E0435">
      <w:pPr>
        <w:pStyle w:val="ListParagraph"/>
        <w:spacing w:line="480" w:lineRule="auto"/>
        <w:ind w:left="1080"/>
        <w:rPr>
          <w:rFonts w:ascii="Times New Roman" w:hAnsi="Times New Roman"/>
        </w:rPr>
      </w:pPr>
      <w:r>
        <w:t>AHCA</w:t>
      </w:r>
      <w:r w:rsidR="00397520">
        <w:t xml:space="preserve"> </w:t>
      </w:r>
      <w:r w:rsidR="007E0435">
        <w:t>calculate</w:t>
      </w:r>
      <w:r w:rsidR="0049427D">
        <w:t>s</w:t>
      </w:r>
      <w:r w:rsidR="007E0435">
        <w:t xml:space="preserve"> reimbursement for inpatient stays using a DRG-based methodology.  This methodology appl</w:t>
      </w:r>
      <w:r w:rsidR="0049427D">
        <w:t>ies</w:t>
      </w:r>
      <w:r w:rsidR="007E0435">
        <w:t xml:space="preserve"> to all </w:t>
      </w:r>
      <w:r w:rsidR="00610CF3">
        <w:t xml:space="preserve">in-state and out-of-state </w:t>
      </w:r>
      <w:r w:rsidR="007E0435">
        <w:t xml:space="preserve">general acute care hospitals, rural hospitals, children’s specialty hospitals, </w:t>
      </w:r>
      <w:r w:rsidR="00610CF3">
        <w:t>teaching hospitals</w:t>
      </w:r>
      <w:r w:rsidR="00F64A12">
        <w:t>,</w:t>
      </w:r>
      <w:r w:rsidR="00610CF3">
        <w:t xml:space="preserve"> </w:t>
      </w:r>
      <w:r w:rsidR="007E0435">
        <w:t>cancer specialty hospitals, rehabilitation specialty hospitals, and long term acute care specialty hospitals.  S</w:t>
      </w:r>
      <w:r w:rsidR="007E0435" w:rsidRPr="002653F8">
        <w:rPr>
          <w:rFonts w:ascii="Times New Roman" w:hAnsi="Times New Roman"/>
        </w:rPr>
        <w:t xml:space="preserve">tate-owned psychiatric </w:t>
      </w:r>
      <w:r w:rsidR="007E0435">
        <w:rPr>
          <w:rFonts w:ascii="Times New Roman" w:hAnsi="Times New Roman"/>
        </w:rPr>
        <w:t xml:space="preserve">specialty hospitals </w:t>
      </w:r>
      <w:r w:rsidR="0049427D">
        <w:rPr>
          <w:rFonts w:ascii="Times New Roman" w:hAnsi="Times New Roman"/>
        </w:rPr>
        <w:t>are</w:t>
      </w:r>
      <w:r w:rsidR="007E0435" w:rsidRPr="002653F8">
        <w:rPr>
          <w:rFonts w:ascii="Times New Roman" w:hAnsi="Times New Roman"/>
        </w:rPr>
        <w:t xml:space="preserve"> paid via a per diem</w:t>
      </w:r>
      <w:r w:rsidR="00C75ACA">
        <w:rPr>
          <w:rFonts w:ascii="Times New Roman" w:hAnsi="Times New Roman"/>
        </w:rPr>
        <w:t>.</w:t>
      </w:r>
      <w:r w:rsidR="007E0435">
        <w:rPr>
          <w:rFonts w:ascii="Times New Roman" w:hAnsi="Times New Roman"/>
        </w:rPr>
        <w:t xml:space="preserve"> </w:t>
      </w:r>
    </w:p>
    <w:p w14:paraId="02D6F428" w14:textId="503523A4" w:rsidR="00090B3D" w:rsidRDefault="007E0435" w:rsidP="007E0435">
      <w:pPr>
        <w:pStyle w:val="ListParagraph"/>
        <w:spacing w:line="480" w:lineRule="auto"/>
        <w:ind w:left="1080"/>
      </w:pPr>
      <w:r>
        <w:t xml:space="preserve">For hospitals </w:t>
      </w:r>
      <w:r>
        <w:rPr>
          <w:rFonts w:ascii="Times New Roman" w:hAnsi="Times New Roman"/>
        </w:rPr>
        <w:t>reimbursed via the DRG-based methodology</w:t>
      </w:r>
      <w:r>
        <w:t xml:space="preserve">, all inpatient services provided at these facilities and billed on a UB-04 paper claim form or 837I electronic claim </w:t>
      </w:r>
      <w:r w:rsidR="0049427D">
        <w:t>are</w:t>
      </w:r>
      <w:r>
        <w:t xml:space="preserve"> covered by the DRG payment with only </w:t>
      </w:r>
      <w:r w:rsidR="00090B3D">
        <w:t>four</w:t>
      </w:r>
      <w:r>
        <w:t xml:space="preserve"> exceptions – services covered </w:t>
      </w:r>
      <w:r w:rsidR="0049427D">
        <w:t xml:space="preserve">under the transplant global fee, </w:t>
      </w:r>
      <w:r w:rsidR="00E307D3">
        <w:t xml:space="preserve">services paid for in addition to the DRG </w:t>
      </w:r>
      <w:r w:rsidR="0038141F">
        <w:t>reimbursement, services</w:t>
      </w:r>
      <w:r w:rsidR="0049427D">
        <w:t xml:space="preserve"> for recipients with tuberculosis </w:t>
      </w:r>
      <w:r w:rsidR="0038141F">
        <w:rPr>
          <w:rStyle w:val="text"/>
          <w:rFonts w:ascii="Times New Roman" w:hAnsi="Times New Roman"/>
        </w:rPr>
        <w:t>that are</w:t>
      </w:r>
      <w:r w:rsidR="0049427D" w:rsidRPr="00B1398D">
        <w:rPr>
          <w:rStyle w:val="text"/>
          <w:rFonts w:ascii="Times New Roman" w:hAnsi="Times New Roman"/>
        </w:rPr>
        <w:t xml:space="preserve"> resistant to therapy</w:t>
      </w:r>
      <w:r w:rsidR="00090B3D">
        <w:rPr>
          <w:rStyle w:val="text"/>
          <w:rFonts w:ascii="Times New Roman" w:hAnsi="Times New Roman"/>
        </w:rPr>
        <w:t>, and services provided to recipients dually eligible for Medicare and Medicaid</w:t>
      </w:r>
      <w:r>
        <w:t xml:space="preserve">.  </w:t>
      </w:r>
    </w:p>
    <w:p w14:paraId="02D6F429" w14:textId="77777777" w:rsidR="00090B3D" w:rsidRDefault="007E0435" w:rsidP="00E01D96">
      <w:pPr>
        <w:pStyle w:val="ListParagraph"/>
        <w:numPr>
          <w:ilvl w:val="0"/>
          <w:numId w:val="54"/>
        </w:numPr>
        <w:spacing w:line="480" w:lineRule="auto"/>
      </w:pPr>
      <w:r>
        <w:t xml:space="preserve">Transplants covered under the global fee </w:t>
      </w:r>
      <w:r w:rsidR="0049427D">
        <w:t>are</w:t>
      </w:r>
      <w:r>
        <w:t xml:space="preserve"> reimbursed as described in section VI</w:t>
      </w:r>
      <w:r w:rsidR="009F0A7A">
        <w:t>I</w:t>
      </w:r>
      <w:r>
        <w:t>I</w:t>
      </w:r>
      <w:r w:rsidR="0049427D">
        <w:t>.1</w:t>
      </w:r>
      <w:r>
        <w:t xml:space="preserve"> of this attachment.  </w:t>
      </w:r>
    </w:p>
    <w:p w14:paraId="02D6F42A" w14:textId="1B081423" w:rsidR="00090B3D" w:rsidRDefault="00D203A0" w:rsidP="00BE3087">
      <w:pPr>
        <w:pStyle w:val="ListParagraph"/>
        <w:numPr>
          <w:ilvl w:val="0"/>
          <w:numId w:val="54"/>
        </w:numPr>
        <w:spacing w:line="480" w:lineRule="auto"/>
      </w:pPr>
      <w:r>
        <w:t xml:space="preserve">Services that can be </w:t>
      </w:r>
      <w:r w:rsidR="007E0435">
        <w:t>reimbursed in addition to DRG-based payment</w:t>
      </w:r>
      <w:r w:rsidR="005D6E8B">
        <w:t xml:space="preserve"> are specified in the </w:t>
      </w:r>
      <w:r w:rsidR="003D6DF4">
        <w:t xml:space="preserve">Florida Medicaid </w:t>
      </w:r>
      <w:r w:rsidR="005D6E8B">
        <w:t>Inpatient Hospital Services Coverage Policy</w:t>
      </w:r>
      <w:r w:rsidR="003D6DF4">
        <w:t xml:space="preserve">, </w:t>
      </w:r>
    </w:p>
    <w:p w14:paraId="771D0023" w14:textId="0D0C34AF" w:rsidR="003D6DF4" w:rsidRPr="003D6DF4" w:rsidRDefault="006D3E54" w:rsidP="00BE3087">
      <w:pPr>
        <w:pStyle w:val="ListParagraph"/>
        <w:spacing w:line="480" w:lineRule="auto"/>
        <w:ind w:left="1800"/>
      </w:pPr>
      <w:r w:rsidRPr="00532CEC">
        <w:rPr>
          <w:rFonts w:ascii="Times New Roman" w:hAnsi="Times New Roman"/>
          <w:lang w:val="en"/>
        </w:rPr>
        <w:t>59G-4.150 Inpatient Coverage Policy, Florida Administrative Code</w:t>
      </w:r>
      <w:r w:rsidR="00EA5258">
        <w:rPr>
          <w:rStyle w:val="Hyperlink"/>
          <w:rFonts w:ascii="Times New Roman" w:hAnsi="Times New Roman"/>
          <w:lang w:val="en"/>
        </w:rPr>
        <w:t xml:space="preserve">. </w:t>
      </w:r>
    </w:p>
    <w:p w14:paraId="02D6F42B" w14:textId="4EC862F1" w:rsidR="00090B3D" w:rsidRDefault="0049427D" w:rsidP="00E01D96">
      <w:pPr>
        <w:pStyle w:val="ListParagraph"/>
        <w:numPr>
          <w:ilvl w:val="0"/>
          <w:numId w:val="54"/>
        </w:numPr>
        <w:spacing w:line="480" w:lineRule="auto"/>
      </w:pPr>
      <w:r>
        <w:lastRenderedPageBreak/>
        <w:t xml:space="preserve">Services for recipients with tuberculosis </w:t>
      </w:r>
      <w:r w:rsidRPr="00B1398D">
        <w:rPr>
          <w:rStyle w:val="text"/>
          <w:rFonts w:ascii="Times New Roman" w:hAnsi="Times New Roman"/>
        </w:rPr>
        <w:t xml:space="preserve">that </w:t>
      </w:r>
      <w:r w:rsidR="002F7E74">
        <w:rPr>
          <w:rStyle w:val="text"/>
          <w:rFonts w:ascii="Times New Roman" w:hAnsi="Times New Roman"/>
        </w:rPr>
        <w:t>are</w:t>
      </w:r>
      <w:r w:rsidRPr="00B1398D">
        <w:rPr>
          <w:rStyle w:val="text"/>
          <w:rFonts w:ascii="Times New Roman" w:hAnsi="Times New Roman"/>
        </w:rPr>
        <w:t xml:space="preserve"> resistant to therapy</w:t>
      </w:r>
      <w:r w:rsidR="00090B3D">
        <w:rPr>
          <w:rStyle w:val="text"/>
          <w:rFonts w:ascii="Times New Roman" w:hAnsi="Times New Roman"/>
        </w:rPr>
        <w:t xml:space="preserve"> </w:t>
      </w:r>
      <w:r w:rsidR="00090B3D">
        <w:t xml:space="preserve">are reimbursed as described in section VIII.2 of this attachment.  </w:t>
      </w:r>
    </w:p>
    <w:p w14:paraId="02D6F42C" w14:textId="77777777" w:rsidR="007E0435" w:rsidRDefault="00090B3D" w:rsidP="00E01D96">
      <w:pPr>
        <w:pStyle w:val="ListParagraph"/>
        <w:numPr>
          <w:ilvl w:val="0"/>
          <w:numId w:val="54"/>
        </w:numPr>
        <w:spacing w:line="480" w:lineRule="auto"/>
      </w:pPr>
      <w:r>
        <w:rPr>
          <w:rStyle w:val="text"/>
          <w:rFonts w:ascii="Times New Roman" w:hAnsi="Times New Roman"/>
        </w:rPr>
        <w:t xml:space="preserve">Services provided to recipients dually eligible for Medicare and Medicaid </w:t>
      </w:r>
      <w:r>
        <w:t>are reimbursed as described in section VIII.3 of this attachment.</w:t>
      </w:r>
    </w:p>
    <w:p w14:paraId="02D6F42E" w14:textId="77777777" w:rsidR="007E0435" w:rsidRDefault="007E0435" w:rsidP="00E01D96">
      <w:pPr>
        <w:pStyle w:val="ListParagraph"/>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DRG Codes and Relative Weights</w:t>
      </w:r>
      <w:r w:rsidRPr="00441B6A">
        <w:rPr>
          <w:rFonts w:ascii="Times New Roman" w:hAnsi="Times New Roman"/>
          <w:b/>
          <w:sz w:val="24"/>
          <w:szCs w:val="24"/>
        </w:rPr>
        <w:t xml:space="preserve"> </w:t>
      </w:r>
    </w:p>
    <w:p w14:paraId="02D6F42F" w14:textId="77777777" w:rsidR="007E0435" w:rsidRDefault="001866D0" w:rsidP="00E01D96">
      <w:pPr>
        <w:pStyle w:val="ListParagraph"/>
        <w:numPr>
          <w:ilvl w:val="1"/>
          <w:numId w:val="37"/>
        </w:numPr>
        <w:spacing w:line="480" w:lineRule="auto"/>
      </w:pPr>
      <w:r>
        <w:t>AHCA</w:t>
      </w:r>
      <w:r w:rsidR="007E0435">
        <w:t xml:space="preserve"> utilize</w:t>
      </w:r>
      <w:r w:rsidR="002A42EE">
        <w:t>s</w:t>
      </w:r>
      <w:r w:rsidR="007E0435">
        <w:t xml:space="preserve"> All Patient Refined Diagnosis Related Groups (APR-DRGs) created by 3M Health Information Systems</w:t>
      </w:r>
      <w:r w:rsidR="00EF0CD7">
        <w:t xml:space="preserve"> for assigning DRG classifications to claims</w:t>
      </w:r>
      <w:r w:rsidR="007E0435">
        <w:t xml:space="preserve">.  </w:t>
      </w:r>
    </w:p>
    <w:p w14:paraId="02D6F430" w14:textId="77777777" w:rsidR="007E0435" w:rsidRDefault="007E0435" w:rsidP="00E01D96">
      <w:pPr>
        <w:pStyle w:val="ListParagraph"/>
        <w:numPr>
          <w:ilvl w:val="1"/>
          <w:numId w:val="37"/>
        </w:numPr>
        <w:spacing w:line="480" w:lineRule="auto"/>
        <w:rPr>
          <w:rFonts w:ascii="Times New Roman" w:hAnsi="Times New Roman"/>
        </w:rPr>
      </w:pPr>
      <w:r w:rsidRPr="00486128">
        <w:rPr>
          <w:rFonts w:ascii="Times New Roman" w:hAnsi="Times New Roman"/>
        </w:rPr>
        <w:t>The APR-DRG methodology includes a series of DRG codes which are made up of two parts, a base DRG and a level of severity.  The base DRG is three characters in length.  The level of severity is an additional 1-digit field with values 1 through 4 in which 1 indicates mild, 2 indicates moderate, 3 indicates major</w:t>
      </w:r>
      <w:r w:rsidR="00397520">
        <w:rPr>
          <w:rFonts w:ascii="Times New Roman" w:hAnsi="Times New Roman"/>
        </w:rPr>
        <w:t>,</w:t>
      </w:r>
      <w:r w:rsidRPr="00486128">
        <w:rPr>
          <w:rFonts w:ascii="Times New Roman" w:hAnsi="Times New Roman"/>
        </w:rPr>
        <w:t xml:space="preserve"> and 4 indicates extreme.  DRG relative weights </w:t>
      </w:r>
      <w:r w:rsidR="002A42EE">
        <w:rPr>
          <w:rFonts w:ascii="Times New Roman" w:hAnsi="Times New Roman"/>
        </w:rPr>
        <w:t xml:space="preserve">and average lengths of stay </w:t>
      </w:r>
      <w:r w:rsidRPr="00486128">
        <w:rPr>
          <w:rFonts w:ascii="Times New Roman" w:hAnsi="Times New Roman"/>
        </w:rPr>
        <w:t>are assigned to each unique combination of 3-digit DRG code and 1-digit level of severity.</w:t>
      </w:r>
    </w:p>
    <w:p w14:paraId="02D6F431" w14:textId="77777777" w:rsidR="007E0435" w:rsidRDefault="007E0435" w:rsidP="00E01D96">
      <w:pPr>
        <w:pStyle w:val="ListParagraph"/>
        <w:numPr>
          <w:ilvl w:val="1"/>
          <w:numId w:val="37"/>
        </w:numPr>
        <w:spacing w:line="480" w:lineRule="auto"/>
      </w:pPr>
      <w:r>
        <w:t xml:space="preserve">The DRG relative weights utilized </w:t>
      </w:r>
      <w:r w:rsidR="002A42EE">
        <w:t>are</w:t>
      </w:r>
      <w:r>
        <w:t xml:space="preserve"> national APR-DRG relative weights calculated by 3M using a database containing millions of hospitals stays.  For use with Florida Medicaid, the national relative weights </w:t>
      </w:r>
      <w:r w:rsidR="002A42EE">
        <w:t>are</w:t>
      </w:r>
      <w:r>
        <w:t xml:space="preserve"> re-centered to the Florida Medicaid population.  Re-centering the weights involves dividing each DRG’s national relative weight by the average APR-DRG relative weight for a set of Florida Medicaid claims.  The result of the re-centering process is a set of weights in which the average relative weight for a Florida Medicaid inpatient hospital stay is 1.0.  The average Florida Medicaid relative weight (referred to as “</w:t>
      </w:r>
      <w:r w:rsidR="00831161">
        <w:t>case mix</w:t>
      </w:r>
      <w:r>
        <w:t xml:space="preserve">”) will be calculated using the same set of historical data used to determine DRG base rate(s).  </w:t>
      </w:r>
    </w:p>
    <w:p w14:paraId="02D6F432" w14:textId="77777777" w:rsidR="007E0435" w:rsidRPr="00486128" w:rsidRDefault="007E0435" w:rsidP="00E01D96">
      <w:pPr>
        <w:pStyle w:val="ListParagraph"/>
        <w:numPr>
          <w:ilvl w:val="1"/>
          <w:numId w:val="37"/>
        </w:numPr>
        <w:spacing w:line="480" w:lineRule="auto"/>
        <w:rPr>
          <w:rFonts w:ascii="Times New Roman" w:hAnsi="Times New Roman"/>
        </w:rPr>
      </w:pPr>
      <w:r>
        <w:t xml:space="preserve">On all claims, two DRG codes </w:t>
      </w:r>
      <w:r w:rsidR="002A42EE">
        <w:t>are</w:t>
      </w:r>
      <w:r>
        <w:t xml:space="preserve"> assigned by the </w:t>
      </w:r>
      <w:r w:rsidR="00C75ACA">
        <w:t>Medicaid Management Information System (</w:t>
      </w:r>
      <w:r>
        <w:t>MMIS.</w:t>
      </w:r>
      <w:r w:rsidR="00C75ACA">
        <w:t>)</w:t>
      </w:r>
      <w:r>
        <w:t xml:space="preserve">  One </w:t>
      </w:r>
      <w:r w:rsidR="002A42EE">
        <w:t>DRG code is assigned when</w:t>
      </w:r>
      <w:r>
        <w:t xml:space="preserve"> including all diagnosis and procedure codes on the claim and the other </w:t>
      </w:r>
      <w:r w:rsidR="002A42EE">
        <w:t>is assigned when</w:t>
      </w:r>
      <w:r>
        <w:t xml:space="preserve"> ignoring any diagnosis and/or procedure codes identified to be </w:t>
      </w:r>
      <w:r w:rsidRPr="00486128">
        <w:rPr>
          <w:rFonts w:ascii="Times New Roman" w:hAnsi="Times New Roman"/>
        </w:rPr>
        <w:t xml:space="preserve">Health Care Acquired Conditions (HCACs).  If a HCAC is identified and the DRG assigned when ignoring the HCAC codes has a lower relative weight, then the lower relative weight (and its associated DRG code) </w:t>
      </w:r>
      <w:r w:rsidR="002A42EE">
        <w:rPr>
          <w:rFonts w:ascii="Times New Roman" w:hAnsi="Times New Roman"/>
        </w:rPr>
        <w:t>is</w:t>
      </w:r>
      <w:r w:rsidRPr="00486128">
        <w:rPr>
          <w:rFonts w:ascii="Times New Roman" w:hAnsi="Times New Roman"/>
        </w:rPr>
        <w:t xml:space="preserve"> used to price the claim.</w:t>
      </w:r>
      <w:r w:rsidR="002A42EE">
        <w:rPr>
          <w:rFonts w:ascii="Times New Roman" w:hAnsi="Times New Roman"/>
        </w:rPr>
        <w:t xml:space="preserve">  Please see section IV.J for more details on payment adjustments related to HCACs.</w:t>
      </w:r>
    </w:p>
    <w:p w14:paraId="02D6F433" w14:textId="77777777" w:rsidR="00EF0CD7" w:rsidRDefault="00EF0CD7" w:rsidP="00E01D96">
      <w:pPr>
        <w:pStyle w:val="ListParagraph"/>
        <w:numPr>
          <w:ilvl w:val="1"/>
          <w:numId w:val="37"/>
        </w:numPr>
        <w:spacing w:line="480" w:lineRule="auto"/>
        <w:rPr>
          <w:rFonts w:ascii="Times New Roman" w:hAnsi="Times New Roman"/>
        </w:rPr>
      </w:pPr>
      <w:r>
        <w:rPr>
          <w:rFonts w:ascii="Times New Roman" w:hAnsi="Times New Roman"/>
        </w:rPr>
        <w:t>Annual Updates:</w:t>
      </w:r>
    </w:p>
    <w:p w14:paraId="02D6F434" w14:textId="3ABCD824" w:rsidR="00C81E36" w:rsidRDefault="00E03B85" w:rsidP="00E01D96">
      <w:pPr>
        <w:pStyle w:val="ListParagraph"/>
        <w:numPr>
          <w:ilvl w:val="3"/>
          <w:numId w:val="37"/>
        </w:numPr>
        <w:spacing w:line="480" w:lineRule="auto"/>
        <w:ind w:left="2261" w:hanging="274"/>
        <w:rPr>
          <w:rFonts w:ascii="Times New Roman" w:hAnsi="Times New Roman"/>
        </w:rPr>
      </w:pPr>
      <w:r>
        <w:rPr>
          <w:rFonts w:ascii="Times New Roman" w:hAnsi="Times New Roman"/>
        </w:rPr>
        <w:lastRenderedPageBreak/>
        <w:t xml:space="preserve"> </w:t>
      </w:r>
      <w:r w:rsidR="00C81E36">
        <w:rPr>
          <w:rFonts w:ascii="Times New Roman" w:hAnsi="Times New Roman"/>
        </w:rPr>
        <w:t xml:space="preserve">APR-DRG version </w:t>
      </w:r>
      <w:r w:rsidR="00F974FC">
        <w:rPr>
          <w:rFonts w:ascii="Times New Roman" w:hAnsi="Times New Roman"/>
        </w:rPr>
        <w:t>3</w:t>
      </w:r>
      <w:r w:rsidR="003A774E">
        <w:rPr>
          <w:rFonts w:ascii="Times New Roman" w:hAnsi="Times New Roman"/>
        </w:rPr>
        <w:t>4</w:t>
      </w:r>
      <w:r w:rsidR="00F974FC">
        <w:rPr>
          <w:rFonts w:ascii="Times New Roman" w:hAnsi="Times New Roman"/>
        </w:rPr>
        <w:t xml:space="preserve"> </w:t>
      </w:r>
      <w:r w:rsidR="00C81E36">
        <w:rPr>
          <w:rFonts w:ascii="Times New Roman" w:hAnsi="Times New Roman"/>
        </w:rPr>
        <w:t>DRGs, relative weights and average lengths of stay are being used</w:t>
      </w:r>
      <w:r w:rsidR="005C13E1">
        <w:rPr>
          <w:rFonts w:ascii="Times New Roman" w:hAnsi="Times New Roman"/>
        </w:rPr>
        <w:t xml:space="preserve"> as of July 1,</w:t>
      </w:r>
      <w:r w:rsidR="00CD1706">
        <w:rPr>
          <w:rFonts w:ascii="Times New Roman" w:hAnsi="Times New Roman"/>
        </w:rPr>
        <w:t xml:space="preserve"> 201</w:t>
      </w:r>
      <w:r w:rsidR="003A774E">
        <w:rPr>
          <w:rFonts w:ascii="Times New Roman" w:hAnsi="Times New Roman"/>
        </w:rPr>
        <w:t>7</w:t>
      </w:r>
      <w:r w:rsidR="00C81E36">
        <w:rPr>
          <w:rFonts w:ascii="Times New Roman" w:hAnsi="Times New Roman"/>
        </w:rPr>
        <w:t>.</w:t>
      </w:r>
    </w:p>
    <w:p w14:paraId="02D6F435" w14:textId="55DF3CC5" w:rsidR="00C81E36" w:rsidRDefault="00C81E36" w:rsidP="00E01D96">
      <w:pPr>
        <w:pStyle w:val="ListParagraph"/>
        <w:numPr>
          <w:ilvl w:val="3"/>
          <w:numId w:val="37"/>
        </w:numPr>
        <w:spacing w:line="480" w:lineRule="auto"/>
        <w:ind w:left="2250" w:hanging="270"/>
        <w:rPr>
          <w:rFonts w:ascii="Times New Roman" w:hAnsi="Times New Roman"/>
        </w:rPr>
      </w:pPr>
      <w:r>
        <w:rPr>
          <w:rFonts w:ascii="Times New Roman" w:hAnsi="Times New Roman"/>
        </w:rPr>
        <w:t xml:space="preserve">Average Florida Medicaid relative weight (case mix) was calculated using </w:t>
      </w:r>
      <w:r w:rsidR="00F974FC">
        <w:rPr>
          <w:rFonts w:ascii="Times New Roman" w:hAnsi="Times New Roman"/>
        </w:rPr>
        <w:t xml:space="preserve">fee-for-service and managed care encounter </w:t>
      </w:r>
      <w:r>
        <w:rPr>
          <w:rFonts w:ascii="Times New Roman" w:hAnsi="Times New Roman"/>
        </w:rPr>
        <w:t xml:space="preserve">claims </w:t>
      </w:r>
      <w:r w:rsidR="004B5AEC">
        <w:rPr>
          <w:rFonts w:ascii="Times New Roman" w:hAnsi="Times New Roman"/>
        </w:rPr>
        <w:t>with date of discharge between October 1, 2015 and March 31, 2016</w:t>
      </w:r>
      <w:r>
        <w:rPr>
          <w:rFonts w:ascii="Times New Roman" w:hAnsi="Times New Roman"/>
        </w:rPr>
        <w:t>.</w:t>
      </w:r>
    </w:p>
    <w:p w14:paraId="02D6F436" w14:textId="77777777" w:rsidR="007E0435" w:rsidRDefault="007E0435" w:rsidP="00E01D96">
      <w:pPr>
        <w:pStyle w:val="ListParagraph"/>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Hospital Base Rate</w:t>
      </w:r>
    </w:p>
    <w:p w14:paraId="02D6F437" w14:textId="77777777" w:rsidR="007E0435" w:rsidRDefault="000848CF" w:rsidP="00E01D96">
      <w:pPr>
        <w:pStyle w:val="ListParagraph"/>
        <w:numPr>
          <w:ilvl w:val="1"/>
          <w:numId w:val="37"/>
        </w:numPr>
        <w:spacing w:line="480" w:lineRule="auto"/>
        <w:rPr>
          <w:rFonts w:ascii="Times New Roman" w:hAnsi="Times New Roman"/>
        </w:rPr>
      </w:pPr>
      <w:r>
        <w:rPr>
          <w:rFonts w:ascii="Times New Roman" w:hAnsi="Times New Roman"/>
        </w:rPr>
        <w:t>O</w:t>
      </w:r>
      <w:r w:rsidR="007E0435">
        <w:rPr>
          <w:rFonts w:ascii="Times New Roman" w:hAnsi="Times New Roman"/>
        </w:rPr>
        <w:t xml:space="preserve">ne standardized base rate </w:t>
      </w:r>
      <w:r w:rsidR="002A42EE">
        <w:rPr>
          <w:rFonts w:ascii="Times New Roman" w:hAnsi="Times New Roman"/>
        </w:rPr>
        <w:t>is</w:t>
      </w:r>
      <w:r w:rsidR="00283EF8">
        <w:rPr>
          <w:rFonts w:ascii="Times New Roman" w:hAnsi="Times New Roman"/>
        </w:rPr>
        <w:t xml:space="preserve"> used for</w:t>
      </w:r>
      <w:r w:rsidR="007E0435">
        <w:rPr>
          <w:rFonts w:ascii="Times New Roman" w:hAnsi="Times New Roman"/>
        </w:rPr>
        <w:t xml:space="preserve"> all hospitals reimbursed via DRG pricing.  </w:t>
      </w:r>
    </w:p>
    <w:p w14:paraId="02D6F438" w14:textId="77777777" w:rsidR="007E0435" w:rsidRDefault="007E0435" w:rsidP="00E01D96">
      <w:pPr>
        <w:pStyle w:val="ListParagraph"/>
        <w:numPr>
          <w:ilvl w:val="1"/>
          <w:numId w:val="37"/>
        </w:numPr>
        <w:spacing w:line="480" w:lineRule="auto"/>
        <w:rPr>
          <w:rFonts w:ascii="Times New Roman" w:hAnsi="Times New Roman"/>
        </w:rPr>
      </w:pPr>
      <w:r>
        <w:rPr>
          <w:rFonts w:ascii="Times New Roman" w:hAnsi="Times New Roman"/>
        </w:rPr>
        <w:t xml:space="preserve">Provider policy adjustors </w:t>
      </w:r>
      <w:r w:rsidR="003F7ABF">
        <w:rPr>
          <w:rFonts w:ascii="Times New Roman" w:hAnsi="Times New Roman"/>
        </w:rPr>
        <w:t>are</w:t>
      </w:r>
      <w:r>
        <w:rPr>
          <w:rFonts w:ascii="Times New Roman" w:hAnsi="Times New Roman"/>
        </w:rPr>
        <w:t xml:space="preserve"> included which allow for payment adjustments to specific providers.</w:t>
      </w:r>
    </w:p>
    <w:p w14:paraId="02D6F439" w14:textId="77777777" w:rsidR="003F7ABF" w:rsidRDefault="000848CF" w:rsidP="00E01D96">
      <w:pPr>
        <w:pStyle w:val="ListParagraph"/>
        <w:numPr>
          <w:ilvl w:val="1"/>
          <w:numId w:val="37"/>
        </w:numPr>
        <w:spacing w:line="480" w:lineRule="auto"/>
        <w:rPr>
          <w:rFonts w:ascii="Times New Roman" w:hAnsi="Times New Roman"/>
        </w:rPr>
      </w:pPr>
      <w:r>
        <w:rPr>
          <w:rFonts w:ascii="Times New Roman" w:hAnsi="Times New Roman"/>
        </w:rPr>
        <w:t xml:space="preserve">Rates and methodology parameters are established by </w:t>
      </w:r>
      <w:r w:rsidR="001866D0">
        <w:rPr>
          <w:rFonts w:ascii="Times New Roman" w:hAnsi="Times New Roman"/>
        </w:rPr>
        <w:t>AHCA</w:t>
      </w:r>
      <w:r>
        <w:rPr>
          <w:rFonts w:ascii="Times New Roman" w:hAnsi="Times New Roman"/>
        </w:rPr>
        <w:t xml:space="preserve"> to achieve budget neutrality, and to be compliant with federal upper payment limit requirements.</w:t>
      </w:r>
    </w:p>
    <w:p w14:paraId="02D6F43A" w14:textId="29A2586E" w:rsidR="007E0435" w:rsidRDefault="002D3226" w:rsidP="00E01D96">
      <w:pPr>
        <w:pStyle w:val="ListParagraph"/>
        <w:numPr>
          <w:ilvl w:val="1"/>
          <w:numId w:val="37"/>
        </w:numPr>
        <w:spacing w:line="480" w:lineRule="auto"/>
        <w:rPr>
          <w:rFonts w:ascii="Times New Roman" w:hAnsi="Times New Roman"/>
        </w:rPr>
      </w:pPr>
      <w:r>
        <w:rPr>
          <w:rFonts w:ascii="Times New Roman" w:hAnsi="Times New Roman"/>
        </w:rPr>
        <w:t>Base rates are calculated using h</w:t>
      </w:r>
      <w:r w:rsidR="007E0435">
        <w:rPr>
          <w:rFonts w:ascii="Times New Roman" w:hAnsi="Times New Roman"/>
        </w:rPr>
        <w:t xml:space="preserve">istorical claims </w:t>
      </w:r>
      <w:r w:rsidR="000848CF">
        <w:rPr>
          <w:rFonts w:ascii="Times New Roman" w:hAnsi="Times New Roman"/>
        </w:rPr>
        <w:t xml:space="preserve">data </w:t>
      </w:r>
      <w:r w:rsidR="003F7ABF">
        <w:rPr>
          <w:rFonts w:ascii="Times New Roman" w:hAnsi="Times New Roman"/>
        </w:rPr>
        <w:t xml:space="preserve">from the most recently completed </w:t>
      </w:r>
      <w:r w:rsidR="000848CF">
        <w:rPr>
          <w:rFonts w:ascii="Times New Roman" w:hAnsi="Times New Roman"/>
        </w:rPr>
        <w:t xml:space="preserve">state </w:t>
      </w:r>
      <w:r w:rsidR="003F7ABF">
        <w:rPr>
          <w:rFonts w:ascii="Times New Roman" w:hAnsi="Times New Roman"/>
        </w:rPr>
        <w:t xml:space="preserve">fiscal year </w:t>
      </w:r>
      <w:r w:rsidR="006C62E0">
        <w:rPr>
          <w:rFonts w:ascii="Times New Roman" w:hAnsi="Times New Roman"/>
        </w:rPr>
        <w:t>(referred to as the “base year”)</w:t>
      </w:r>
      <w:r>
        <w:rPr>
          <w:rFonts w:ascii="Times New Roman" w:hAnsi="Times New Roman"/>
        </w:rPr>
        <w:t xml:space="preserve">.  </w:t>
      </w:r>
      <w:r w:rsidR="0037117A">
        <w:rPr>
          <w:rFonts w:ascii="Times New Roman" w:hAnsi="Times New Roman"/>
        </w:rPr>
        <w:t xml:space="preserve">Because of Florida Medicaid’s shift to statewide mandatory Medicaid managed care, the base year historical claims dataset included claims from both the fee-for-service and managed care programs.  </w:t>
      </w:r>
      <w:r>
        <w:rPr>
          <w:rFonts w:ascii="Times New Roman" w:hAnsi="Times New Roman"/>
        </w:rPr>
        <w:t xml:space="preserve">Claim data from the base year is used to </w:t>
      </w:r>
      <w:r w:rsidR="000848CF">
        <w:rPr>
          <w:rFonts w:ascii="Times New Roman" w:hAnsi="Times New Roman"/>
        </w:rPr>
        <w:t>simulate</w:t>
      </w:r>
      <w:r w:rsidR="007E0435">
        <w:rPr>
          <w:rFonts w:ascii="Times New Roman" w:hAnsi="Times New Roman"/>
        </w:rPr>
        <w:t xml:space="preserve"> </w:t>
      </w:r>
      <w:r w:rsidR="00563BF8">
        <w:rPr>
          <w:rFonts w:ascii="Times New Roman" w:hAnsi="Times New Roman"/>
        </w:rPr>
        <w:t xml:space="preserve">future </w:t>
      </w:r>
      <w:r w:rsidR="003F7ABF">
        <w:rPr>
          <w:rFonts w:ascii="Times New Roman" w:hAnsi="Times New Roman"/>
        </w:rPr>
        <w:t xml:space="preserve">inpatient </w:t>
      </w:r>
      <w:r w:rsidR="0052264D">
        <w:rPr>
          <w:rFonts w:ascii="Times New Roman" w:hAnsi="Times New Roman"/>
        </w:rPr>
        <w:t>Medicaid</w:t>
      </w:r>
      <w:r w:rsidR="003F7ABF">
        <w:rPr>
          <w:rFonts w:ascii="Times New Roman" w:hAnsi="Times New Roman"/>
        </w:rPr>
        <w:t xml:space="preserve"> claim payments for the purpose of setting the DRG base rate and other DRG payment parameters such as cost outlier threshold, marginal cost percentage, and policy adjustors</w:t>
      </w:r>
      <w:r w:rsidR="007E0435">
        <w:rPr>
          <w:rFonts w:ascii="Times New Roman" w:hAnsi="Times New Roman"/>
        </w:rPr>
        <w:t xml:space="preserve">.  </w:t>
      </w:r>
      <w:r w:rsidR="00AB4921">
        <w:rPr>
          <w:rFonts w:ascii="Times New Roman" w:hAnsi="Times New Roman"/>
        </w:rPr>
        <w:t>The claim</w:t>
      </w:r>
      <w:r w:rsidR="000848CF">
        <w:rPr>
          <w:rFonts w:ascii="Times New Roman" w:hAnsi="Times New Roman"/>
        </w:rPr>
        <w:t xml:space="preserve"> payments </w:t>
      </w:r>
      <w:r w:rsidR="00563BF8">
        <w:rPr>
          <w:rFonts w:ascii="Times New Roman" w:hAnsi="Times New Roman"/>
        </w:rPr>
        <w:t xml:space="preserve">from the base year </w:t>
      </w:r>
      <w:r w:rsidR="0028123A">
        <w:rPr>
          <w:rFonts w:ascii="Times New Roman" w:hAnsi="Times New Roman"/>
        </w:rPr>
        <w:t>may be</w:t>
      </w:r>
      <w:r w:rsidR="000848CF">
        <w:rPr>
          <w:rFonts w:ascii="Times New Roman" w:hAnsi="Times New Roman"/>
        </w:rPr>
        <w:t xml:space="preserve"> adjusted for</w:t>
      </w:r>
      <w:r w:rsidR="007E0435">
        <w:rPr>
          <w:rFonts w:ascii="Times New Roman" w:hAnsi="Times New Roman"/>
        </w:rPr>
        <w:t xml:space="preserve"> Medicaid volume</w:t>
      </w:r>
      <w:r w:rsidR="0028123A">
        <w:rPr>
          <w:rFonts w:ascii="Times New Roman" w:hAnsi="Times New Roman"/>
        </w:rPr>
        <w:t xml:space="preserve"> and</w:t>
      </w:r>
      <w:r w:rsidR="003F7ABF">
        <w:rPr>
          <w:rFonts w:ascii="Times New Roman" w:hAnsi="Times New Roman"/>
        </w:rPr>
        <w:t xml:space="preserve"> inflation</w:t>
      </w:r>
      <w:r w:rsidR="007E0435">
        <w:rPr>
          <w:rFonts w:ascii="Times New Roman" w:hAnsi="Times New Roman"/>
        </w:rPr>
        <w:t xml:space="preserve"> </w:t>
      </w:r>
      <w:r w:rsidR="002A42EE">
        <w:rPr>
          <w:rFonts w:ascii="Times New Roman" w:hAnsi="Times New Roman"/>
        </w:rPr>
        <w:t>so that the base year data approximates the upcoming rate year as closely as possible</w:t>
      </w:r>
      <w:r w:rsidR="007E0435">
        <w:rPr>
          <w:rFonts w:ascii="Times New Roman" w:hAnsi="Times New Roman"/>
        </w:rPr>
        <w:t xml:space="preserve">.  </w:t>
      </w:r>
      <w:r w:rsidR="0037117A">
        <w:rPr>
          <w:rFonts w:ascii="Times New Roman" w:hAnsi="Times New Roman"/>
        </w:rPr>
        <w:t xml:space="preserve">For SFY </w:t>
      </w:r>
      <w:r w:rsidR="00FE3F96">
        <w:rPr>
          <w:rFonts w:ascii="Times New Roman" w:hAnsi="Times New Roman"/>
        </w:rPr>
        <w:t>201</w:t>
      </w:r>
      <w:r w:rsidR="003A774E">
        <w:rPr>
          <w:rFonts w:ascii="Times New Roman" w:hAnsi="Times New Roman"/>
        </w:rPr>
        <w:t>7</w:t>
      </w:r>
      <w:r w:rsidR="00FE3F96">
        <w:rPr>
          <w:rFonts w:ascii="Times New Roman" w:hAnsi="Times New Roman"/>
        </w:rPr>
        <w:t>-201</w:t>
      </w:r>
      <w:r w:rsidR="003A774E">
        <w:rPr>
          <w:rFonts w:ascii="Times New Roman" w:hAnsi="Times New Roman"/>
        </w:rPr>
        <w:t>8</w:t>
      </w:r>
      <w:r w:rsidR="0037117A">
        <w:rPr>
          <w:rFonts w:ascii="Times New Roman" w:hAnsi="Times New Roman"/>
        </w:rPr>
        <w:t xml:space="preserve"> rate setting, the base year historical claims dataset was reduced </w:t>
      </w:r>
      <w:r w:rsidR="003A774E">
        <w:rPr>
          <w:rFonts w:ascii="Times New Roman" w:hAnsi="Times New Roman"/>
        </w:rPr>
        <w:t>to only include claims submitted after full implementation of ICD-10 coding on October 1, 2015</w:t>
      </w:r>
      <w:r w:rsidR="00266496">
        <w:rPr>
          <w:rFonts w:ascii="Times New Roman" w:hAnsi="Times New Roman"/>
        </w:rPr>
        <w:t xml:space="preserve"> in order to ensure correct grouping to version 34 DRGs</w:t>
      </w:r>
      <w:r w:rsidR="0037117A">
        <w:rPr>
          <w:rFonts w:ascii="Times New Roman" w:hAnsi="Times New Roman"/>
        </w:rPr>
        <w:t>.</w:t>
      </w:r>
    </w:p>
    <w:p w14:paraId="02D6F43B" w14:textId="77777777" w:rsidR="000848CF" w:rsidRDefault="000848CF" w:rsidP="00E01D96">
      <w:pPr>
        <w:pStyle w:val="ListParagraph"/>
        <w:numPr>
          <w:ilvl w:val="1"/>
          <w:numId w:val="37"/>
        </w:numPr>
        <w:spacing w:line="480" w:lineRule="auto"/>
        <w:rPr>
          <w:rFonts w:ascii="Times New Roman" w:hAnsi="Times New Roman"/>
        </w:rPr>
      </w:pPr>
      <w:r>
        <w:rPr>
          <w:rFonts w:ascii="Times New Roman" w:hAnsi="Times New Roman"/>
        </w:rPr>
        <w:t>Annual Updates:</w:t>
      </w:r>
    </w:p>
    <w:p w14:paraId="02D6F43C" w14:textId="4B37773B" w:rsidR="0087692A" w:rsidRDefault="0087692A" w:rsidP="0052264D">
      <w:pPr>
        <w:pStyle w:val="ListParagraph"/>
        <w:numPr>
          <w:ilvl w:val="3"/>
          <w:numId w:val="37"/>
        </w:numPr>
        <w:spacing w:line="480" w:lineRule="auto"/>
        <w:ind w:left="1800"/>
        <w:rPr>
          <w:rFonts w:ascii="Times New Roman" w:hAnsi="Times New Roman"/>
        </w:rPr>
      </w:pPr>
      <w:r>
        <w:rPr>
          <w:rFonts w:ascii="Times New Roman" w:hAnsi="Times New Roman"/>
        </w:rPr>
        <w:t xml:space="preserve">Base year historical claims used to calculate the DRG base rate had dates of </w:t>
      </w:r>
      <w:r w:rsidR="0023785D">
        <w:rPr>
          <w:rFonts w:ascii="Times New Roman" w:hAnsi="Times New Roman"/>
        </w:rPr>
        <w:t xml:space="preserve">discharge </w:t>
      </w:r>
      <w:r w:rsidR="00266496">
        <w:rPr>
          <w:rFonts w:ascii="Times New Roman" w:hAnsi="Times New Roman"/>
        </w:rPr>
        <w:t>between October 1, 2015 and March 31, 2016</w:t>
      </w:r>
      <w:r>
        <w:rPr>
          <w:rFonts w:ascii="Times New Roman" w:hAnsi="Times New Roman"/>
        </w:rPr>
        <w:t>.</w:t>
      </w:r>
    </w:p>
    <w:p w14:paraId="34A43582" w14:textId="41D3E89D" w:rsidR="009C71FC" w:rsidRDefault="0087692A" w:rsidP="00BE3087">
      <w:pPr>
        <w:pStyle w:val="ListParagraph"/>
        <w:numPr>
          <w:ilvl w:val="3"/>
          <w:numId w:val="37"/>
        </w:numPr>
        <w:spacing w:line="480" w:lineRule="auto"/>
        <w:ind w:left="1800"/>
        <w:rPr>
          <w:rFonts w:ascii="Times New Roman" w:hAnsi="Times New Roman"/>
        </w:rPr>
      </w:pPr>
      <w:r>
        <w:rPr>
          <w:rFonts w:ascii="Times New Roman" w:hAnsi="Times New Roman"/>
        </w:rPr>
        <w:t xml:space="preserve">Total inpatient reimbursement amount was </w:t>
      </w:r>
      <w:r w:rsidR="009C71FC">
        <w:rPr>
          <w:rFonts w:ascii="Times New Roman" w:hAnsi="Times New Roman"/>
        </w:rPr>
        <w:t xml:space="preserve">calculated as </w:t>
      </w:r>
      <w:r>
        <w:rPr>
          <w:rFonts w:ascii="Times New Roman" w:hAnsi="Times New Roman"/>
        </w:rPr>
        <w:t xml:space="preserve">the sum of DRG claim payments on the base year claims calculated using SFY </w:t>
      </w:r>
      <w:r w:rsidR="00953B95">
        <w:rPr>
          <w:rFonts w:ascii="Times New Roman" w:hAnsi="Times New Roman"/>
        </w:rPr>
        <w:t>201</w:t>
      </w:r>
      <w:r w:rsidR="00266496">
        <w:rPr>
          <w:rFonts w:ascii="Times New Roman" w:hAnsi="Times New Roman"/>
        </w:rPr>
        <w:t>6</w:t>
      </w:r>
      <w:r w:rsidR="00953B95">
        <w:rPr>
          <w:rFonts w:ascii="Times New Roman" w:hAnsi="Times New Roman"/>
        </w:rPr>
        <w:t>-201</w:t>
      </w:r>
      <w:r w:rsidR="00266496">
        <w:rPr>
          <w:rFonts w:ascii="Times New Roman" w:hAnsi="Times New Roman"/>
        </w:rPr>
        <w:t>7</w:t>
      </w:r>
      <w:r>
        <w:rPr>
          <w:rFonts w:ascii="Times New Roman" w:hAnsi="Times New Roman"/>
        </w:rPr>
        <w:t xml:space="preserve"> DRG rates and pricing rules and then </w:t>
      </w:r>
      <w:r w:rsidR="00BD6C86">
        <w:rPr>
          <w:rFonts w:ascii="Times New Roman" w:hAnsi="Times New Roman"/>
        </w:rPr>
        <w:t xml:space="preserve">adjusted based on Legislative direction for SFY </w:t>
      </w:r>
      <w:r w:rsidR="00953B95">
        <w:rPr>
          <w:rFonts w:ascii="Times New Roman" w:hAnsi="Times New Roman"/>
        </w:rPr>
        <w:t>201</w:t>
      </w:r>
      <w:r w:rsidR="00266496">
        <w:rPr>
          <w:rFonts w:ascii="Times New Roman" w:hAnsi="Times New Roman"/>
        </w:rPr>
        <w:t>7</w:t>
      </w:r>
      <w:r w:rsidR="00953B95">
        <w:rPr>
          <w:rFonts w:ascii="Times New Roman" w:hAnsi="Times New Roman"/>
        </w:rPr>
        <w:t>-201</w:t>
      </w:r>
      <w:r w:rsidR="00266496">
        <w:rPr>
          <w:rFonts w:ascii="Times New Roman" w:hAnsi="Times New Roman"/>
        </w:rPr>
        <w:t>8</w:t>
      </w:r>
      <w:r w:rsidR="00BD6C86">
        <w:rPr>
          <w:rFonts w:ascii="Times New Roman" w:hAnsi="Times New Roman"/>
        </w:rPr>
        <w:t xml:space="preserve">.  </w:t>
      </w:r>
      <w:r w:rsidR="00533152">
        <w:rPr>
          <w:rFonts w:ascii="Times New Roman" w:hAnsi="Times New Roman"/>
        </w:rPr>
        <w:t>The 2017 Florida Legislature made adjustments f</w:t>
      </w:r>
      <w:r w:rsidR="009C71FC">
        <w:rPr>
          <w:rFonts w:ascii="Times New Roman" w:hAnsi="Times New Roman"/>
        </w:rPr>
        <w:t xml:space="preserve">or SFY 2017-2018, </w:t>
      </w:r>
      <w:r w:rsidR="00533152">
        <w:rPr>
          <w:rFonts w:ascii="Times New Roman" w:hAnsi="Times New Roman"/>
        </w:rPr>
        <w:t>impacting</w:t>
      </w:r>
      <w:r w:rsidR="009C71FC">
        <w:rPr>
          <w:rFonts w:ascii="Times New Roman" w:hAnsi="Times New Roman"/>
        </w:rPr>
        <w:t xml:space="preserve"> the</w:t>
      </w:r>
      <w:r w:rsidR="00533152">
        <w:rPr>
          <w:rFonts w:ascii="Times New Roman" w:hAnsi="Times New Roman"/>
        </w:rPr>
        <w:t xml:space="preserve"> following</w:t>
      </w:r>
      <w:r w:rsidR="009C71FC">
        <w:rPr>
          <w:rFonts w:ascii="Times New Roman" w:hAnsi="Times New Roman"/>
        </w:rPr>
        <w:t xml:space="preserve"> DRG base rate and policy adjustors: </w:t>
      </w:r>
    </w:p>
    <w:p w14:paraId="4C9A5623" w14:textId="6B65879B" w:rsidR="009C71FC" w:rsidRDefault="009C71FC" w:rsidP="009C71FC">
      <w:pPr>
        <w:pStyle w:val="ListParagraph"/>
        <w:numPr>
          <w:ilvl w:val="5"/>
          <w:numId w:val="47"/>
        </w:numPr>
        <w:tabs>
          <w:tab w:val="left" w:pos="720"/>
        </w:tabs>
        <w:spacing w:line="480" w:lineRule="auto"/>
        <w:ind w:left="2160"/>
        <w:rPr>
          <w:rFonts w:ascii="Times New Roman" w:hAnsi="Times New Roman"/>
        </w:rPr>
      </w:pPr>
      <w:r>
        <w:rPr>
          <w:rFonts w:ascii="Times New Roman" w:hAnsi="Times New Roman"/>
        </w:rPr>
        <w:lastRenderedPageBreak/>
        <w:t xml:space="preserve">The total reimbursement amount for High Medicaid Utilization and High Outlier hospitals was increased by $24,548,530.  </w:t>
      </w:r>
    </w:p>
    <w:p w14:paraId="31104510" w14:textId="4CC09E15" w:rsidR="009C71FC" w:rsidRDefault="009C71FC" w:rsidP="009C71FC">
      <w:pPr>
        <w:pStyle w:val="ListParagraph"/>
        <w:numPr>
          <w:ilvl w:val="5"/>
          <w:numId w:val="47"/>
        </w:numPr>
        <w:tabs>
          <w:tab w:val="left" w:pos="720"/>
        </w:tabs>
        <w:spacing w:line="480" w:lineRule="auto"/>
        <w:ind w:left="2160"/>
        <w:rPr>
          <w:rFonts w:ascii="Times New Roman" w:hAnsi="Times New Roman"/>
        </w:rPr>
      </w:pPr>
      <w:r>
        <w:rPr>
          <w:rFonts w:ascii="Times New Roman" w:hAnsi="Times New Roman"/>
        </w:rPr>
        <w:t xml:space="preserve">The total reimbursement amount for </w:t>
      </w:r>
      <w:proofErr w:type="gramStart"/>
      <w:r>
        <w:rPr>
          <w:rFonts w:ascii="Times New Roman" w:hAnsi="Times New Roman"/>
        </w:rPr>
        <w:t>Rur</w:t>
      </w:r>
      <w:r w:rsidR="00231B5D">
        <w:rPr>
          <w:rFonts w:ascii="Times New Roman" w:hAnsi="Times New Roman"/>
        </w:rPr>
        <w:t>al</w:t>
      </w:r>
      <w:proofErr w:type="gramEnd"/>
      <w:r w:rsidR="00231B5D">
        <w:rPr>
          <w:rFonts w:ascii="Times New Roman" w:hAnsi="Times New Roman"/>
        </w:rPr>
        <w:t xml:space="preserve"> hospitals was increased by $6</w:t>
      </w:r>
      <w:r>
        <w:rPr>
          <w:rFonts w:ascii="Times New Roman" w:hAnsi="Times New Roman"/>
        </w:rPr>
        <w:t>,</w:t>
      </w:r>
      <w:r w:rsidR="00231B5D">
        <w:rPr>
          <w:rFonts w:ascii="Times New Roman" w:hAnsi="Times New Roman"/>
        </w:rPr>
        <w:t>46</w:t>
      </w:r>
      <w:r>
        <w:rPr>
          <w:rFonts w:ascii="Times New Roman" w:hAnsi="Times New Roman"/>
        </w:rPr>
        <w:t>2,</w:t>
      </w:r>
      <w:r w:rsidR="00231B5D">
        <w:rPr>
          <w:rFonts w:ascii="Times New Roman" w:hAnsi="Times New Roman"/>
        </w:rPr>
        <w:t>963</w:t>
      </w:r>
      <w:r>
        <w:rPr>
          <w:rFonts w:ascii="Times New Roman" w:hAnsi="Times New Roman"/>
        </w:rPr>
        <w:t xml:space="preserve"> to allow two sole community hospitals to receive the </w:t>
      </w:r>
      <w:r w:rsidR="00231B5D">
        <w:rPr>
          <w:rFonts w:ascii="Times New Roman" w:hAnsi="Times New Roman"/>
        </w:rPr>
        <w:t xml:space="preserve">DRG </w:t>
      </w:r>
      <w:r>
        <w:rPr>
          <w:rFonts w:ascii="Times New Roman" w:hAnsi="Times New Roman"/>
        </w:rPr>
        <w:t xml:space="preserve">Rural hospital policy adjustor. </w:t>
      </w:r>
    </w:p>
    <w:p w14:paraId="7B47D3EB" w14:textId="1BF66EEC" w:rsidR="00EB0ACC" w:rsidRDefault="00EB0ACC" w:rsidP="009C71FC">
      <w:pPr>
        <w:pStyle w:val="ListParagraph"/>
        <w:numPr>
          <w:ilvl w:val="5"/>
          <w:numId w:val="47"/>
        </w:numPr>
        <w:tabs>
          <w:tab w:val="left" w:pos="720"/>
        </w:tabs>
        <w:spacing w:line="480" w:lineRule="auto"/>
        <w:ind w:left="2160"/>
        <w:rPr>
          <w:rFonts w:ascii="Times New Roman" w:hAnsi="Times New Roman"/>
        </w:rPr>
      </w:pPr>
      <w:r>
        <w:t xml:space="preserve">The total </w:t>
      </w:r>
      <w:r w:rsidR="005D5E43">
        <w:t xml:space="preserve">DRG </w:t>
      </w:r>
      <w:r>
        <w:t xml:space="preserve">reimbursement for all hospitals was reduced by </w:t>
      </w:r>
      <w:r w:rsidR="00961742" w:rsidRPr="00961742">
        <w:t>$</w:t>
      </w:r>
      <w:r w:rsidR="00C44C8E">
        <w:t>108,499,443</w:t>
      </w:r>
      <w:r>
        <w:t xml:space="preserve">.  This reduction was applied by first calculating a budget neutral DRG base rate and then reducing that base rate by five (5) percent.  Thus, this reduction was distributed relatively evenly across all hospitals.  </w:t>
      </w:r>
    </w:p>
    <w:p w14:paraId="02D6F440" w14:textId="0568D4AE" w:rsidR="0052264D" w:rsidRPr="00BE3087" w:rsidRDefault="00817D99" w:rsidP="00BE3087">
      <w:pPr>
        <w:pStyle w:val="ListParagraph"/>
        <w:numPr>
          <w:ilvl w:val="3"/>
          <w:numId w:val="37"/>
        </w:numPr>
        <w:spacing w:line="480" w:lineRule="auto"/>
        <w:ind w:left="1800"/>
        <w:rPr>
          <w:rFonts w:ascii="Times New Roman" w:hAnsi="Times New Roman"/>
        </w:rPr>
      </w:pPr>
      <w:r>
        <w:rPr>
          <w:rFonts w:ascii="Times New Roman" w:hAnsi="Times New Roman"/>
        </w:rPr>
        <w:t xml:space="preserve">In addition, automatic rate enhancements were decreased by </w:t>
      </w:r>
      <w:r w:rsidR="00B07CA2">
        <w:rPr>
          <w:rFonts w:ascii="Times New Roman" w:hAnsi="Times New Roman"/>
        </w:rPr>
        <w:t xml:space="preserve">$345,212,980.  </w:t>
      </w:r>
      <w:r w:rsidR="009C71FC">
        <w:rPr>
          <w:rFonts w:ascii="Times New Roman" w:hAnsi="Times New Roman"/>
        </w:rPr>
        <w:t xml:space="preserve"> This change reduced overall inpatient reimbursement for many hospitals, but did not have an impact on the calculation of the DRG base rate.</w:t>
      </w:r>
    </w:p>
    <w:p w14:paraId="02D6F441" w14:textId="13D809FE" w:rsidR="00BD6C86" w:rsidRDefault="00BD6C86" w:rsidP="0052264D">
      <w:pPr>
        <w:pStyle w:val="ListParagraph"/>
        <w:numPr>
          <w:ilvl w:val="3"/>
          <w:numId w:val="37"/>
        </w:numPr>
        <w:spacing w:line="480" w:lineRule="auto"/>
        <w:ind w:left="1800"/>
        <w:rPr>
          <w:rFonts w:ascii="Times New Roman" w:hAnsi="Times New Roman"/>
        </w:rPr>
      </w:pPr>
      <w:r w:rsidRPr="00F12A82">
        <w:rPr>
          <w:rFonts w:ascii="Times New Roman" w:hAnsi="Times New Roman"/>
        </w:rPr>
        <w:t xml:space="preserve">The DRG base rate was calculated with an assumption that overall Florida Medicaid case mix will increase by </w:t>
      </w:r>
      <w:r w:rsidR="009C71FC">
        <w:rPr>
          <w:rFonts w:ascii="Times New Roman" w:hAnsi="Times New Roman"/>
        </w:rPr>
        <w:t>0.6667</w:t>
      </w:r>
      <w:r w:rsidRPr="008A11C3">
        <w:rPr>
          <w:rFonts w:ascii="Times New Roman" w:hAnsi="Times New Roman"/>
        </w:rPr>
        <w:t xml:space="preserve"> percent above the case mix measured on claims in the base </w:t>
      </w:r>
      <w:r w:rsidR="009C71FC">
        <w:rPr>
          <w:rFonts w:ascii="Times New Roman" w:hAnsi="Times New Roman"/>
        </w:rPr>
        <w:t xml:space="preserve">dataset with dates of admission in </w:t>
      </w:r>
      <w:r w:rsidRPr="008A11C3">
        <w:rPr>
          <w:rFonts w:ascii="Times New Roman" w:hAnsi="Times New Roman"/>
        </w:rPr>
        <w:t xml:space="preserve">SFY </w:t>
      </w:r>
      <w:r w:rsidR="00A73321">
        <w:rPr>
          <w:rFonts w:ascii="Times New Roman" w:hAnsi="Times New Roman"/>
        </w:rPr>
        <w:t>201</w:t>
      </w:r>
      <w:r w:rsidR="009C71FC">
        <w:rPr>
          <w:rFonts w:ascii="Times New Roman" w:hAnsi="Times New Roman"/>
        </w:rPr>
        <w:t>4</w:t>
      </w:r>
      <w:r w:rsidR="00A73321">
        <w:rPr>
          <w:rFonts w:ascii="Times New Roman" w:hAnsi="Times New Roman"/>
        </w:rPr>
        <w:t>-</w:t>
      </w:r>
      <w:r w:rsidR="009C71FC">
        <w:rPr>
          <w:rFonts w:ascii="Times New Roman" w:hAnsi="Times New Roman"/>
        </w:rPr>
        <w:t xml:space="preserve">2015 and by 0.3333 percent </w:t>
      </w:r>
      <w:r w:rsidR="009C71FC" w:rsidRPr="008A11C3">
        <w:rPr>
          <w:rFonts w:ascii="Times New Roman" w:hAnsi="Times New Roman"/>
        </w:rPr>
        <w:t xml:space="preserve">above the case mix measured on claims in the base </w:t>
      </w:r>
      <w:r w:rsidR="009C71FC">
        <w:rPr>
          <w:rFonts w:ascii="Times New Roman" w:hAnsi="Times New Roman"/>
        </w:rPr>
        <w:t xml:space="preserve">dataset with dates of admission in </w:t>
      </w:r>
      <w:r w:rsidR="009C71FC" w:rsidRPr="008A11C3">
        <w:rPr>
          <w:rFonts w:ascii="Times New Roman" w:hAnsi="Times New Roman"/>
        </w:rPr>
        <w:t xml:space="preserve">SFY </w:t>
      </w:r>
      <w:r w:rsidR="009C71FC">
        <w:rPr>
          <w:rFonts w:ascii="Times New Roman" w:hAnsi="Times New Roman"/>
        </w:rPr>
        <w:t>2015-2016</w:t>
      </w:r>
      <w:r w:rsidRPr="008A11C3">
        <w:rPr>
          <w:rFonts w:ascii="Times New Roman" w:hAnsi="Times New Roman"/>
        </w:rPr>
        <w:t xml:space="preserve">.  Case mix was predicted to increase </w:t>
      </w:r>
      <w:r w:rsidRPr="005920A6">
        <w:rPr>
          <w:rFonts w:ascii="Times New Roman" w:hAnsi="Times New Roman"/>
        </w:rPr>
        <w:t xml:space="preserve">because </w:t>
      </w:r>
      <w:r w:rsidRPr="00F12A82">
        <w:rPr>
          <w:rFonts w:ascii="Times New Roman" w:hAnsi="Times New Roman"/>
        </w:rPr>
        <w:t xml:space="preserve">of real change in the average acuity of patients seen in an inpatient setting.  The result of these assumptions was a reduction of the base rate by about </w:t>
      </w:r>
      <w:r w:rsidR="009C71FC">
        <w:rPr>
          <w:rFonts w:ascii="Times New Roman" w:hAnsi="Times New Roman"/>
        </w:rPr>
        <w:t>0.5555</w:t>
      </w:r>
      <w:r w:rsidRPr="00F12A82">
        <w:rPr>
          <w:rFonts w:ascii="Times New Roman" w:hAnsi="Times New Roman"/>
        </w:rPr>
        <w:t xml:space="preserve"> percent over what would be calculated if case mix was assumed to be unchanged.</w:t>
      </w:r>
    </w:p>
    <w:p w14:paraId="02D6F442" w14:textId="77777777" w:rsidR="007A517A" w:rsidRDefault="007A517A" w:rsidP="00E01D96">
      <w:pPr>
        <w:pStyle w:val="ListParagraph"/>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Cost-to-Charge Ratios</w:t>
      </w:r>
    </w:p>
    <w:p w14:paraId="02D6F443" w14:textId="77777777" w:rsidR="007E0435" w:rsidRDefault="007E0435" w:rsidP="00E01D96">
      <w:pPr>
        <w:pStyle w:val="ListParagraph"/>
        <w:numPr>
          <w:ilvl w:val="1"/>
          <w:numId w:val="37"/>
        </w:numPr>
        <w:spacing w:line="480" w:lineRule="auto"/>
        <w:rPr>
          <w:rFonts w:ascii="Times New Roman" w:hAnsi="Times New Roman"/>
        </w:rPr>
      </w:pPr>
      <w:r>
        <w:rPr>
          <w:rFonts w:ascii="Times New Roman" w:hAnsi="Times New Roman"/>
        </w:rPr>
        <w:t>Cost-to-charge ratios (CCRs) are used in the calculation of outliers in the DRG reimbursement method.  Specifically, they are used to estimate hospital cost on individual claims.</w:t>
      </w:r>
    </w:p>
    <w:p w14:paraId="02D6F444" w14:textId="77777777" w:rsidR="007E0435" w:rsidRDefault="007E0435" w:rsidP="00E01D96">
      <w:pPr>
        <w:pStyle w:val="ListParagraph"/>
        <w:numPr>
          <w:ilvl w:val="1"/>
          <w:numId w:val="37"/>
        </w:numPr>
        <w:spacing w:line="480" w:lineRule="auto"/>
        <w:rPr>
          <w:rFonts w:ascii="Times New Roman" w:hAnsi="Times New Roman"/>
        </w:rPr>
      </w:pPr>
      <w:r>
        <w:rPr>
          <w:rFonts w:ascii="Times New Roman" w:hAnsi="Times New Roman"/>
        </w:rPr>
        <w:t xml:space="preserve">One CCR </w:t>
      </w:r>
      <w:r w:rsidR="00F22CD8">
        <w:rPr>
          <w:rFonts w:ascii="Times New Roman" w:hAnsi="Times New Roman"/>
        </w:rPr>
        <w:t>is</w:t>
      </w:r>
      <w:r>
        <w:rPr>
          <w:rFonts w:ascii="Times New Roman" w:hAnsi="Times New Roman"/>
        </w:rPr>
        <w:t xml:space="preserve"> calculated for each hospital participating in the Florida Medicaid program (including out-of-state providers with signed </w:t>
      </w:r>
      <w:r w:rsidR="00F22CD8">
        <w:rPr>
          <w:rFonts w:ascii="Times New Roman" w:hAnsi="Times New Roman"/>
        </w:rPr>
        <w:t xml:space="preserve">Medicaid </w:t>
      </w:r>
      <w:r>
        <w:rPr>
          <w:rFonts w:ascii="Times New Roman" w:hAnsi="Times New Roman"/>
        </w:rPr>
        <w:t xml:space="preserve">participant agreements).  Non-participating hospitals (both in and out of state) </w:t>
      </w:r>
      <w:r w:rsidR="00563BF8">
        <w:rPr>
          <w:rFonts w:ascii="Times New Roman" w:hAnsi="Times New Roman"/>
        </w:rPr>
        <w:t>are</w:t>
      </w:r>
      <w:r>
        <w:rPr>
          <w:rFonts w:ascii="Times New Roman" w:hAnsi="Times New Roman"/>
        </w:rPr>
        <w:t xml:space="preserve"> assigned a state-wide average cost-to-charge ratio.</w:t>
      </w:r>
    </w:p>
    <w:p w14:paraId="02D6F445" w14:textId="77777777" w:rsidR="00076D01" w:rsidRDefault="001F394E" w:rsidP="00E01D96">
      <w:pPr>
        <w:pStyle w:val="ListParagraph"/>
        <w:numPr>
          <w:ilvl w:val="1"/>
          <w:numId w:val="37"/>
        </w:numPr>
        <w:spacing w:line="480" w:lineRule="auto"/>
        <w:rPr>
          <w:rFonts w:ascii="Times New Roman" w:hAnsi="Times New Roman"/>
        </w:rPr>
      </w:pPr>
      <w:r>
        <w:rPr>
          <w:rFonts w:ascii="Times New Roman" w:hAnsi="Times New Roman"/>
        </w:rPr>
        <w:t xml:space="preserve">For hospitals </w:t>
      </w:r>
      <w:r w:rsidR="006B182B">
        <w:rPr>
          <w:rFonts w:ascii="Times New Roman" w:hAnsi="Times New Roman"/>
        </w:rPr>
        <w:t>reimbursed</w:t>
      </w:r>
      <w:r>
        <w:rPr>
          <w:rFonts w:ascii="Times New Roman" w:hAnsi="Times New Roman"/>
        </w:rPr>
        <w:t xml:space="preserve"> </w:t>
      </w:r>
      <w:r w:rsidR="006B182B">
        <w:rPr>
          <w:rFonts w:ascii="Times New Roman" w:hAnsi="Times New Roman"/>
        </w:rPr>
        <w:t>by</w:t>
      </w:r>
      <w:r>
        <w:rPr>
          <w:rFonts w:ascii="Times New Roman" w:hAnsi="Times New Roman"/>
        </w:rPr>
        <w:t xml:space="preserve"> Medicare </w:t>
      </w:r>
      <w:r w:rsidR="006B182B">
        <w:rPr>
          <w:rFonts w:ascii="Times New Roman" w:hAnsi="Times New Roman"/>
        </w:rPr>
        <w:t xml:space="preserve">through the Medicare </w:t>
      </w:r>
      <w:r>
        <w:rPr>
          <w:rFonts w:ascii="Times New Roman" w:hAnsi="Times New Roman"/>
        </w:rPr>
        <w:t xml:space="preserve">Inpatient Prospective Payment System (IPPS), the </w:t>
      </w:r>
      <w:r w:rsidR="00076D01">
        <w:rPr>
          <w:rFonts w:ascii="Times New Roman" w:hAnsi="Times New Roman"/>
        </w:rPr>
        <w:t xml:space="preserve">hospital-specific </w:t>
      </w:r>
      <w:r>
        <w:rPr>
          <w:rFonts w:ascii="Times New Roman" w:hAnsi="Times New Roman"/>
        </w:rPr>
        <w:t xml:space="preserve">Medicare </w:t>
      </w:r>
      <w:r w:rsidR="006B182B">
        <w:rPr>
          <w:rFonts w:ascii="Times New Roman" w:hAnsi="Times New Roman"/>
        </w:rPr>
        <w:t>IPPS</w:t>
      </w:r>
      <w:r>
        <w:rPr>
          <w:rFonts w:ascii="Times New Roman" w:hAnsi="Times New Roman"/>
        </w:rPr>
        <w:t xml:space="preserve"> CCR </w:t>
      </w:r>
      <w:r w:rsidR="00076D01">
        <w:rPr>
          <w:rFonts w:ascii="Times New Roman" w:hAnsi="Times New Roman"/>
        </w:rPr>
        <w:t>is</w:t>
      </w:r>
      <w:r>
        <w:rPr>
          <w:rFonts w:ascii="Times New Roman" w:hAnsi="Times New Roman"/>
        </w:rPr>
        <w:t xml:space="preserve"> used.  </w:t>
      </w:r>
      <w:r w:rsidR="00E76B36">
        <w:rPr>
          <w:rFonts w:ascii="Times New Roman" w:hAnsi="Times New Roman"/>
        </w:rPr>
        <w:t>This CCR is</w:t>
      </w:r>
      <w:r w:rsidR="00076D01">
        <w:rPr>
          <w:rFonts w:ascii="Times New Roman" w:hAnsi="Times New Roman"/>
        </w:rPr>
        <w:t xml:space="preserve"> calculated as the sum of each hospital’s operating and capital cost to charge ratios.</w:t>
      </w:r>
    </w:p>
    <w:p w14:paraId="02D6F446" w14:textId="77777777" w:rsidR="007E0435" w:rsidRDefault="001F394E" w:rsidP="00E01D96">
      <w:pPr>
        <w:pStyle w:val="ListParagraph"/>
        <w:numPr>
          <w:ilvl w:val="1"/>
          <w:numId w:val="37"/>
        </w:numPr>
        <w:spacing w:line="480" w:lineRule="auto"/>
        <w:rPr>
          <w:rFonts w:ascii="Times New Roman" w:hAnsi="Times New Roman"/>
        </w:rPr>
      </w:pPr>
      <w:r>
        <w:rPr>
          <w:rFonts w:ascii="Times New Roman" w:hAnsi="Times New Roman"/>
        </w:rPr>
        <w:t xml:space="preserve">For </w:t>
      </w:r>
      <w:r w:rsidR="00076D01">
        <w:rPr>
          <w:rFonts w:ascii="Times New Roman" w:hAnsi="Times New Roman"/>
        </w:rPr>
        <w:t>hospitals</w:t>
      </w:r>
      <w:r>
        <w:rPr>
          <w:rFonts w:ascii="Times New Roman" w:hAnsi="Times New Roman"/>
        </w:rPr>
        <w:t xml:space="preserve"> not </w:t>
      </w:r>
      <w:r w:rsidR="00E76B36">
        <w:rPr>
          <w:rFonts w:ascii="Times New Roman" w:hAnsi="Times New Roman"/>
        </w:rPr>
        <w:t>reimbursed by</w:t>
      </w:r>
      <w:r>
        <w:rPr>
          <w:rFonts w:ascii="Times New Roman" w:hAnsi="Times New Roman"/>
        </w:rPr>
        <w:t xml:space="preserve"> Medicare </w:t>
      </w:r>
      <w:r w:rsidR="00E76B36">
        <w:rPr>
          <w:rFonts w:ascii="Times New Roman" w:hAnsi="Times New Roman"/>
        </w:rPr>
        <w:t xml:space="preserve">through the </w:t>
      </w:r>
      <w:r>
        <w:rPr>
          <w:rFonts w:ascii="Times New Roman" w:hAnsi="Times New Roman"/>
        </w:rPr>
        <w:t xml:space="preserve">IPPS, </w:t>
      </w:r>
      <w:r w:rsidR="00E76B36">
        <w:rPr>
          <w:rFonts w:ascii="Times New Roman" w:hAnsi="Times New Roman"/>
        </w:rPr>
        <w:t xml:space="preserve">total inpatient </w:t>
      </w:r>
      <w:r w:rsidR="007E0435">
        <w:rPr>
          <w:rFonts w:ascii="Times New Roman" w:hAnsi="Times New Roman"/>
        </w:rPr>
        <w:t xml:space="preserve">cost and charge data as reported on Medicare cost reports </w:t>
      </w:r>
      <w:r w:rsidR="00993DB7">
        <w:rPr>
          <w:rFonts w:ascii="Times New Roman" w:hAnsi="Times New Roman"/>
        </w:rPr>
        <w:t xml:space="preserve">(CMS 2552-10) </w:t>
      </w:r>
      <w:r w:rsidR="00563BF8">
        <w:rPr>
          <w:rFonts w:ascii="Times New Roman" w:hAnsi="Times New Roman"/>
        </w:rPr>
        <w:t>are</w:t>
      </w:r>
      <w:r w:rsidR="007E0435">
        <w:rPr>
          <w:rFonts w:ascii="Times New Roman" w:hAnsi="Times New Roman"/>
        </w:rPr>
        <w:t xml:space="preserve"> used to calculate hospital-specific cost-to-</w:t>
      </w:r>
      <w:r w:rsidR="007E0435">
        <w:rPr>
          <w:rFonts w:ascii="Times New Roman" w:hAnsi="Times New Roman"/>
        </w:rPr>
        <w:lastRenderedPageBreak/>
        <w:t xml:space="preserve">charge ratios.  Cost-to-charge ratios are calculated </w:t>
      </w:r>
      <w:r w:rsidR="007054EC">
        <w:rPr>
          <w:rFonts w:ascii="Times New Roman" w:hAnsi="Times New Roman"/>
        </w:rPr>
        <w:t xml:space="preserve">by dividing </w:t>
      </w:r>
      <w:r w:rsidR="007E0435">
        <w:rPr>
          <w:rFonts w:ascii="Times New Roman" w:hAnsi="Times New Roman"/>
        </w:rPr>
        <w:t>total</w:t>
      </w:r>
      <w:r w:rsidR="00F22CD8">
        <w:rPr>
          <w:rFonts w:ascii="Times New Roman" w:hAnsi="Times New Roman"/>
        </w:rPr>
        <w:t xml:space="preserve"> </w:t>
      </w:r>
      <w:r w:rsidR="00447FA5">
        <w:rPr>
          <w:rFonts w:ascii="Times New Roman" w:hAnsi="Times New Roman"/>
        </w:rPr>
        <w:t>inpatient</w:t>
      </w:r>
      <w:r w:rsidR="00F22CD8">
        <w:rPr>
          <w:rFonts w:ascii="Times New Roman" w:hAnsi="Times New Roman"/>
        </w:rPr>
        <w:t xml:space="preserve"> </w:t>
      </w:r>
      <w:r w:rsidR="007E0435">
        <w:rPr>
          <w:rFonts w:ascii="Times New Roman" w:hAnsi="Times New Roman"/>
        </w:rPr>
        <w:t xml:space="preserve">costs </w:t>
      </w:r>
      <w:r w:rsidR="007054EC">
        <w:rPr>
          <w:rFonts w:ascii="Times New Roman" w:hAnsi="Times New Roman"/>
        </w:rPr>
        <w:t>by</w:t>
      </w:r>
      <w:r w:rsidR="007E0435">
        <w:rPr>
          <w:rFonts w:ascii="Times New Roman" w:hAnsi="Times New Roman"/>
        </w:rPr>
        <w:t xml:space="preserve"> total</w:t>
      </w:r>
      <w:r w:rsidR="00F22CD8">
        <w:rPr>
          <w:rFonts w:ascii="Times New Roman" w:hAnsi="Times New Roman"/>
        </w:rPr>
        <w:t xml:space="preserve"> </w:t>
      </w:r>
      <w:r w:rsidR="00447FA5">
        <w:rPr>
          <w:rFonts w:ascii="Times New Roman" w:hAnsi="Times New Roman"/>
        </w:rPr>
        <w:t>hospital inpatient</w:t>
      </w:r>
      <w:r w:rsidR="00F22CD8">
        <w:rPr>
          <w:rFonts w:ascii="Times New Roman" w:hAnsi="Times New Roman"/>
        </w:rPr>
        <w:t xml:space="preserve"> </w:t>
      </w:r>
      <w:r w:rsidR="007E0435">
        <w:rPr>
          <w:rFonts w:ascii="Times New Roman" w:hAnsi="Times New Roman"/>
        </w:rPr>
        <w:t xml:space="preserve">charges.  </w:t>
      </w:r>
    </w:p>
    <w:p w14:paraId="02D6F447" w14:textId="77777777" w:rsidR="000C496B" w:rsidRDefault="000C496B" w:rsidP="00E01D96">
      <w:pPr>
        <w:pStyle w:val="ListParagraph"/>
        <w:numPr>
          <w:ilvl w:val="1"/>
          <w:numId w:val="37"/>
        </w:numPr>
        <w:spacing w:line="480" w:lineRule="auto"/>
        <w:rPr>
          <w:rFonts w:ascii="Times New Roman" w:hAnsi="Times New Roman"/>
        </w:rPr>
      </w:pPr>
      <w:r>
        <w:rPr>
          <w:rFonts w:ascii="Times New Roman" w:hAnsi="Times New Roman"/>
        </w:rPr>
        <w:t>The combination of IPPS P</w:t>
      </w:r>
      <w:r w:rsidR="003E0E01">
        <w:rPr>
          <w:rFonts w:ascii="Times New Roman" w:hAnsi="Times New Roman"/>
        </w:rPr>
        <w:t xml:space="preserve">ublic </w:t>
      </w:r>
      <w:r>
        <w:rPr>
          <w:rFonts w:ascii="Times New Roman" w:hAnsi="Times New Roman"/>
        </w:rPr>
        <w:t>U</w:t>
      </w:r>
      <w:r w:rsidR="003E0E01">
        <w:rPr>
          <w:rFonts w:ascii="Times New Roman" w:hAnsi="Times New Roman"/>
        </w:rPr>
        <w:t xml:space="preserve">se </w:t>
      </w:r>
      <w:r>
        <w:rPr>
          <w:rFonts w:ascii="Times New Roman" w:hAnsi="Times New Roman"/>
        </w:rPr>
        <w:t>F</w:t>
      </w:r>
      <w:r w:rsidR="003E0E01">
        <w:rPr>
          <w:rFonts w:ascii="Times New Roman" w:hAnsi="Times New Roman"/>
        </w:rPr>
        <w:t>ile</w:t>
      </w:r>
      <w:r>
        <w:rPr>
          <w:rFonts w:ascii="Times New Roman" w:hAnsi="Times New Roman"/>
        </w:rPr>
        <w:t xml:space="preserve"> and HCRIS data is used to assign CCRs for all in-state and out-of-state hospitals with signed agreements to participate in the Florida Medicaid program.  All other hospitals, which are primarily out-of-state hospitals, are assigned a statewide average CCR.</w:t>
      </w:r>
    </w:p>
    <w:p w14:paraId="02D6F448" w14:textId="77777777" w:rsidR="00927BB6" w:rsidRDefault="00927BB6" w:rsidP="00E01D96">
      <w:pPr>
        <w:pStyle w:val="ListParagraph"/>
        <w:numPr>
          <w:ilvl w:val="1"/>
          <w:numId w:val="37"/>
        </w:numPr>
        <w:spacing w:line="480" w:lineRule="auto"/>
        <w:rPr>
          <w:rFonts w:ascii="Times New Roman" w:hAnsi="Times New Roman"/>
        </w:rPr>
      </w:pPr>
      <w:r>
        <w:rPr>
          <w:rFonts w:ascii="Times New Roman" w:hAnsi="Times New Roman"/>
        </w:rPr>
        <w:t>Annual Updates:</w:t>
      </w:r>
    </w:p>
    <w:p w14:paraId="02D6F449" w14:textId="21D3679F" w:rsidR="00D772E2" w:rsidRPr="00E349C0" w:rsidRDefault="001F394E" w:rsidP="001F394E">
      <w:pPr>
        <w:spacing w:line="480" w:lineRule="auto"/>
        <w:ind w:left="1440"/>
        <w:rPr>
          <w:rFonts w:ascii="Times New Roman" w:hAnsi="Times New Roman"/>
        </w:rPr>
      </w:pPr>
      <w:r>
        <w:rPr>
          <w:rFonts w:ascii="Times New Roman" w:hAnsi="Times New Roman"/>
        </w:rPr>
        <w:t xml:space="preserve">Medicare IPPS CCRs for FFY </w:t>
      </w:r>
      <w:r w:rsidR="002936F5">
        <w:rPr>
          <w:rFonts w:ascii="Times New Roman" w:hAnsi="Times New Roman"/>
        </w:rPr>
        <w:t>201</w:t>
      </w:r>
      <w:r w:rsidR="00B25FFE">
        <w:rPr>
          <w:rFonts w:ascii="Times New Roman" w:hAnsi="Times New Roman"/>
        </w:rPr>
        <w:t>7</w:t>
      </w:r>
      <w:r w:rsidR="002936F5">
        <w:rPr>
          <w:rFonts w:ascii="Times New Roman" w:hAnsi="Times New Roman"/>
        </w:rPr>
        <w:t xml:space="preserve"> </w:t>
      </w:r>
      <w:r w:rsidR="009F5BAA">
        <w:rPr>
          <w:rFonts w:ascii="Times New Roman" w:hAnsi="Times New Roman"/>
        </w:rPr>
        <w:t xml:space="preserve">posted in the IPPS Public Use File as of March 31, </w:t>
      </w:r>
      <w:r w:rsidR="002936F5">
        <w:rPr>
          <w:rFonts w:ascii="Times New Roman" w:hAnsi="Times New Roman"/>
        </w:rPr>
        <w:t>201</w:t>
      </w:r>
      <w:r w:rsidR="00B25FFE">
        <w:rPr>
          <w:rFonts w:ascii="Times New Roman" w:hAnsi="Times New Roman"/>
        </w:rPr>
        <w:t>7</w:t>
      </w:r>
      <w:r w:rsidR="002936F5">
        <w:rPr>
          <w:rFonts w:ascii="Times New Roman" w:hAnsi="Times New Roman"/>
        </w:rPr>
        <w:t xml:space="preserve"> </w:t>
      </w:r>
      <w:r>
        <w:rPr>
          <w:rFonts w:ascii="Times New Roman" w:hAnsi="Times New Roman"/>
        </w:rPr>
        <w:t xml:space="preserve">were used for </w:t>
      </w:r>
      <w:r w:rsidR="00E76B36">
        <w:rPr>
          <w:rFonts w:ascii="Times New Roman" w:hAnsi="Times New Roman"/>
        </w:rPr>
        <w:t>hospitals reimbursed by Medicare through the IPPS</w:t>
      </w:r>
      <w:r>
        <w:rPr>
          <w:rFonts w:ascii="Times New Roman" w:hAnsi="Times New Roman"/>
        </w:rPr>
        <w:t xml:space="preserve">.  </w:t>
      </w:r>
      <w:r w:rsidR="009F5BAA">
        <w:rPr>
          <w:rFonts w:ascii="Times New Roman" w:hAnsi="Times New Roman"/>
        </w:rPr>
        <w:t xml:space="preserve">For hospitals not reimbursed by Medicare through the IPPS, cost and charge data were retrieved from the most current hospital cost reports available in the </w:t>
      </w:r>
      <w:r w:rsidR="009F5BAA" w:rsidRPr="009F5BAA">
        <w:rPr>
          <w:rFonts w:ascii="Times New Roman" w:hAnsi="Times New Roman"/>
        </w:rPr>
        <w:t>Healthcare Cost Report Information System (HCRIS) datasets</w:t>
      </w:r>
      <w:r w:rsidR="00D772E2" w:rsidRPr="00E349C0">
        <w:rPr>
          <w:rFonts w:ascii="Times New Roman" w:hAnsi="Times New Roman"/>
        </w:rPr>
        <w:t>.</w:t>
      </w:r>
    </w:p>
    <w:p w14:paraId="02D6F44B" w14:textId="77777777" w:rsidR="007A517A" w:rsidRDefault="007A517A" w:rsidP="000013F3">
      <w:pPr>
        <w:pStyle w:val="ListParagraph"/>
        <w:keepNext/>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 xml:space="preserve">Per Claim </w:t>
      </w:r>
      <w:r w:rsidR="001F7C12">
        <w:rPr>
          <w:rFonts w:ascii="Times New Roman" w:hAnsi="Times New Roman"/>
          <w:b/>
          <w:sz w:val="24"/>
          <w:szCs w:val="24"/>
        </w:rPr>
        <w:t xml:space="preserve">Rate Enhancement </w:t>
      </w:r>
      <w:r>
        <w:rPr>
          <w:rFonts w:ascii="Times New Roman" w:hAnsi="Times New Roman"/>
          <w:b/>
          <w:sz w:val="24"/>
          <w:szCs w:val="24"/>
        </w:rPr>
        <w:t>Payments</w:t>
      </w:r>
    </w:p>
    <w:p w14:paraId="02D6F44C" w14:textId="5EDBFAC9" w:rsidR="007E0435" w:rsidRDefault="0049576B" w:rsidP="000013F3">
      <w:pPr>
        <w:pStyle w:val="ListParagraph"/>
        <w:keepNext/>
        <w:numPr>
          <w:ilvl w:val="1"/>
          <w:numId w:val="37"/>
        </w:numPr>
        <w:spacing w:line="480" w:lineRule="auto"/>
        <w:rPr>
          <w:rFonts w:ascii="Times New Roman" w:hAnsi="Times New Roman"/>
        </w:rPr>
      </w:pPr>
      <w:r>
        <w:rPr>
          <w:rFonts w:ascii="Times New Roman" w:hAnsi="Times New Roman"/>
        </w:rPr>
        <w:t>Two types of p</w:t>
      </w:r>
      <w:r w:rsidR="007E0435">
        <w:rPr>
          <w:rFonts w:ascii="Times New Roman" w:hAnsi="Times New Roman"/>
        </w:rPr>
        <w:t xml:space="preserve">er claim </w:t>
      </w:r>
      <w:r w:rsidR="001F7C12">
        <w:rPr>
          <w:rFonts w:ascii="Times New Roman" w:hAnsi="Times New Roman"/>
        </w:rPr>
        <w:t xml:space="preserve">rate enhancements </w:t>
      </w:r>
      <w:r w:rsidR="007E0435">
        <w:rPr>
          <w:rFonts w:ascii="Times New Roman" w:hAnsi="Times New Roman"/>
        </w:rPr>
        <w:t>payments are</w:t>
      </w:r>
      <w:r>
        <w:rPr>
          <w:rFonts w:ascii="Times New Roman" w:hAnsi="Times New Roman"/>
        </w:rPr>
        <w:t xml:space="preserve"> made in SFY </w:t>
      </w:r>
      <w:r w:rsidR="002936F5">
        <w:rPr>
          <w:rFonts w:ascii="Times New Roman" w:hAnsi="Times New Roman"/>
        </w:rPr>
        <w:t>201</w:t>
      </w:r>
      <w:r w:rsidR="00B25FFE">
        <w:rPr>
          <w:rFonts w:ascii="Times New Roman" w:hAnsi="Times New Roman"/>
        </w:rPr>
        <w:t>7</w:t>
      </w:r>
      <w:r w:rsidR="002936F5">
        <w:rPr>
          <w:rFonts w:ascii="Times New Roman" w:hAnsi="Times New Roman"/>
        </w:rPr>
        <w:t>-201</w:t>
      </w:r>
      <w:r w:rsidR="00B25FFE">
        <w:rPr>
          <w:rFonts w:ascii="Times New Roman" w:hAnsi="Times New Roman"/>
        </w:rPr>
        <w:t>8</w:t>
      </w:r>
      <w:r>
        <w:rPr>
          <w:rFonts w:ascii="Times New Roman" w:hAnsi="Times New Roman"/>
        </w:rPr>
        <w:t xml:space="preserve">.  One of the </w:t>
      </w:r>
      <w:r w:rsidR="001F7C12">
        <w:rPr>
          <w:rFonts w:ascii="Times New Roman" w:hAnsi="Times New Roman"/>
        </w:rPr>
        <w:t xml:space="preserve">rate enhancements </w:t>
      </w:r>
      <w:r>
        <w:rPr>
          <w:rFonts w:ascii="Times New Roman" w:hAnsi="Times New Roman"/>
        </w:rPr>
        <w:t xml:space="preserve">is called “automatic rate enhancements” and the other is a called “trauma hospital </w:t>
      </w:r>
      <w:r w:rsidR="001F7C12">
        <w:rPr>
          <w:rFonts w:ascii="Times New Roman" w:hAnsi="Times New Roman"/>
        </w:rPr>
        <w:t>rate enhancements</w:t>
      </w:r>
      <w:r>
        <w:rPr>
          <w:rFonts w:ascii="Times New Roman" w:hAnsi="Times New Roman"/>
        </w:rPr>
        <w:t xml:space="preserve">.”  </w:t>
      </w:r>
      <w:r w:rsidR="007E0435">
        <w:rPr>
          <w:rFonts w:ascii="Times New Roman" w:hAnsi="Times New Roman"/>
        </w:rPr>
        <w:t xml:space="preserve"> </w:t>
      </w:r>
    </w:p>
    <w:p w14:paraId="02D6F44D" w14:textId="77777777" w:rsidR="0030465E" w:rsidRDefault="0030465E" w:rsidP="00E01D96">
      <w:pPr>
        <w:pStyle w:val="ListParagraph"/>
        <w:numPr>
          <w:ilvl w:val="1"/>
          <w:numId w:val="37"/>
        </w:numPr>
        <w:spacing w:line="480" w:lineRule="auto"/>
        <w:rPr>
          <w:rFonts w:ascii="Times New Roman" w:hAnsi="Times New Roman"/>
        </w:rPr>
      </w:pPr>
      <w:r>
        <w:rPr>
          <w:rFonts w:ascii="Times New Roman" w:hAnsi="Times New Roman"/>
        </w:rPr>
        <w:t>A</w:t>
      </w:r>
      <w:r w:rsidRPr="004F5E2B">
        <w:rPr>
          <w:rFonts w:ascii="Times New Roman" w:hAnsi="Times New Roman"/>
        </w:rPr>
        <w:t xml:space="preserve">utomatic </w:t>
      </w:r>
      <w:r w:rsidR="00034CA3">
        <w:rPr>
          <w:rFonts w:ascii="Times New Roman" w:hAnsi="Times New Roman"/>
        </w:rPr>
        <w:t>rate enhancement payments are</w:t>
      </w:r>
      <w:r w:rsidRPr="004F5E2B">
        <w:rPr>
          <w:rFonts w:ascii="Times New Roman" w:hAnsi="Times New Roman"/>
        </w:rPr>
        <w:t xml:space="preserve"> </w:t>
      </w:r>
      <w:r>
        <w:rPr>
          <w:rFonts w:ascii="Times New Roman" w:hAnsi="Times New Roman"/>
        </w:rPr>
        <w:t>identified for each qualifying hospital in the Medicaid Hospital Funding Program Fiscal Year Final Conference Report</w:t>
      </w:r>
      <w:r w:rsidRPr="004F5E2B">
        <w:rPr>
          <w:rFonts w:ascii="Times New Roman" w:hAnsi="Times New Roman"/>
        </w:rPr>
        <w:t xml:space="preserve">.  </w:t>
      </w:r>
      <w:r>
        <w:rPr>
          <w:rFonts w:ascii="Times New Roman" w:hAnsi="Times New Roman"/>
        </w:rPr>
        <w:t xml:space="preserve">Automatic </w:t>
      </w:r>
      <w:r w:rsidR="00034CA3">
        <w:rPr>
          <w:rFonts w:ascii="Times New Roman" w:hAnsi="Times New Roman"/>
        </w:rPr>
        <w:t xml:space="preserve">rate enhancement </w:t>
      </w:r>
      <w:r w:rsidR="0049576B">
        <w:rPr>
          <w:rFonts w:ascii="Times New Roman" w:hAnsi="Times New Roman"/>
        </w:rPr>
        <w:t>annual allocations</w:t>
      </w:r>
      <w:r w:rsidR="00C10FFE">
        <w:rPr>
          <w:rFonts w:ascii="Times New Roman" w:hAnsi="Times New Roman"/>
        </w:rPr>
        <w:t xml:space="preserve"> per hospital</w:t>
      </w:r>
      <w:r w:rsidR="0049576B">
        <w:rPr>
          <w:rFonts w:ascii="Times New Roman" w:hAnsi="Times New Roman"/>
        </w:rPr>
        <w:t xml:space="preserve"> </w:t>
      </w:r>
      <w:r>
        <w:rPr>
          <w:rFonts w:ascii="Times New Roman" w:hAnsi="Times New Roman"/>
        </w:rPr>
        <w:t xml:space="preserve">are </w:t>
      </w:r>
      <w:r w:rsidR="00701EFB">
        <w:rPr>
          <w:rFonts w:ascii="Times New Roman" w:hAnsi="Times New Roman"/>
        </w:rPr>
        <w:t>determined</w:t>
      </w:r>
      <w:r>
        <w:rPr>
          <w:rFonts w:ascii="Times New Roman" w:hAnsi="Times New Roman"/>
        </w:rPr>
        <w:t xml:space="preserve"> by the Florida Legislature.  </w:t>
      </w:r>
    </w:p>
    <w:p w14:paraId="02D6F44E" w14:textId="43DDE3E9" w:rsidR="00E01D96" w:rsidRDefault="00943D82" w:rsidP="00E01D96">
      <w:pPr>
        <w:pStyle w:val="ListParagraph"/>
        <w:numPr>
          <w:ilvl w:val="1"/>
          <w:numId w:val="37"/>
        </w:numPr>
        <w:spacing w:line="480" w:lineRule="auto"/>
        <w:rPr>
          <w:rFonts w:ascii="Times New Roman" w:hAnsi="Times New Roman"/>
        </w:rPr>
      </w:pPr>
      <w:r>
        <w:rPr>
          <w:rFonts w:ascii="Times New Roman" w:hAnsi="Times New Roman"/>
        </w:rPr>
        <w:t xml:space="preserve">For each hospital receiving automatic </w:t>
      </w:r>
      <w:r w:rsidR="00082C64">
        <w:rPr>
          <w:rFonts w:ascii="Times New Roman" w:hAnsi="Times New Roman"/>
        </w:rPr>
        <w:t>rate enhancements</w:t>
      </w:r>
      <w:r>
        <w:rPr>
          <w:rFonts w:ascii="Times New Roman" w:hAnsi="Times New Roman"/>
        </w:rPr>
        <w:t xml:space="preserve">, an average per discharge payment amount was calculated by dividing the full, annual allotment by </w:t>
      </w:r>
      <w:r w:rsidR="00E401C9">
        <w:rPr>
          <w:rFonts w:ascii="Times New Roman" w:hAnsi="Times New Roman"/>
        </w:rPr>
        <w:t xml:space="preserve">two times </w:t>
      </w:r>
      <w:r>
        <w:rPr>
          <w:rFonts w:ascii="Times New Roman" w:hAnsi="Times New Roman"/>
        </w:rPr>
        <w:t xml:space="preserve">the number of </w:t>
      </w:r>
      <w:r w:rsidR="00C10FFE">
        <w:rPr>
          <w:rFonts w:ascii="Times New Roman" w:hAnsi="Times New Roman"/>
        </w:rPr>
        <w:t xml:space="preserve">Medicaid </w:t>
      </w:r>
      <w:r>
        <w:rPr>
          <w:rFonts w:ascii="Times New Roman" w:hAnsi="Times New Roman"/>
        </w:rPr>
        <w:t xml:space="preserve">inpatient admissions in the base </w:t>
      </w:r>
      <w:r w:rsidR="00E401C9">
        <w:rPr>
          <w:rFonts w:ascii="Times New Roman" w:hAnsi="Times New Roman"/>
        </w:rPr>
        <w:t xml:space="preserve">dataset </w:t>
      </w:r>
      <w:r w:rsidR="00C10FFE">
        <w:rPr>
          <w:rFonts w:ascii="Times New Roman" w:hAnsi="Times New Roman"/>
        </w:rPr>
        <w:t>for both the fee-for-service and managed care programs</w:t>
      </w:r>
      <w:r>
        <w:rPr>
          <w:rFonts w:ascii="Times New Roman" w:hAnsi="Times New Roman"/>
        </w:rPr>
        <w:t>.</w:t>
      </w:r>
      <w:r w:rsidR="00082C64">
        <w:rPr>
          <w:rFonts w:ascii="Times New Roman" w:hAnsi="Times New Roman"/>
        </w:rPr>
        <w:t xml:space="preserve">  </w:t>
      </w:r>
    </w:p>
    <w:p w14:paraId="02D6F44F" w14:textId="099C3302" w:rsidR="00C10FFE" w:rsidRDefault="00C10FFE" w:rsidP="00E01D96">
      <w:pPr>
        <w:pStyle w:val="ListParagraph"/>
        <w:numPr>
          <w:ilvl w:val="1"/>
          <w:numId w:val="37"/>
        </w:numPr>
        <w:spacing w:line="480" w:lineRule="auto"/>
        <w:rPr>
          <w:rFonts w:ascii="Times New Roman" w:hAnsi="Times New Roman"/>
        </w:rPr>
      </w:pPr>
      <w:r>
        <w:rPr>
          <w:rFonts w:ascii="Times New Roman" w:hAnsi="Times New Roman"/>
        </w:rPr>
        <w:t xml:space="preserve">Trauma hospital </w:t>
      </w:r>
      <w:r w:rsidR="001F7C12">
        <w:rPr>
          <w:rFonts w:ascii="Times New Roman" w:hAnsi="Times New Roman"/>
        </w:rPr>
        <w:t xml:space="preserve">rate enhancement </w:t>
      </w:r>
      <w:r>
        <w:rPr>
          <w:rFonts w:ascii="Times New Roman" w:hAnsi="Times New Roman"/>
        </w:rPr>
        <w:t>payments are paid to hospitals that qualify for one of three trauma classifications – Level I Trauma, Level II Trauma, or Pediatric Tra</w:t>
      </w:r>
      <w:r w:rsidR="0005040C">
        <w:rPr>
          <w:rFonts w:ascii="Times New Roman" w:hAnsi="Times New Roman"/>
        </w:rPr>
        <w:t>uma</w:t>
      </w:r>
      <w:r w:rsidR="00D51AF0">
        <w:rPr>
          <w:rFonts w:ascii="Times New Roman" w:hAnsi="Times New Roman"/>
        </w:rPr>
        <w:t xml:space="preserve"> (as defined in </w:t>
      </w:r>
      <w:r w:rsidR="00D51AF0" w:rsidRPr="008C5410">
        <w:rPr>
          <w:rFonts w:ascii="Times New Roman" w:hAnsi="Times New Roman"/>
        </w:rPr>
        <w:t>section</w:t>
      </w:r>
      <w:r w:rsidR="00D51AF0">
        <w:rPr>
          <w:rFonts w:ascii="Times New Roman" w:hAnsi="Times New Roman"/>
        </w:rPr>
        <w:t>s</w:t>
      </w:r>
      <w:r w:rsidR="00D51AF0" w:rsidRPr="008C5410">
        <w:rPr>
          <w:rFonts w:ascii="Times New Roman" w:hAnsi="Times New Roman"/>
        </w:rPr>
        <w:t xml:space="preserve"> 395.</w:t>
      </w:r>
      <w:r w:rsidR="00D51AF0">
        <w:rPr>
          <w:rFonts w:ascii="Times New Roman" w:hAnsi="Times New Roman"/>
        </w:rPr>
        <w:t>4001 and 395.4025 (14)</w:t>
      </w:r>
      <w:r w:rsidR="00D51AF0" w:rsidRPr="008C5410">
        <w:rPr>
          <w:rFonts w:ascii="Times New Roman" w:hAnsi="Times New Roman"/>
        </w:rPr>
        <w:t xml:space="preserve">, </w:t>
      </w:r>
      <w:r w:rsidR="00D51AF0">
        <w:rPr>
          <w:rFonts w:ascii="Times New Roman" w:hAnsi="Times New Roman"/>
        </w:rPr>
        <w:t>F.S.)</w:t>
      </w:r>
      <w:r w:rsidR="0005040C">
        <w:rPr>
          <w:rFonts w:ascii="Times New Roman" w:hAnsi="Times New Roman"/>
        </w:rPr>
        <w:t xml:space="preserve">.  The trauma hospital </w:t>
      </w:r>
      <w:r w:rsidR="001F7C12">
        <w:rPr>
          <w:rFonts w:ascii="Times New Roman" w:hAnsi="Times New Roman"/>
        </w:rPr>
        <w:t xml:space="preserve">rate enhancement </w:t>
      </w:r>
      <w:r w:rsidR="0005040C">
        <w:rPr>
          <w:rFonts w:ascii="Times New Roman" w:hAnsi="Times New Roman"/>
        </w:rPr>
        <w:t xml:space="preserve">payment is calculated as a percentage of the DRG Base Payment.  For SFY </w:t>
      </w:r>
      <w:r w:rsidR="002936F5">
        <w:rPr>
          <w:rFonts w:ascii="Times New Roman" w:hAnsi="Times New Roman"/>
        </w:rPr>
        <w:t>201</w:t>
      </w:r>
      <w:r w:rsidR="00B25FFE">
        <w:rPr>
          <w:rFonts w:ascii="Times New Roman" w:hAnsi="Times New Roman"/>
        </w:rPr>
        <w:t>7</w:t>
      </w:r>
      <w:r w:rsidR="002936F5">
        <w:rPr>
          <w:rFonts w:ascii="Times New Roman" w:hAnsi="Times New Roman"/>
        </w:rPr>
        <w:t>-201</w:t>
      </w:r>
      <w:r w:rsidR="00B25FFE">
        <w:rPr>
          <w:rFonts w:ascii="Times New Roman" w:hAnsi="Times New Roman"/>
        </w:rPr>
        <w:t>8</w:t>
      </w:r>
      <w:r w:rsidR="0005040C">
        <w:rPr>
          <w:rFonts w:ascii="Times New Roman" w:hAnsi="Times New Roman"/>
        </w:rPr>
        <w:t>, the percentages are:</w:t>
      </w:r>
    </w:p>
    <w:p w14:paraId="02D6F450" w14:textId="77777777" w:rsidR="0005040C" w:rsidRDefault="0005040C" w:rsidP="0005040C">
      <w:pPr>
        <w:pStyle w:val="ListParagraph"/>
        <w:numPr>
          <w:ilvl w:val="2"/>
          <w:numId w:val="37"/>
        </w:numPr>
        <w:spacing w:line="480" w:lineRule="auto"/>
        <w:ind w:left="1800" w:hanging="360"/>
        <w:rPr>
          <w:rFonts w:ascii="Times New Roman" w:hAnsi="Times New Roman"/>
        </w:rPr>
      </w:pPr>
      <w:r>
        <w:rPr>
          <w:rFonts w:ascii="Times New Roman" w:hAnsi="Times New Roman"/>
        </w:rPr>
        <w:t>Level I Trauma</w:t>
      </w:r>
      <w:r>
        <w:rPr>
          <w:rFonts w:ascii="Times New Roman" w:hAnsi="Times New Roman"/>
        </w:rPr>
        <w:tab/>
        <w:t>17%</w:t>
      </w:r>
    </w:p>
    <w:p w14:paraId="02D6F451" w14:textId="77777777" w:rsidR="0005040C" w:rsidRDefault="0005040C" w:rsidP="0005040C">
      <w:pPr>
        <w:pStyle w:val="ListParagraph"/>
        <w:numPr>
          <w:ilvl w:val="2"/>
          <w:numId w:val="37"/>
        </w:numPr>
        <w:spacing w:line="480" w:lineRule="auto"/>
        <w:ind w:left="1800" w:hanging="360"/>
        <w:rPr>
          <w:rFonts w:ascii="Times New Roman" w:hAnsi="Times New Roman"/>
        </w:rPr>
      </w:pPr>
      <w:r>
        <w:rPr>
          <w:rFonts w:ascii="Times New Roman" w:hAnsi="Times New Roman"/>
        </w:rPr>
        <w:t>Level II Trauma</w:t>
      </w:r>
      <w:r>
        <w:rPr>
          <w:rFonts w:ascii="Times New Roman" w:hAnsi="Times New Roman"/>
        </w:rPr>
        <w:tab/>
        <w:t>11%</w:t>
      </w:r>
    </w:p>
    <w:p w14:paraId="02D6F452" w14:textId="77777777" w:rsidR="0005040C" w:rsidRDefault="0005040C" w:rsidP="0005040C">
      <w:pPr>
        <w:pStyle w:val="ListParagraph"/>
        <w:numPr>
          <w:ilvl w:val="2"/>
          <w:numId w:val="37"/>
        </w:numPr>
        <w:spacing w:line="480" w:lineRule="auto"/>
        <w:ind w:left="1800" w:hanging="360"/>
        <w:rPr>
          <w:rFonts w:ascii="Times New Roman" w:hAnsi="Times New Roman"/>
        </w:rPr>
      </w:pPr>
      <w:r>
        <w:rPr>
          <w:rFonts w:ascii="Times New Roman" w:hAnsi="Times New Roman"/>
        </w:rPr>
        <w:t>Pediatric Trauma</w:t>
      </w:r>
      <w:r>
        <w:rPr>
          <w:rFonts w:ascii="Times New Roman" w:hAnsi="Times New Roman"/>
        </w:rPr>
        <w:tab/>
        <w:t>4%</w:t>
      </w:r>
    </w:p>
    <w:p w14:paraId="02D6F453" w14:textId="77777777" w:rsidR="007E0435" w:rsidRPr="0094588C" w:rsidRDefault="007E0435" w:rsidP="00E01D96">
      <w:pPr>
        <w:pStyle w:val="ListParagraph"/>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Policy Adjustors</w:t>
      </w:r>
    </w:p>
    <w:p w14:paraId="02D6F454" w14:textId="77777777" w:rsidR="007E0435" w:rsidRDefault="007E0435" w:rsidP="00E01D96">
      <w:pPr>
        <w:pStyle w:val="ListParagraph"/>
        <w:numPr>
          <w:ilvl w:val="0"/>
          <w:numId w:val="36"/>
        </w:numPr>
        <w:tabs>
          <w:tab w:val="clear" w:pos="1368"/>
        </w:tabs>
        <w:spacing w:line="480" w:lineRule="auto"/>
        <w:ind w:left="1440" w:hanging="378"/>
        <w:rPr>
          <w:rFonts w:ascii="Times New Roman" w:hAnsi="Times New Roman"/>
        </w:rPr>
      </w:pPr>
      <w:r>
        <w:rPr>
          <w:rFonts w:ascii="Times New Roman" w:hAnsi="Times New Roman"/>
        </w:rPr>
        <w:lastRenderedPageBreak/>
        <w:t xml:space="preserve">Policy adjustors are numerical multipliers included in the DRG payment calculation that allow </w:t>
      </w:r>
      <w:r w:rsidR="001866D0">
        <w:rPr>
          <w:rFonts w:ascii="Times New Roman" w:hAnsi="Times New Roman"/>
        </w:rPr>
        <w:t>AHCA</w:t>
      </w:r>
      <w:r>
        <w:rPr>
          <w:rFonts w:ascii="Times New Roman" w:hAnsi="Times New Roman"/>
        </w:rPr>
        <w:t xml:space="preserve"> to increase or decrease payments to categories of services </w:t>
      </w:r>
      <w:r w:rsidR="00567AFC">
        <w:rPr>
          <w:rFonts w:ascii="Times New Roman" w:hAnsi="Times New Roman"/>
        </w:rPr>
        <w:t>and/</w:t>
      </w:r>
      <w:r>
        <w:rPr>
          <w:rFonts w:ascii="Times New Roman" w:hAnsi="Times New Roman"/>
        </w:rPr>
        <w:t xml:space="preserve">or </w:t>
      </w:r>
      <w:r w:rsidR="00567AFC">
        <w:rPr>
          <w:rFonts w:ascii="Times New Roman" w:hAnsi="Times New Roman"/>
        </w:rPr>
        <w:t xml:space="preserve">categories of </w:t>
      </w:r>
      <w:r>
        <w:rPr>
          <w:rFonts w:ascii="Times New Roman" w:hAnsi="Times New Roman"/>
        </w:rPr>
        <w:t xml:space="preserve">providers.  </w:t>
      </w:r>
    </w:p>
    <w:p w14:paraId="02D6F455" w14:textId="77777777" w:rsidR="007E0435" w:rsidRDefault="007E0435" w:rsidP="00E01D96">
      <w:pPr>
        <w:pStyle w:val="ListParagraph"/>
        <w:numPr>
          <w:ilvl w:val="0"/>
          <w:numId w:val="36"/>
        </w:numPr>
        <w:tabs>
          <w:tab w:val="clear" w:pos="1368"/>
        </w:tabs>
        <w:spacing w:line="480" w:lineRule="auto"/>
        <w:ind w:left="1440" w:hanging="378"/>
        <w:rPr>
          <w:rFonts w:ascii="Times New Roman" w:hAnsi="Times New Roman"/>
        </w:rPr>
      </w:pPr>
      <w:r>
        <w:rPr>
          <w:rFonts w:ascii="Times New Roman" w:hAnsi="Times New Roman"/>
        </w:rPr>
        <w:t xml:space="preserve">Three types of policy adjustors have been built into the </w:t>
      </w:r>
      <w:r w:rsidR="00DA69D1">
        <w:rPr>
          <w:rFonts w:ascii="Times New Roman" w:hAnsi="Times New Roman"/>
        </w:rPr>
        <w:t>DRG-based payment method</w:t>
      </w:r>
      <w:r>
        <w:rPr>
          <w:rFonts w:ascii="Times New Roman" w:hAnsi="Times New Roman"/>
        </w:rPr>
        <w:t xml:space="preserve">: </w:t>
      </w:r>
    </w:p>
    <w:p w14:paraId="02D6F456" w14:textId="77777777" w:rsidR="007E0435" w:rsidRDefault="007E0435" w:rsidP="00567413">
      <w:pPr>
        <w:pStyle w:val="ListParagraph"/>
        <w:numPr>
          <w:ilvl w:val="6"/>
          <w:numId w:val="36"/>
        </w:numPr>
        <w:tabs>
          <w:tab w:val="clear" w:pos="3888"/>
          <w:tab w:val="left" w:pos="720"/>
        </w:tabs>
        <w:spacing w:line="480" w:lineRule="auto"/>
        <w:ind w:left="1800"/>
        <w:rPr>
          <w:rFonts w:ascii="Times New Roman" w:hAnsi="Times New Roman"/>
        </w:rPr>
      </w:pPr>
      <w:r w:rsidRPr="00C51F15">
        <w:rPr>
          <w:rFonts w:ascii="Times New Roman" w:hAnsi="Times New Roman"/>
        </w:rPr>
        <w:t>Service adjustors</w:t>
      </w:r>
      <w:r>
        <w:rPr>
          <w:rFonts w:ascii="Times New Roman" w:hAnsi="Times New Roman"/>
        </w:rPr>
        <w:t>, which</w:t>
      </w:r>
      <w:r w:rsidRPr="00C51F15">
        <w:rPr>
          <w:rFonts w:ascii="Times New Roman" w:hAnsi="Times New Roman"/>
        </w:rPr>
        <w:t xml:space="preserve"> are assigned to </w:t>
      </w:r>
      <w:r>
        <w:rPr>
          <w:rFonts w:ascii="Times New Roman" w:hAnsi="Times New Roman"/>
        </w:rPr>
        <w:t xml:space="preserve">individual </w:t>
      </w:r>
      <w:r w:rsidRPr="00C51F15">
        <w:rPr>
          <w:rFonts w:ascii="Times New Roman" w:hAnsi="Times New Roman"/>
        </w:rPr>
        <w:t xml:space="preserve">DRGs.  </w:t>
      </w:r>
    </w:p>
    <w:p w14:paraId="02D6F457" w14:textId="77777777" w:rsidR="007E0435" w:rsidRDefault="007E0435" w:rsidP="00567413">
      <w:pPr>
        <w:pStyle w:val="ListParagraph"/>
        <w:numPr>
          <w:ilvl w:val="6"/>
          <w:numId w:val="36"/>
        </w:numPr>
        <w:tabs>
          <w:tab w:val="clear" w:pos="3888"/>
          <w:tab w:val="left" w:pos="720"/>
        </w:tabs>
        <w:spacing w:line="480" w:lineRule="auto"/>
        <w:ind w:left="1800"/>
        <w:rPr>
          <w:rFonts w:ascii="Times New Roman" w:hAnsi="Times New Roman"/>
        </w:rPr>
      </w:pPr>
      <w:r w:rsidRPr="00C51F15">
        <w:rPr>
          <w:rFonts w:ascii="Times New Roman" w:hAnsi="Times New Roman"/>
        </w:rPr>
        <w:t>Age adjustors</w:t>
      </w:r>
      <w:r>
        <w:rPr>
          <w:rFonts w:ascii="Times New Roman" w:hAnsi="Times New Roman"/>
        </w:rPr>
        <w:t>, which</w:t>
      </w:r>
      <w:r w:rsidRPr="00C51F15">
        <w:rPr>
          <w:rFonts w:ascii="Times New Roman" w:hAnsi="Times New Roman"/>
        </w:rPr>
        <w:t xml:space="preserve"> are assigned based on a combination of DRG and recipient age.  </w:t>
      </w:r>
      <w:r>
        <w:rPr>
          <w:rFonts w:ascii="Times New Roman" w:hAnsi="Times New Roman"/>
        </w:rPr>
        <w:t>When utilized, age adjustors apply to recipients under the age of 21.</w:t>
      </w:r>
    </w:p>
    <w:p w14:paraId="02D6F458" w14:textId="77777777" w:rsidR="007E0435" w:rsidRDefault="007E0435" w:rsidP="00567413">
      <w:pPr>
        <w:pStyle w:val="ListParagraph"/>
        <w:numPr>
          <w:ilvl w:val="6"/>
          <w:numId w:val="36"/>
        </w:numPr>
        <w:tabs>
          <w:tab w:val="clear" w:pos="3888"/>
          <w:tab w:val="left" w:pos="720"/>
        </w:tabs>
        <w:spacing w:line="480" w:lineRule="auto"/>
        <w:ind w:left="1800"/>
        <w:rPr>
          <w:rFonts w:ascii="Times New Roman" w:hAnsi="Times New Roman"/>
        </w:rPr>
      </w:pPr>
      <w:r w:rsidRPr="00C51F15">
        <w:rPr>
          <w:rFonts w:ascii="Times New Roman" w:hAnsi="Times New Roman"/>
        </w:rPr>
        <w:t>Provider adjustors</w:t>
      </w:r>
      <w:r>
        <w:rPr>
          <w:rFonts w:ascii="Times New Roman" w:hAnsi="Times New Roman"/>
        </w:rPr>
        <w:t>, which</w:t>
      </w:r>
      <w:r w:rsidRPr="00C51F15">
        <w:rPr>
          <w:rFonts w:ascii="Times New Roman" w:hAnsi="Times New Roman"/>
        </w:rPr>
        <w:t xml:space="preserve"> are </w:t>
      </w:r>
      <w:r>
        <w:rPr>
          <w:rFonts w:ascii="Times New Roman" w:hAnsi="Times New Roman"/>
        </w:rPr>
        <w:t xml:space="preserve">assigned to categories of </w:t>
      </w:r>
      <w:r w:rsidRPr="00C51F15">
        <w:rPr>
          <w:rFonts w:ascii="Times New Roman" w:hAnsi="Times New Roman"/>
        </w:rPr>
        <w:t xml:space="preserve">providers.  </w:t>
      </w:r>
    </w:p>
    <w:p w14:paraId="02D6F459" w14:textId="77777777" w:rsidR="007E0435" w:rsidRPr="003D4914" w:rsidRDefault="007E0435" w:rsidP="00567413">
      <w:pPr>
        <w:tabs>
          <w:tab w:val="left" w:pos="720"/>
        </w:tabs>
        <w:spacing w:line="480" w:lineRule="auto"/>
        <w:ind w:left="1800"/>
        <w:rPr>
          <w:rFonts w:ascii="Times New Roman" w:hAnsi="Times New Roman"/>
        </w:rPr>
      </w:pPr>
      <w:r w:rsidRPr="003D4914">
        <w:rPr>
          <w:rFonts w:ascii="Times New Roman" w:hAnsi="Times New Roman"/>
        </w:rPr>
        <w:t xml:space="preserve">In many cases the adjustors are set to 1.0, which indicates no adjustment. </w:t>
      </w:r>
    </w:p>
    <w:p w14:paraId="02D6F45A" w14:textId="77777777" w:rsidR="00153BF4" w:rsidRDefault="00ED2E87" w:rsidP="00E01D96">
      <w:pPr>
        <w:pStyle w:val="ListParagraph"/>
        <w:numPr>
          <w:ilvl w:val="0"/>
          <w:numId w:val="36"/>
        </w:numPr>
        <w:tabs>
          <w:tab w:val="clear" w:pos="1368"/>
        </w:tabs>
        <w:spacing w:line="480" w:lineRule="auto"/>
        <w:ind w:left="1440" w:hanging="378"/>
        <w:rPr>
          <w:rFonts w:ascii="Times New Roman" w:hAnsi="Times New Roman"/>
        </w:rPr>
      </w:pPr>
      <w:r>
        <w:rPr>
          <w:rFonts w:ascii="Times New Roman" w:hAnsi="Times New Roman"/>
        </w:rPr>
        <w:t>The following provider and service categories have policy adjustors greater than 1.0:</w:t>
      </w:r>
    </w:p>
    <w:p w14:paraId="02D6F45B" w14:textId="16ABCE28" w:rsidR="00153BF4" w:rsidRDefault="00253705" w:rsidP="00E01D96">
      <w:pPr>
        <w:pStyle w:val="ListParagraph"/>
        <w:numPr>
          <w:ilvl w:val="1"/>
          <w:numId w:val="36"/>
        </w:numPr>
        <w:tabs>
          <w:tab w:val="clear" w:pos="288"/>
          <w:tab w:val="num" w:pos="1800"/>
        </w:tabs>
        <w:spacing w:line="480" w:lineRule="auto"/>
        <w:ind w:left="1800"/>
        <w:rPr>
          <w:rFonts w:ascii="Times New Roman" w:hAnsi="Times New Roman"/>
        </w:rPr>
      </w:pPr>
      <w:r>
        <w:rPr>
          <w:rFonts w:ascii="Times New Roman" w:hAnsi="Times New Roman"/>
        </w:rPr>
        <w:t>Service Adjustors: No service adjustors are currently applied.</w:t>
      </w:r>
    </w:p>
    <w:p w14:paraId="02D6F45C" w14:textId="4ECCA8D9" w:rsidR="00ED2E87" w:rsidRDefault="00ED2E87" w:rsidP="00E01D96">
      <w:pPr>
        <w:pStyle w:val="ListParagraph"/>
        <w:numPr>
          <w:ilvl w:val="1"/>
          <w:numId w:val="36"/>
        </w:numPr>
        <w:tabs>
          <w:tab w:val="clear" w:pos="288"/>
          <w:tab w:val="num" w:pos="1800"/>
        </w:tabs>
        <w:spacing w:line="480" w:lineRule="auto"/>
        <w:ind w:left="1800"/>
        <w:rPr>
          <w:rFonts w:ascii="Times New Roman" w:hAnsi="Times New Roman"/>
        </w:rPr>
      </w:pPr>
      <w:r>
        <w:rPr>
          <w:rFonts w:ascii="Times New Roman" w:hAnsi="Times New Roman"/>
        </w:rPr>
        <w:t xml:space="preserve">Age adjustors: Claims for </w:t>
      </w:r>
      <w:r w:rsidR="006A0C4D">
        <w:rPr>
          <w:rFonts w:ascii="Times New Roman" w:hAnsi="Times New Roman"/>
        </w:rPr>
        <w:t>recipients under the age of 21 for</w:t>
      </w:r>
      <w:r>
        <w:rPr>
          <w:rFonts w:ascii="Times New Roman" w:hAnsi="Times New Roman"/>
        </w:rPr>
        <w:t xml:space="preserve"> which severity of illness as defined during the APR-DRG assignment is </w:t>
      </w:r>
      <w:r w:rsidR="00B25FFE">
        <w:rPr>
          <w:rFonts w:ascii="Times New Roman" w:hAnsi="Times New Roman"/>
        </w:rPr>
        <w:t>2 (</w:t>
      </w:r>
      <w:r w:rsidR="006134AE">
        <w:rPr>
          <w:rFonts w:ascii="Times New Roman" w:hAnsi="Times New Roman"/>
        </w:rPr>
        <w:t>moderate</w:t>
      </w:r>
      <w:r w:rsidR="00B25FFE">
        <w:rPr>
          <w:rFonts w:ascii="Times New Roman" w:hAnsi="Times New Roman"/>
        </w:rPr>
        <w:t xml:space="preserve">), </w:t>
      </w:r>
      <w:r>
        <w:rPr>
          <w:rFonts w:ascii="Times New Roman" w:hAnsi="Times New Roman"/>
        </w:rPr>
        <w:t>3 (major)</w:t>
      </w:r>
      <w:r w:rsidR="00B25FFE">
        <w:rPr>
          <w:rFonts w:ascii="Times New Roman" w:hAnsi="Times New Roman"/>
        </w:rPr>
        <w:t>,</w:t>
      </w:r>
      <w:r>
        <w:rPr>
          <w:rFonts w:ascii="Times New Roman" w:hAnsi="Times New Roman"/>
        </w:rPr>
        <w:t xml:space="preserve"> or 4 (extreme)</w:t>
      </w:r>
      <w:r w:rsidR="006A0C4D">
        <w:rPr>
          <w:rFonts w:ascii="Times New Roman" w:hAnsi="Times New Roman"/>
        </w:rPr>
        <w:t xml:space="preserve">, and the service provided is categorized as Pediatric, </w:t>
      </w:r>
      <w:r w:rsidR="00253705">
        <w:rPr>
          <w:rFonts w:ascii="Times New Roman" w:hAnsi="Times New Roman"/>
        </w:rPr>
        <w:t xml:space="preserve">Transplant Pediatric, Neonate, </w:t>
      </w:r>
      <w:r w:rsidR="006A0C4D">
        <w:rPr>
          <w:rFonts w:ascii="Times New Roman" w:hAnsi="Times New Roman"/>
        </w:rPr>
        <w:t>Mental Health, or Rehabilitation</w:t>
      </w:r>
      <w:r>
        <w:rPr>
          <w:rFonts w:ascii="Times New Roman" w:hAnsi="Times New Roman"/>
        </w:rPr>
        <w:t xml:space="preserve">.  </w:t>
      </w:r>
    </w:p>
    <w:p w14:paraId="02D6F45D" w14:textId="77777777" w:rsidR="003E063D" w:rsidRDefault="003E063D" w:rsidP="00E01D96">
      <w:pPr>
        <w:pStyle w:val="ListParagraph"/>
        <w:numPr>
          <w:ilvl w:val="1"/>
          <w:numId w:val="36"/>
        </w:numPr>
        <w:tabs>
          <w:tab w:val="clear" w:pos="288"/>
          <w:tab w:val="num" w:pos="1800"/>
        </w:tabs>
        <w:spacing w:line="480" w:lineRule="auto"/>
        <w:ind w:left="1800"/>
        <w:rPr>
          <w:rFonts w:ascii="Times New Roman" w:hAnsi="Times New Roman"/>
        </w:rPr>
      </w:pPr>
      <w:r>
        <w:rPr>
          <w:rFonts w:ascii="Times New Roman" w:hAnsi="Times New Roman"/>
        </w:rPr>
        <w:t xml:space="preserve">Provider adjustors: Claims from rural hospitals (as defined in </w:t>
      </w:r>
      <w:r w:rsidRPr="008C5410">
        <w:rPr>
          <w:rFonts w:ascii="Times New Roman" w:hAnsi="Times New Roman"/>
        </w:rPr>
        <w:t xml:space="preserve">section 395.602, </w:t>
      </w:r>
      <w:r>
        <w:rPr>
          <w:rFonts w:ascii="Times New Roman" w:hAnsi="Times New Roman"/>
        </w:rPr>
        <w:t xml:space="preserve">F.S.), free-standing rehabilitation hospitals, long term acute care hospitals, and high Medicaid utilization and high outlier percentage hospitals.  Hospitals qualify as high Medicaid utilization and high outlier percentage if their combined Medicaid fee-for-service and Medicaid managed care </w:t>
      </w:r>
      <w:r w:rsidR="008E5DD6">
        <w:rPr>
          <w:rFonts w:ascii="Times New Roman" w:hAnsi="Times New Roman"/>
        </w:rPr>
        <w:t xml:space="preserve">program </w:t>
      </w:r>
      <w:r>
        <w:rPr>
          <w:rFonts w:ascii="Times New Roman" w:hAnsi="Times New Roman"/>
        </w:rPr>
        <w:t>utilization is at least 50% and their percentage of outlier payments is at least 30% prior to application of a policy adjustor.</w:t>
      </w:r>
    </w:p>
    <w:p w14:paraId="02D6F45F" w14:textId="77777777" w:rsidR="007E0435" w:rsidRPr="0094588C" w:rsidRDefault="007E0435" w:rsidP="00E01D96">
      <w:pPr>
        <w:pStyle w:val="ListParagraph"/>
        <w:numPr>
          <w:ilvl w:val="0"/>
          <w:numId w:val="37"/>
        </w:numPr>
        <w:tabs>
          <w:tab w:val="left" w:pos="720"/>
        </w:tabs>
        <w:spacing w:line="480" w:lineRule="auto"/>
        <w:rPr>
          <w:rFonts w:ascii="Times New Roman" w:hAnsi="Times New Roman"/>
          <w:b/>
          <w:sz w:val="24"/>
          <w:szCs w:val="24"/>
        </w:rPr>
      </w:pPr>
      <w:r w:rsidRPr="0094588C">
        <w:rPr>
          <w:rFonts w:ascii="Times New Roman" w:hAnsi="Times New Roman"/>
          <w:b/>
          <w:sz w:val="24"/>
          <w:szCs w:val="24"/>
        </w:rPr>
        <w:t xml:space="preserve">DRG </w:t>
      </w:r>
      <w:r>
        <w:rPr>
          <w:rFonts w:ascii="Times New Roman" w:hAnsi="Times New Roman"/>
          <w:b/>
          <w:sz w:val="24"/>
          <w:szCs w:val="24"/>
        </w:rPr>
        <w:t>Payment Calculation</w:t>
      </w:r>
    </w:p>
    <w:p w14:paraId="02D6F460" w14:textId="77777777" w:rsidR="003E15AF" w:rsidRDefault="007E0435" w:rsidP="00E401C9">
      <w:pPr>
        <w:pStyle w:val="ListParagraph"/>
        <w:numPr>
          <w:ilvl w:val="0"/>
          <w:numId w:val="92"/>
        </w:numPr>
        <w:tabs>
          <w:tab w:val="clear" w:pos="1368"/>
          <w:tab w:val="num" w:pos="1440"/>
        </w:tabs>
        <w:spacing w:line="480" w:lineRule="auto"/>
        <w:ind w:left="1440" w:hanging="360"/>
        <w:rPr>
          <w:rFonts w:ascii="Times New Roman" w:hAnsi="Times New Roman"/>
        </w:rPr>
      </w:pPr>
      <w:r w:rsidRPr="00CE2656">
        <w:rPr>
          <w:rFonts w:ascii="Times New Roman" w:hAnsi="Times New Roman"/>
          <w:u w:val="single"/>
        </w:rPr>
        <w:t>Standard DRG payment:</w:t>
      </w:r>
      <w:r>
        <w:rPr>
          <w:rFonts w:ascii="Times New Roman" w:hAnsi="Times New Roman"/>
        </w:rPr>
        <w:t xml:space="preserve"> </w:t>
      </w:r>
      <w:r w:rsidRPr="002653F8">
        <w:rPr>
          <w:rFonts w:ascii="Times New Roman" w:hAnsi="Times New Roman"/>
        </w:rPr>
        <w:t xml:space="preserve">The basic components which make up DRG payment on an individual claim are shown below.  These components are sometimes adjusted because of </w:t>
      </w:r>
      <w:r>
        <w:rPr>
          <w:rFonts w:ascii="Times New Roman" w:hAnsi="Times New Roman"/>
        </w:rPr>
        <w:t xml:space="preserve">patient transfers, </w:t>
      </w:r>
      <w:r w:rsidRPr="002653F8">
        <w:rPr>
          <w:rFonts w:ascii="Times New Roman" w:hAnsi="Times New Roman"/>
        </w:rPr>
        <w:t xml:space="preserve">non-covered </w:t>
      </w:r>
      <w:r>
        <w:rPr>
          <w:rFonts w:ascii="Times New Roman" w:hAnsi="Times New Roman"/>
        </w:rPr>
        <w:t>days or the charge cap policy</w:t>
      </w:r>
      <w:r w:rsidR="008A449B">
        <w:rPr>
          <w:rFonts w:ascii="Times New Roman" w:hAnsi="Times New Roman"/>
        </w:rPr>
        <w:t>.</w:t>
      </w:r>
      <w:r w:rsidRPr="002653F8">
        <w:rPr>
          <w:rFonts w:ascii="Times New Roman" w:hAnsi="Times New Roman"/>
        </w:rPr>
        <w:t xml:space="preserve">  </w:t>
      </w:r>
    </w:p>
    <w:p w14:paraId="02D6F461" w14:textId="77777777" w:rsidR="001E5E9A" w:rsidRDefault="007E0435" w:rsidP="00E401C9">
      <w:pPr>
        <w:pStyle w:val="ListParagraph"/>
        <w:numPr>
          <w:ilvl w:val="0"/>
          <w:numId w:val="92"/>
        </w:numPr>
        <w:spacing w:line="480" w:lineRule="auto"/>
        <w:ind w:hanging="288"/>
        <w:rPr>
          <w:rFonts w:ascii="Times New Roman" w:hAnsi="Times New Roman"/>
        </w:rPr>
      </w:pPr>
      <w:r w:rsidRPr="003E15AF">
        <w:rPr>
          <w:rFonts w:ascii="Times New Roman" w:hAnsi="Times New Roman"/>
        </w:rPr>
        <w:t>The primary components of DRG payment are:</w:t>
      </w:r>
    </w:p>
    <w:p w14:paraId="02D6F462" w14:textId="77777777" w:rsidR="003E15AF" w:rsidRDefault="003E15AF" w:rsidP="00F94E8E">
      <w:pPr>
        <w:tabs>
          <w:tab w:val="left" w:pos="720"/>
          <w:tab w:val="num" w:pos="3600"/>
        </w:tabs>
        <w:spacing w:after="120" w:line="360" w:lineRule="auto"/>
        <w:ind w:left="3312" w:hanging="1962"/>
        <w:rPr>
          <w:rFonts w:ascii="Times New Roman" w:hAnsi="Times New Roman"/>
        </w:rPr>
      </w:pPr>
      <w:r>
        <w:rPr>
          <w:rFonts w:ascii="Times New Roman" w:hAnsi="Times New Roman"/>
        </w:rPr>
        <w:t xml:space="preserve">Claim Payment = DRG Base Payment + Outlier Payment + Automatic </w:t>
      </w:r>
      <w:r w:rsidR="00E03B85">
        <w:rPr>
          <w:rFonts w:ascii="Times New Roman" w:hAnsi="Times New Roman"/>
        </w:rPr>
        <w:t>Rate Enhancement</w:t>
      </w:r>
    </w:p>
    <w:p w14:paraId="02D6F463" w14:textId="77777777" w:rsidR="003E063D" w:rsidRDefault="003E063D" w:rsidP="003E063D">
      <w:pPr>
        <w:spacing w:after="120" w:line="360" w:lineRule="auto"/>
        <w:ind w:left="2700"/>
        <w:rPr>
          <w:rFonts w:ascii="Times New Roman" w:hAnsi="Times New Roman"/>
        </w:rPr>
      </w:pPr>
      <w:r>
        <w:rPr>
          <w:rFonts w:ascii="Times New Roman" w:hAnsi="Times New Roman"/>
        </w:rPr>
        <w:t xml:space="preserve">+ Trauma Hospital </w:t>
      </w:r>
      <w:r w:rsidR="001F7C12">
        <w:rPr>
          <w:rFonts w:ascii="Times New Roman" w:hAnsi="Times New Roman"/>
        </w:rPr>
        <w:t xml:space="preserve">Rate Enhancement </w:t>
      </w:r>
    </w:p>
    <w:p w14:paraId="02D6F464" w14:textId="77777777" w:rsidR="007E0435" w:rsidRDefault="007E0435" w:rsidP="00F94E8E">
      <w:pPr>
        <w:pStyle w:val="ListParagraph"/>
        <w:numPr>
          <w:ilvl w:val="0"/>
          <w:numId w:val="39"/>
        </w:numPr>
        <w:tabs>
          <w:tab w:val="clear" w:pos="1800"/>
        </w:tabs>
        <w:spacing w:line="480" w:lineRule="auto"/>
        <w:ind w:left="1710"/>
        <w:rPr>
          <w:rFonts w:ascii="Times New Roman" w:hAnsi="Times New Roman"/>
        </w:rPr>
      </w:pPr>
      <w:r w:rsidRPr="00182E5E">
        <w:rPr>
          <w:rFonts w:ascii="Times New Roman" w:hAnsi="Times New Roman"/>
        </w:rPr>
        <w:t xml:space="preserve">DRG Base </w:t>
      </w:r>
      <w:r w:rsidR="003E063D">
        <w:rPr>
          <w:rFonts w:ascii="Times New Roman" w:hAnsi="Times New Roman"/>
        </w:rPr>
        <w:t>P</w:t>
      </w:r>
      <w:r w:rsidR="003E063D" w:rsidRPr="00182E5E">
        <w:rPr>
          <w:rFonts w:ascii="Times New Roman" w:hAnsi="Times New Roman"/>
        </w:rPr>
        <w:t>ayment</w:t>
      </w:r>
      <w:r w:rsidRPr="00182E5E">
        <w:rPr>
          <w:rFonts w:ascii="Times New Roman" w:hAnsi="Times New Roman"/>
        </w:rPr>
        <w:t>:</w:t>
      </w:r>
    </w:p>
    <w:p w14:paraId="02D6F465" w14:textId="77777777" w:rsidR="007E0435" w:rsidRPr="00DC44B2" w:rsidRDefault="007E0435" w:rsidP="00F94E8E">
      <w:pPr>
        <w:spacing w:after="120" w:line="360" w:lineRule="auto"/>
        <w:ind w:left="3600" w:hanging="1883"/>
        <w:rPr>
          <w:rFonts w:ascii="Times New Roman" w:hAnsi="Times New Roman"/>
        </w:rPr>
      </w:pPr>
      <w:r>
        <w:rPr>
          <w:rFonts w:ascii="Times New Roman" w:hAnsi="Times New Roman"/>
        </w:rPr>
        <w:lastRenderedPageBreak/>
        <w:t>DRG Base payment =</w:t>
      </w:r>
      <w:r>
        <w:rPr>
          <w:rFonts w:ascii="Times New Roman" w:hAnsi="Times New Roman"/>
        </w:rPr>
        <w:tab/>
      </w:r>
      <w:r w:rsidRPr="00DC44B2">
        <w:rPr>
          <w:rFonts w:ascii="Times New Roman" w:hAnsi="Times New Roman"/>
        </w:rPr>
        <w:t>Provider base rate * DRG relative weight * Maximum applicable policy adjustor</w:t>
      </w:r>
    </w:p>
    <w:p w14:paraId="02D6F466" w14:textId="77777777" w:rsidR="007E0435" w:rsidRDefault="007E0435" w:rsidP="00BF27D4">
      <w:pPr>
        <w:pStyle w:val="ListParagraph"/>
        <w:numPr>
          <w:ilvl w:val="5"/>
          <w:numId w:val="92"/>
        </w:numPr>
        <w:tabs>
          <w:tab w:val="left" w:pos="720"/>
        </w:tabs>
        <w:spacing w:line="480" w:lineRule="auto"/>
        <w:ind w:left="2160"/>
        <w:rPr>
          <w:rFonts w:ascii="Times New Roman" w:hAnsi="Times New Roman"/>
        </w:rPr>
      </w:pPr>
      <w:r w:rsidRPr="00182E5E">
        <w:rPr>
          <w:rFonts w:ascii="Times New Roman" w:hAnsi="Times New Roman"/>
        </w:rPr>
        <w:t>Provid</w:t>
      </w:r>
      <w:r>
        <w:rPr>
          <w:rFonts w:ascii="Times New Roman" w:hAnsi="Times New Roman"/>
        </w:rPr>
        <w:t xml:space="preserve">er base rate is a dollar amount assigned to each hospital.  Please see </w:t>
      </w:r>
      <w:r w:rsidR="009F0A7A">
        <w:rPr>
          <w:rFonts w:ascii="Times New Roman" w:hAnsi="Times New Roman"/>
        </w:rPr>
        <w:t>section IV.C</w:t>
      </w:r>
      <w:r>
        <w:rPr>
          <w:rFonts w:ascii="Times New Roman" w:hAnsi="Times New Roman"/>
        </w:rPr>
        <w:t xml:space="preserve"> for more details regarding provider base rates.</w:t>
      </w:r>
    </w:p>
    <w:p w14:paraId="02D6F467" w14:textId="77777777" w:rsidR="007E0435" w:rsidRDefault="007E0435" w:rsidP="00BF27D4">
      <w:pPr>
        <w:pStyle w:val="ListParagraph"/>
        <w:numPr>
          <w:ilvl w:val="5"/>
          <w:numId w:val="92"/>
        </w:numPr>
        <w:tabs>
          <w:tab w:val="left" w:pos="720"/>
        </w:tabs>
        <w:spacing w:line="480" w:lineRule="auto"/>
        <w:ind w:left="2160"/>
        <w:rPr>
          <w:rFonts w:ascii="Times New Roman" w:hAnsi="Times New Roman"/>
        </w:rPr>
      </w:pPr>
      <w:r>
        <w:rPr>
          <w:rFonts w:ascii="Times New Roman" w:hAnsi="Times New Roman"/>
        </w:rPr>
        <w:t>The DRG relative weight</w:t>
      </w:r>
      <w:r w:rsidRPr="00182E5E">
        <w:rPr>
          <w:rFonts w:ascii="Times New Roman" w:hAnsi="Times New Roman"/>
        </w:rPr>
        <w:t xml:space="preserve"> is a numerical multiplier used to adjust payment based on the acuity of the patient.</w:t>
      </w:r>
      <w:r>
        <w:rPr>
          <w:rFonts w:ascii="Times New Roman" w:hAnsi="Times New Roman"/>
        </w:rPr>
        <w:t xml:space="preserve">  In cases involving a Health Care Acquired Condition (HCAC), the DRG code with the lower relative weight will be used in the pricing calculation.  Please see section </w:t>
      </w:r>
      <w:r w:rsidR="009F0A7A">
        <w:rPr>
          <w:rFonts w:ascii="Times New Roman" w:hAnsi="Times New Roman"/>
        </w:rPr>
        <w:t xml:space="preserve">IV.B.3 </w:t>
      </w:r>
      <w:r>
        <w:rPr>
          <w:rFonts w:ascii="Times New Roman" w:hAnsi="Times New Roman"/>
        </w:rPr>
        <w:t>for more details regarding DRG relative weights.</w:t>
      </w:r>
    </w:p>
    <w:p w14:paraId="02D6F468" w14:textId="77777777" w:rsidR="007E0435" w:rsidRDefault="007E0435" w:rsidP="00BF27D4">
      <w:pPr>
        <w:pStyle w:val="ListParagraph"/>
        <w:numPr>
          <w:ilvl w:val="5"/>
          <w:numId w:val="92"/>
        </w:numPr>
        <w:tabs>
          <w:tab w:val="left" w:pos="720"/>
        </w:tabs>
        <w:spacing w:line="480" w:lineRule="auto"/>
        <w:ind w:left="2160"/>
        <w:rPr>
          <w:rFonts w:ascii="Times New Roman" w:hAnsi="Times New Roman"/>
        </w:rPr>
      </w:pPr>
      <w:r w:rsidRPr="00C51F15">
        <w:rPr>
          <w:rFonts w:ascii="Times New Roman" w:hAnsi="Times New Roman"/>
        </w:rPr>
        <w:t xml:space="preserve">Maximum applicable policy adjustor is the highest numerical value </w:t>
      </w:r>
      <w:r w:rsidR="00F17193">
        <w:rPr>
          <w:rFonts w:ascii="Times New Roman" w:hAnsi="Times New Roman"/>
        </w:rPr>
        <w:t>of</w:t>
      </w:r>
      <w:r w:rsidRPr="00C51F15">
        <w:rPr>
          <w:rFonts w:ascii="Times New Roman" w:hAnsi="Times New Roman"/>
        </w:rPr>
        <w:t xml:space="preserve"> </w:t>
      </w:r>
      <w:r w:rsidR="00F17193">
        <w:rPr>
          <w:rFonts w:ascii="Times New Roman" w:hAnsi="Times New Roman"/>
        </w:rPr>
        <w:t xml:space="preserve">the </w:t>
      </w:r>
      <w:r w:rsidRPr="00C51F15">
        <w:rPr>
          <w:rFonts w:ascii="Times New Roman" w:hAnsi="Times New Roman"/>
        </w:rPr>
        <w:t>three policy adjustors</w:t>
      </w:r>
      <w:r>
        <w:rPr>
          <w:rFonts w:ascii="Times New Roman" w:hAnsi="Times New Roman"/>
        </w:rPr>
        <w:t xml:space="preserve"> that may apply to an individual inpatient stay –</w:t>
      </w:r>
      <w:r w:rsidRPr="00C51F15">
        <w:rPr>
          <w:rFonts w:ascii="Times New Roman" w:hAnsi="Times New Roman"/>
        </w:rPr>
        <w:t xml:space="preserve"> service adjustor, age adjustor and provider adjustor.  </w:t>
      </w:r>
      <w:r>
        <w:rPr>
          <w:rFonts w:ascii="Times New Roman" w:hAnsi="Times New Roman"/>
        </w:rPr>
        <w:t xml:space="preserve">Please see section </w:t>
      </w:r>
      <w:r w:rsidR="009F0A7A">
        <w:rPr>
          <w:rFonts w:ascii="Times New Roman" w:hAnsi="Times New Roman"/>
        </w:rPr>
        <w:t>IV.</w:t>
      </w:r>
      <w:r w:rsidR="00EC2BF6">
        <w:rPr>
          <w:rFonts w:ascii="Times New Roman" w:hAnsi="Times New Roman"/>
        </w:rPr>
        <w:t>F</w:t>
      </w:r>
      <w:r w:rsidR="009F0A7A">
        <w:rPr>
          <w:rFonts w:ascii="Times New Roman" w:hAnsi="Times New Roman"/>
        </w:rPr>
        <w:t xml:space="preserve"> </w:t>
      </w:r>
      <w:r>
        <w:rPr>
          <w:rFonts w:ascii="Times New Roman" w:hAnsi="Times New Roman"/>
        </w:rPr>
        <w:t>for more details regarding policy adjustors.</w:t>
      </w:r>
    </w:p>
    <w:p w14:paraId="02D6F469" w14:textId="77777777" w:rsidR="007E0435" w:rsidRPr="009B6C79" w:rsidRDefault="007E0435" w:rsidP="00F94E8E">
      <w:pPr>
        <w:pStyle w:val="ListParagraph"/>
        <w:numPr>
          <w:ilvl w:val="0"/>
          <w:numId w:val="39"/>
        </w:numPr>
        <w:tabs>
          <w:tab w:val="clear" w:pos="1800"/>
        </w:tabs>
        <w:spacing w:line="480" w:lineRule="auto"/>
        <w:ind w:left="1710"/>
        <w:rPr>
          <w:rFonts w:ascii="Times New Roman" w:hAnsi="Times New Roman"/>
        </w:rPr>
      </w:pPr>
      <w:r w:rsidRPr="009B6C79">
        <w:rPr>
          <w:rFonts w:ascii="Times New Roman" w:hAnsi="Times New Roman"/>
        </w:rPr>
        <w:t>Outlier Payment:</w:t>
      </w:r>
    </w:p>
    <w:p w14:paraId="02D6F46A" w14:textId="77777777" w:rsidR="007E0435" w:rsidRDefault="007E0435" w:rsidP="00902E25">
      <w:pPr>
        <w:pStyle w:val="ListParagraph"/>
        <w:numPr>
          <w:ilvl w:val="0"/>
          <w:numId w:val="38"/>
        </w:numPr>
        <w:tabs>
          <w:tab w:val="left" w:pos="720"/>
        </w:tabs>
        <w:spacing w:line="480" w:lineRule="auto"/>
        <w:ind w:left="2250" w:hanging="270"/>
        <w:rPr>
          <w:rFonts w:ascii="Times New Roman" w:hAnsi="Times New Roman"/>
        </w:rPr>
      </w:pPr>
      <w:r w:rsidRPr="00B23EB7">
        <w:rPr>
          <w:rFonts w:ascii="Times New Roman" w:hAnsi="Times New Roman"/>
        </w:rPr>
        <w:t xml:space="preserve">Outlier payments are additional payments made at the claim level </w:t>
      </w:r>
      <w:r>
        <w:rPr>
          <w:rFonts w:ascii="Times New Roman" w:hAnsi="Times New Roman"/>
        </w:rPr>
        <w:t>for</w:t>
      </w:r>
      <w:r w:rsidRPr="00991547">
        <w:rPr>
          <w:rFonts w:ascii="Times New Roman" w:hAnsi="Times New Roman"/>
        </w:rPr>
        <w:t xml:space="preserve"> stays </w:t>
      </w:r>
      <w:r w:rsidR="00F17193">
        <w:rPr>
          <w:rFonts w:ascii="Times New Roman" w:hAnsi="Times New Roman"/>
        </w:rPr>
        <w:t>that have extraordinarily high costs when compared</w:t>
      </w:r>
      <w:r w:rsidR="00F17193" w:rsidRPr="00991547">
        <w:rPr>
          <w:rFonts w:ascii="Times New Roman" w:hAnsi="Times New Roman"/>
        </w:rPr>
        <w:t xml:space="preserve"> </w:t>
      </w:r>
      <w:r w:rsidRPr="00991547">
        <w:rPr>
          <w:rFonts w:ascii="Times New Roman" w:hAnsi="Times New Roman"/>
        </w:rPr>
        <w:t>to other stays within the same DRG</w:t>
      </w:r>
      <w:r>
        <w:rPr>
          <w:rFonts w:ascii="Times New Roman" w:hAnsi="Times New Roman"/>
        </w:rPr>
        <w:t>.</w:t>
      </w:r>
    </w:p>
    <w:p w14:paraId="02D6F46B" w14:textId="77777777" w:rsidR="007E0435" w:rsidRPr="00B23EB7" w:rsidRDefault="007E0435" w:rsidP="00902E25">
      <w:pPr>
        <w:pStyle w:val="ListParagraph"/>
        <w:numPr>
          <w:ilvl w:val="0"/>
          <w:numId w:val="38"/>
        </w:numPr>
        <w:tabs>
          <w:tab w:val="left" w:pos="720"/>
        </w:tabs>
        <w:spacing w:line="480" w:lineRule="auto"/>
        <w:ind w:left="2250" w:hanging="270"/>
        <w:rPr>
          <w:rFonts w:ascii="Times New Roman" w:hAnsi="Times New Roman"/>
        </w:rPr>
      </w:pPr>
      <w:r>
        <w:rPr>
          <w:rFonts w:ascii="Times New Roman" w:hAnsi="Times New Roman"/>
        </w:rPr>
        <w:t xml:space="preserve">A stay classifies for an outlier payment if the estimated hospital loss is greater than a loss threshold set by </w:t>
      </w:r>
      <w:r w:rsidR="001866D0">
        <w:rPr>
          <w:rFonts w:ascii="Times New Roman" w:hAnsi="Times New Roman"/>
        </w:rPr>
        <w:t>AHCA</w:t>
      </w:r>
      <w:r>
        <w:rPr>
          <w:rFonts w:ascii="Times New Roman" w:hAnsi="Times New Roman"/>
        </w:rPr>
        <w:t>.  Losses</w:t>
      </w:r>
      <w:r w:rsidRPr="004F5E2B">
        <w:rPr>
          <w:rFonts w:ascii="Times New Roman" w:hAnsi="Times New Roman"/>
        </w:rPr>
        <w:t xml:space="preserve"> exceeding the </w:t>
      </w:r>
      <w:r>
        <w:rPr>
          <w:rFonts w:ascii="Times New Roman" w:hAnsi="Times New Roman"/>
        </w:rPr>
        <w:t xml:space="preserve">loss </w:t>
      </w:r>
      <w:r w:rsidRPr="004F5E2B">
        <w:rPr>
          <w:rFonts w:ascii="Times New Roman" w:hAnsi="Times New Roman"/>
        </w:rPr>
        <w:t xml:space="preserve">threshold are multiplied by a marginal cost </w:t>
      </w:r>
      <w:r>
        <w:rPr>
          <w:rFonts w:ascii="Times New Roman" w:hAnsi="Times New Roman"/>
        </w:rPr>
        <w:t>factor</w:t>
      </w:r>
      <w:r w:rsidRPr="004F5E2B">
        <w:rPr>
          <w:rFonts w:ascii="Times New Roman" w:hAnsi="Times New Roman"/>
        </w:rPr>
        <w:t xml:space="preserve"> to determine the Outlier Payment</w:t>
      </w:r>
      <w:r>
        <w:rPr>
          <w:rFonts w:ascii="Times New Roman" w:hAnsi="Times New Roman"/>
        </w:rPr>
        <w:t>.</w:t>
      </w:r>
      <w:r w:rsidRPr="004F5E2B">
        <w:rPr>
          <w:rFonts w:ascii="Times New Roman" w:hAnsi="Times New Roman"/>
        </w:rPr>
        <w:t xml:space="preserve"> </w:t>
      </w:r>
      <w:r>
        <w:rPr>
          <w:rFonts w:ascii="Times New Roman" w:hAnsi="Times New Roman"/>
        </w:rPr>
        <w:t xml:space="preserve"> The components of outlier calculations are:</w:t>
      </w:r>
    </w:p>
    <w:p w14:paraId="02D6F46C" w14:textId="77777777" w:rsidR="00BD2DD1" w:rsidRDefault="00BD2DD1" w:rsidP="00902E25">
      <w:pPr>
        <w:pStyle w:val="ListParagraph"/>
        <w:numPr>
          <w:ilvl w:val="4"/>
          <w:numId w:val="38"/>
        </w:numPr>
        <w:tabs>
          <w:tab w:val="left" w:pos="4590"/>
        </w:tabs>
        <w:spacing w:line="480" w:lineRule="auto"/>
        <w:ind w:left="2610"/>
        <w:rPr>
          <w:rFonts w:ascii="Times New Roman" w:hAnsi="Times New Roman"/>
        </w:rPr>
      </w:pPr>
      <w:r>
        <w:rPr>
          <w:rFonts w:ascii="Times New Roman" w:hAnsi="Times New Roman"/>
        </w:rPr>
        <w:t>Outlier Payment =</w:t>
      </w:r>
      <w:r w:rsidR="00902E25">
        <w:rPr>
          <w:rFonts w:ascii="Times New Roman" w:hAnsi="Times New Roman"/>
        </w:rPr>
        <w:t xml:space="preserve"> </w:t>
      </w:r>
      <w:r w:rsidR="007E0435">
        <w:rPr>
          <w:rFonts w:ascii="Times New Roman" w:hAnsi="Times New Roman"/>
        </w:rPr>
        <w:t>(Estimated Hospital Loss – Outlier Loss Threshold)</w:t>
      </w:r>
      <w:r w:rsidR="007E0435" w:rsidRPr="00525B33">
        <w:rPr>
          <w:rFonts w:ascii="Times New Roman" w:hAnsi="Times New Roman"/>
        </w:rPr>
        <w:t xml:space="preserve"> </w:t>
      </w:r>
      <w:r w:rsidR="007E0435">
        <w:rPr>
          <w:rFonts w:ascii="Times New Roman" w:hAnsi="Times New Roman"/>
        </w:rPr>
        <w:t xml:space="preserve">* </w:t>
      </w:r>
    </w:p>
    <w:p w14:paraId="02D6F46D" w14:textId="77777777" w:rsidR="00867E34" w:rsidRPr="00E349C0" w:rsidRDefault="007E0435" w:rsidP="00E401C9">
      <w:pPr>
        <w:tabs>
          <w:tab w:val="left" w:pos="4590"/>
        </w:tabs>
        <w:spacing w:line="480" w:lineRule="auto"/>
        <w:ind w:left="4590"/>
        <w:rPr>
          <w:rFonts w:ascii="Times New Roman" w:hAnsi="Times New Roman"/>
        </w:rPr>
      </w:pPr>
      <w:r w:rsidRPr="00BD2DD1">
        <w:rPr>
          <w:rFonts w:ascii="Times New Roman" w:hAnsi="Times New Roman"/>
        </w:rPr>
        <w:t>Marginal Cost Factor</w:t>
      </w:r>
    </w:p>
    <w:p w14:paraId="02D6F46E" w14:textId="77777777" w:rsidR="00D8232A" w:rsidRDefault="00D8232A" w:rsidP="00A049BA">
      <w:pPr>
        <w:pStyle w:val="ListParagraph"/>
        <w:numPr>
          <w:ilvl w:val="4"/>
          <w:numId w:val="38"/>
        </w:numPr>
        <w:tabs>
          <w:tab w:val="left" w:pos="4590"/>
        </w:tabs>
        <w:spacing w:line="480" w:lineRule="auto"/>
        <w:ind w:left="2610"/>
        <w:rPr>
          <w:rFonts w:ascii="Times New Roman" w:hAnsi="Times New Roman"/>
        </w:rPr>
      </w:pPr>
      <w:r w:rsidRPr="00810B75">
        <w:rPr>
          <w:rFonts w:ascii="Times New Roman" w:hAnsi="Times New Roman"/>
        </w:rPr>
        <w:t>Estimated Hospital Loss = (Billed Charges * Provider Cost-to-Charge Ratio) –</w:t>
      </w:r>
      <w:r>
        <w:rPr>
          <w:rFonts w:ascii="Times New Roman" w:hAnsi="Times New Roman"/>
        </w:rPr>
        <w:t xml:space="preserve"> </w:t>
      </w:r>
    </w:p>
    <w:p w14:paraId="02D6F46F" w14:textId="6EC8C253" w:rsidR="00867E34" w:rsidRPr="00BD2DD1" w:rsidRDefault="0038141F" w:rsidP="0038141F">
      <w:pPr>
        <w:tabs>
          <w:tab w:val="left" w:pos="720"/>
        </w:tabs>
        <w:spacing w:after="120" w:line="36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67E34" w:rsidRPr="00BD2DD1">
        <w:rPr>
          <w:rFonts w:ascii="Times New Roman" w:hAnsi="Times New Roman"/>
        </w:rPr>
        <w:t>DRG base payment</w:t>
      </w:r>
    </w:p>
    <w:p w14:paraId="02D6F470" w14:textId="77777777" w:rsidR="007E0435" w:rsidRDefault="00657301" w:rsidP="003E063D">
      <w:pPr>
        <w:pStyle w:val="ListParagraph"/>
        <w:numPr>
          <w:ilvl w:val="0"/>
          <w:numId w:val="39"/>
        </w:numPr>
        <w:spacing w:line="480" w:lineRule="auto"/>
        <w:rPr>
          <w:rFonts w:ascii="Times New Roman" w:hAnsi="Times New Roman"/>
        </w:rPr>
      </w:pPr>
      <w:r>
        <w:rPr>
          <w:rFonts w:ascii="Times New Roman" w:hAnsi="Times New Roman"/>
        </w:rPr>
        <w:t xml:space="preserve">Automatic </w:t>
      </w:r>
      <w:r w:rsidR="003E063D">
        <w:rPr>
          <w:rFonts w:ascii="Times New Roman" w:hAnsi="Times New Roman"/>
        </w:rPr>
        <w:t>R</w:t>
      </w:r>
      <w:r>
        <w:rPr>
          <w:rFonts w:ascii="Times New Roman" w:hAnsi="Times New Roman"/>
        </w:rPr>
        <w:t xml:space="preserve">ate </w:t>
      </w:r>
      <w:r w:rsidR="003E063D">
        <w:rPr>
          <w:rFonts w:ascii="Times New Roman" w:hAnsi="Times New Roman"/>
        </w:rPr>
        <w:t>E</w:t>
      </w:r>
      <w:r>
        <w:rPr>
          <w:rFonts w:ascii="Times New Roman" w:hAnsi="Times New Roman"/>
        </w:rPr>
        <w:t xml:space="preserve">nhancement </w:t>
      </w:r>
      <w:r w:rsidR="003E063D">
        <w:rPr>
          <w:rFonts w:ascii="Times New Roman" w:hAnsi="Times New Roman"/>
        </w:rPr>
        <w:t>P</w:t>
      </w:r>
      <w:r>
        <w:rPr>
          <w:rFonts w:ascii="Times New Roman" w:hAnsi="Times New Roman"/>
        </w:rPr>
        <w:t xml:space="preserve">ayment: </w:t>
      </w:r>
      <w:r w:rsidR="004053D5">
        <w:rPr>
          <w:rFonts w:ascii="Times New Roman" w:hAnsi="Times New Roman"/>
        </w:rPr>
        <w:t xml:space="preserve">For each hospital, the </w:t>
      </w:r>
      <w:r w:rsidR="007E0435" w:rsidRPr="004F5E2B">
        <w:rPr>
          <w:rFonts w:ascii="Times New Roman" w:hAnsi="Times New Roman"/>
        </w:rPr>
        <w:t xml:space="preserve">annual </w:t>
      </w:r>
      <w:r w:rsidR="004053D5">
        <w:rPr>
          <w:rFonts w:ascii="Times New Roman" w:hAnsi="Times New Roman"/>
        </w:rPr>
        <w:t xml:space="preserve">automatic </w:t>
      </w:r>
      <w:r w:rsidR="00E03B85">
        <w:rPr>
          <w:rFonts w:ascii="Times New Roman" w:hAnsi="Times New Roman"/>
        </w:rPr>
        <w:t>rate enhancement</w:t>
      </w:r>
      <w:r w:rsidR="007E0435" w:rsidRPr="004F5E2B">
        <w:rPr>
          <w:rFonts w:ascii="Times New Roman" w:hAnsi="Times New Roman"/>
        </w:rPr>
        <w:t xml:space="preserve"> </w:t>
      </w:r>
      <w:r w:rsidR="004053D5">
        <w:rPr>
          <w:rFonts w:ascii="Times New Roman" w:hAnsi="Times New Roman"/>
        </w:rPr>
        <w:t>is</w:t>
      </w:r>
      <w:r w:rsidR="007E0435" w:rsidRPr="004F5E2B">
        <w:rPr>
          <w:rFonts w:ascii="Times New Roman" w:hAnsi="Times New Roman"/>
        </w:rPr>
        <w:t xml:space="preserve"> translated into </w:t>
      </w:r>
      <w:r w:rsidR="007E0435">
        <w:rPr>
          <w:rFonts w:ascii="Times New Roman" w:hAnsi="Times New Roman"/>
        </w:rPr>
        <w:t>an average per-discharge amount</w:t>
      </w:r>
      <w:r w:rsidR="007E0435" w:rsidRPr="004F5E2B">
        <w:rPr>
          <w:rFonts w:ascii="Times New Roman" w:hAnsi="Times New Roman"/>
        </w:rPr>
        <w:t xml:space="preserve">.  On individual inpatient claims, the average per-discharge automatic </w:t>
      </w:r>
      <w:r w:rsidR="00E03B85">
        <w:rPr>
          <w:rFonts w:ascii="Times New Roman" w:hAnsi="Times New Roman"/>
        </w:rPr>
        <w:t>rate enhancement</w:t>
      </w:r>
      <w:r w:rsidR="007E0435" w:rsidRPr="004F5E2B">
        <w:rPr>
          <w:rFonts w:ascii="Times New Roman" w:hAnsi="Times New Roman"/>
        </w:rPr>
        <w:t xml:space="preserve"> for the hospital is </w:t>
      </w:r>
      <w:r w:rsidR="007E0435">
        <w:rPr>
          <w:rFonts w:ascii="Times New Roman" w:hAnsi="Times New Roman"/>
        </w:rPr>
        <w:t>case mix</w:t>
      </w:r>
      <w:r w:rsidR="007E0435" w:rsidRPr="004F5E2B">
        <w:rPr>
          <w:rFonts w:ascii="Times New Roman" w:hAnsi="Times New Roman"/>
        </w:rPr>
        <w:t xml:space="preserve"> adjusted to </w:t>
      </w:r>
      <w:r w:rsidR="002A238F">
        <w:rPr>
          <w:rFonts w:ascii="Times New Roman" w:hAnsi="Times New Roman"/>
        </w:rPr>
        <w:t>determine</w:t>
      </w:r>
      <w:r w:rsidR="007E0435" w:rsidRPr="004F5E2B">
        <w:rPr>
          <w:rFonts w:ascii="Times New Roman" w:hAnsi="Times New Roman"/>
        </w:rPr>
        <w:t xml:space="preserve"> the payment amount for that claim.  “</w:t>
      </w:r>
      <w:r w:rsidR="007E0435">
        <w:rPr>
          <w:rFonts w:ascii="Times New Roman" w:hAnsi="Times New Roman"/>
        </w:rPr>
        <w:t>Case mix</w:t>
      </w:r>
      <w:r w:rsidR="007E0435" w:rsidRPr="004F5E2B">
        <w:rPr>
          <w:rFonts w:ascii="Times New Roman" w:hAnsi="Times New Roman"/>
        </w:rPr>
        <w:t xml:space="preserve"> adjusting” the payment is performed using the following formula: </w:t>
      </w:r>
    </w:p>
    <w:p w14:paraId="02D6F471" w14:textId="77777777" w:rsidR="003E063D" w:rsidRDefault="007E0435" w:rsidP="003E063D">
      <w:pPr>
        <w:spacing w:line="480" w:lineRule="auto"/>
        <w:ind w:left="2070"/>
        <w:rPr>
          <w:rFonts w:ascii="Times New Roman" w:hAnsi="Times New Roman"/>
        </w:rPr>
      </w:pPr>
      <w:r w:rsidRPr="00DC206A">
        <w:rPr>
          <w:rFonts w:ascii="Times New Roman" w:hAnsi="Times New Roman"/>
        </w:rPr>
        <w:t xml:space="preserve">Case mix adjusted automatic </w:t>
      </w:r>
      <w:r w:rsidR="00E03B85">
        <w:rPr>
          <w:rFonts w:ascii="Times New Roman" w:hAnsi="Times New Roman"/>
        </w:rPr>
        <w:t>rate enhancement payment</w:t>
      </w:r>
      <w:r w:rsidRPr="00DC206A">
        <w:rPr>
          <w:rFonts w:ascii="Times New Roman" w:hAnsi="Times New Roman"/>
        </w:rPr>
        <w:t xml:space="preserve"> </w:t>
      </w:r>
    </w:p>
    <w:p w14:paraId="02D6F472" w14:textId="77777777" w:rsidR="003E063D" w:rsidRDefault="007E0435" w:rsidP="003E063D">
      <w:pPr>
        <w:spacing w:line="480" w:lineRule="auto"/>
        <w:ind w:left="2880"/>
        <w:rPr>
          <w:rFonts w:ascii="Times New Roman" w:hAnsi="Times New Roman"/>
        </w:rPr>
      </w:pPr>
      <w:r w:rsidRPr="00DC206A">
        <w:rPr>
          <w:rFonts w:ascii="Times New Roman" w:hAnsi="Times New Roman"/>
        </w:rPr>
        <w:lastRenderedPageBreak/>
        <w:t xml:space="preserve">= average per-discharge automatic </w:t>
      </w:r>
      <w:r w:rsidR="00E03B85">
        <w:rPr>
          <w:rFonts w:ascii="Times New Roman" w:hAnsi="Times New Roman"/>
        </w:rPr>
        <w:t xml:space="preserve">rate enhancement </w:t>
      </w:r>
      <w:r w:rsidRPr="00DC206A">
        <w:rPr>
          <w:rFonts w:ascii="Times New Roman" w:hAnsi="Times New Roman"/>
        </w:rPr>
        <w:t xml:space="preserve">payment </w:t>
      </w:r>
    </w:p>
    <w:p w14:paraId="02D6F473" w14:textId="77777777" w:rsidR="007E0435" w:rsidRPr="00DC206A" w:rsidRDefault="007E0435" w:rsidP="003E063D">
      <w:pPr>
        <w:spacing w:line="480" w:lineRule="auto"/>
        <w:ind w:left="2880"/>
        <w:rPr>
          <w:rFonts w:ascii="Times New Roman" w:hAnsi="Times New Roman"/>
        </w:rPr>
      </w:pPr>
      <w:r w:rsidRPr="00DC206A">
        <w:rPr>
          <w:rFonts w:ascii="Times New Roman" w:hAnsi="Times New Roman"/>
        </w:rPr>
        <w:t>* (claim DRG relative weight / provider’s estimated annual case mix)</w:t>
      </w:r>
    </w:p>
    <w:p w14:paraId="02D6F474" w14:textId="77777777" w:rsidR="007E0435" w:rsidRPr="00DF3057" w:rsidRDefault="007E0435" w:rsidP="00902E25">
      <w:pPr>
        <w:pStyle w:val="ListParagraph"/>
        <w:numPr>
          <w:ilvl w:val="0"/>
          <w:numId w:val="40"/>
        </w:numPr>
        <w:tabs>
          <w:tab w:val="left" w:pos="720"/>
        </w:tabs>
        <w:spacing w:line="480" w:lineRule="auto"/>
        <w:ind w:left="2700"/>
        <w:rPr>
          <w:rFonts w:ascii="Times New Roman" w:hAnsi="Times New Roman"/>
        </w:rPr>
      </w:pPr>
      <w:r w:rsidRPr="00DF3057">
        <w:rPr>
          <w:rFonts w:ascii="Times New Roman" w:hAnsi="Times New Roman"/>
        </w:rPr>
        <w:t xml:space="preserve">A provider’s estimated annual case mix is the average of the DRG relative weight on all of the provider’s inpatient claims </w:t>
      </w:r>
      <w:r w:rsidR="00D20B7B">
        <w:rPr>
          <w:rFonts w:ascii="Times New Roman" w:hAnsi="Times New Roman"/>
        </w:rPr>
        <w:t>as calculated using the same historical claims used for setting the DRG base rate</w:t>
      </w:r>
      <w:r w:rsidRPr="00DF3057">
        <w:rPr>
          <w:rFonts w:ascii="Times New Roman" w:hAnsi="Times New Roman"/>
        </w:rPr>
        <w:t>.</w:t>
      </w:r>
      <w:r>
        <w:rPr>
          <w:rFonts w:ascii="Times New Roman" w:hAnsi="Times New Roman"/>
        </w:rPr>
        <w:t xml:space="preserve">  </w:t>
      </w:r>
      <w:r w:rsidR="00343890">
        <w:rPr>
          <w:rFonts w:ascii="Times New Roman" w:hAnsi="Times New Roman"/>
        </w:rPr>
        <w:t xml:space="preserve">If case mix is assumed to increase between the base year and the rate year when calculating the DRG base rate, then the same forward trend is applied to provider annual case mix used in the </w:t>
      </w:r>
      <w:r w:rsidR="00E03B85">
        <w:rPr>
          <w:rFonts w:ascii="Times New Roman" w:hAnsi="Times New Roman"/>
        </w:rPr>
        <w:t>automatic rate enhancement payment</w:t>
      </w:r>
      <w:r w:rsidR="00343890">
        <w:rPr>
          <w:rFonts w:ascii="Times New Roman" w:hAnsi="Times New Roman"/>
        </w:rPr>
        <w:t xml:space="preserve"> calculation.</w:t>
      </w:r>
    </w:p>
    <w:p w14:paraId="02D6F475" w14:textId="77777777" w:rsidR="00E349C0" w:rsidRDefault="007E0435" w:rsidP="00902E25">
      <w:pPr>
        <w:pStyle w:val="ListParagraph"/>
        <w:numPr>
          <w:ilvl w:val="0"/>
          <w:numId w:val="40"/>
        </w:numPr>
        <w:tabs>
          <w:tab w:val="left" w:pos="720"/>
        </w:tabs>
        <w:spacing w:line="480" w:lineRule="auto"/>
        <w:ind w:left="2700"/>
        <w:rPr>
          <w:rFonts w:ascii="Times New Roman" w:hAnsi="Times New Roman"/>
        </w:rPr>
      </w:pPr>
      <w:r w:rsidRPr="00C1758B">
        <w:rPr>
          <w:rFonts w:ascii="Times New Roman" w:hAnsi="Times New Roman"/>
        </w:rPr>
        <w:t xml:space="preserve">Case mix adjusting the average per-discharge automatic </w:t>
      </w:r>
      <w:r w:rsidR="00E03B85">
        <w:rPr>
          <w:rFonts w:ascii="Times New Roman" w:hAnsi="Times New Roman"/>
        </w:rPr>
        <w:t>rate enhancement</w:t>
      </w:r>
      <w:r w:rsidRPr="00C1758B">
        <w:rPr>
          <w:rFonts w:ascii="Times New Roman" w:hAnsi="Times New Roman"/>
        </w:rPr>
        <w:t xml:space="preserve"> payment increases the </w:t>
      </w:r>
      <w:r w:rsidR="00E03B85">
        <w:rPr>
          <w:rFonts w:ascii="Times New Roman" w:hAnsi="Times New Roman"/>
        </w:rPr>
        <w:t>automatic rate enhancement</w:t>
      </w:r>
      <w:r w:rsidRPr="00C1758B">
        <w:rPr>
          <w:rFonts w:ascii="Times New Roman" w:hAnsi="Times New Roman"/>
        </w:rPr>
        <w:t xml:space="preserve"> payment for claims with higher than average relative weight and decreases the </w:t>
      </w:r>
      <w:r w:rsidR="00E03B85">
        <w:rPr>
          <w:rFonts w:ascii="Times New Roman" w:hAnsi="Times New Roman"/>
        </w:rPr>
        <w:t>automatic rate enhancement</w:t>
      </w:r>
      <w:r w:rsidRPr="00C1758B">
        <w:rPr>
          <w:rFonts w:ascii="Times New Roman" w:hAnsi="Times New Roman"/>
        </w:rPr>
        <w:t xml:space="preserve"> payment for claims with lower than average relative weight.</w:t>
      </w:r>
    </w:p>
    <w:p w14:paraId="02D6F476" w14:textId="77777777" w:rsidR="003E063D" w:rsidRDefault="003E063D" w:rsidP="003E063D">
      <w:pPr>
        <w:pStyle w:val="ListParagraph"/>
        <w:numPr>
          <w:ilvl w:val="0"/>
          <w:numId w:val="39"/>
        </w:numPr>
        <w:spacing w:line="480" w:lineRule="auto"/>
        <w:rPr>
          <w:rFonts w:ascii="Times New Roman" w:hAnsi="Times New Roman"/>
        </w:rPr>
      </w:pPr>
      <w:r>
        <w:rPr>
          <w:rFonts w:ascii="Times New Roman" w:hAnsi="Times New Roman"/>
        </w:rPr>
        <w:t xml:space="preserve">Trauma Hospital </w:t>
      </w:r>
      <w:r w:rsidR="00654E5D">
        <w:rPr>
          <w:rFonts w:ascii="Times New Roman" w:hAnsi="Times New Roman"/>
        </w:rPr>
        <w:t>Rate Enhancement</w:t>
      </w:r>
      <w:r>
        <w:rPr>
          <w:rFonts w:ascii="Times New Roman" w:hAnsi="Times New Roman"/>
        </w:rPr>
        <w:t xml:space="preserve">: Hospitals qualifying as one of the following receive a trauma hospital </w:t>
      </w:r>
      <w:r w:rsidR="00654E5D">
        <w:rPr>
          <w:rFonts w:ascii="Times New Roman" w:hAnsi="Times New Roman"/>
        </w:rPr>
        <w:t>rate enhancement</w:t>
      </w:r>
      <w:r>
        <w:rPr>
          <w:rFonts w:ascii="Times New Roman" w:hAnsi="Times New Roman"/>
        </w:rPr>
        <w:t>: Level I trauma, Level II trauma or pediatric trauma.  The payment is performed using the following formula:</w:t>
      </w:r>
    </w:p>
    <w:p w14:paraId="02D6F477" w14:textId="77777777" w:rsidR="003E063D" w:rsidRDefault="00B265D6" w:rsidP="003E063D">
      <w:pPr>
        <w:tabs>
          <w:tab w:val="left" w:pos="720"/>
          <w:tab w:val="left" w:pos="5580"/>
        </w:tabs>
        <w:spacing w:line="480" w:lineRule="auto"/>
        <w:ind w:left="2160"/>
        <w:rPr>
          <w:rFonts w:ascii="Times New Roman" w:hAnsi="Times New Roman"/>
        </w:rPr>
      </w:pPr>
      <w:r>
        <w:rPr>
          <w:rFonts w:ascii="Times New Roman" w:hAnsi="Times New Roman"/>
        </w:rPr>
        <w:t xml:space="preserve">Trauma Hospital </w:t>
      </w:r>
      <w:r w:rsidR="00654E5D">
        <w:rPr>
          <w:rFonts w:ascii="Times New Roman" w:hAnsi="Times New Roman"/>
        </w:rPr>
        <w:t>Rate Enhancement</w:t>
      </w:r>
      <w:r w:rsidR="003E063D">
        <w:rPr>
          <w:rFonts w:ascii="Times New Roman" w:hAnsi="Times New Roman"/>
        </w:rPr>
        <w:tab/>
      </w:r>
      <w:r>
        <w:rPr>
          <w:rFonts w:ascii="Times New Roman" w:hAnsi="Times New Roman"/>
        </w:rPr>
        <w:t xml:space="preserve">= DRG Base Payment </w:t>
      </w:r>
    </w:p>
    <w:p w14:paraId="02D6F478" w14:textId="77777777" w:rsidR="00B265D6" w:rsidRDefault="00B265D6" w:rsidP="003E063D">
      <w:pPr>
        <w:tabs>
          <w:tab w:val="left" w:pos="720"/>
          <w:tab w:val="left" w:pos="5580"/>
        </w:tabs>
        <w:spacing w:line="480" w:lineRule="auto"/>
        <w:ind w:left="5580"/>
        <w:rPr>
          <w:rFonts w:ascii="Times New Roman" w:hAnsi="Times New Roman"/>
        </w:rPr>
      </w:pPr>
      <w:r>
        <w:rPr>
          <w:rFonts w:ascii="Times New Roman" w:hAnsi="Times New Roman"/>
        </w:rPr>
        <w:t xml:space="preserve">* Trauma </w:t>
      </w:r>
      <w:r w:rsidR="00654E5D">
        <w:rPr>
          <w:rFonts w:ascii="Times New Roman" w:hAnsi="Times New Roman"/>
        </w:rPr>
        <w:t xml:space="preserve">Rate Enhancement </w:t>
      </w:r>
      <w:r>
        <w:rPr>
          <w:rFonts w:ascii="Times New Roman" w:hAnsi="Times New Roman"/>
        </w:rPr>
        <w:t>Percentage</w:t>
      </w:r>
    </w:p>
    <w:p w14:paraId="02D6F479" w14:textId="77777777" w:rsidR="00C215A5" w:rsidRDefault="00C215A5" w:rsidP="0060009C">
      <w:pPr>
        <w:pStyle w:val="ListParagraph"/>
        <w:numPr>
          <w:ilvl w:val="0"/>
          <w:numId w:val="85"/>
        </w:numPr>
        <w:spacing w:line="480" w:lineRule="auto"/>
        <w:ind w:left="2160"/>
        <w:rPr>
          <w:rFonts w:ascii="Times New Roman" w:hAnsi="Times New Roman"/>
        </w:rPr>
      </w:pPr>
      <w:r w:rsidRPr="003E063D">
        <w:rPr>
          <w:rFonts w:ascii="Times New Roman" w:hAnsi="Times New Roman"/>
        </w:rPr>
        <w:t xml:space="preserve">Trauma </w:t>
      </w:r>
      <w:r w:rsidR="00654E5D">
        <w:rPr>
          <w:rFonts w:ascii="Times New Roman" w:hAnsi="Times New Roman"/>
        </w:rPr>
        <w:t xml:space="preserve">Rate Enhancement </w:t>
      </w:r>
      <w:r w:rsidRPr="003E063D">
        <w:rPr>
          <w:rFonts w:ascii="Times New Roman" w:hAnsi="Times New Roman"/>
        </w:rPr>
        <w:t xml:space="preserve">percentages are </w:t>
      </w:r>
      <w:r w:rsidR="003E063D" w:rsidRPr="003E063D">
        <w:rPr>
          <w:rFonts w:ascii="Times New Roman" w:hAnsi="Times New Roman"/>
        </w:rPr>
        <w:t>determined</w:t>
      </w:r>
      <w:r w:rsidRPr="003E063D">
        <w:rPr>
          <w:rFonts w:ascii="Times New Roman" w:hAnsi="Times New Roman"/>
        </w:rPr>
        <w:t xml:space="preserve"> by </w:t>
      </w:r>
      <w:r w:rsidR="003E063D" w:rsidRPr="003E063D">
        <w:rPr>
          <w:rFonts w:ascii="Times New Roman" w:hAnsi="Times New Roman"/>
        </w:rPr>
        <w:t>the Florida Legislature</w:t>
      </w:r>
      <w:r w:rsidRPr="003E063D">
        <w:rPr>
          <w:rFonts w:ascii="Times New Roman" w:hAnsi="Times New Roman"/>
        </w:rPr>
        <w:t>.</w:t>
      </w:r>
    </w:p>
    <w:p w14:paraId="02D6F47A" w14:textId="77777777" w:rsidR="003E063D" w:rsidRDefault="0060009C" w:rsidP="0060009C">
      <w:pPr>
        <w:pStyle w:val="ListParagraph"/>
        <w:numPr>
          <w:ilvl w:val="0"/>
          <w:numId w:val="85"/>
        </w:numPr>
        <w:spacing w:line="480" w:lineRule="auto"/>
        <w:ind w:left="2160"/>
        <w:rPr>
          <w:rFonts w:ascii="Times New Roman" w:hAnsi="Times New Roman"/>
        </w:rPr>
      </w:pPr>
      <w:r>
        <w:rPr>
          <w:rFonts w:ascii="Times New Roman" w:hAnsi="Times New Roman"/>
        </w:rPr>
        <w:t>The</w:t>
      </w:r>
      <w:r w:rsidR="003E063D">
        <w:rPr>
          <w:rFonts w:ascii="Times New Roman" w:hAnsi="Times New Roman"/>
        </w:rPr>
        <w:t xml:space="preserve"> DRG Base Payment </w:t>
      </w:r>
      <w:r>
        <w:rPr>
          <w:rFonts w:ascii="Times New Roman" w:hAnsi="Times New Roman"/>
        </w:rPr>
        <w:t xml:space="preserve">used in the formula above is the final DRG Base Payment calculated after application of the </w:t>
      </w:r>
      <w:r w:rsidR="003E063D">
        <w:rPr>
          <w:rFonts w:ascii="Times New Roman" w:hAnsi="Times New Roman"/>
        </w:rPr>
        <w:t xml:space="preserve">transfer policy (discussed in </w:t>
      </w:r>
      <w:r>
        <w:rPr>
          <w:rFonts w:ascii="Times New Roman" w:hAnsi="Times New Roman"/>
        </w:rPr>
        <w:t>the following section).</w:t>
      </w:r>
    </w:p>
    <w:p w14:paraId="02D6F47B" w14:textId="77777777" w:rsidR="007E0435" w:rsidRDefault="007E0435" w:rsidP="00BF27D4">
      <w:pPr>
        <w:pStyle w:val="ListParagraph"/>
        <w:numPr>
          <w:ilvl w:val="0"/>
          <w:numId w:val="92"/>
        </w:numPr>
        <w:spacing w:line="480" w:lineRule="auto"/>
        <w:ind w:left="1350" w:hanging="270"/>
        <w:rPr>
          <w:rFonts w:ascii="Times New Roman" w:hAnsi="Times New Roman"/>
        </w:rPr>
      </w:pPr>
      <w:r w:rsidRPr="00CE2656">
        <w:rPr>
          <w:rFonts w:ascii="Times New Roman" w:hAnsi="Times New Roman"/>
          <w:u w:val="single"/>
        </w:rPr>
        <w:t>Transfer</w:t>
      </w:r>
      <w:r w:rsidR="002A238F">
        <w:rPr>
          <w:rFonts w:ascii="Times New Roman" w:hAnsi="Times New Roman"/>
          <w:u w:val="single"/>
        </w:rPr>
        <w:t xml:space="preserve"> Payment Adjustment</w:t>
      </w:r>
      <w:r w:rsidRPr="00CE2656">
        <w:rPr>
          <w:rFonts w:ascii="Times New Roman" w:hAnsi="Times New Roman"/>
          <w:u w:val="single"/>
        </w:rPr>
        <w:t>:</w:t>
      </w:r>
      <w:r>
        <w:rPr>
          <w:rFonts w:ascii="Times New Roman" w:hAnsi="Times New Roman"/>
        </w:rPr>
        <w:t xml:space="preserve"> </w:t>
      </w:r>
      <w:r w:rsidRPr="00C1111F">
        <w:rPr>
          <w:rFonts w:ascii="Times New Roman" w:hAnsi="Times New Roman"/>
        </w:rPr>
        <w:t xml:space="preserve">Payment adjustments are made when an inpatient hospital stay is shorter than average due to a transfer from one acute care facility to another.  This payment adjustment is referred to as a “transfer policy.”  </w:t>
      </w:r>
    </w:p>
    <w:p w14:paraId="02D6F47C" w14:textId="77777777" w:rsidR="007E0435" w:rsidRPr="00C1111F" w:rsidRDefault="007E0435" w:rsidP="00BF27D4">
      <w:pPr>
        <w:pStyle w:val="ListParagraph"/>
        <w:numPr>
          <w:ilvl w:val="1"/>
          <w:numId w:val="92"/>
        </w:numPr>
        <w:spacing w:line="480" w:lineRule="auto"/>
        <w:ind w:left="1980"/>
        <w:rPr>
          <w:rFonts w:ascii="Times New Roman" w:hAnsi="Times New Roman"/>
        </w:rPr>
      </w:pPr>
      <w:r w:rsidRPr="00C1111F">
        <w:rPr>
          <w:rFonts w:ascii="Times New Roman" w:hAnsi="Times New Roman"/>
        </w:rPr>
        <w:t xml:space="preserve">The transfer payment adjustment only applies when a patient is transferred to another acute care hospital as identified by </w:t>
      </w:r>
      <w:r w:rsidR="00E349C0">
        <w:rPr>
          <w:rFonts w:ascii="Times New Roman" w:hAnsi="Times New Roman"/>
        </w:rPr>
        <w:t xml:space="preserve">the following </w:t>
      </w:r>
      <w:r w:rsidRPr="00C1111F">
        <w:rPr>
          <w:rFonts w:ascii="Times New Roman" w:hAnsi="Times New Roman"/>
        </w:rPr>
        <w:t>patient discharge status values</w:t>
      </w:r>
      <w:r w:rsidR="002C4137">
        <w:rPr>
          <w:rFonts w:ascii="Times New Roman" w:hAnsi="Times New Roman"/>
        </w:rPr>
        <w:t>:</w:t>
      </w:r>
      <w:r>
        <w:rPr>
          <w:rFonts w:ascii="Times New Roman" w:hAnsi="Times New Roman"/>
        </w:rPr>
        <w:t xml:space="preserve"> </w:t>
      </w:r>
    </w:p>
    <w:p w14:paraId="02D6F47D" w14:textId="77777777" w:rsidR="007E0435" w:rsidRDefault="007E0435" w:rsidP="007E0435">
      <w:pPr>
        <w:tabs>
          <w:tab w:val="num" w:pos="1530"/>
        </w:tabs>
        <w:spacing w:line="360" w:lineRule="auto"/>
        <w:ind w:left="2430"/>
        <w:rPr>
          <w:rFonts w:ascii="Times New Roman" w:hAnsi="Times New Roman"/>
        </w:rPr>
      </w:pPr>
      <w:r w:rsidRPr="00C1111F">
        <w:rPr>
          <w:rFonts w:ascii="Times New Roman" w:hAnsi="Times New Roman"/>
        </w:rPr>
        <w:t>02</w:t>
      </w:r>
      <w:r>
        <w:rPr>
          <w:rFonts w:ascii="Times New Roman" w:hAnsi="Times New Roman"/>
        </w:rPr>
        <w:t xml:space="preserve"> – </w:t>
      </w:r>
      <w:r w:rsidRPr="00C06CC3">
        <w:t>discharged/transferred</w:t>
      </w:r>
      <w:r>
        <w:t xml:space="preserve"> </w:t>
      </w:r>
      <w:r w:rsidRPr="00C06CC3">
        <w:t>to</w:t>
      </w:r>
      <w:r>
        <w:t xml:space="preserve"> </w:t>
      </w:r>
      <w:r w:rsidRPr="00C06CC3">
        <w:t>a</w:t>
      </w:r>
      <w:r>
        <w:t xml:space="preserve"> </w:t>
      </w:r>
      <w:r w:rsidRPr="00C06CC3">
        <w:t>short-term</w:t>
      </w:r>
      <w:r>
        <w:t xml:space="preserve"> </w:t>
      </w:r>
      <w:r w:rsidRPr="00C06CC3">
        <w:t>general</w:t>
      </w:r>
      <w:r>
        <w:t xml:space="preserve"> </w:t>
      </w:r>
      <w:r w:rsidRPr="00C06CC3">
        <w:t>hospital</w:t>
      </w:r>
      <w:r>
        <w:t xml:space="preserve"> </w:t>
      </w:r>
      <w:r w:rsidRPr="00C06CC3">
        <w:t>for</w:t>
      </w:r>
      <w:r>
        <w:t xml:space="preserve"> </w:t>
      </w:r>
      <w:r w:rsidRPr="00C06CC3">
        <w:t>inpatient</w:t>
      </w:r>
      <w:r>
        <w:t xml:space="preserve"> </w:t>
      </w:r>
      <w:r w:rsidRPr="00C06CC3">
        <w:t>care</w:t>
      </w:r>
    </w:p>
    <w:p w14:paraId="02D6F47E" w14:textId="77777777" w:rsidR="007E0435" w:rsidRDefault="007E0435" w:rsidP="007E0435">
      <w:pPr>
        <w:tabs>
          <w:tab w:val="num" w:pos="1530"/>
        </w:tabs>
        <w:spacing w:line="360" w:lineRule="auto"/>
        <w:ind w:left="2430"/>
        <w:rPr>
          <w:rFonts w:ascii="Times New Roman" w:hAnsi="Times New Roman"/>
        </w:rPr>
      </w:pPr>
      <w:r w:rsidRPr="00C1111F">
        <w:rPr>
          <w:rFonts w:ascii="Times New Roman" w:hAnsi="Times New Roman"/>
        </w:rPr>
        <w:t>05</w:t>
      </w:r>
      <w:r>
        <w:rPr>
          <w:rFonts w:ascii="Times New Roman" w:hAnsi="Times New Roman"/>
        </w:rPr>
        <w:t xml:space="preserve"> – </w:t>
      </w:r>
      <w:r w:rsidRPr="00C06CC3">
        <w:t>discharged/transferred</w:t>
      </w:r>
      <w:r>
        <w:t xml:space="preserve"> </w:t>
      </w:r>
      <w:r w:rsidRPr="00C06CC3">
        <w:t>to</w:t>
      </w:r>
      <w:r>
        <w:t xml:space="preserve"> </w:t>
      </w:r>
      <w:r w:rsidRPr="00C06CC3">
        <w:t>a</w:t>
      </w:r>
      <w:r>
        <w:t xml:space="preserve"> </w:t>
      </w:r>
      <w:r w:rsidRPr="00C06CC3">
        <w:t>designated</w:t>
      </w:r>
      <w:r>
        <w:t xml:space="preserve"> </w:t>
      </w:r>
      <w:r w:rsidRPr="00C06CC3">
        <w:t>cancer</w:t>
      </w:r>
      <w:r>
        <w:t xml:space="preserve"> </w:t>
      </w:r>
      <w:r w:rsidRPr="00C06CC3">
        <w:t>center</w:t>
      </w:r>
      <w:r>
        <w:t xml:space="preserve"> </w:t>
      </w:r>
      <w:r w:rsidRPr="00C06CC3">
        <w:t>or</w:t>
      </w:r>
      <w:r>
        <w:t xml:space="preserve"> </w:t>
      </w:r>
      <w:r w:rsidRPr="00C06CC3">
        <w:t>children’s</w:t>
      </w:r>
      <w:r>
        <w:t xml:space="preserve"> </w:t>
      </w:r>
      <w:r w:rsidRPr="00C06CC3">
        <w:t>hospital</w:t>
      </w:r>
    </w:p>
    <w:p w14:paraId="02D6F47F" w14:textId="77777777" w:rsidR="007E0435" w:rsidRDefault="007E0435" w:rsidP="007E0435">
      <w:pPr>
        <w:tabs>
          <w:tab w:val="num" w:pos="1530"/>
        </w:tabs>
        <w:spacing w:line="360" w:lineRule="auto"/>
        <w:ind w:left="2430"/>
        <w:rPr>
          <w:rFonts w:ascii="Times New Roman" w:hAnsi="Times New Roman"/>
        </w:rPr>
      </w:pPr>
      <w:r w:rsidRPr="00C1111F">
        <w:rPr>
          <w:rFonts w:ascii="Times New Roman" w:hAnsi="Times New Roman"/>
        </w:rPr>
        <w:t>65</w:t>
      </w:r>
      <w:r>
        <w:rPr>
          <w:rFonts w:ascii="Times New Roman" w:hAnsi="Times New Roman"/>
        </w:rPr>
        <w:t xml:space="preserve"> – </w:t>
      </w:r>
      <w:r w:rsidRPr="00C06CC3">
        <w:t>discharged/transferred</w:t>
      </w:r>
      <w:r>
        <w:t xml:space="preserve"> </w:t>
      </w:r>
      <w:r w:rsidRPr="00C06CC3">
        <w:t>to</w:t>
      </w:r>
      <w:r>
        <w:t xml:space="preserve"> </w:t>
      </w:r>
      <w:r w:rsidRPr="00C06CC3">
        <w:t>a</w:t>
      </w:r>
      <w:r>
        <w:t xml:space="preserve"> </w:t>
      </w:r>
      <w:r w:rsidRPr="00C06CC3">
        <w:t>psychiatric</w:t>
      </w:r>
      <w:r>
        <w:t xml:space="preserve"> </w:t>
      </w:r>
      <w:r w:rsidRPr="00C06CC3">
        <w:t>hospital</w:t>
      </w:r>
      <w:r>
        <w:t xml:space="preserve"> </w:t>
      </w:r>
      <w:r w:rsidRPr="00C06CC3">
        <w:t>or</w:t>
      </w:r>
      <w:r>
        <w:t xml:space="preserve"> </w:t>
      </w:r>
      <w:r w:rsidRPr="00C06CC3">
        <w:t>distinct</w:t>
      </w:r>
      <w:r>
        <w:t xml:space="preserve"> </w:t>
      </w:r>
      <w:r w:rsidRPr="00C06CC3">
        <w:t>part</w:t>
      </w:r>
      <w:r>
        <w:t xml:space="preserve"> </w:t>
      </w:r>
      <w:r w:rsidRPr="00C06CC3">
        <w:t>unit</w:t>
      </w:r>
    </w:p>
    <w:p w14:paraId="02D6F480" w14:textId="77777777" w:rsidR="007E0435" w:rsidRDefault="007E0435" w:rsidP="007E0435">
      <w:pPr>
        <w:tabs>
          <w:tab w:val="num" w:pos="1530"/>
        </w:tabs>
        <w:spacing w:after="120" w:line="360" w:lineRule="auto"/>
        <w:ind w:left="2430"/>
        <w:rPr>
          <w:rFonts w:ascii="Times New Roman" w:hAnsi="Times New Roman"/>
        </w:rPr>
      </w:pPr>
      <w:r w:rsidRPr="00C1111F">
        <w:rPr>
          <w:rFonts w:ascii="Times New Roman" w:hAnsi="Times New Roman"/>
        </w:rPr>
        <w:t>66</w:t>
      </w:r>
      <w:r>
        <w:rPr>
          <w:rFonts w:ascii="Times New Roman" w:hAnsi="Times New Roman"/>
        </w:rPr>
        <w:t xml:space="preserve"> – </w:t>
      </w:r>
      <w:r w:rsidRPr="00C06CC3">
        <w:t>discharged/transferred</w:t>
      </w:r>
      <w:r>
        <w:t xml:space="preserve"> </w:t>
      </w:r>
      <w:r w:rsidRPr="00C06CC3">
        <w:t>to</w:t>
      </w:r>
      <w:r>
        <w:t xml:space="preserve"> </w:t>
      </w:r>
      <w:r w:rsidRPr="00C06CC3">
        <w:t>a</w:t>
      </w:r>
      <w:r>
        <w:t xml:space="preserve"> </w:t>
      </w:r>
      <w:r w:rsidRPr="00C06CC3">
        <w:t>critical</w:t>
      </w:r>
      <w:r>
        <w:t xml:space="preserve"> </w:t>
      </w:r>
      <w:r w:rsidRPr="00C06CC3">
        <w:t>access</w:t>
      </w:r>
      <w:r>
        <w:t xml:space="preserve"> </w:t>
      </w:r>
      <w:r w:rsidRPr="00C06CC3">
        <w:t>hospital</w:t>
      </w:r>
    </w:p>
    <w:p w14:paraId="02D6F481" w14:textId="77777777" w:rsidR="00E20B72" w:rsidRPr="00C727C4" w:rsidRDefault="00E20B72" w:rsidP="00E20B72">
      <w:pPr>
        <w:spacing w:line="480" w:lineRule="auto"/>
        <w:ind w:left="2880" w:hanging="450"/>
        <w:rPr>
          <w:rFonts w:ascii="Times New Roman" w:hAnsi="Times New Roman"/>
        </w:rPr>
      </w:pPr>
      <w:r>
        <w:rPr>
          <w:rFonts w:ascii="Times New Roman" w:hAnsi="Times New Roman"/>
        </w:rPr>
        <w:lastRenderedPageBreak/>
        <w:t>82 – d</w:t>
      </w:r>
      <w:r w:rsidRPr="00C727C4">
        <w:rPr>
          <w:rFonts w:ascii="Times New Roman" w:hAnsi="Times New Roman"/>
        </w:rPr>
        <w:t>ischarged/transferred to a short term general hospital for inpatient care with a planned acute care hospital inpatient readmission</w:t>
      </w:r>
    </w:p>
    <w:p w14:paraId="02D6F482" w14:textId="77777777" w:rsidR="00E20B72" w:rsidRPr="00C727C4" w:rsidRDefault="00E20B72" w:rsidP="00E20B72">
      <w:pPr>
        <w:spacing w:line="480" w:lineRule="auto"/>
        <w:ind w:left="2880" w:hanging="450"/>
        <w:rPr>
          <w:rFonts w:ascii="Times New Roman" w:hAnsi="Times New Roman"/>
        </w:rPr>
      </w:pPr>
      <w:r>
        <w:rPr>
          <w:rFonts w:ascii="Times New Roman" w:hAnsi="Times New Roman"/>
        </w:rPr>
        <w:t>85 – d</w:t>
      </w:r>
      <w:r w:rsidRPr="00C727C4">
        <w:rPr>
          <w:rFonts w:ascii="Times New Roman" w:hAnsi="Times New Roman"/>
        </w:rPr>
        <w:t>ischarged/transferred to a designated cancer center or children's hospital with a planned acute care hospital inpatient readmission</w:t>
      </w:r>
    </w:p>
    <w:p w14:paraId="02D6F483" w14:textId="77777777" w:rsidR="00E20B72" w:rsidRPr="00C727C4" w:rsidRDefault="00E20B72" w:rsidP="00E20B72">
      <w:pPr>
        <w:spacing w:line="480" w:lineRule="auto"/>
        <w:ind w:left="2880" w:hanging="450"/>
        <w:rPr>
          <w:rFonts w:ascii="Times New Roman" w:hAnsi="Times New Roman"/>
        </w:rPr>
      </w:pPr>
      <w:r>
        <w:rPr>
          <w:rFonts w:ascii="Times New Roman" w:hAnsi="Times New Roman"/>
        </w:rPr>
        <w:t>93 – d</w:t>
      </w:r>
      <w:r w:rsidRPr="00C727C4">
        <w:rPr>
          <w:rFonts w:ascii="Times New Roman" w:hAnsi="Times New Roman"/>
        </w:rPr>
        <w:t>ischarged/transferred to a psychiatric distinct part of a hospital with a planned acute care hospital inpatient readmission</w:t>
      </w:r>
    </w:p>
    <w:p w14:paraId="02D6F484" w14:textId="77777777" w:rsidR="00E20B72" w:rsidRDefault="00E20B72" w:rsidP="00E20B72">
      <w:pPr>
        <w:spacing w:line="480" w:lineRule="auto"/>
        <w:ind w:left="2880" w:hanging="450"/>
        <w:rPr>
          <w:rFonts w:ascii="Times New Roman" w:hAnsi="Times New Roman"/>
        </w:rPr>
      </w:pPr>
      <w:r>
        <w:rPr>
          <w:rFonts w:ascii="Times New Roman" w:hAnsi="Times New Roman"/>
        </w:rPr>
        <w:t>94 – d</w:t>
      </w:r>
      <w:r w:rsidRPr="00C727C4">
        <w:rPr>
          <w:rFonts w:ascii="Times New Roman" w:hAnsi="Times New Roman"/>
        </w:rPr>
        <w:t>ischarged/transferred to a critical access hospital (CAH) with a planned acute care hospital inpatient readmission</w:t>
      </w:r>
    </w:p>
    <w:p w14:paraId="02D6F485" w14:textId="77777777" w:rsidR="00E20B72" w:rsidRDefault="002C4137" w:rsidP="00902E25">
      <w:pPr>
        <w:spacing w:line="480" w:lineRule="auto"/>
        <w:ind w:left="1980"/>
        <w:rPr>
          <w:rFonts w:ascii="Times New Roman" w:hAnsi="Times New Roman"/>
        </w:rPr>
      </w:pPr>
      <w:r>
        <w:rPr>
          <w:rFonts w:ascii="Times New Roman" w:hAnsi="Times New Roman"/>
        </w:rPr>
        <w:t xml:space="preserve">The transfer policy does not apply in cases where </w:t>
      </w:r>
      <w:r w:rsidRPr="00C1111F">
        <w:rPr>
          <w:rFonts w:ascii="Times New Roman" w:hAnsi="Times New Roman"/>
        </w:rPr>
        <w:t xml:space="preserve">a patient is discharged to a post-acute setting such as a skilled nursing facility. </w:t>
      </w:r>
    </w:p>
    <w:p w14:paraId="02D6F486" w14:textId="77777777" w:rsidR="007E0435" w:rsidRPr="00C1111F" w:rsidRDefault="007E0435" w:rsidP="00BF27D4">
      <w:pPr>
        <w:pStyle w:val="ListParagraph"/>
        <w:numPr>
          <w:ilvl w:val="1"/>
          <w:numId w:val="92"/>
        </w:numPr>
        <w:spacing w:line="480" w:lineRule="auto"/>
        <w:ind w:left="1980"/>
        <w:rPr>
          <w:rFonts w:ascii="Times New Roman" w:hAnsi="Times New Roman"/>
        </w:rPr>
      </w:pPr>
      <w:r>
        <w:rPr>
          <w:rFonts w:ascii="Times New Roman" w:hAnsi="Times New Roman"/>
        </w:rPr>
        <w:t xml:space="preserve">When one of the discharge statuses listed above exists on the claim, a separate Transfer Base Payment amount is calculated using a per diem type of calculation and the lower of Transfer Base Payment and the DRG Base Payment is applied to the claim.  </w:t>
      </w:r>
      <w:r w:rsidRPr="00C1111F">
        <w:rPr>
          <w:rFonts w:ascii="Times New Roman" w:hAnsi="Times New Roman"/>
        </w:rPr>
        <w:t xml:space="preserve">The </w:t>
      </w:r>
      <w:r>
        <w:rPr>
          <w:rFonts w:ascii="Times New Roman" w:hAnsi="Times New Roman"/>
        </w:rPr>
        <w:t xml:space="preserve">Transfer Base Payment </w:t>
      </w:r>
      <w:r w:rsidRPr="00C1111F">
        <w:rPr>
          <w:rFonts w:ascii="Times New Roman" w:hAnsi="Times New Roman"/>
        </w:rPr>
        <w:t xml:space="preserve">amount is calculated </w:t>
      </w:r>
      <w:r>
        <w:rPr>
          <w:rFonts w:ascii="Times New Roman" w:hAnsi="Times New Roman"/>
        </w:rPr>
        <w:t>with the following formula</w:t>
      </w:r>
      <w:r w:rsidRPr="00C1111F">
        <w:rPr>
          <w:rFonts w:ascii="Times New Roman" w:hAnsi="Times New Roman"/>
        </w:rPr>
        <w:t>:</w:t>
      </w:r>
    </w:p>
    <w:p w14:paraId="02D6F487" w14:textId="77777777" w:rsidR="007E0435" w:rsidRPr="007D7874" w:rsidRDefault="007E0435" w:rsidP="007E0435">
      <w:pPr>
        <w:spacing w:line="480" w:lineRule="auto"/>
        <w:ind w:left="4410" w:hanging="1980"/>
        <w:rPr>
          <w:rFonts w:ascii="Times New Roman" w:hAnsi="Times New Roman"/>
        </w:rPr>
      </w:pPr>
      <w:r>
        <w:rPr>
          <w:rFonts w:ascii="Times New Roman" w:hAnsi="Times New Roman"/>
        </w:rPr>
        <w:t xml:space="preserve">Transfer Base Payment </w:t>
      </w:r>
      <w:r w:rsidRPr="007D7874">
        <w:rPr>
          <w:rFonts w:ascii="Times New Roman" w:hAnsi="Times New Roman"/>
        </w:rPr>
        <w:t xml:space="preserve">= </w:t>
      </w:r>
      <w:r>
        <w:rPr>
          <w:rFonts w:ascii="Times New Roman" w:hAnsi="Times New Roman"/>
        </w:rPr>
        <w:t>(DRG Base Payment / DRG national average length of stay) * (actual length of stay + 1)</w:t>
      </w:r>
    </w:p>
    <w:p w14:paraId="02D6F488" w14:textId="77777777" w:rsidR="007E0435" w:rsidRDefault="007E0435" w:rsidP="00BF27D4">
      <w:pPr>
        <w:pStyle w:val="ListParagraph"/>
        <w:numPr>
          <w:ilvl w:val="1"/>
          <w:numId w:val="92"/>
        </w:numPr>
        <w:spacing w:line="480" w:lineRule="auto"/>
        <w:ind w:left="1980"/>
        <w:rPr>
          <w:rFonts w:ascii="Times New Roman" w:hAnsi="Times New Roman"/>
        </w:rPr>
      </w:pPr>
      <w:r>
        <w:rPr>
          <w:rFonts w:ascii="Times New Roman" w:hAnsi="Times New Roman"/>
        </w:rPr>
        <w:t xml:space="preserve">If the Transfer Base Payment is less than the DRG base payment, then the Transfer Base Payment replaces the DRG Base Payment and is used for the rest of the pricing calculations on the claim.  </w:t>
      </w:r>
      <w:r w:rsidR="002A238F">
        <w:rPr>
          <w:rFonts w:ascii="Times New Roman" w:hAnsi="Times New Roman"/>
        </w:rPr>
        <w:t xml:space="preserve">Transfer claims that meet the outlier criteria described above are eligible for an outlier payment. </w:t>
      </w:r>
      <w:r>
        <w:rPr>
          <w:rFonts w:ascii="Times New Roman" w:hAnsi="Times New Roman"/>
        </w:rPr>
        <w:t xml:space="preserve"> </w:t>
      </w:r>
    </w:p>
    <w:p w14:paraId="02D6F489" w14:textId="58109B0A" w:rsidR="007E0435" w:rsidRDefault="00770333" w:rsidP="00BF27D4">
      <w:pPr>
        <w:pStyle w:val="ListParagraph"/>
        <w:numPr>
          <w:ilvl w:val="1"/>
          <w:numId w:val="92"/>
        </w:numPr>
        <w:spacing w:line="480" w:lineRule="auto"/>
        <w:ind w:left="1980"/>
        <w:rPr>
          <w:rFonts w:ascii="Times New Roman" w:hAnsi="Times New Roman"/>
        </w:rPr>
      </w:pPr>
      <w:r>
        <w:rPr>
          <w:rFonts w:ascii="Times New Roman" w:hAnsi="Times New Roman"/>
        </w:rPr>
        <w:t xml:space="preserve">Claim </w:t>
      </w:r>
      <w:r w:rsidR="00654E5D">
        <w:rPr>
          <w:rFonts w:ascii="Times New Roman" w:hAnsi="Times New Roman"/>
        </w:rPr>
        <w:t>rate enhancements</w:t>
      </w:r>
      <w:r>
        <w:rPr>
          <w:rFonts w:ascii="Times New Roman" w:hAnsi="Times New Roman"/>
        </w:rPr>
        <w:t>, including a</w:t>
      </w:r>
      <w:r w:rsidR="00BD24D2">
        <w:rPr>
          <w:rFonts w:ascii="Times New Roman" w:hAnsi="Times New Roman"/>
        </w:rPr>
        <w:t>utomatic rate enhancement</w:t>
      </w:r>
      <w:r w:rsidR="007E0435">
        <w:rPr>
          <w:rFonts w:ascii="Times New Roman" w:hAnsi="Times New Roman"/>
        </w:rPr>
        <w:t xml:space="preserve"> </w:t>
      </w:r>
      <w:r>
        <w:rPr>
          <w:rFonts w:ascii="Times New Roman" w:hAnsi="Times New Roman"/>
        </w:rPr>
        <w:t xml:space="preserve">and trauma hospital </w:t>
      </w:r>
      <w:r w:rsidR="00654E5D">
        <w:rPr>
          <w:rFonts w:ascii="Times New Roman" w:hAnsi="Times New Roman"/>
        </w:rPr>
        <w:t xml:space="preserve">rate </w:t>
      </w:r>
      <w:r w:rsidR="000A78AC">
        <w:rPr>
          <w:rFonts w:ascii="Times New Roman" w:hAnsi="Times New Roman"/>
        </w:rPr>
        <w:t>enhancement</w:t>
      </w:r>
      <w:r w:rsidR="00654E5D">
        <w:rPr>
          <w:rFonts w:ascii="Times New Roman" w:hAnsi="Times New Roman"/>
        </w:rPr>
        <w:t xml:space="preserve"> </w:t>
      </w:r>
      <w:r w:rsidR="007E0435">
        <w:rPr>
          <w:rFonts w:ascii="Times New Roman" w:hAnsi="Times New Roman"/>
        </w:rPr>
        <w:t>payments</w:t>
      </w:r>
      <w:r>
        <w:rPr>
          <w:rFonts w:ascii="Times New Roman" w:hAnsi="Times New Roman"/>
        </w:rPr>
        <w:t>,</w:t>
      </w:r>
      <w:r w:rsidR="007E0435">
        <w:rPr>
          <w:rFonts w:ascii="Times New Roman" w:hAnsi="Times New Roman"/>
        </w:rPr>
        <w:t xml:space="preserve"> are unaffected by transfer status.  </w:t>
      </w:r>
      <w:r w:rsidR="00654E5D">
        <w:rPr>
          <w:rFonts w:ascii="Times New Roman" w:hAnsi="Times New Roman"/>
        </w:rPr>
        <w:t xml:space="preserve">Rate enhancement </w:t>
      </w:r>
      <w:r w:rsidR="007E0435">
        <w:rPr>
          <w:rFonts w:ascii="Times New Roman" w:hAnsi="Times New Roman"/>
        </w:rPr>
        <w:t>payments are applied the same for transfer and non-transfer stays.</w:t>
      </w:r>
    </w:p>
    <w:p w14:paraId="02D6F48A" w14:textId="77777777" w:rsidR="007E0435" w:rsidRPr="00C1111F" w:rsidRDefault="007E0435" w:rsidP="00BF27D4">
      <w:pPr>
        <w:pStyle w:val="ListParagraph"/>
        <w:numPr>
          <w:ilvl w:val="1"/>
          <w:numId w:val="92"/>
        </w:numPr>
        <w:spacing w:line="480" w:lineRule="auto"/>
        <w:ind w:left="1980"/>
        <w:rPr>
          <w:rFonts w:ascii="Times New Roman" w:hAnsi="Times New Roman"/>
        </w:rPr>
      </w:pPr>
      <w:r>
        <w:rPr>
          <w:rFonts w:ascii="Times New Roman" w:hAnsi="Times New Roman"/>
        </w:rPr>
        <w:t>Transfer payment reductions only apply to the transferring hospital.  Reimbursement to t</w:t>
      </w:r>
      <w:r w:rsidRPr="00C1111F">
        <w:rPr>
          <w:rFonts w:ascii="Times New Roman" w:hAnsi="Times New Roman"/>
        </w:rPr>
        <w:t>he receiving hospital is not impacted by the transf</w:t>
      </w:r>
      <w:r>
        <w:rPr>
          <w:rFonts w:ascii="Times New Roman" w:hAnsi="Times New Roman"/>
        </w:rPr>
        <w:t xml:space="preserve">er payment adjustment unless the receiving hospital also </w:t>
      </w:r>
      <w:r w:rsidRPr="00C1111F">
        <w:rPr>
          <w:rFonts w:ascii="Times New Roman" w:hAnsi="Times New Roman"/>
        </w:rPr>
        <w:t>transfers the patient to another hospital.</w:t>
      </w:r>
    </w:p>
    <w:p w14:paraId="02D6F48B" w14:textId="77777777" w:rsidR="007E0435" w:rsidRDefault="002A238F" w:rsidP="00BF27D4">
      <w:pPr>
        <w:pStyle w:val="ListParagraph"/>
        <w:numPr>
          <w:ilvl w:val="0"/>
          <w:numId w:val="92"/>
        </w:numPr>
        <w:spacing w:line="480" w:lineRule="auto"/>
        <w:ind w:left="1350" w:hanging="270"/>
        <w:rPr>
          <w:rFonts w:ascii="Times New Roman" w:hAnsi="Times New Roman"/>
        </w:rPr>
      </w:pPr>
      <w:r>
        <w:rPr>
          <w:rFonts w:ascii="Times New Roman" w:hAnsi="Times New Roman"/>
          <w:u w:val="single"/>
        </w:rPr>
        <w:t>Non-Covered D</w:t>
      </w:r>
      <w:r w:rsidR="007E0435" w:rsidRPr="00CE2656">
        <w:rPr>
          <w:rFonts w:ascii="Times New Roman" w:hAnsi="Times New Roman"/>
          <w:u w:val="single"/>
        </w:rPr>
        <w:t>ay</w:t>
      </w:r>
      <w:r>
        <w:rPr>
          <w:rFonts w:ascii="Times New Roman" w:hAnsi="Times New Roman"/>
          <w:u w:val="single"/>
        </w:rPr>
        <w:t xml:space="preserve"> Adjustment</w:t>
      </w:r>
      <w:r w:rsidR="007E0435" w:rsidRPr="00CE2656">
        <w:rPr>
          <w:rFonts w:ascii="Times New Roman" w:hAnsi="Times New Roman"/>
          <w:u w:val="single"/>
        </w:rPr>
        <w:t>:</w:t>
      </w:r>
      <w:r w:rsidR="007E0435">
        <w:rPr>
          <w:rFonts w:ascii="Times New Roman" w:hAnsi="Times New Roman"/>
        </w:rPr>
        <w:t xml:space="preserve"> </w:t>
      </w:r>
      <w:r w:rsidR="007E0435" w:rsidRPr="00C1111F">
        <w:rPr>
          <w:rFonts w:ascii="Times New Roman" w:hAnsi="Times New Roman"/>
        </w:rPr>
        <w:t xml:space="preserve"> </w:t>
      </w:r>
      <w:r w:rsidR="00EB2D14">
        <w:rPr>
          <w:rFonts w:ascii="Times New Roman" w:hAnsi="Times New Roman"/>
        </w:rPr>
        <w:t xml:space="preserve">The DRG payment is proportionately reduced </w:t>
      </w:r>
      <w:r w:rsidR="007E0435">
        <w:rPr>
          <w:rFonts w:ascii="Times New Roman" w:hAnsi="Times New Roman"/>
        </w:rPr>
        <w:t xml:space="preserve">in cases where some of the days of the hospital stay are not </w:t>
      </w:r>
      <w:r w:rsidR="007E0435" w:rsidRPr="00407E70">
        <w:rPr>
          <w:rFonts w:ascii="Times New Roman" w:hAnsi="Times New Roman"/>
        </w:rPr>
        <w:t xml:space="preserve">covered by </w:t>
      </w:r>
      <w:r w:rsidR="00EB2D14">
        <w:rPr>
          <w:rFonts w:ascii="Times New Roman" w:hAnsi="Times New Roman"/>
        </w:rPr>
        <w:t xml:space="preserve">the </w:t>
      </w:r>
      <w:r w:rsidR="007E0435" w:rsidRPr="00407E70">
        <w:rPr>
          <w:rFonts w:ascii="Times New Roman" w:hAnsi="Times New Roman"/>
        </w:rPr>
        <w:t>Florida Medicaid fee-for-service</w:t>
      </w:r>
      <w:r w:rsidR="00EB2D14">
        <w:rPr>
          <w:rFonts w:ascii="Times New Roman" w:hAnsi="Times New Roman"/>
        </w:rPr>
        <w:t xml:space="preserve"> program</w:t>
      </w:r>
      <w:r w:rsidR="007E0435">
        <w:rPr>
          <w:rFonts w:ascii="Times New Roman" w:hAnsi="Times New Roman"/>
        </w:rPr>
        <w:t xml:space="preserve">.  </w:t>
      </w:r>
    </w:p>
    <w:p w14:paraId="02D6F48C" w14:textId="77777777" w:rsidR="007E0435" w:rsidRDefault="007E0435" w:rsidP="00E01D96">
      <w:pPr>
        <w:pStyle w:val="ListParagraph"/>
        <w:numPr>
          <w:ilvl w:val="0"/>
          <w:numId w:val="42"/>
        </w:numPr>
        <w:tabs>
          <w:tab w:val="clear" w:pos="288"/>
        </w:tabs>
        <w:spacing w:line="480" w:lineRule="auto"/>
        <w:ind w:left="1890"/>
        <w:rPr>
          <w:rFonts w:ascii="Times New Roman" w:hAnsi="Times New Roman"/>
        </w:rPr>
      </w:pPr>
      <w:r>
        <w:rPr>
          <w:rFonts w:ascii="Times New Roman" w:hAnsi="Times New Roman"/>
        </w:rPr>
        <w:t xml:space="preserve">Stays with non-covered days </w:t>
      </w:r>
      <w:r w:rsidR="00EB2D14">
        <w:rPr>
          <w:rFonts w:ascii="Times New Roman" w:hAnsi="Times New Roman"/>
        </w:rPr>
        <w:t>can occur in</w:t>
      </w:r>
      <w:r>
        <w:rPr>
          <w:rFonts w:ascii="Times New Roman" w:hAnsi="Times New Roman"/>
        </w:rPr>
        <w:t xml:space="preserve"> the following scenarios:</w:t>
      </w:r>
    </w:p>
    <w:p w14:paraId="02D6F48D" w14:textId="77777777" w:rsidR="007E0435" w:rsidRDefault="007E0435" w:rsidP="00BF27D4">
      <w:pPr>
        <w:pStyle w:val="ListParagraph"/>
        <w:numPr>
          <w:ilvl w:val="4"/>
          <w:numId w:val="92"/>
        </w:numPr>
        <w:spacing w:line="360" w:lineRule="auto"/>
        <w:rPr>
          <w:rFonts w:ascii="Times New Roman" w:hAnsi="Times New Roman"/>
        </w:rPr>
      </w:pPr>
      <w:r>
        <w:rPr>
          <w:rFonts w:ascii="Times New Roman" w:hAnsi="Times New Roman"/>
        </w:rPr>
        <w:lastRenderedPageBreak/>
        <w:t xml:space="preserve">Recipient is an undocumented non-citizen </w:t>
      </w:r>
      <w:r w:rsidRPr="00407E70">
        <w:rPr>
          <w:rFonts w:ascii="Times New Roman" w:hAnsi="Times New Roman"/>
        </w:rPr>
        <w:t>(for which only eme</w:t>
      </w:r>
      <w:r>
        <w:rPr>
          <w:rFonts w:ascii="Times New Roman" w:hAnsi="Times New Roman"/>
        </w:rPr>
        <w:t>rgency services are reimbursed)</w:t>
      </w:r>
    </w:p>
    <w:p w14:paraId="02D6F48E" w14:textId="77777777" w:rsidR="007E0435" w:rsidRDefault="007E0435" w:rsidP="00BF27D4">
      <w:pPr>
        <w:pStyle w:val="ListParagraph"/>
        <w:numPr>
          <w:ilvl w:val="4"/>
          <w:numId w:val="92"/>
        </w:numPr>
        <w:spacing w:line="360" w:lineRule="auto"/>
        <w:rPr>
          <w:rFonts w:ascii="Times New Roman" w:hAnsi="Times New Roman"/>
        </w:rPr>
      </w:pPr>
      <w:r>
        <w:rPr>
          <w:rFonts w:ascii="Times New Roman" w:hAnsi="Times New Roman"/>
        </w:rPr>
        <w:t>R</w:t>
      </w:r>
      <w:r w:rsidRPr="00407E70">
        <w:rPr>
          <w:rFonts w:ascii="Times New Roman" w:hAnsi="Times New Roman"/>
        </w:rPr>
        <w:t>ecipient</w:t>
      </w:r>
      <w:r>
        <w:rPr>
          <w:rFonts w:ascii="Times New Roman" w:hAnsi="Times New Roman"/>
        </w:rPr>
        <w:t xml:space="preserve"> </w:t>
      </w:r>
      <w:r w:rsidRPr="00407E70">
        <w:rPr>
          <w:rFonts w:ascii="Times New Roman" w:hAnsi="Times New Roman"/>
        </w:rPr>
        <w:t xml:space="preserve">exhausted </w:t>
      </w:r>
      <w:r>
        <w:rPr>
          <w:rFonts w:ascii="Times New Roman" w:hAnsi="Times New Roman"/>
        </w:rPr>
        <w:t xml:space="preserve">his/her </w:t>
      </w:r>
      <w:r w:rsidRPr="00407E70">
        <w:rPr>
          <w:rFonts w:ascii="Times New Roman" w:hAnsi="Times New Roman"/>
        </w:rPr>
        <w:t xml:space="preserve">45-day benefit limit </w:t>
      </w:r>
      <w:r>
        <w:rPr>
          <w:rFonts w:ascii="Times New Roman" w:hAnsi="Times New Roman"/>
        </w:rPr>
        <w:t xml:space="preserve">prior to admission </w:t>
      </w:r>
      <w:r w:rsidRPr="00407E70">
        <w:rPr>
          <w:rFonts w:ascii="Times New Roman" w:hAnsi="Times New Roman"/>
        </w:rPr>
        <w:t>(in which case only eme</w:t>
      </w:r>
      <w:r>
        <w:rPr>
          <w:rFonts w:ascii="Times New Roman" w:hAnsi="Times New Roman"/>
        </w:rPr>
        <w:t>rgency services are reimbursed)</w:t>
      </w:r>
    </w:p>
    <w:p w14:paraId="02D6F48F" w14:textId="77777777" w:rsidR="007E0435" w:rsidRDefault="007E0435" w:rsidP="00BF27D4">
      <w:pPr>
        <w:pStyle w:val="ListParagraph"/>
        <w:numPr>
          <w:ilvl w:val="4"/>
          <w:numId w:val="92"/>
        </w:numPr>
        <w:spacing w:line="360" w:lineRule="auto"/>
        <w:rPr>
          <w:rFonts w:ascii="Times New Roman" w:hAnsi="Times New Roman"/>
        </w:rPr>
      </w:pPr>
      <w:r>
        <w:rPr>
          <w:rFonts w:ascii="Times New Roman" w:hAnsi="Times New Roman"/>
        </w:rPr>
        <w:t>Recipient is d</w:t>
      </w:r>
      <w:r w:rsidRPr="00407E70">
        <w:rPr>
          <w:rFonts w:ascii="Times New Roman" w:hAnsi="Times New Roman"/>
        </w:rPr>
        <w:t xml:space="preserve">ually eligible </w:t>
      </w:r>
      <w:r>
        <w:rPr>
          <w:rFonts w:ascii="Times New Roman" w:hAnsi="Times New Roman"/>
        </w:rPr>
        <w:t>for Medicare and Medicaid and</w:t>
      </w:r>
      <w:r w:rsidRPr="00407E70">
        <w:rPr>
          <w:rFonts w:ascii="Times New Roman" w:hAnsi="Times New Roman"/>
        </w:rPr>
        <w:t xml:space="preserve"> exhaust</w:t>
      </w:r>
      <w:r>
        <w:rPr>
          <w:rFonts w:ascii="Times New Roman" w:hAnsi="Times New Roman"/>
        </w:rPr>
        <w:t xml:space="preserve">s </w:t>
      </w:r>
      <w:r w:rsidRPr="00407E70">
        <w:rPr>
          <w:rFonts w:ascii="Times New Roman" w:hAnsi="Times New Roman"/>
        </w:rPr>
        <w:t>his/her Medicare Part A benefits</w:t>
      </w:r>
      <w:r>
        <w:rPr>
          <w:rFonts w:ascii="Times New Roman" w:hAnsi="Times New Roman"/>
        </w:rPr>
        <w:t xml:space="preserve"> during an inpatient admission</w:t>
      </w:r>
    </w:p>
    <w:p w14:paraId="02D6F490" w14:textId="77777777" w:rsidR="00770333" w:rsidRDefault="00770333" w:rsidP="00BF27D4">
      <w:pPr>
        <w:pStyle w:val="ListParagraph"/>
        <w:numPr>
          <w:ilvl w:val="4"/>
          <w:numId w:val="92"/>
        </w:numPr>
        <w:spacing w:line="360" w:lineRule="auto"/>
        <w:rPr>
          <w:rFonts w:ascii="Times New Roman" w:hAnsi="Times New Roman"/>
        </w:rPr>
      </w:pPr>
      <w:r>
        <w:rPr>
          <w:rFonts w:ascii="Times New Roman" w:hAnsi="Times New Roman"/>
        </w:rPr>
        <w:t>Recipient is in the Medically Needy eligibility category and incurs enough healthcare costs to qualify for Medicaid during an inpatient admission</w:t>
      </w:r>
    </w:p>
    <w:p w14:paraId="02D6F491" w14:textId="77777777" w:rsidR="007E0435" w:rsidRDefault="007E0435" w:rsidP="00E01D96">
      <w:pPr>
        <w:pStyle w:val="ListParagraph"/>
        <w:numPr>
          <w:ilvl w:val="0"/>
          <w:numId w:val="42"/>
        </w:numPr>
        <w:tabs>
          <w:tab w:val="clear" w:pos="288"/>
        </w:tabs>
        <w:spacing w:line="480" w:lineRule="auto"/>
        <w:ind w:left="1890"/>
        <w:rPr>
          <w:rFonts w:ascii="Times New Roman" w:hAnsi="Times New Roman"/>
        </w:rPr>
      </w:pPr>
      <w:r>
        <w:rPr>
          <w:rFonts w:ascii="Times New Roman" w:hAnsi="Times New Roman"/>
        </w:rPr>
        <w:t xml:space="preserve">When only a portion of an inpatient admission is reimbursable by Florida Medicaid fee-for-service, payment is prorated downward based on the number of covered days </w:t>
      </w:r>
      <w:r w:rsidR="00EB2D14">
        <w:rPr>
          <w:rFonts w:ascii="Times New Roman" w:hAnsi="Times New Roman"/>
        </w:rPr>
        <w:t xml:space="preserve">in relation </w:t>
      </w:r>
      <w:r>
        <w:rPr>
          <w:rFonts w:ascii="Times New Roman" w:hAnsi="Times New Roman"/>
        </w:rPr>
        <w:t xml:space="preserve">to the full length of stay.  Specifically, a proration factor is calculated as, </w:t>
      </w:r>
    </w:p>
    <w:p w14:paraId="02D6F492" w14:textId="77777777" w:rsidR="007E0435" w:rsidRPr="000A2456" w:rsidRDefault="007E0435" w:rsidP="007E0435">
      <w:pPr>
        <w:spacing w:line="480" w:lineRule="auto"/>
        <w:ind w:left="2340"/>
        <w:rPr>
          <w:rFonts w:ascii="Times New Roman" w:hAnsi="Times New Roman"/>
        </w:rPr>
      </w:pPr>
      <w:r>
        <w:rPr>
          <w:rFonts w:ascii="Times New Roman" w:hAnsi="Times New Roman"/>
        </w:rPr>
        <w:t xml:space="preserve">Non-covered day adjustment factor = </w:t>
      </w:r>
      <w:r w:rsidRPr="000421B6">
        <w:rPr>
          <w:rFonts w:ascii="Times New Roman" w:hAnsi="Times New Roman"/>
        </w:rPr>
        <w:t>(Covered days / Length of stay)</w:t>
      </w:r>
    </w:p>
    <w:p w14:paraId="02D6F493" w14:textId="77777777" w:rsidR="007E0435" w:rsidRPr="00AA33BB" w:rsidRDefault="002C4137" w:rsidP="002C4137">
      <w:pPr>
        <w:pStyle w:val="ListParagraph"/>
        <w:numPr>
          <w:ilvl w:val="0"/>
          <w:numId w:val="71"/>
        </w:numPr>
        <w:spacing w:line="480" w:lineRule="auto"/>
        <w:rPr>
          <w:rFonts w:ascii="Times New Roman" w:hAnsi="Times New Roman"/>
        </w:rPr>
      </w:pPr>
      <w:r>
        <w:rPr>
          <w:rFonts w:ascii="Times New Roman" w:hAnsi="Times New Roman"/>
        </w:rPr>
        <w:t>T</w:t>
      </w:r>
      <w:r w:rsidR="00AA33BB">
        <w:rPr>
          <w:rFonts w:ascii="Times New Roman" w:hAnsi="Times New Roman"/>
        </w:rPr>
        <w:t xml:space="preserve">he non-covered day adjustment factor is applied only to the DRG base payment and outlier payment.  </w:t>
      </w:r>
      <w:r w:rsidR="00770333">
        <w:rPr>
          <w:rFonts w:ascii="Times New Roman" w:hAnsi="Times New Roman"/>
        </w:rPr>
        <w:t xml:space="preserve">Claim </w:t>
      </w:r>
      <w:r w:rsidR="00654E5D">
        <w:rPr>
          <w:rFonts w:ascii="Times New Roman" w:hAnsi="Times New Roman"/>
        </w:rPr>
        <w:t xml:space="preserve">rate enhancement </w:t>
      </w:r>
      <w:r w:rsidR="00770333">
        <w:rPr>
          <w:rFonts w:ascii="Times New Roman" w:hAnsi="Times New Roman"/>
        </w:rPr>
        <w:t>including a</w:t>
      </w:r>
      <w:r w:rsidR="00AA33BB">
        <w:rPr>
          <w:rFonts w:ascii="Times New Roman" w:hAnsi="Times New Roman"/>
        </w:rPr>
        <w:t xml:space="preserve">utomatic </w:t>
      </w:r>
      <w:r w:rsidR="00BD24D2">
        <w:rPr>
          <w:rFonts w:ascii="Times New Roman" w:hAnsi="Times New Roman"/>
        </w:rPr>
        <w:t>rate enhancement</w:t>
      </w:r>
      <w:r w:rsidR="00770333">
        <w:rPr>
          <w:rFonts w:ascii="Times New Roman" w:hAnsi="Times New Roman"/>
        </w:rPr>
        <w:t xml:space="preserve"> and trauma hospital </w:t>
      </w:r>
      <w:r w:rsidR="00654E5D">
        <w:rPr>
          <w:rFonts w:ascii="Times New Roman" w:hAnsi="Times New Roman"/>
        </w:rPr>
        <w:t xml:space="preserve">rate enhancement </w:t>
      </w:r>
      <w:r w:rsidR="00AA33BB">
        <w:rPr>
          <w:rFonts w:ascii="Times New Roman" w:hAnsi="Times New Roman"/>
        </w:rPr>
        <w:t>payments</w:t>
      </w:r>
      <w:r w:rsidR="00770333">
        <w:rPr>
          <w:rFonts w:ascii="Times New Roman" w:hAnsi="Times New Roman"/>
        </w:rPr>
        <w:t>,</w:t>
      </w:r>
      <w:r w:rsidR="00AA33BB">
        <w:rPr>
          <w:rFonts w:ascii="Times New Roman" w:hAnsi="Times New Roman"/>
        </w:rPr>
        <w:t xml:space="preserve"> are not adjusted based on non-covered days.</w:t>
      </w:r>
    </w:p>
    <w:p w14:paraId="02D6F494" w14:textId="77777777" w:rsidR="006B194F" w:rsidRDefault="007E0435" w:rsidP="00BF27D4">
      <w:pPr>
        <w:pStyle w:val="ListParagraph"/>
        <w:numPr>
          <w:ilvl w:val="0"/>
          <w:numId w:val="92"/>
        </w:numPr>
        <w:spacing w:line="480" w:lineRule="auto"/>
        <w:ind w:left="1350" w:hanging="270"/>
        <w:rPr>
          <w:rFonts w:ascii="Times New Roman" w:hAnsi="Times New Roman"/>
        </w:rPr>
      </w:pPr>
      <w:r w:rsidRPr="00CE2656">
        <w:rPr>
          <w:rFonts w:ascii="Times New Roman" w:hAnsi="Times New Roman"/>
          <w:u w:val="single"/>
        </w:rPr>
        <w:t>Charge cap:</w:t>
      </w:r>
      <w:r>
        <w:rPr>
          <w:rFonts w:ascii="Times New Roman" w:hAnsi="Times New Roman"/>
        </w:rPr>
        <w:t xml:space="preserve"> </w:t>
      </w:r>
      <w:r w:rsidR="00902E25">
        <w:rPr>
          <w:rFonts w:ascii="Times New Roman" w:hAnsi="Times New Roman"/>
        </w:rPr>
        <w:t xml:space="preserve">The charge cap is applied only to the DRG payment, which is the sum of the DRG base payment and outlier payment, and is not applied to </w:t>
      </w:r>
      <w:r w:rsidR="00654E5D">
        <w:rPr>
          <w:rFonts w:ascii="Times New Roman" w:hAnsi="Times New Roman"/>
        </w:rPr>
        <w:t xml:space="preserve">rate enhancement </w:t>
      </w:r>
      <w:r w:rsidR="00902E25">
        <w:rPr>
          <w:rFonts w:ascii="Times New Roman" w:hAnsi="Times New Roman"/>
        </w:rPr>
        <w:t xml:space="preserve">claim payments.  If the sum of DRG base payment and outlier payment is greater than filed charges, then the DRG base payment and outlier payment are reduced proportionally so that their new, reduced sum equals filed charges.  For example, </w:t>
      </w:r>
      <w:r w:rsidR="00902E25" w:rsidRPr="006B194F">
        <w:rPr>
          <w:rFonts w:ascii="Times New Roman" w:hAnsi="Times New Roman"/>
        </w:rPr>
        <w:t xml:space="preserve">if the submitted charges are 30% less than the </w:t>
      </w:r>
      <w:r w:rsidR="00902E25">
        <w:rPr>
          <w:rFonts w:ascii="Times New Roman" w:hAnsi="Times New Roman"/>
        </w:rPr>
        <w:t>sum of DRG base payment and outlier payment</w:t>
      </w:r>
      <w:r w:rsidR="00902E25" w:rsidRPr="006B194F">
        <w:rPr>
          <w:rFonts w:ascii="Times New Roman" w:hAnsi="Times New Roman"/>
        </w:rPr>
        <w:t xml:space="preserve">, then </w:t>
      </w:r>
      <w:r w:rsidR="00902E25">
        <w:rPr>
          <w:rFonts w:ascii="Times New Roman" w:hAnsi="Times New Roman"/>
        </w:rPr>
        <w:t xml:space="preserve">the DRG base payment and outlier payment </w:t>
      </w:r>
      <w:r w:rsidR="00902E25" w:rsidRPr="006B194F">
        <w:rPr>
          <w:rFonts w:ascii="Times New Roman" w:hAnsi="Times New Roman"/>
        </w:rPr>
        <w:t>get reduced by 30%.</w:t>
      </w:r>
    </w:p>
    <w:p w14:paraId="02D6F495" w14:textId="77777777" w:rsidR="007573EF" w:rsidRPr="007573EF" w:rsidRDefault="007573EF" w:rsidP="00BF27D4">
      <w:pPr>
        <w:pStyle w:val="ListParagraph"/>
        <w:numPr>
          <w:ilvl w:val="0"/>
          <w:numId w:val="92"/>
        </w:numPr>
        <w:spacing w:line="480" w:lineRule="auto"/>
        <w:ind w:left="1350" w:hanging="270"/>
        <w:rPr>
          <w:rFonts w:ascii="Times New Roman" w:hAnsi="Times New Roman"/>
        </w:rPr>
      </w:pPr>
      <w:r>
        <w:rPr>
          <w:rFonts w:ascii="Times New Roman" w:hAnsi="Times New Roman"/>
        </w:rPr>
        <w:t>Third party liability: DRG</w:t>
      </w:r>
      <w:r w:rsidRPr="007573EF">
        <w:rPr>
          <w:rFonts w:ascii="Times New Roman" w:hAnsi="Times New Roman"/>
        </w:rPr>
        <w:t xml:space="preserve"> reimbursement shall be limited to an amount, if any, by which the </w:t>
      </w:r>
      <w:r>
        <w:rPr>
          <w:rFonts w:ascii="Times New Roman" w:hAnsi="Times New Roman"/>
        </w:rPr>
        <w:t>DRG</w:t>
      </w:r>
      <w:r w:rsidRPr="007573EF">
        <w:rPr>
          <w:rFonts w:ascii="Times New Roman" w:hAnsi="Times New Roman"/>
        </w:rPr>
        <w:t xml:space="preserve"> payment calculated</w:t>
      </w:r>
      <w:r w:rsidRPr="007573EF" w:rsidDel="00694EA0">
        <w:rPr>
          <w:rFonts w:ascii="Times New Roman" w:hAnsi="Times New Roman"/>
        </w:rPr>
        <w:t xml:space="preserve"> </w:t>
      </w:r>
      <w:r w:rsidRPr="007573EF">
        <w:rPr>
          <w:rFonts w:ascii="Times New Roman" w:hAnsi="Times New Roman"/>
        </w:rPr>
        <w:t xml:space="preserve">for an allowable claim exceeds the amount of third party benefits </w:t>
      </w:r>
      <w:r>
        <w:rPr>
          <w:rFonts w:ascii="Times New Roman" w:hAnsi="Times New Roman"/>
        </w:rPr>
        <w:t>applied to the inpatient admission</w:t>
      </w:r>
      <w:r w:rsidRPr="007573EF">
        <w:rPr>
          <w:rFonts w:ascii="Times New Roman" w:hAnsi="Times New Roman"/>
        </w:rPr>
        <w:t>.</w:t>
      </w:r>
    </w:p>
    <w:p w14:paraId="02D6F496" w14:textId="77777777" w:rsidR="007E0435" w:rsidRPr="00F94E8E" w:rsidRDefault="00A648A8" w:rsidP="00BF27D4">
      <w:pPr>
        <w:pStyle w:val="ListParagraph"/>
        <w:numPr>
          <w:ilvl w:val="0"/>
          <w:numId w:val="92"/>
        </w:numPr>
        <w:spacing w:line="480" w:lineRule="auto"/>
        <w:ind w:left="1350" w:hanging="270"/>
        <w:rPr>
          <w:rFonts w:ascii="Times New Roman" w:hAnsi="Times New Roman"/>
        </w:rPr>
      </w:pPr>
      <w:r w:rsidRPr="00F94E8E">
        <w:rPr>
          <w:rFonts w:ascii="Times New Roman" w:hAnsi="Times New Roman"/>
        </w:rPr>
        <w:t xml:space="preserve">Examples: Please see Appendix </w:t>
      </w:r>
      <w:r w:rsidR="005643FA">
        <w:rPr>
          <w:rFonts w:ascii="Times New Roman" w:hAnsi="Times New Roman"/>
        </w:rPr>
        <w:t>C</w:t>
      </w:r>
      <w:r w:rsidRPr="00F94E8E">
        <w:rPr>
          <w:rFonts w:ascii="Times New Roman" w:hAnsi="Times New Roman"/>
        </w:rPr>
        <w:t xml:space="preserve"> for examples of the DRG pricing calculation.</w:t>
      </w:r>
    </w:p>
    <w:p w14:paraId="02D6F498" w14:textId="77777777" w:rsidR="007E0435" w:rsidRPr="00B95CF9" w:rsidRDefault="007E0435" w:rsidP="000013F3">
      <w:pPr>
        <w:pStyle w:val="ListParagraph"/>
        <w:keepNext/>
        <w:keepLines/>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Cost Settlement</w:t>
      </w:r>
    </w:p>
    <w:p w14:paraId="02D6F499" w14:textId="77777777" w:rsidR="007E0435" w:rsidRPr="00B10FB5" w:rsidRDefault="007E0435" w:rsidP="00CC7FEE">
      <w:pPr>
        <w:spacing w:line="480" w:lineRule="auto"/>
        <w:ind w:left="1080"/>
        <w:rPr>
          <w:rFonts w:ascii="Times New Roman" w:hAnsi="Times New Roman"/>
        </w:rPr>
      </w:pPr>
      <w:r w:rsidRPr="00B10FB5">
        <w:rPr>
          <w:rFonts w:ascii="Times New Roman" w:hAnsi="Times New Roman"/>
        </w:rPr>
        <w:t>Hospitals reimbursed using the</w:t>
      </w:r>
      <w:r>
        <w:rPr>
          <w:rFonts w:ascii="Times New Roman" w:hAnsi="Times New Roman"/>
        </w:rPr>
        <w:t xml:space="preserve"> DRG-based</w:t>
      </w:r>
      <w:r w:rsidRPr="00B10FB5">
        <w:rPr>
          <w:rFonts w:ascii="Times New Roman" w:hAnsi="Times New Roman"/>
        </w:rPr>
        <w:t xml:space="preserve"> inpatient prospective payment method are not subject to </w:t>
      </w:r>
      <w:r>
        <w:rPr>
          <w:rFonts w:ascii="Times New Roman" w:hAnsi="Times New Roman"/>
        </w:rPr>
        <w:t>retrospective cost settlement</w:t>
      </w:r>
      <w:r w:rsidRPr="00B10FB5">
        <w:rPr>
          <w:rFonts w:ascii="Times New Roman" w:hAnsi="Times New Roman"/>
        </w:rPr>
        <w:t xml:space="preserve">.  </w:t>
      </w:r>
    </w:p>
    <w:p w14:paraId="02D6F49B" w14:textId="77777777" w:rsidR="007E0435" w:rsidRPr="00B95CF9" w:rsidRDefault="007E0435" w:rsidP="000013F3">
      <w:pPr>
        <w:pStyle w:val="ListParagraph"/>
        <w:keepNext/>
        <w:keepLines/>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lastRenderedPageBreak/>
        <w:t>Interim Claims and Late Charges</w:t>
      </w:r>
    </w:p>
    <w:p w14:paraId="02D6F49C" w14:textId="77777777" w:rsidR="007E0435" w:rsidRDefault="007E0435" w:rsidP="00CC7FEE">
      <w:pPr>
        <w:pStyle w:val="ListParagraph"/>
        <w:numPr>
          <w:ilvl w:val="1"/>
          <w:numId w:val="37"/>
        </w:numPr>
        <w:spacing w:line="480" w:lineRule="auto"/>
        <w:rPr>
          <w:rFonts w:ascii="Times New Roman" w:hAnsi="Times New Roman"/>
        </w:rPr>
      </w:pPr>
      <w:r w:rsidRPr="00A639A9">
        <w:rPr>
          <w:rFonts w:ascii="Times New Roman" w:hAnsi="Times New Roman"/>
        </w:rPr>
        <w:t>Because DRG payment is designed to be payment in full for a complete hospital</w:t>
      </w:r>
      <w:r w:rsidR="00227E6C">
        <w:rPr>
          <w:rFonts w:ascii="Times New Roman" w:hAnsi="Times New Roman"/>
        </w:rPr>
        <w:t xml:space="preserve"> stay</w:t>
      </w:r>
      <w:r w:rsidRPr="00A639A9">
        <w:rPr>
          <w:rFonts w:ascii="Times New Roman" w:hAnsi="Times New Roman"/>
        </w:rPr>
        <w:t>, interim claims (claims for only part of a hospital stay</w:t>
      </w:r>
      <w:r>
        <w:rPr>
          <w:rFonts w:ascii="Times New Roman" w:hAnsi="Times New Roman"/>
        </w:rPr>
        <w:t xml:space="preserve">, and </w:t>
      </w:r>
      <w:r w:rsidR="002F077A">
        <w:rPr>
          <w:rFonts w:ascii="Times New Roman" w:hAnsi="Times New Roman"/>
        </w:rPr>
        <w:t>filed</w:t>
      </w:r>
      <w:r>
        <w:rPr>
          <w:rFonts w:ascii="Times New Roman" w:hAnsi="Times New Roman"/>
        </w:rPr>
        <w:t xml:space="preserve"> with bill type 0112, 0113, and 0114</w:t>
      </w:r>
      <w:r w:rsidRPr="00A639A9">
        <w:rPr>
          <w:rFonts w:ascii="Times New Roman" w:hAnsi="Times New Roman"/>
        </w:rPr>
        <w:t xml:space="preserve">) will not be accepted.  If recipient has Medicaid fee-for-service eligibility for only part of a hospital stay, </w:t>
      </w:r>
      <w:r>
        <w:rPr>
          <w:rFonts w:ascii="Times New Roman" w:hAnsi="Times New Roman"/>
        </w:rPr>
        <w:t xml:space="preserve">a claim should be </w:t>
      </w:r>
      <w:r w:rsidR="002F077A">
        <w:rPr>
          <w:rFonts w:ascii="Times New Roman" w:hAnsi="Times New Roman"/>
        </w:rPr>
        <w:t>filed</w:t>
      </w:r>
      <w:r>
        <w:rPr>
          <w:rFonts w:ascii="Times New Roman" w:hAnsi="Times New Roman"/>
        </w:rPr>
        <w:t xml:space="preserve"> for the complete hospital stay and payment will be prorated downward based on a comparison of the eligible days to the actual length of stay.</w:t>
      </w:r>
    </w:p>
    <w:p w14:paraId="02D6F49D" w14:textId="77777777" w:rsidR="007E0435" w:rsidRPr="00A639A9" w:rsidRDefault="007E0435" w:rsidP="00E01D96">
      <w:pPr>
        <w:pStyle w:val="ListParagraph"/>
        <w:numPr>
          <w:ilvl w:val="1"/>
          <w:numId w:val="37"/>
        </w:numPr>
        <w:spacing w:line="480" w:lineRule="auto"/>
        <w:rPr>
          <w:rFonts w:ascii="Times New Roman" w:hAnsi="Times New Roman"/>
        </w:rPr>
      </w:pPr>
      <w:r>
        <w:rPr>
          <w:rFonts w:ascii="Times New Roman" w:hAnsi="Times New Roman"/>
        </w:rPr>
        <w:t xml:space="preserve">Late charges, </w:t>
      </w:r>
      <w:r w:rsidR="002F077A">
        <w:rPr>
          <w:rFonts w:ascii="Times New Roman" w:hAnsi="Times New Roman"/>
        </w:rPr>
        <w:t>filed</w:t>
      </w:r>
      <w:r>
        <w:rPr>
          <w:rFonts w:ascii="Times New Roman" w:hAnsi="Times New Roman"/>
        </w:rPr>
        <w:t xml:space="preserve"> with bill type 0115, will not be accepted.  Instead, hospitals are instructed to adjust previously </w:t>
      </w:r>
      <w:r w:rsidR="002F077A">
        <w:rPr>
          <w:rFonts w:ascii="Times New Roman" w:hAnsi="Times New Roman"/>
        </w:rPr>
        <w:t>filed</w:t>
      </w:r>
      <w:r>
        <w:rPr>
          <w:rFonts w:ascii="Times New Roman" w:hAnsi="Times New Roman"/>
        </w:rPr>
        <w:t xml:space="preserve"> claims if appropriate.</w:t>
      </w:r>
    </w:p>
    <w:p w14:paraId="02D6F49F" w14:textId="77777777" w:rsidR="00FE2DFF" w:rsidRDefault="00AA3988" w:rsidP="000013F3">
      <w:pPr>
        <w:pStyle w:val="ListParagraph"/>
        <w:keepNext/>
        <w:keepLines/>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Payment Adjustment for Provider Preventable Conditions (PPCs)</w:t>
      </w:r>
    </w:p>
    <w:p w14:paraId="02D6F4A0" w14:textId="77777777" w:rsidR="00AA3988" w:rsidRPr="00AA3988" w:rsidRDefault="00AA3988" w:rsidP="00E01D96">
      <w:pPr>
        <w:pStyle w:val="ListParagraph"/>
        <w:numPr>
          <w:ilvl w:val="1"/>
          <w:numId w:val="37"/>
        </w:numPr>
        <w:tabs>
          <w:tab w:val="left" w:pos="720"/>
        </w:tabs>
        <w:spacing w:line="480" w:lineRule="auto"/>
        <w:rPr>
          <w:rFonts w:ascii="Times New Roman" w:hAnsi="Times New Roman"/>
        </w:rPr>
      </w:pPr>
      <w:r w:rsidRPr="00AA3988">
        <w:rPr>
          <w:rFonts w:ascii="Times New Roman" w:hAnsi="Times New Roman"/>
        </w:rPr>
        <w:t xml:space="preserve">Citation: </w:t>
      </w:r>
      <w:r w:rsidRPr="00AA3988">
        <w:rPr>
          <w:rFonts w:ascii="Times New Roman" w:hAnsi="Times New Roman"/>
          <w:bCs/>
        </w:rPr>
        <w:t>42 CFR 447, 434, 438, and 1902(a</w:t>
      </w:r>
      <w:proofErr w:type="gramStart"/>
      <w:r w:rsidRPr="00AA3988">
        <w:rPr>
          <w:rFonts w:ascii="Times New Roman" w:hAnsi="Times New Roman"/>
          <w:bCs/>
        </w:rPr>
        <w:t>)(</w:t>
      </w:r>
      <w:proofErr w:type="gramEnd"/>
      <w:r w:rsidRPr="00AA3988">
        <w:rPr>
          <w:rFonts w:ascii="Times New Roman" w:hAnsi="Times New Roman"/>
          <w:bCs/>
        </w:rPr>
        <w:t>4), 1902(a)(6), and 1903.</w:t>
      </w:r>
    </w:p>
    <w:p w14:paraId="02D6F4A1" w14:textId="77777777" w:rsidR="00AA3988" w:rsidRPr="00AA3988" w:rsidRDefault="00AA3988" w:rsidP="00E01D96">
      <w:pPr>
        <w:pStyle w:val="ListParagraph"/>
        <w:numPr>
          <w:ilvl w:val="1"/>
          <w:numId w:val="37"/>
        </w:numPr>
        <w:tabs>
          <w:tab w:val="left" w:pos="720"/>
        </w:tabs>
        <w:spacing w:line="480" w:lineRule="auto"/>
        <w:rPr>
          <w:rFonts w:ascii="Times New Roman" w:hAnsi="Times New Roman"/>
          <w:sz w:val="24"/>
          <w:szCs w:val="24"/>
        </w:rPr>
      </w:pPr>
      <w:r w:rsidRPr="007D3389">
        <w:rPr>
          <w:rFonts w:ascii="Times New Roman" w:hAnsi="Times New Roman"/>
        </w:rPr>
        <w:t>The Medicaid agency meets the requirements of 42 CFR Part 447, Subpart A, and sections 1902(a</w:t>
      </w:r>
      <w:proofErr w:type="gramStart"/>
      <w:r w:rsidRPr="007D3389">
        <w:rPr>
          <w:rFonts w:ascii="Times New Roman" w:hAnsi="Times New Roman"/>
        </w:rPr>
        <w:t>)(</w:t>
      </w:r>
      <w:proofErr w:type="gramEnd"/>
      <w:r w:rsidRPr="007D3389">
        <w:rPr>
          <w:rFonts w:ascii="Times New Roman" w:hAnsi="Times New Roman"/>
        </w:rPr>
        <w:t>4),1902(a)(6), and 1903 with respect to non-payment for provider-preventable conditions.  These requirements apply to inpatient hospitals.</w:t>
      </w:r>
    </w:p>
    <w:p w14:paraId="02D6F4A2" w14:textId="77777777" w:rsidR="00AA3988" w:rsidRPr="00AA3988" w:rsidRDefault="00AA3988" w:rsidP="00E01D96">
      <w:pPr>
        <w:pStyle w:val="ListParagraph"/>
        <w:numPr>
          <w:ilvl w:val="1"/>
          <w:numId w:val="37"/>
        </w:numPr>
        <w:tabs>
          <w:tab w:val="left" w:pos="720"/>
        </w:tabs>
        <w:spacing w:line="480" w:lineRule="auto"/>
        <w:rPr>
          <w:rFonts w:ascii="Times New Roman" w:hAnsi="Times New Roman"/>
          <w:sz w:val="24"/>
          <w:szCs w:val="24"/>
        </w:rPr>
      </w:pPr>
      <w:r w:rsidRPr="007D3389">
        <w:rPr>
          <w:rFonts w:ascii="Times New Roman" w:hAnsi="Times New Roman"/>
        </w:rPr>
        <w:t xml:space="preserve">No reduction in payment for a provider preventable condition (PPC) </w:t>
      </w:r>
      <w:r w:rsidR="00227E6C">
        <w:rPr>
          <w:rFonts w:ascii="Times New Roman" w:hAnsi="Times New Roman"/>
        </w:rPr>
        <w:t>is</w:t>
      </w:r>
      <w:r w:rsidRPr="007D3389">
        <w:rPr>
          <w:rFonts w:ascii="Times New Roman" w:hAnsi="Times New Roman"/>
        </w:rPr>
        <w:t xml:space="preserve"> imposed on a provider when the condition defined as a PPC for a particular patient existed prior to the initiation of treatment for that patient by that provider.</w:t>
      </w:r>
    </w:p>
    <w:p w14:paraId="02D6F4A3" w14:textId="77777777" w:rsidR="00AA3988" w:rsidRPr="00AA3988" w:rsidRDefault="00AA3988" w:rsidP="00E01D96">
      <w:pPr>
        <w:pStyle w:val="ListParagraph"/>
        <w:numPr>
          <w:ilvl w:val="1"/>
          <w:numId w:val="37"/>
        </w:numPr>
        <w:tabs>
          <w:tab w:val="left" w:pos="720"/>
        </w:tabs>
        <w:spacing w:line="480" w:lineRule="auto"/>
        <w:rPr>
          <w:rFonts w:ascii="Times New Roman" w:hAnsi="Times New Roman"/>
          <w:sz w:val="24"/>
          <w:szCs w:val="24"/>
        </w:rPr>
      </w:pPr>
      <w:r w:rsidRPr="007D3389">
        <w:rPr>
          <w:rFonts w:ascii="Times New Roman" w:hAnsi="Times New Roman"/>
        </w:rPr>
        <w:t>Reductions in provider payment may be limited to the extent that the following apply:</w:t>
      </w:r>
    </w:p>
    <w:p w14:paraId="02D6F4A4" w14:textId="77777777" w:rsidR="00AA3988" w:rsidRPr="00AA3988" w:rsidRDefault="00AA3988"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t>The identified provider-preventable conditions would otherwise result in an increase in payment.</w:t>
      </w:r>
    </w:p>
    <w:p w14:paraId="02D6F4A5" w14:textId="77777777" w:rsidR="00AA3988" w:rsidRPr="00846F5A" w:rsidRDefault="00AA3988"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t>The State can reasonably isolate for non-payment the portion of the payment directly related to treatment for, and related to, the provider-preventable conditions.</w:t>
      </w:r>
    </w:p>
    <w:p w14:paraId="02D6F4A6" w14:textId="77777777" w:rsidR="00846F5A" w:rsidRDefault="00846F5A" w:rsidP="00E01D96">
      <w:pPr>
        <w:pStyle w:val="ListParagraph"/>
        <w:numPr>
          <w:ilvl w:val="1"/>
          <w:numId w:val="37"/>
        </w:numPr>
        <w:tabs>
          <w:tab w:val="left" w:pos="720"/>
        </w:tabs>
        <w:spacing w:line="480" w:lineRule="auto"/>
        <w:rPr>
          <w:rFonts w:ascii="Times New Roman" w:hAnsi="Times New Roman"/>
        </w:rPr>
      </w:pPr>
      <w:r w:rsidRPr="0044683F">
        <w:rPr>
          <w:rFonts w:ascii="Times New Roman" w:hAnsi="Times New Roman"/>
        </w:rPr>
        <w:t xml:space="preserve">Two DRGs </w:t>
      </w:r>
      <w:r w:rsidR="00227E6C">
        <w:rPr>
          <w:rFonts w:ascii="Times New Roman" w:hAnsi="Times New Roman"/>
        </w:rPr>
        <w:t>are</w:t>
      </w:r>
      <w:r w:rsidRPr="0044683F">
        <w:rPr>
          <w:rFonts w:ascii="Times New Roman" w:hAnsi="Times New Roman"/>
        </w:rPr>
        <w:t xml:space="preserve"> assigned to each claim and are referred to as “pre-HCAC” and “post-HCAC” DRGs.  The pre-HCAC DRG is assigned using all the diagnosis and surgical procedure codes on the claim.  The post-HCAC DRG is assigned when ignoring any diagnosis and surgical procedure codes identified as HCACs.  If the pre-HCAC and post-HCAC DRGs are different, then the DRG code with the lower relative weight </w:t>
      </w:r>
      <w:r w:rsidR="00227E6C">
        <w:rPr>
          <w:rFonts w:ascii="Times New Roman" w:hAnsi="Times New Roman"/>
        </w:rPr>
        <w:t>is</w:t>
      </w:r>
      <w:r w:rsidRPr="0044683F">
        <w:rPr>
          <w:rFonts w:ascii="Times New Roman" w:hAnsi="Times New Roman"/>
        </w:rPr>
        <w:t xml:space="preserve"> used to price the claim.  In all or nearly all cases, the DRG code with the lower relative weight </w:t>
      </w:r>
      <w:r w:rsidR="00227E6C">
        <w:rPr>
          <w:rFonts w:ascii="Times New Roman" w:hAnsi="Times New Roman"/>
        </w:rPr>
        <w:t>is</w:t>
      </w:r>
      <w:r w:rsidRPr="0044683F">
        <w:rPr>
          <w:rFonts w:ascii="Times New Roman" w:hAnsi="Times New Roman"/>
        </w:rPr>
        <w:t xml:space="preserve"> the post-HCAC DRG.</w:t>
      </w:r>
    </w:p>
    <w:p w14:paraId="02D6F4A7" w14:textId="77777777" w:rsidR="00846F5A" w:rsidRDefault="00846F5A" w:rsidP="00E01D96">
      <w:pPr>
        <w:pStyle w:val="ListParagraph"/>
        <w:numPr>
          <w:ilvl w:val="1"/>
          <w:numId w:val="37"/>
        </w:numPr>
        <w:tabs>
          <w:tab w:val="left" w:pos="720"/>
        </w:tabs>
        <w:spacing w:line="480" w:lineRule="auto"/>
        <w:rPr>
          <w:rFonts w:ascii="Times New Roman" w:hAnsi="Times New Roman"/>
        </w:rPr>
      </w:pPr>
      <w:r w:rsidRPr="007D3389">
        <w:rPr>
          <w:rFonts w:ascii="Times New Roman" w:hAnsi="Times New Roman"/>
        </w:rPr>
        <w:lastRenderedPageBreak/>
        <w:t xml:space="preserve">The State identifies the following Health Care-Acquired Conditions for non-payment under </w:t>
      </w:r>
      <w:r w:rsidR="00EA5001">
        <w:rPr>
          <w:rFonts w:ascii="Times New Roman" w:hAnsi="Times New Roman"/>
        </w:rPr>
        <w:t>section</w:t>
      </w:r>
      <w:r w:rsidRPr="007D3389">
        <w:rPr>
          <w:rFonts w:ascii="Times New Roman" w:hAnsi="Times New Roman"/>
        </w:rPr>
        <w:t xml:space="preserve"> 4.19-A.</w:t>
      </w:r>
    </w:p>
    <w:p w14:paraId="02D6F4A8" w14:textId="77777777" w:rsidR="00846F5A" w:rsidRDefault="00846F5A" w:rsidP="00E01D96">
      <w:pPr>
        <w:pStyle w:val="ListParagraph"/>
        <w:numPr>
          <w:ilvl w:val="2"/>
          <w:numId w:val="37"/>
        </w:numPr>
        <w:tabs>
          <w:tab w:val="left" w:pos="720"/>
        </w:tabs>
        <w:spacing w:line="480" w:lineRule="auto"/>
        <w:ind w:left="1800" w:hanging="360"/>
        <w:rPr>
          <w:rFonts w:ascii="Times New Roman" w:hAnsi="Times New Roman"/>
        </w:rPr>
      </w:pPr>
      <w:r w:rsidRPr="00846F5A">
        <w:rPr>
          <w:rFonts w:ascii="Times New Roman" w:hAnsi="Times New Roman"/>
        </w:rPr>
        <w:t>Hospital-Acquired Conditions as identified by Medicare other than Deep Vein Thrombosis (DVT)/Pulmonary Embolism (PE) following total knee replacement or hip replacement surgery in pediatric and obstetric patients.</w:t>
      </w:r>
    </w:p>
    <w:p w14:paraId="02D6F4A9" w14:textId="77777777" w:rsidR="00846F5A" w:rsidRDefault="00846F5A" w:rsidP="00E01D96">
      <w:pPr>
        <w:pStyle w:val="ListParagraph"/>
        <w:numPr>
          <w:ilvl w:val="1"/>
          <w:numId w:val="37"/>
        </w:numPr>
        <w:tabs>
          <w:tab w:val="left" w:pos="720"/>
        </w:tabs>
        <w:spacing w:line="480" w:lineRule="auto"/>
        <w:rPr>
          <w:rFonts w:ascii="Times New Roman" w:hAnsi="Times New Roman"/>
        </w:rPr>
      </w:pPr>
      <w:r w:rsidRPr="007D3389">
        <w:rPr>
          <w:rFonts w:ascii="Times New Roman" w:hAnsi="Times New Roman"/>
        </w:rPr>
        <w:t xml:space="preserve">The State identifies the following Other Provider-Preventable Conditions for non-payment under </w:t>
      </w:r>
      <w:r w:rsidR="00EA5001">
        <w:rPr>
          <w:rFonts w:ascii="Times New Roman" w:hAnsi="Times New Roman"/>
        </w:rPr>
        <w:t>section</w:t>
      </w:r>
      <w:r w:rsidRPr="007D3389">
        <w:rPr>
          <w:rFonts w:ascii="Times New Roman" w:hAnsi="Times New Roman"/>
        </w:rPr>
        <w:t>(s) 4.19 –A</w:t>
      </w:r>
      <w:r>
        <w:rPr>
          <w:rFonts w:ascii="Times New Roman" w:hAnsi="Times New Roman"/>
        </w:rPr>
        <w:t>:</w:t>
      </w:r>
    </w:p>
    <w:p w14:paraId="02D6F4AA" w14:textId="77777777" w:rsidR="00846F5A" w:rsidRPr="00846F5A" w:rsidRDefault="00846F5A" w:rsidP="00E01D96">
      <w:pPr>
        <w:pStyle w:val="ListParagraph"/>
        <w:numPr>
          <w:ilvl w:val="2"/>
          <w:numId w:val="37"/>
        </w:numPr>
        <w:tabs>
          <w:tab w:val="left" w:pos="720"/>
        </w:tabs>
        <w:spacing w:line="480" w:lineRule="auto"/>
        <w:ind w:left="1800" w:hanging="360"/>
        <w:rPr>
          <w:rFonts w:ascii="Times New Roman" w:hAnsi="Times New Roman"/>
        </w:rPr>
      </w:pPr>
      <w:r w:rsidRPr="00846F5A">
        <w:rPr>
          <w:rFonts w:ascii="Times New Roman" w:hAnsi="Times New Roman"/>
        </w:rPr>
        <w:t xml:space="preserve">Wrong </w:t>
      </w:r>
      <w:r w:rsidRPr="00846F5A">
        <w:rPr>
          <w:rFonts w:ascii="Times New Roman" w:hAnsi="Times New Roman"/>
          <w:bCs/>
        </w:rPr>
        <w:t>surgical or other invasive procedure performed on a patient; surgical or other invasive procedure performed on the wrong body part; surgical or other invasive procedure performed on the wrong patient.</w:t>
      </w:r>
    </w:p>
    <w:p w14:paraId="02D6F4AB" w14:textId="77777777" w:rsidR="00846F5A" w:rsidRDefault="00846F5A" w:rsidP="00E01D96">
      <w:pPr>
        <w:pStyle w:val="ListParagraph"/>
        <w:numPr>
          <w:ilvl w:val="2"/>
          <w:numId w:val="37"/>
        </w:numPr>
        <w:tabs>
          <w:tab w:val="left" w:pos="720"/>
        </w:tabs>
        <w:spacing w:line="480" w:lineRule="auto"/>
        <w:ind w:left="1800" w:hanging="360"/>
        <w:rPr>
          <w:rFonts w:ascii="Times New Roman" w:hAnsi="Times New Roman"/>
        </w:rPr>
      </w:pPr>
      <w:r w:rsidRPr="00846F5A">
        <w:rPr>
          <w:rFonts w:ascii="Times New Roman" w:hAnsi="Times New Roman"/>
        </w:rPr>
        <w:t xml:space="preserve"> Medicaid make</w:t>
      </w:r>
      <w:r w:rsidR="00227E6C">
        <w:rPr>
          <w:rFonts w:ascii="Times New Roman" w:hAnsi="Times New Roman"/>
        </w:rPr>
        <w:t>s</w:t>
      </w:r>
      <w:r w:rsidRPr="00846F5A">
        <w:rPr>
          <w:rFonts w:ascii="Times New Roman" w:hAnsi="Times New Roman"/>
        </w:rPr>
        <w:t xml:space="preserve"> zero payments to providers for Other Provider-Preventable Conditions which includes Never Events (NE) as defined by the National Coverage Determination (NCD).  The Never Events (NE) as defined in the NCD includes Inpatient Hospitals, Outpatient Hospitals, Ambulatory Surgical Centers (ASC) and practitioners, and these providers, regardless of the health care setting, </w:t>
      </w:r>
      <w:r w:rsidR="00227E6C">
        <w:rPr>
          <w:rFonts w:ascii="Times New Roman" w:hAnsi="Times New Roman"/>
        </w:rPr>
        <w:t>are</w:t>
      </w:r>
      <w:r w:rsidRPr="00846F5A">
        <w:rPr>
          <w:rFonts w:ascii="Times New Roman" w:hAnsi="Times New Roman"/>
        </w:rPr>
        <w:t xml:space="preserve"> required to report NEs. </w:t>
      </w:r>
    </w:p>
    <w:p w14:paraId="02D6F4AD" w14:textId="77777777" w:rsidR="00EC2BF6" w:rsidRDefault="00DA569E" w:rsidP="000013F3">
      <w:pPr>
        <w:pStyle w:val="ListParagraph"/>
        <w:keepNext/>
        <w:numPr>
          <w:ilvl w:val="0"/>
          <w:numId w:val="37"/>
        </w:numPr>
        <w:tabs>
          <w:tab w:val="left" w:pos="720"/>
        </w:tabs>
        <w:spacing w:line="480" w:lineRule="auto"/>
        <w:rPr>
          <w:rFonts w:ascii="Times New Roman" w:hAnsi="Times New Roman"/>
          <w:b/>
          <w:sz w:val="24"/>
          <w:szCs w:val="24"/>
        </w:rPr>
      </w:pPr>
      <w:r>
        <w:rPr>
          <w:rFonts w:ascii="Times New Roman" w:hAnsi="Times New Roman"/>
          <w:b/>
          <w:sz w:val="24"/>
          <w:szCs w:val="24"/>
        </w:rPr>
        <w:t xml:space="preserve">Frequency of </w:t>
      </w:r>
      <w:r w:rsidR="00EC2BF6">
        <w:rPr>
          <w:rFonts w:ascii="Times New Roman" w:hAnsi="Times New Roman"/>
          <w:b/>
          <w:sz w:val="24"/>
          <w:szCs w:val="24"/>
        </w:rPr>
        <w:t>DRG Payment Parameter Updates</w:t>
      </w:r>
    </w:p>
    <w:p w14:paraId="02D6F4AE" w14:textId="77777777" w:rsidR="00DA569E" w:rsidRDefault="00DA569E" w:rsidP="00E01D96">
      <w:pPr>
        <w:pStyle w:val="ListParagraph"/>
        <w:numPr>
          <w:ilvl w:val="0"/>
          <w:numId w:val="51"/>
        </w:numPr>
        <w:spacing w:line="480" w:lineRule="auto"/>
        <w:rPr>
          <w:rFonts w:ascii="Times New Roman" w:hAnsi="Times New Roman"/>
        </w:rPr>
      </w:pPr>
      <w:r>
        <w:rPr>
          <w:rFonts w:ascii="Times New Roman" w:hAnsi="Times New Roman"/>
        </w:rPr>
        <w:t xml:space="preserve">DRGs and relative weights: </w:t>
      </w:r>
      <w:r w:rsidRPr="0083233F">
        <w:rPr>
          <w:rFonts w:ascii="Times New Roman" w:hAnsi="Times New Roman"/>
        </w:rPr>
        <w:t>New versions of APR-DRGs are released annually and include a new set of relative weights</w:t>
      </w:r>
      <w:r w:rsidR="001678DB">
        <w:rPr>
          <w:rFonts w:ascii="Times New Roman" w:hAnsi="Times New Roman"/>
        </w:rPr>
        <w:t xml:space="preserve"> and average lengths of stay</w:t>
      </w:r>
      <w:r w:rsidRPr="0083233F">
        <w:rPr>
          <w:rFonts w:ascii="Times New Roman" w:hAnsi="Times New Roman"/>
        </w:rPr>
        <w:t xml:space="preserve">.  </w:t>
      </w:r>
      <w:r w:rsidR="001866D0">
        <w:rPr>
          <w:rFonts w:ascii="Times New Roman" w:hAnsi="Times New Roman"/>
        </w:rPr>
        <w:t>AHCA</w:t>
      </w:r>
      <w:r>
        <w:rPr>
          <w:rFonts w:ascii="Times New Roman" w:hAnsi="Times New Roman"/>
        </w:rPr>
        <w:t xml:space="preserve"> will install a new version of APR-DRGs no more frequently than once per year and no less frequently than once every two years.  Installation of new versions of APR-DRGs and associated relative weights will occur at the beginning of a state fiscal year and will coincide with a recalculation of hospital base rates, DRG policy adjustors, and outlier parameters.  When installing new vers</w:t>
      </w:r>
      <w:r w:rsidR="001678DB">
        <w:rPr>
          <w:rFonts w:ascii="Times New Roman" w:hAnsi="Times New Roman"/>
        </w:rPr>
        <w:t xml:space="preserve">ions of APR-DRG classifications, </w:t>
      </w:r>
      <w:r>
        <w:rPr>
          <w:rFonts w:ascii="Times New Roman" w:hAnsi="Times New Roman"/>
        </w:rPr>
        <w:t>relative weights</w:t>
      </w:r>
      <w:r w:rsidR="001678DB">
        <w:rPr>
          <w:rFonts w:ascii="Times New Roman" w:hAnsi="Times New Roman"/>
        </w:rPr>
        <w:t xml:space="preserve"> and average lengths of stay</w:t>
      </w:r>
      <w:r>
        <w:rPr>
          <w:rFonts w:ascii="Times New Roman" w:hAnsi="Times New Roman"/>
        </w:rPr>
        <w:t xml:space="preserve">, </w:t>
      </w:r>
      <w:r w:rsidR="001866D0">
        <w:rPr>
          <w:rFonts w:ascii="Times New Roman" w:hAnsi="Times New Roman"/>
        </w:rPr>
        <w:t>AHCA</w:t>
      </w:r>
      <w:r>
        <w:rPr>
          <w:rFonts w:ascii="Times New Roman" w:hAnsi="Times New Roman"/>
        </w:rPr>
        <w:t xml:space="preserve"> will install the most current version that is available at the time of installation.</w:t>
      </w:r>
    </w:p>
    <w:p w14:paraId="02D6F4AF" w14:textId="77777777" w:rsidR="00DA569E" w:rsidRDefault="00DA569E" w:rsidP="00E01D96">
      <w:pPr>
        <w:pStyle w:val="ListParagraph"/>
        <w:numPr>
          <w:ilvl w:val="0"/>
          <w:numId w:val="51"/>
        </w:numPr>
        <w:spacing w:line="480" w:lineRule="auto"/>
        <w:rPr>
          <w:rFonts w:ascii="Times New Roman" w:hAnsi="Times New Roman"/>
        </w:rPr>
      </w:pPr>
      <w:r>
        <w:rPr>
          <w:rFonts w:ascii="Times New Roman" w:hAnsi="Times New Roman"/>
        </w:rPr>
        <w:t xml:space="preserve">Hospital Base Rate: </w:t>
      </w:r>
    </w:p>
    <w:p w14:paraId="02D6F4B0" w14:textId="77777777" w:rsidR="00DA569E" w:rsidRDefault="00DA569E" w:rsidP="00E01D96">
      <w:pPr>
        <w:pStyle w:val="ListParagraph"/>
        <w:numPr>
          <w:ilvl w:val="2"/>
          <w:numId w:val="51"/>
        </w:numPr>
        <w:spacing w:line="480" w:lineRule="auto"/>
        <w:ind w:left="1800" w:hanging="360"/>
        <w:rPr>
          <w:rFonts w:ascii="Times New Roman" w:hAnsi="Times New Roman"/>
        </w:rPr>
      </w:pPr>
      <w:r w:rsidRPr="00DA569E">
        <w:rPr>
          <w:rFonts w:ascii="Times New Roman" w:hAnsi="Times New Roman"/>
        </w:rPr>
        <w:t xml:space="preserve">New hospital base rates are calculated annually and become effective at the beginning of each state fiscal year.  </w:t>
      </w:r>
    </w:p>
    <w:p w14:paraId="02D6F4B2" w14:textId="77777777" w:rsidR="005920A6" w:rsidRDefault="00DA569E" w:rsidP="005F05C8">
      <w:pPr>
        <w:pStyle w:val="ListParagraph"/>
        <w:numPr>
          <w:ilvl w:val="0"/>
          <w:numId w:val="51"/>
        </w:numPr>
        <w:spacing w:line="480" w:lineRule="auto"/>
        <w:rPr>
          <w:rFonts w:ascii="Times New Roman" w:hAnsi="Times New Roman"/>
        </w:rPr>
      </w:pPr>
      <w:r>
        <w:rPr>
          <w:rFonts w:ascii="Times New Roman" w:hAnsi="Times New Roman"/>
        </w:rPr>
        <w:t xml:space="preserve">Hospital Cost-to-Charge Ratios: </w:t>
      </w:r>
    </w:p>
    <w:p w14:paraId="02D6F4B3" w14:textId="77777777" w:rsidR="00DA569E" w:rsidRDefault="00DA569E" w:rsidP="005920A6">
      <w:pPr>
        <w:pStyle w:val="ListParagraph"/>
        <w:numPr>
          <w:ilvl w:val="1"/>
          <w:numId w:val="51"/>
        </w:numPr>
        <w:spacing w:line="480" w:lineRule="auto"/>
        <w:ind w:left="1800"/>
        <w:rPr>
          <w:rFonts w:ascii="Times New Roman" w:hAnsi="Times New Roman"/>
        </w:rPr>
      </w:pPr>
      <w:r>
        <w:rPr>
          <w:rFonts w:ascii="Times New Roman" w:hAnsi="Times New Roman"/>
        </w:rPr>
        <w:lastRenderedPageBreak/>
        <w:t>New cost-to-charge ratios are calculated at the beginning of each state fiscal year</w:t>
      </w:r>
      <w:r w:rsidR="00717831">
        <w:rPr>
          <w:rFonts w:ascii="Times New Roman" w:hAnsi="Times New Roman"/>
        </w:rPr>
        <w:t>.  CCR values are retrieved from the Medicare IPPS Public Use File published as of March 31</w:t>
      </w:r>
      <w:r w:rsidR="00717831" w:rsidRPr="00717831">
        <w:rPr>
          <w:rFonts w:ascii="Times New Roman" w:hAnsi="Times New Roman"/>
          <w:vertAlign w:val="superscript"/>
        </w:rPr>
        <w:t>st</w:t>
      </w:r>
      <w:r w:rsidR="00717831">
        <w:rPr>
          <w:rFonts w:ascii="Times New Roman" w:hAnsi="Times New Roman"/>
        </w:rPr>
        <w:t xml:space="preserve"> </w:t>
      </w:r>
      <w:r w:rsidR="005F05C8">
        <w:rPr>
          <w:rFonts w:ascii="Times New Roman" w:hAnsi="Times New Roman"/>
        </w:rPr>
        <w:t xml:space="preserve">for hospitals reimbursed by Medicare using the IPPS.  For hospitals not reimbursed by Medicare through the IPPS, CCR values are calculated using total inpatient cost and charges retrieved from </w:t>
      </w:r>
      <w:r>
        <w:rPr>
          <w:rFonts w:ascii="Times New Roman" w:hAnsi="Times New Roman"/>
        </w:rPr>
        <w:t>each hospital’s most currently available cost report</w:t>
      </w:r>
      <w:r w:rsidR="005F05C8">
        <w:rPr>
          <w:rFonts w:ascii="Times New Roman" w:hAnsi="Times New Roman"/>
        </w:rPr>
        <w:t xml:space="preserve"> found in the </w:t>
      </w:r>
      <w:r w:rsidR="005F05C8" w:rsidRPr="005F05C8">
        <w:rPr>
          <w:rFonts w:ascii="Times New Roman" w:hAnsi="Times New Roman"/>
        </w:rPr>
        <w:t>Healthcare Cost Report Information System (HCRIS) datasets published as of March 31</w:t>
      </w:r>
      <w:r>
        <w:rPr>
          <w:rFonts w:ascii="Times New Roman" w:hAnsi="Times New Roman"/>
        </w:rPr>
        <w:t>.</w:t>
      </w:r>
      <w:r w:rsidR="000C496B">
        <w:rPr>
          <w:rFonts w:ascii="Times New Roman" w:hAnsi="Times New Roman"/>
        </w:rPr>
        <w:t xml:space="preserve"> </w:t>
      </w:r>
    </w:p>
    <w:p w14:paraId="02D6F4B4" w14:textId="77777777" w:rsidR="000C496B" w:rsidRDefault="000C496B" w:rsidP="005920A6">
      <w:pPr>
        <w:pStyle w:val="ListParagraph"/>
        <w:numPr>
          <w:ilvl w:val="1"/>
          <w:numId w:val="51"/>
        </w:numPr>
        <w:spacing w:line="480" w:lineRule="auto"/>
        <w:ind w:left="1800"/>
        <w:rPr>
          <w:rFonts w:ascii="Times New Roman" w:hAnsi="Times New Roman"/>
        </w:rPr>
      </w:pPr>
      <w:r>
        <w:rPr>
          <w:rFonts w:ascii="Times New Roman" w:hAnsi="Times New Roman"/>
        </w:rPr>
        <w:t>The combination of IPPS PUF and HCRIS data is used to assign CCRs for all in-state and out-of-state hospitals with signed agreements to participate in the Florida Medicaid program.  All other hospitals, which are primarily out-of-state hospitals, are assigned a statewide average CCR.</w:t>
      </w:r>
    </w:p>
    <w:p w14:paraId="02D6F4B5" w14:textId="77777777" w:rsidR="005920A6" w:rsidRDefault="005920A6" w:rsidP="005920A6">
      <w:pPr>
        <w:pStyle w:val="ListParagraph"/>
        <w:numPr>
          <w:ilvl w:val="1"/>
          <w:numId w:val="51"/>
        </w:numPr>
        <w:spacing w:line="480" w:lineRule="auto"/>
        <w:ind w:left="1800"/>
        <w:rPr>
          <w:rFonts w:ascii="Times New Roman" w:hAnsi="Times New Roman"/>
        </w:rPr>
      </w:pPr>
      <w:r>
        <w:t xml:space="preserve">Mid fiscal year changes to an individual hospital’s cost-to-charge ratio are permitted in cases where a hospital adjusts its entire charge master for inpatient services.  This type of change to a hospital’s CCR would require Agency review and approval.  In addition, the Agency would validate the charge master change through review of claim data and reserves the right to reverse the CCR change if adjustments in charges cannot be validated.  If approved, a CCR adjustment shall apply from the effective date of the hospital’s charge master change until new cost reports reflect the hospital’s change or until the hospital applies another all-encompassing charge master change.  </w:t>
      </w:r>
    </w:p>
    <w:p w14:paraId="02D6F4B6" w14:textId="77777777" w:rsidR="00666625" w:rsidRDefault="00717831" w:rsidP="00E01D96">
      <w:pPr>
        <w:pStyle w:val="ListParagraph"/>
        <w:numPr>
          <w:ilvl w:val="0"/>
          <w:numId w:val="51"/>
        </w:numPr>
        <w:spacing w:line="480" w:lineRule="auto"/>
        <w:rPr>
          <w:rFonts w:ascii="Times New Roman" w:hAnsi="Times New Roman"/>
        </w:rPr>
      </w:pPr>
      <w:r>
        <w:rPr>
          <w:rFonts w:ascii="Times New Roman" w:hAnsi="Times New Roman"/>
        </w:rPr>
        <w:t xml:space="preserve">Claim </w:t>
      </w:r>
      <w:r w:rsidR="00654E5D">
        <w:rPr>
          <w:rFonts w:ascii="Times New Roman" w:hAnsi="Times New Roman"/>
        </w:rPr>
        <w:t>rate enhancements</w:t>
      </w:r>
      <w:r>
        <w:rPr>
          <w:rFonts w:ascii="Times New Roman" w:hAnsi="Times New Roman"/>
        </w:rPr>
        <w:t xml:space="preserve">, including automatic </w:t>
      </w:r>
      <w:r w:rsidR="00BD24D2">
        <w:rPr>
          <w:rFonts w:ascii="Times New Roman" w:hAnsi="Times New Roman"/>
        </w:rPr>
        <w:t>rate enhancement</w:t>
      </w:r>
      <w:r w:rsidR="00742B38">
        <w:rPr>
          <w:rFonts w:ascii="Times New Roman" w:hAnsi="Times New Roman"/>
        </w:rPr>
        <w:t xml:space="preserve"> </w:t>
      </w:r>
      <w:r>
        <w:rPr>
          <w:rFonts w:ascii="Times New Roman" w:hAnsi="Times New Roman"/>
        </w:rPr>
        <w:t xml:space="preserve">and trauma hospital </w:t>
      </w:r>
      <w:r w:rsidR="00654E5D">
        <w:rPr>
          <w:rFonts w:ascii="Times New Roman" w:hAnsi="Times New Roman"/>
        </w:rPr>
        <w:t xml:space="preserve">rate enhancements </w:t>
      </w:r>
      <w:r w:rsidR="00742B38">
        <w:rPr>
          <w:rFonts w:ascii="Times New Roman" w:hAnsi="Times New Roman"/>
        </w:rPr>
        <w:t>payments</w:t>
      </w:r>
      <w:r>
        <w:rPr>
          <w:rFonts w:ascii="Times New Roman" w:hAnsi="Times New Roman"/>
        </w:rPr>
        <w:t>,</w:t>
      </w:r>
      <w:r w:rsidR="00742B38">
        <w:rPr>
          <w:rFonts w:ascii="Times New Roman" w:hAnsi="Times New Roman"/>
        </w:rPr>
        <w:t xml:space="preserve"> </w:t>
      </w:r>
      <w:r>
        <w:rPr>
          <w:rFonts w:ascii="Times New Roman" w:hAnsi="Times New Roman"/>
        </w:rPr>
        <w:t xml:space="preserve">are re-calculated and </w:t>
      </w:r>
      <w:r w:rsidR="00742B38">
        <w:rPr>
          <w:rFonts w:ascii="Times New Roman" w:hAnsi="Times New Roman"/>
        </w:rPr>
        <w:t>become effective at the beginning of the state fiscal year.</w:t>
      </w:r>
    </w:p>
    <w:p w14:paraId="02D6F4B7" w14:textId="77777777" w:rsidR="00742B38" w:rsidRPr="00DB656C" w:rsidRDefault="00961FD4" w:rsidP="00E01D96">
      <w:pPr>
        <w:pStyle w:val="ListParagraph"/>
        <w:numPr>
          <w:ilvl w:val="0"/>
          <w:numId w:val="51"/>
        </w:numPr>
        <w:spacing w:line="480" w:lineRule="auto"/>
        <w:rPr>
          <w:rFonts w:ascii="Times New Roman" w:hAnsi="Times New Roman"/>
        </w:rPr>
      </w:pPr>
      <w:r w:rsidRPr="00DB656C">
        <w:rPr>
          <w:rFonts w:ascii="Times New Roman" w:hAnsi="Times New Roman"/>
        </w:rPr>
        <w:t>Policy Adjustors</w:t>
      </w:r>
      <w:r w:rsidR="005920A6">
        <w:rPr>
          <w:rFonts w:ascii="Times New Roman" w:hAnsi="Times New Roman"/>
        </w:rPr>
        <w:t>:</w:t>
      </w:r>
    </w:p>
    <w:p w14:paraId="02D6F4B8" w14:textId="77777777" w:rsidR="00961FD4" w:rsidRDefault="00961FD4" w:rsidP="00E01D96">
      <w:pPr>
        <w:pStyle w:val="ListParagraph"/>
        <w:numPr>
          <w:ilvl w:val="2"/>
          <w:numId w:val="51"/>
        </w:numPr>
        <w:spacing w:line="480" w:lineRule="auto"/>
        <w:ind w:left="1800" w:hanging="360"/>
        <w:rPr>
          <w:rFonts w:ascii="Times New Roman" w:hAnsi="Times New Roman"/>
        </w:rPr>
      </w:pPr>
      <w:r>
        <w:rPr>
          <w:rFonts w:ascii="Times New Roman" w:hAnsi="Times New Roman"/>
        </w:rPr>
        <w:t>New values for the policy adjustors are calculated annually and become effective at the beginning of each state fiscal year.</w:t>
      </w:r>
    </w:p>
    <w:p w14:paraId="02D6F4BA" w14:textId="77777777" w:rsidR="00961FD4" w:rsidRDefault="00BD2DD1" w:rsidP="00E01D96">
      <w:pPr>
        <w:pStyle w:val="ListParagraph"/>
        <w:numPr>
          <w:ilvl w:val="0"/>
          <w:numId w:val="51"/>
        </w:numPr>
        <w:spacing w:line="480" w:lineRule="auto"/>
        <w:rPr>
          <w:rFonts w:ascii="Times New Roman" w:hAnsi="Times New Roman"/>
        </w:rPr>
      </w:pPr>
      <w:r>
        <w:rPr>
          <w:rFonts w:ascii="Times New Roman" w:hAnsi="Times New Roman"/>
        </w:rPr>
        <w:t>Outlier Loss Threshold: The outlier loss threshold is re-evaluated annually and new values become effective at the start of a state fiscal year.</w:t>
      </w:r>
    </w:p>
    <w:p w14:paraId="02D6F4BB" w14:textId="77777777" w:rsidR="00BD2DD1" w:rsidRDefault="00BD2DD1" w:rsidP="00E01D96">
      <w:pPr>
        <w:pStyle w:val="ListParagraph"/>
        <w:numPr>
          <w:ilvl w:val="0"/>
          <w:numId w:val="51"/>
        </w:numPr>
        <w:tabs>
          <w:tab w:val="left" w:pos="720"/>
        </w:tabs>
        <w:spacing w:line="480" w:lineRule="auto"/>
        <w:rPr>
          <w:rFonts w:ascii="Times New Roman" w:hAnsi="Times New Roman"/>
        </w:rPr>
      </w:pPr>
      <w:r>
        <w:rPr>
          <w:rFonts w:ascii="Times New Roman" w:hAnsi="Times New Roman"/>
        </w:rPr>
        <w:t>The Outlier Marginal Cost Factor is re-evaluated annually and new values become effective at the start of a state fiscal year.</w:t>
      </w:r>
    </w:p>
    <w:p w14:paraId="02D6F4BC" w14:textId="77777777" w:rsidR="00804F97" w:rsidRPr="001B12FC" w:rsidRDefault="00804F97" w:rsidP="00E01D96">
      <w:pPr>
        <w:pStyle w:val="ListParagraph"/>
        <w:numPr>
          <w:ilvl w:val="0"/>
          <w:numId w:val="51"/>
        </w:numPr>
        <w:tabs>
          <w:tab w:val="left" w:pos="720"/>
        </w:tabs>
        <w:spacing w:line="480" w:lineRule="auto"/>
        <w:rPr>
          <w:rFonts w:ascii="Times New Roman" w:hAnsi="Times New Roman"/>
        </w:rPr>
      </w:pPr>
      <w:r>
        <w:rPr>
          <w:rFonts w:ascii="Times New Roman" w:hAnsi="Times New Roman"/>
        </w:rPr>
        <w:lastRenderedPageBreak/>
        <w:t>P</w:t>
      </w:r>
      <w:r w:rsidRPr="00DC206A">
        <w:rPr>
          <w:rFonts w:ascii="Times New Roman" w:hAnsi="Times New Roman"/>
        </w:rPr>
        <w:t>rovider estimated annual case mix</w:t>
      </w:r>
      <w:r>
        <w:rPr>
          <w:rFonts w:ascii="Times New Roman" w:hAnsi="Times New Roman"/>
        </w:rPr>
        <w:t>: New values for provider estimated annual case mix are calculated annually and become effective at the beginning of each state fiscal year.</w:t>
      </w:r>
    </w:p>
    <w:p w14:paraId="02D6F4BD" w14:textId="7180A5F1" w:rsidR="00831161" w:rsidRDefault="00831161">
      <w:pPr>
        <w:pStyle w:val="ListParagraph"/>
        <w:numPr>
          <w:ilvl w:val="0"/>
          <w:numId w:val="51"/>
        </w:numPr>
        <w:tabs>
          <w:tab w:val="left" w:pos="720"/>
        </w:tabs>
        <w:spacing w:line="480" w:lineRule="auto"/>
        <w:rPr>
          <w:rFonts w:ascii="Times New Roman" w:hAnsi="Times New Roman"/>
        </w:rPr>
      </w:pPr>
      <w:r w:rsidRPr="00236A49">
        <w:rPr>
          <w:rFonts w:ascii="Times New Roman" w:hAnsi="Times New Roman"/>
        </w:rPr>
        <w:t>Provider estimated number of annual Medicaid admissions: New values for provider estimated annual Medicaid admissions are calculated annually and become effective at the beginning of each state fiscal year.</w:t>
      </w:r>
    </w:p>
    <w:p w14:paraId="6F6B1066" w14:textId="6929BA1D" w:rsidR="009A306A" w:rsidRDefault="009A306A">
      <w:pPr>
        <w:rPr>
          <w:rFonts w:ascii="Times New Roman" w:hAnsi="Times New Roman"/>
        </w:rPr>
      </w:pPr>
      <w:r>
        <w:rPr>
          <w:rFonts w:ascii="Times New Roman" w:hAnsi="Times New Roman"/>
        </w:rPr>
        <w:br w:type="page"/>
      </w:r>
    </w:p>
    <w:p w14:paraId="02D6F4BE" w14:textId="77777777" w:rsidR="00DC70AC" w:rsidRPr="00694EA0" w:rsidRDefault="00BE0D4A" w:rsidP="000013F3">
      <w:pPr>
        <w:pStyle w:val="Heading5"/>
        <w:keepLines/>
        <w:numPr>
          <w:ilvl w:val="0"/>
          <w:numId w:val="17"/>
        </w:numPr>
        <w:shd w:val="pct25" w:color="auto" w:fill="auto"/>
        <w:spacing w:line="240" w:lineRule="auto"/>
        <w:rPr>
          <w:sz w:val="28"/>
          <w:szCs w:val="28"/>
        </w:rPr>
      </w:pPr>
      <w:r>
        <w:rPr>
          <w:sz w:val="28"/>
          <w:szCs w:val="28"/>
        </w:rPr>
        <w:lastRenderedPageBreak/>
        <w:t xml:space="preserve">Per Diem </w:t>
      </w:r>
      <w:r w:rsidR="00A440B3" w:rsidRPr="00694EA0">
        <w:rPr>
          <w:sz w:val="28"/>
          <w:szCs w:val="28"/>
        </w:rPr>
        <w:t>Reimbursement</w:t>
      </w:r>
    </w:p>
    <w:p w14:paraId="02D6F4BF" w14:textId="77777777" w:rsidR="003B04AB" w:rsidRPr="003B04AB" w:rsidRDefault="003B04AB" w:rsidP="000013F3">
      <w:pPr>
        <w:pStyle w:val="ListParagraph"/>
        <w:keepNext/>
        <w:keepLines/>
        <w:ind w:left="1080"/>
      </w:pPr>
    </w:p>
    <w:p w14:paraId="02D6F4C0" w14:textId="77777777" w:rsidR="00372C1B" w:rsidRPr="00CB10A6" w:rsidRDefault="00372C1B" w:rsidP="000013F3">
      <w:pPr>
        <w:keepNext/>
        <w:keepLines/>
        <w:spacing w:line="480" w:lineRule="auto"/>
        <w:ind w:left="720"/>
        <w:rPr>
          <w:rFonts w:ascii="Times New Roman" w:hAnsi="Times New Roman"/>
          <w:highlight w:val="yellow"/>
        </w:rPr>
      </w:pPr>
      <w:r w:rsidRPr="00372C1B">
        <w:rPr>
          <w:rFonts w:ascii="Times New Roman" w:hAnsi="Times New Roman"/>
        </w:rPr>
        <w:t>This section defines the process used by the Florida Medicaid Program for per diem reimbursement of hospital inpatient stays.</w:t>
      </w:r>
    </w:p>
    <w:p w14:paraId="02D6F4C1" w14:textId="77777777" w:rsidR="00A440B3" w:rsidRPr="00694EA0" w:rsidRDefault="00A440B3" w:rsidP="000013F3">
      <w:pPr>
        <w:pStyle w:val="ListParagraph"/>
        <w:keepNext/>
        <w:numPr>
          <w:ilvl w:val="0"/>
          <w:numId w:val="20"/>
        </w:numPr>
        <w:tabs>
          <w:tab w:val="left" w:pos="720"/>
        </w:tabs>
        <w:spacing w:line="480" w:lineRule="auto"/>
        <w:rPr>
          <w:rFonts w:ascii="Times New Roman" w:hAnsi="Times New Roman"/>
          <w:b/>
          <w:sz w:val="24"/>
          <w:szCs w:val="24"/>
        </w:rPr>
      </w:pPr>
      <w:r w:rsidRPr="00694EA0">
        <w:rPr>
          <w:rFonts w:ascii="Times New Roman" w:hAnsi="Times New Roman"/>
          <w:b/>
          <w:sz w:val="24"/>
          <w:szCs w:val="24"/>
        </w:rPr>
        <w:t xml:space="preserve">Applicability </w:t>
      </w:r>
    </w:p>
    <w:p w14:paraId="02D6F4C2" w14:textId="77777777" w:rsidR="00A440B3" w:rsidRPr="00441B6A" w:rsidRDefault="00A440B3" w:rsidP="00A440B3">
      <w:pPr>
        <w:spacing w:line="480" w:lineRule="auto"/>
        <w:ind w:left="1080"/>
        <w:rPr>
          <w:rFonts w:ascii="Times New Roman" w:hAnsi="Times New Roman"/>
        </w:rPr>
      </w:pPr>
      <w:r w:rsidRPr="00694EA0">
        <w:rPr>
          <w:rFonts w:ascii="Times New Roman" w:hAnsi="Times New Roman"/>
        </w:rPr>
        <w:t xml:space="preserve">Per </w:t>
      </w:r>
      <w:proofErr w:type="gramStart"/>
      <w:r w:rsidRPr="00694EA0">
        <w:rPr>
          <w:rFonts w:ascii="Times New Roman" w:hAnsi="Times New Roman"/>
        </w:rPr>
        <w:t>diem</w:t>
      </w:r>
      <w:proofErr w:type="gramEnd"/>
      <w:r w:rsidRPr="00694EA0">
        <w:rPr>
          <w:rFonts w:ascii="Times New Roman" w:hAnsi="Times New Roman"/>
        </w:rPr>
        <w:t xml:space="preserve"> reimbursement applies to all inpatient stays for fee-for-service recipients with admissions prior to July 1, 2013, except those covered by the global transplant fee.  For admissions on or after July 1, 2013, per diem reimbursement for inpatient stays for fee-for-service recipients will be used </w:t>
      </w:r>
      <w:r w:rsidR="0030009C">
        <w:rPr>
          <w:rFonts w:ascii="Times New Roman" w:hAnsi="Times New Roman"/>
        </w:rPr>
        <w:t xml:space="preserve">only </w:t>
      </w:r>
      <w:r w:rsidRPr="00694EA0">
        <w:rPr>
          <w:rFonts w:ascii="Times New Roman" w:hAnsi="Times New Roman"/>
        </w:rPr>
        <w:t xml:space="preserve">if the care was provided at a state-owned psychiatric specialty facility.  </w:t>
      </w:r>
      <w:r w:rsidR="0004640D">
        <w:rPr>
          <w:rFonts w:ascii="Times New Roman" w:hAnsi="Times New Roman"/>
        </w:rPr>
        <w:t>All other</w:t>
      </w:r>
      <w:r w:rsidRPr="00694EA0">
        <w:rPr>
          <w:rFonts w:ascii="Times New Roman" w:hAnsi="Times New Roman"/>
        </w:rPr>
        <w:t xml:space="preserve"> inpatient admissions on or after July 1, 2013</w:t>
      </w:r>
      <w:r w:rsidR="0004640D">
        <w:rPr>
          <w:rFonts w:ascii="Times New Roman" w:hAnsi="Times New Roman"/>
        </w:rPr>
        <w:t xml:space="preserve"> </w:t>
      </w:r>
      <w:r w:rsidR="0004640D" w:rsidRPr="00694EA0">
        <w:rPr>
          <w:rFonts w:ascii="Times New Roman" w:hAnsi="Times New Roman"/>
        </w:rPr>
        <w:t>will be reimbursed using a DRG-based inpatient prospective payment system</w:t>
      </w:r>
      <w:r w:rsidR="0004640D">
        <w:rPr>
          <w:rFonts w:ascii="Times New Roman" w:hAnsi="Times New Roman"/>
        </w:rPr>
        <w:t xml:space="preserve">, except those covered by the global transplant fee or those classified as </w:t>
      </w:r>
      <w:r w:rsidR="0004640D" w:rsidRPr="00B1398D">
        <w:rPr>
          <w:rStyle w:val="text"/>
          <w:rFonts w:ascii="Times New Roman" w:hAnsi="Times New Roman"/>
        </w:rPr>
        <w:t>tuberculosis resistant to therapy</w:t>
      </w:r>
      <w:r w:rsidRPr="00694EA0">
        <w:rPr>
          <w:rFonts w:ascii="Times New Roman" w:hAnsi="Times New Roman"/>
        </w:rPr>
        <w:t>.</w:t>
      </w:r>
      <w:r w:rsidR="00601198">
        <w:rPr>
          <w:rFonts w:ascii="Times New Roman" w:hAnsi="Times New Roman"/>
        </w:rPr>
        <w:t xml:space="preserve"> </w:t>
      </w:r>
    </w:p>
    <w:p w14:paraId="02D6F4C3" w14:textId="77777777" w:rsidR="00A440B3" w:rsidRDefault="00A440B3" w:rsidP="00E01D96">
      <w:pPr>
        <w:pStyle w:val="ListParagraph"/>
        <w:numPr>
          <w:ilvl w:val="0"/>
          <w:numId w:val="20"/>
        </w:numPr>
        <w:tabs>
          <w:tab w:val="left" w:pos="720"/>
        </w:tabs>
        <w:spacing w:line="480" w:lineRule="auto"/>
        <w:rPr>
          <w:rFonts w:ascii="Times New Roman" w:hAnsi="Times New Roman"/>
          <w:b/>
          <w:sz w:val="24"/>
          <w:szCs w:val="24"/>
        </w:rPr>
      </w:pPr>
      <w:r w:rsidRPr="00441B6A">
        <w:rPr>
          <w:rFonts w:ascii="Times New Roman" w:hAnsi="Times New Roman"/>
          <w:b/>
          <w:sz w:val="24"/>
          <w:szCs w:val="24"/>
        </w:rPr>
        <w:t xml:space="preserve">Standards </w:t>
      </w:r>
    </w:p>
    <w:p w14:paraId="02D6F4C4" w14:textId="77777777" w:rsidR="00A440B3" w:rsidRPr="00F40653" w:rsidRDefault="00B26E06" w:rsidP="00F40653">
      <w:pPr>
        <w:pStyle w:val="ListParagraph"/>
        <w:numPr>
          <w:ilvl w:val="0"/>
          <w:numId w:val="19"/>
        </w:numPr>
        <w:tabs>
          <w:tab w:val="left" w:pos="1440"/>
        </w:tabs>
        <w:spacing w:line="480" w:lineRule="auto"/>
        <w:ind w:left="1440"/>
        <w:rPr>
          <w:rFonts w:ascii="Times New Roman" w:hAnsi="Times New Roman"/>
        </w:rPr>
      </w:pPr>
      <w:r w:rsidRPr="00F40653">
        <w:rPr>
          <w:rFonts w:ascii="Times New Roman" w:hAnsi="Times New Roman"/>
        </w:rPr>
        <w:t>In accordance with Chapter 120, F</w:t>
      </w:r>
      <w:r w:rsidR="00165563" w:rsidRPr="00F40653">
        <w:rPr>
          <w:rFonts w:ascii="Times New Roman" w:hAnsi="Times New Roman"/>
        </w:rPr>
        <w:t>.S.</w:t>
      </w:r>
      <w:r w:rsidRPr="00521B7C">
        <w:rPr>
          <w:rFonts w:ascii="Times New Roman" w:hAnsi="Times New Roman"/>
        </w:rPr>
        <w:t>, Administrative Procedures Act, and 42 CFR 447.205, this plan shall be promulgated as an Administrative Rule and as such shall be made available for public inspection.  A public hearing shall be held so that interested members of the public shall be afforded the opportunity to review and comment on this plan.</w:t>
      </w:r>
      <w:r w:rsidR="00165563" w:rsidRPr="00521B7C">
        <w:rPr>
          <w:rFonts w:ascii="Times New Roman" w:hAnsi="Times New Roman"/>
        </w:rPr>
        <w:t xml:space="preserve">  </w:t>
      </w:r>
    </w:p>
    <w:p w14:paraId="02D6F4C5" w14:textId="77777777" w:rsidR="00A440B3" w:rsidRPr="003957E7" w:rsidRDefault="00A440B3" w:rsidP="00E01D96">
      <w:pPr>
        <w:pStyle w:val="ListParagraph"/>
        <w:numPr>
          <w:ilvl w:val="0"/>
          <w:numId w:val="19"/>
        </w:numPr>
        <w:tabs>
          <w:tab w:val="left" w:pos="1440"/>
        </w:tabs>
        <w:spacing w:line="480" w:lineRule="auto"/>
        <w:ind w:left="1440"/>
        <w:rPr>
          <w:rFonts w:ascii="Times New Roman" w:hAnsi="Times New Roman"/>
        </w:rPr>
      </w:pPr>
      <w:r w:rsidRPr="00AA6C3C">
        <w:rPr>
          <w:rFonts w:ascii="Times New Roman" w:hAnsi="Times New Roman"/>
        </w:rPr>
        <w:t xml:space="preserve">Changes in individual hospital per diem rates shall be effective from July 1 through June 30 of each year.  </w:t>
      </w:r>
      <w:r w:rsidRPr="003957E7">
        <w:rPr>
          <w:rFonts w:ascii="Times New Roman" w:hAnsi="Times New Roman"/>
        </w:rPr>
        <w:t xml:space="preserve">The prospectively determined individual hospital's rate </w:t>
      </w:r>
      <w:r w:rsidR="00F1441F">
        <w:rPr>
          <w:rFonts w:ascii="Times New Roman" w:hAnsi="Times New Roman"/>
        </w:rPr>
        <w:t>may</w:t>
      </w:r>
      <w:r w:rsidR="00F1441F" w:rsidRPr="003957E7">
        <w:rPr>
          <w:rFonts w:ascii="Times New Roman" w:hAnsi="Times New Roman"/>
        </w:rPr>
        <w:t xml:space="preserve"> </w:t>
      </w:r>
      <w:r w:rsidRPr="003957E7">
        <w:rPr>
          <w:rFonts w:ascii="Times New Roman" w:hAnsi="Times New Roman"/>
        </w:rPr>
        <w:t>be adjusted only under the following circumstances:</w:t>
      </w:r>
    </w:p>
    <w:p w14:paraId="02D6F4C6" w14:textId="77777777" w:rsidR="00A440B3" w:rsidRPr="000709DE" w:rsidRDefault="00A440B3" w:rsidP="00E01D96">
      <w:pPr>
        <w:numPr>
          <w:ilvl w:val="0"/>
          <w:numId w:val="21"/>
        </w:numPr>
        <w:spacing w:line="480" w:lineRule="auto"/>
        <w:rPr>
          <w:rFonts w:ascii="Times New Roman" w:hAnsi="Times New Roman"/>
        </w:rPr>
      </w:pPr>
      <w:r w:rsidRPr="00E133A7">
        <w:rPr>
          <w:rFonts w:ascii="Times New Roman" w:hAnsi="Times New Roman"/>
        </w:rPr>
        <w:t xml:space="preserve">An error was made by </w:t>
      </w:r>
      <w:r w:rsidR="002B27DD">
        <w:rPr>
          <w:rFonts w:ascii="Times New Roman" w:hAnsi="Times New Roman"/>
        </w:rPr>
        <w:t xml:space="preserve">AHCA’s designated contractor or </w:t>
      </w:r>
      <w:r w:rsidRPr="00E133A7">
        <w:rPr>
          <w:rFonts w:ascii="Times New Roman" w:hAnsi="Times New Roman"/>
        </w:rPr>
        <w:t xml:space="preserve">AHCA in the calculation of the hospital's </w:t>
      </w:r>
      <w:r w:rsidR="00EF7578">
        <w:rPr>
          <w:rFonts w:ascii="Times New Roman" w:hAnsi="Times New Roman"/>
        </w:rPr>
        <w:t xml:space="preserve">unaudited </w:t>
      </w:r>
      <w:r w:rsidRPr="00E133A7">
        <w:rPr>
          <w:rFonts w:ascii="Times New Roman" w:hAnsi="Times New Roman"/>
        </w:rPr>
        <w:t>rate.</w:t>
      </w:r>
    </w:p>
    <w:p w14:paraId="02D6F4C7" w14:textId="77777777" w:rsidR="001E5E9A" w:rsidRDefault="00A440B3" w:rsidP="00F94E8E">
      <w:pPr>
        <w:numPr>
          <w:ilvl w:val="0"/>
          <w:numId w:val="21"/>
        </w:numPr>
        <w:tabs>
          <w:tab w:val="left" w:pos="720"/>
          <w:tab w:val="left" w:pos="1440"/>
        </w:tabs>
        <w:spacing w:line="480" w:lineRule="auto"/>
        <w:rPr>
          <w:rFonts w:ascii="Times New Roman" w:hAnsi="Times New Roman"/>
        </w:rPr>
      </w:pPr>
      <w:r w:rsidRPr="00BB35FD">
        <w:rPr>
          <w:rFonts w:ascii="Times New Roman" w:hAnsi="Times New Roman"/>
        </w:rPr>
        <w:t xml:space="preserve">A hospital </w:t>
      </w:r>
      <w:r w:rsidR="002F077A">
        <w:rPr>
          <w:rFonts w:ascii="Times New Roman" w:hAnsi="Times New Roman"/>
        </w:rPr>
        <w:t>file</w:t>
      </w:r>
      <w:r w:rsidRPr="00BB35FD">
        <w:rPr>
          <w:rFonts w:ascii="Times New Roman" w:hAnsi="Times New Roman"/>
        </w:rPr>
        <w:t xml:space="preserve">s an amended </w:t>
      </w:r>
      <w:r w:rsidR="00EF7578">
        <w:rPr>
          <w:rFonts w:ascii="Times New Roman" w:hAnsi="Times New Roman"/>
        </w:rPr>
        <w:t xml:space="preserve">unaudited </w:t>
      </w:r>
      <w:r w:rsidRPr="00BB35FD">
        <w:rPr>
          <w:rFonts w:ascii="Times New Roman" w:hAnsi="Times New Roman"/>
        </w:rPr>
        <w:t xml:space="preserve">cost report to supersede the </w:t>
      </w:r>
      <w:r w:rsidR="005253C8">
        <w:rPr>
          <w:rFonts w:ascii="Times New Roman" w:hAnsi="Times New Roman"/>
        </w:rPr>
        <w:t xml:space="preserve">unaudited </w:t>
      </w:r>
      <w:r w:rsidRPr="00BB35FD">
        <w:rPr>
          <w:rFonts w:ascii="Times New Roman" w:hAnsi="Times New Roman"/>
        </w:rPr>
        <w:t>cost report used to determine the rate in effect</w:t>
      </w:r>
      <w:r w:rsidR="00D6184C" w:rsidRPr="00BB35FD">
        <w:rPr>
          <w:rFonts w:ascii="Times New Roman" w:hAnsi="Times New Roman"/>
        </w:rPr>
        <w:t xml:space="preserve">.  </w:t>
      </w:r>
      <w:r w:rsidRPr="00BB35FD">
        <w:rPr>
          <w:rFonts w:ascii="Times New Roman" w:hAnsi="Times New Roman"/>
        </w:rPr>
        <w:t xml:space="preserve">There shall be no change in rate if an amended </w:t>
      </w:r>
      <w:r w:rsidR="00EF7578">
        <w:rPr>
          <w:rFonts w:ascii="Times New Roman" w:hAnsi="Times New Roman"/>
        </w:rPr>
        <w:t xml:space="preserve">unaudited </w:t>
      </w:r>
      <w:r w:rsidRPr="00BB35FD">
        <w:rPr>
          <w:rFonts w:ascii="Times New Roman" w:hAnsi="Times New Roman"/>
        </w:rPr>
        <w:t xml:space="preserve">cost report is </w:t>
      </w:r>
      <w:r w:rsidR="002F077A">
        <w:rPr>
          <w:rFonts w:ascii="Times New Roman" w:hAnsi="Times New Roman"/>
        </w:rPr>
        <w:t>filed</w:t>
      </w:r>
      <w:r w:rsidRPr="00BB35FD">
        <w:rPr>
          <w:rFonts w:ascii="Times New Roman" w:hAnsi="Times New Roman"/>
        </w:rPr>
        <w:t xml:space="preserve"> beyond 3 years of the effective date that the rate was established, or if the change is not material</w:t>
      </w:r>
      <w:r w:rsidR="00EF7578">
        <w:rPr>
          <w:rFonts w:ascii="Times New Roman" w:hAnsi="Times New Roman"/>
        </w:rPr>
        <w:t>, or if the cost report has been audited</w:t>
      </w:r>
      <w:r w:rsidR="00D6184C" w:rsidRPr="00BB35FD">
        <w:rPr>
          <w:rFonts w:ascii="Times New Roman" w:hAnsi="Times New Roman"/>
        </w:rPr>
        <w:t xml:space="preserve">.  </w:t>
      </w:r>
      <w:r w:rsidR="005E5F63">
        <w:rPr>
          <w:rFonts w:ascii="Times New Roman" w:hAnsi="Times New Roman"/>
        </w:rPr>
        <w:t xml:space="preserve">Effective July 1, 2014, a hospital must submit an amended cost report by July 1 of the state fiscal year the rates are effective. </w:t>
      </w:r>
      <w:r w:rsidRPr="00BB35FD">
        <w:rPr>
          <w:rFonts w:ascii="Times New Roman" w:hAnsi="Times New Roman"/>
        </w:rPr>
        <w:t xml:space="preserve"> </w:t>
      </w:r>
    </w:p>
    <w:p w14:paraId="02D6F4C8" w14:textId="77777777" w:rsidR="001E5E9A" w:rsidRDefault="00A440B3" w:rsidP="00F94E8E">
      <w:pPr>
        <w:pStyle w:val="ListParagraph"/>
        <w:numPr>
          <w:ilvl w:val="0"/>
          <w:numId w:val="21"/>
        </w:numPr>
        <w:tabs>
          <w:tab w:val="left" w:pos="1800"/>
          <w:tab w:val="num" w:pos="4320"/>
        </w:tabs>
        <w:spacing w:line="480" w:lineRule="auto"/>
        <w:jc w:val="both"/>
      </w:pPr>
      <w:r w:rsidRPr="00BB35FD">
        <w:t xml:space="preserve">Further desk or on-site audits of cost reports used in the establishment of the prospective rate disclose material changes in these reports.  </w:t>
      </w:r>
    </w:p>
    <w:p w14:paraId="02D6F4C9" w14:textId="77777777" w:rsidR="001E5E9A" w:rsidRDefault="00A440B3" w:rsidP="00F94E8E">
      <w:pPr>
        <w:pStyle w:val="ListParagraph"/>
        <w:numPr>
          <w:ilvl w:val="0"/>
          <w:numId w:val="21"/>
        </w:numPr>
        <w:tabs>
          <w:tab w:val="num" w:pos="4320"/>
        </w:tabs>
        <w:spacing w:line="480" w:lineRule="auto"/>
        <w:jc w:val="both"/>
      </w:pPr>
      <w:r w:rsidRPr="00E133A7">
        <w:lastRenderedPageBreak/>
        <w:t>The charge structure of a hospital changes and invalidates the application of the lower of cost or charges limitations.</w:t>
      </w:r>
    </w:p>
    <w:p w14:paraId="02D6F4CA" w14:textId="77777777" w:rsidR="00A440B3" w:rsidRDefault="001866D0" w:rsidP="00E01D96">
      <w:pPr>
        <w:pStyle w:val="ListParagraph"/>
        <w:numPr>
          <w:ilvl w:val="0"/>
          <w:numId w:val="19"/>
        </w:numPr>
        <w:tabs>
          <w:tab w:val="left" w:pos="1440"/>
        </w:tabs>
        <w:spacing w:line="480" w:lineRule="auto"/>
        <w:ind w:left="1440"/>
        <w:rPr>
          <w:rFonts w:ascii="Times New Roman" w:hAnsi="Times New Roman"/>
        </w:rPr>
      </w:pPr>
      <w:r>
        <w:rPr>
          <w:rFonts w:ascii="Times New Roman" w:hAnsi="Times New Roman"/>
        </w:rPr>
        <w:t>AHCA</w:t>
      </w:r>
      <w:r w:rsidR="00A440B3" w:rsidRPr="00E133A7">
        <w:rPr>
          <w:rFonts w:ascii="Times New Roman" w:hAnsi="Times New Roman"/>
        </w:rPr>
        <w:t xml:space="preserve"> shall distribute monies as appropriated to hospitals providing a disproportionate share of Medicaid or charity care services by increasing Medicaid payments to hospitals as required by </w:t>
      </w:r>
      <w:r w:rsidR="00EA5001">
        <w:rPr>
          <w:rFonts w:ascii="Times New Roman" w:hAnsi="Times New Roman"/>
        </w:rPr>
        <w:t>section</w:t>
      </w:r>
      <w:r w:rsidR="00A440B3" w:rsidRPr="00E133A7">
        <w:rPr>
          <w:rFonts w:ascii="Times New Roman" w:hAnsi="Times New Roman"/>
        </w:rPr>
        <w:t xml:space="preserve"> 1923 of the Act.</w:t>
      </w:r>
    </w:p>
    <w:p w14:paraId="02D6F4CB" w14:textId="77777777" w:rsidR="00A440B3" w:rsidRDefault="001866D0" w:rsidP="00E01D96">
      <w:pPr>
        <w:pStyle w:val="ListParagraph"/>
        <w:numPr>
          <w:ilvl w:val="0"/>
          <w:numId w:val="19"/>
        </w:numPr>
        <w:tabs>
          <w:tab w:val="left" w:pos="1440"/>
        </w:tabs>
        <w:spacing w:line="480" w:lineRule="auto"/>
        <w:ind w:left="1440"/>
        <w:rPr>
          <w:rFonts w:ascii="Times New Roman" w:hAnsi="Times New Roman"/>
        </w:rPr>
      </w:pPr>
      <w:r>
        <w:rPr>
          <w:rFonts w:ascii="Times New Roman" w:hAnsi="Times New Roman"/>
        </w:rPr>
        <w:t>AHCA</w:t>
      </w:r>
      <w:r w:rsidR="00A440B3" w:rsidRPr="00E133A7">
        <w:rPr>
          <w:rFonts w:ascii="Times New Roman" w:hAnsi="Times New Roman"/>
        </w:rPr>
        <w:t xml:space="preserve"> shall distribute monies as appropriated to hospitals determined to be disproportionate share providers by allowing for an outlier adjustment in Medicaid payment amounts for medically necessary inpatient hospital services provided on or after July 1, 1989, involving exceptionally high costs or exceptionally long lengths of stay for individuals under one year of age as required by </w:t>
      </w:r>
      <w:r w:rsidR="00EA5001">
        <w:rPr>
          <w:rFonts w:ascii="Times New Roman" w:hAnsi="Times New Roman"/>
        </w:rPr>
        <w:t>section</w:t>
      </w:r>
      <w:r w:rsidR="00A440B3" w:rsidRPr="00E133A7">
        <w:rPr>
          <w:rFonts w:ascii="Times New Roman" w:hAnsi="Times New Roman"/>
        </w:rPr>
        <w:t xml:space="preserve"> 1923 of the Act.</w:t>
      </w:r>
    </w:p>
    <w:p w14:paraId="02D6F4CC" w14:textId="77777777" w:rsidR="00A440B3" w:rsidRDefault="00A440B3" w:rsidP="00E01D96">
      <w:pPr>
        <w:pStyle w:val="ListParagraph"/>
        <w:numPr>
          <w:ilvl w:val="0"/>
          <w:numId w:val="19"/>
        </w:numPr>
        <w:tabs>
          <w:tab w:val="left" w:pos="1440"/>
        </w:tabs>
        <w:spacing w:line="480" w:lineRule="auto"/>
        <w:ind w:left="1440"/>
        <w:rPr>
          <w:rFonts w:ascii="Times New Roman" w:hAnsi="Times New Roman"/>
        </w:rPr>
      </w:pPr>
      <w:r w:rsidRPr="00E133A7">
        <w:rPr>
          <w:rFonts w:ascii="Times New Roman" w:hAnsi="Times New Roman"/>
        </w:rPr>
        <w:t xml:space="preserve">Effective July 1, 2006, in accordance with the approved Medicaid Reform </w:t>
      </w:r>
      <w:r w:rsidR="00EA5001">
        <w:rPr>
          <w:rFonts w:ascii="Times New Roman" w:hAnsi="Times New Roman"/>
        </w:rPr>
        <w:t>section</w:t>
      </w:r>
      <w:r w:rsidRPr="00E133A7">
        <w:rPr>
          <w:rFonts w:ascii="Times New Roman" w:hAnsi="Times New Roman"/>
        </w:rPr>
        <w:t xml:space="preserve"> 1115 Demonstration, Special Terms </w:t>
      </w:r>
      <w:r w:rsidRPr="000917C0">
        <w:rPr>
          <w:rFonts w:ascii="Times New Roman" w:hAnsi="Times New Roman"/>
        </w:rPr>
        <w:t xml:space="preserve">and Conditions 100(c), a hospital’s inpatient reimbursement rate will be limited by allowable Medicaid cost, as defined in </w:t>
      </w:r>
      <w:r w:rsidR="00EA5001">
        <w:rPr>
          <w:rFonts w:ascii="Times New Roman" w:hAnsi="Times New Roman"/>
        </w:rPr>
        <w:t>section</w:t>
      </w:r>
      <w:r w:rsidRPr="000917C0">
        <w:rPr>
          <w:rFonts w:ascii="Times New Roman" w:hAnsi="Times New Roman"/>
        </w:rPr>
        <w:t xml:space="preserve"> III of this plan, utilizing</w:t>
      </w:r>
      <w:r w:rsidRPr="00E133A7">
        <w:rPr>
          <w:rFonts w:ascii="Times New Roman" w:hAnsi="Times New Roman"/>
        </w:rPr>
        <w:t xml:space="preserve"> CMS-2552-96 (or its successor).</w:t>
      </w:r>
    </w:p>
    <w:p w14:paraId="02D6F4CD" w14:textId="77777777" w:rsidR="00A440B3" w:rsidRPr="00A440B3" w:rsidRDefault="00A440B3" w:rsidP="00E01D96">
      <w:pPr>
        <w:pStyle w:val="ListParagraph"/>
        <w:numPr>
          <w:ilvl w:val="0"/>
          <w:numId w:val="19"/>
        </w:numPr>
        <w:tabs>
          <w:tab w:val="left" w:pos="1440"/>
        </w:tabs>
        <w:spacing w:line="480" w:lineRule="auto"/>
        <w:ind w:left="1440"/>
        <w:rPr>
          <w:rFonts w:ascii="Times New Roman" w:hAnsi="Times New Roman"/>
        </w:rPr>
      </w:pPr>
      <w:r w:rsidRPr="00A440B3">
        <w:rPr>
          <w:rFonts w:ascii="Times New Roman" w:hAnsi="Times New Roman"/>
        </w:rPr>
        <w:t>A prospective reimbursement rate, however, shall not be established for a new hospital based on a cost report for a period less than 12 months.  For a new provider with no cost history, excluding new providers resulting from a change in ownership where the previous provider participated in the program, the interim per diem rate shall be the lesser of:</w:t>
      </w:r>
    </w:p>
    <w:p w14:paraId="02D6F4CE" w14:textId="77777777" w:rsidR="00A440B3" w:rsidRPr="00A440B3" w:rsidRDefault="00A440B3" w:rsidP="00F72EA0">
      <w:pPr>
        <w:pStyle w:val="ListParagraph"/>
        <w:numPr>
          <w:ilvl w:val="0"/>
          <w:numId w:val="22"/>
        </w:numPr>
        <w:spacing w:line="480" w:lineRule="auto"/>
        <w:ind w:left="1800"/>
        <w:rPr>
          <w:rFonts w:ascii="Times New Roman" w:hAnsi="Times New Roman"/>
        </w:rPr>
      </w:pPr>
      <w:r w:rsidRPr="00A440B3">
        <w:rPr>
          <w:rFonts w:ascii="Times New Roman" w:hAnsi="Times New Roman"/>
        </w:rPr>
        <w:t>The county reimbursement ceiling, if applicable; or</w:t>
      </w:r>
    </w:p>
    <w:p w14:paraId="02D6F4CF" w14:textId="77777777" w:rsidR="00A440B3" w:rsidRPr="00A440B3" w:rsidRDefault="00A440B3" w:rsidP="00F72EA0">
      <w:pPr>
        <w:pStyle w:val="ListParagraph"/>
        <w:numPr>
          <w:ilvl w:val="0"/>
          <w:numId w:val="22"/>
        </w:numPr>
        <w:spacing w:line="480" w:lineRule="auto"/>
        <w:ind w:left="1800"/>
        <w:rPr>
          <w:rFonts w:ascii="Times New Roman" w:hAnsi="Times New Roman"/>
        </w:rPr>
      </w:pPr>
      <w:r w:rsidRPr="00A440B3">
        <w:rPr>
          <w:rFonts w:ascii="Times New Roman" w:hAnsi="Times New Roman"/>
        </w:rPr>
        <w:t>The budgeted rate approved by AHCA based on this plan.</w:t>
      </w:r>
    </w:p>
    <w:p w14:paraId="02D6F4D0" w14:textId="77777777" w:rsidR="003A226D" w:rsidRDefault="00DE4918" w:rsidP="00A266DD">
      <w:pPr>
        <w:spacing w:line="480" w:lineRule="auto"/>
        <w:ind w:left="1440" w:hanging="360"/>
        <w:rPr>
          <w:rFonts w:ascii="Times New Roman" w:hAnsi="Times New Roman"/>
        </w:rPr>
      </w:pPr>
      <w:r>
        <w:rPr>
          <w:rFonts w:ascii="Times New Roman" w:hAnsi="Times New Roman"/>
        </w:rPr>
        <w:t xml:space="preserve">7.   </w:t>
      </w:r>
      <w:r w:rsidR="00A266DD">
        <w:rPr>
          <w:rFonts w:ascii="Times New Roman" w:hAnsi="Times New Roman"/>
        </w:rPr>
        <w:t xml:space="preserve"> </w:t>
      </w:r>
      <w:r w:rsidR="00A440B3" w:rsidRPr="00A440B3">
        <w:rPr>
          <w:rFonts w:ascii="Times New Roman" w:hAnsi="Times New Roman"/>
        </w:rPr>
        <w:t>Interim rates shall be cost settled for the interim rate period.  Interim per diem rates shall not be approved for new providers resulting from a change in ownership.  Medicaid reimbursement is hospital specific and is not provider specific.</w:t>
      </w:r>
    </w:p>
    <w:p w14:paraId="02D6F4D1" w14:textId="77777777" w:rsidR="00EC00EA" w:rsidRDefault="00003597" w:rsidP="00DA52A3">
      <w:pPr>
        <w:pStyle w:val="ListParagraph"/>
        <w:numPr>
          <w:ilvl w:val="0"/>
          <w:numId w:val="89"/>
        </w:numPr>
        <w:tabs>
          <w:tab w:val="left" w:pos="1440"/>
        </w:tabs>
        <w:spacing w:line="480" w:lineRule="auto"/>
        <w:rPr>
          <w:rFonts w:ascii="Times New Roman" w:hAnsi="Times New Roman"/>
        </w:rPr>
      </w:pPr>
      <w:r w:rsidRPr="00DA52A3">
        <w:rPr>
          <w:rFonts w:ascii="Times New Roman" w:hAnsi="Times New Roman"/>
        </w:rPr>
        <w:t>Medicaid reimbursement shall be limited to an amount, if any, by which the final prospective per diem rate for an allowable claim exceeds the amount of third party benefits during the Medicaid benefit period.</w:t>
      </w:r>
    </w:p>
    <w:p w14:paraId="02D6F4D2" w14:textId="485D7CF0" w:rsidR="00CF14A7" w:rsidRPr="00DA52A3" w:rsidRDefault="00CF14A7" w:rsidP="00DA52A3">
      <w:pPr>
        <w:pStyle w:val="ListParagraph"/>
        <w:numPr>
          <w:ilvl w:val="0"/>
          <w:numId w:val="89"/>
        </w:numPr>
        <w:tabs>
          <w:tab w:val="left" w:pos="1440"/>
        </w:tabs>
        <w:spacing w:line="480" w:lineRule="auto"/>
        <w:rPr>
          <w:rFonts w:ascii="Times New Roman" w:hAnsi="Times New Roman"/>
        </w:rPr>
      </w:pPr>
      <w:r w:rsidRPr="00CF14A7">
        <w:rPr>
          <w:rFonts w:ascii="Times New Roman" w:hAnsi="Times New Roman"/>
        </w:rPr>
        <w:t>Effective Ju</w:t>
      </w:r>
      <w:r w:rsidR="002B27DD">
        <w:rPr>
          <w:rFonts w:ascii="Times New Roman" w:hAnsi="Times New Roman"/>
        </w:rPr>
        <w:t>ly 1, 2014</w:t>
      </w:r>
      <w:r w:rsidRPr="00CF14A7">
        <w:rPr>
          <w:rFonts w:ascii="Times New Roman" w:hAnsi="Times New Roman"/>
        </w:rPr>
        <w:t>, all amended cost reports filed with AHCA after the initial rates have been established for the current rate setting period will be reconciled in the subsequent rate setting year.</w:t>
      </w:r>
    </w:p>
    <w:p w14:paraId="02D6F4D3" w14:textId="77777777" w:rsidR="00E0631C" w:rsidRPr="00441B6A" w:rsidRDefault="00E0631C" w:rsidP="000013F3">
      <w:pPr>
        <w:pStyle w:val="ListParagraph"/>
        <w:keepNext/>
        <w:keepLines/>
        <w:numPr>
          <w:ilvl w:val="0"/>
          <w:numId w:val="20"/>
        </w:numPr>
        <w:tabs>
          <w:tab w:val="left" w:pos="720"/>
        </w:tabs>
        <w:spacing w:line="480" w:lineRule="auto"/>
        <w:rPr>
          <w:rFonts w:ascii="Times New Roman" w:hAnsi="Times New Roman"/>
          <w:b/>
          <w:sz w:val="24"/>
          <w:szCs w:val="24"/>
        </w:rPr>
      </w:pPr>
      <w:r>
        <w:rPr>
          <w:rFonts w:ascii="Times New Roman" w:hAnsi="Times New Roman"/>
          <w:b/>
          <w:sz w:val="24"/>
          <w:szCs w:val="24"/>
        </w:rPr>
        <w:lastRenderedPageBreak/>
        <w:t>Methods</w:t>
      </w:r>
    </w:p>
    <w:p w14:paraId="02D6F4D4" w14:textId="77777777" w:rsidR="00E0631C" w:rsidRPr="00E0631C" w:rsidRDefault="00E0631C" w:rsidP="000013F3">
      <w:pPr>
        <w:keepNext/>
        <w:keepLines/>
        <w:spacing w:line="480" w:lineRule="auto"/>
        <w:ind w:left="1080"/>
        <w:rPr>
          <w:rFonts w:ascii="Times New Roman" w:hAnsi="Times New Roman"/>
        </w:rPr>
      </w:pPr>
      <w:r w:rsidRPr="00E0631C">
        <w:rPr>
          <w:rFonts w:ascii="Times New Roman" w:hAnsi="Times New Roman"/>
        </w:rPr>
        <w:t>This section defines the methodologies to be used by the Florida Medicaid Program in establishing individual hospital reimbursement rates.</w:t>
      </w:r>
    </w:p>
    <w:p w14:paraId="02D6F4D5" w14:textId="77777777" w:rsidR="00812C02" w:rsidRPr="00101DDB" w:rsidRDefault="00A440B3" w:rsidP="000013F3">
      <w:pPr>
        <w:pStyle w:val="ListParagraph"/>
        <w:keepNext/>
        <w:keepLines/>
        <w:numPr>
          <w:ilvl w:val="1"/>
          <w:numId w:val="20"/>
        </w:numPr>
        <w:spacing w:line="480" w:lineRule="auto"/>
        <w:rPr>
          <w:rFonts w:ascii="Times New Roman" w:hAnsi="Times New Roman"/>
          <w:sz w:val="24"/>
          <w:szCs w:val="24"/>
        </w:rPr>
      </w:pPr>
      <w:r w:rsidRPr="0058290C">
        <w:rPr>
          <w:rFonts w:ascii="Times New Roman" w:hAnsi="Times New Roman"/>
          <w:b/>
          <w:sz w:val="24"/>
          <w:szCs w:val="24"/>
        </w:rPr>
        <w:t xml:space="preserve">Setting Reimbursement </w:t>
      </w:r>
      <w:r w:rsidR="00AA6C3C">
        <w:rPr>
          <w:rFonts w:ascii="Times New Roman" w:hAnsi="Times New Roman"/>
          <w:b/>
          <w:sz w:val="24"/>
          <w:szCs w:val="24"/>
        </w:rPr>
        <w:t>Rate</w:t>
      </w:r>
      <w:r w:rsidR="000508EB">
        <w:rPr>
          <w:rFonts w:ascii="Times New Roman" w:hAnsi="Times New Roman"/>
          <w:b/>
          <w:sz w:val="24"/>
          <w:szCs w:val="24"/>
        </w:rPr>
        <w:t>s</w:t>
      </w:r>
      <w:r w:rsidRPr="0058290C">
        <w:rPr>
          <w:rFonts w:ascii="Times New Roman" w:hAnsi="Times New Roman"/>
          <w:b/>
          <w:sz w:val="24"/>
          <w:szCs w:val="24"/>
        </w:rPr>
        <w:t xml:space="preserve"> for Inpatient Variable Cos</w:t>
      </w:r>
      <w:r w:rsidR="00812C02">
        <w:rPr>
          <w:rFonts w:ascii="Times New Roman" w:hAnsi="Times New Roman"/>
          <w:b/>
          <w:sz w:val="24"/>
          <w:szCs w:val="24"/>
        </w:rPr>
        <w:t>t</w:t>
      </w:r>
    </w:p>
    <w:p w14:paraId="02D6F4D6" w14:textId="77777777" w:rsidR="00812C02" w:rsidRDefault="00812C02" w:rsidP="00E01D96">
      <w:pPr>
        <w:pStyle w:val="ListParagraph"/>
        <w:numPr>
          <w:ilvl w:val="0"/>
          <w:numId w:val="58"/>
        </w:numPr>
        <w:tabs>
          <w:tab w:val="left" w:pos="720"/>
        </w:tabs>
        <w:spacing w:line="480" w:lineRule="auto"/>
        <w:rPr>
          <w:rFonts w:ascii="Times New Roman" w:hAnsi="Times New Roman"/>
        </w:rPr>
      </w:pPr>
      <w:r>
        <w:rPr>
          <w:rFonts w:ascii="Times New Roman" w:hAnsi="Times New Roman"/>
        </w:rPr>
        <w:t xml:space="preserve">Review and adjust the hospital cost report available to AHCA as of each April 15 as follows: </w:t>
      </w:r>
    </w:p>
    <w:p w14:paraId="02D6F4D7" w14:textId="77777777" w:rsidR="00812C02" w:rsidRDefault="00812C02" w:rsidP="00F94E8E">
      <w:pPr>
        <w:pStyle w:val="ListParagraph"/>
        <w:numPr>
          <w:ilvl w:val="1"/>
          <w:numId w:val="58"/>
        </w:numPr>
        <w:tabs>
          <w:tab w:val="left" w:pos="720"/>
        </w:tabs>
        <w:spacing w:line="480" w:lineRule="auto"/>
        <w:rPr>
          <w:rFonts w:ascii="Times New Roman" w:hAnsi="Times New Roman"/>
        </w:rPr>
      </w:pPr>
      <w:r>
        <w:rPr>
          <w:rFonts w:ascii="Times New Roman" w:hAnsi="Times New Roman"/>
        </w:rPr>
        <w:t>To reflect the results of desk reviews and full audits</w:t>
      </w:r>
    </w:p>
    <w:p w14:paraId="02D6F4D8" w14:textId="77777777" w:rsidR="0078785C" w:rsidRDefault="00812C02" w:rsidP="00F94E8E">
      <w:pPr>
        <w:pStyle w:val="ListParagraph"/>
        <w:numPr>
          <w:ilvl w:val="1"/>
          <w:numId w:val="58"/>
        </w:numPr>
        <w:tabs>
          <w:tab w:val="left" w:pos="720"/>
        </w:tabs>
        <w:spacing w:line="480" w:lineRule="auto"/>
        <w:rPr>
          <w:rFonts w:ascii="Times New Roman" w:hAnsi="Times New Roman"/>
        </w:rPr>
      </w:pPr>
      <w:r>
        <w:rPr>
          <w:rFonts w:ascii="Times New Roman" w:hAnsi="Times New Roman"/>
        </w:rPr>
        <w:t>To exclude from the allowable costs, any gains and losses resulting from a change of ownership and included in clearly marked “Final” cost reports.</w:t>
      </w:r>
    </w:p>
    <w:p w14:paraId="02D6F4D9" w14:textId="77777777" w:rsidR="00812C02" w:rsidRPr="00F94E8E" w:rsidRDefault="00812C02">
      <w:pPr>
        <w:pStyle w:val="ListParagraph"/>
        <w:numPr>
          <w:ilvl w:val="0"/>
          <w:numId w:val="58"/>
        </w:numPr>
        <w:tabs>
          <w:tab w:val="left" w:pos="720"/>
        </w:tabs>
        <w:spacing w:line="480" w:lineRule="auto"/>
        <w:rPr>
          <w:rFonts w:ascii="Times New Roman" w:hAnsi="Times New Roman"/>
        </w:rPr>
      </w:pPr>
      <w:r w:rsidRPr="0078785C">
        <w:rPr>
          <w:rFonts w:ascii="Times New Roman" w:hAnsi="Times New Roman"/>
        </w:rPr>
        <w:t>Reduce a hospital's general routine operating costs if they are in excess of the limitations established in 42 CFR 413.30.</w:t>
      </w:r>
    </w:p>
    <w:p w14:paraId="02D6F4DA" w14:textId="77777777" w:rsidR="0078785C" w:rsidRDefault="0078785C" w:rsidP="00E01D96">
      <w:pPr>
        <w:pStyle w:val="ListParagraph"/>
        <w:numPr>
          <w:ilvl w:val="0"/>
          <w:numId w:val="58"/>
        </w:numPr>
        <w:tabs>
          <w:tab w:val="left" w:pos="720"/>
        </w:tabs>
        <w:spacing w:line="480" w:lineRule="auto"/>
        <w:rPr>
          <w:rFonts w:ascii="Times New Roman" w:hAnsi="Times New Roman"/>
        </w:rPr>
      </w:pPr>
      <w:r w:rsidRPr="0078785C">
        <w:rPr>
          <w:rFonts w:ascii="Times New Roman" w:hAnsi="Times New Roman"/>
        </w:rPr>
        <w:t xml:space="preserve">Determine allowable </w:t>
      </w:r>
      <w:r w:rsidR="00AE51AE">
        <w:rPr>
          <w:rFonts w:ascii="Times New Roman" w:hAnsi="Times New Roman"/>
        </w:rPr>
        <w:t xml:space="preserve">inpatient </w:t>
      </w:r>
      <w:r w:rsidRPr="0078785C">
        <w:rPr>
          <w:rFonts w:ascii="Times New Roman" w:hAnsi="Times New Roman"/>
        </w:rPr>
        <w:t>Medicaid variable costs</w:t>
      </w:r>
      <w:r w:rsidR="00AE51AE">
        <w:rPr>
          <w:rFonts w:ascii="Times New Roman" w:hAnsi="Times New Roman"/>
        </w:rPr>
        <w:t xml:space="preserve">:  </w:t>
      </w:r>
      <w:r w:rsidR="008F4BA5">
        <w:rPr>
          <w:rFonts w:ascii="Times New Roman" w:hAnsi="Times New Roman"/>
        </w:rPr>
        <w:t>Allowable i</w:t>
      </w:r>
      <w:r w:rsidR="00AE51AE">
        <w:rPr>
          <w:rFonts w:ascii="Times New Roman" w:hAnsi="Times New Roman"/>
        </w:rPr>
        <w:t xml:space="preserve">npatient Medicaid variable costs are based on the total </w:t>
      </w:r>
      <w:r w:rsidR="00D5252F">
        <w:rPr>
          <w:rFonts w:ascii="Times New Roman" w:hAnsi="Times New Roman"/>
        </w:rPr>
        <w:t>i</w:t>
      </w:r>
      <w:r w:rsidR="00AE51AE">
        <w:rPr>
          <w:rFonts w:ascii="Times New Roman" w:hAnsi="Times New Roman"/>
        </w:rPr>
        <w:t xml:space="preserve">npatient Medicaid costs  </w:t>
      </w:r>
      <w:r w:rsidR="00A129F9">
        <w:rPr>
          <w:rFonts w:ascii="Times New Roman" w:hAnsi="Times New Roman"/>
        </w:rPr>
        <w:t xml:space="preserve"> less total Medicaid fixed costs</w:t>
      </w:r>
      <w:r w:rsidR="00D6184C">
        <w:rPr>
          <w:rFonts w:ascii="Times New Roman" w:hAnsi="Times New Roman"/>
        </w:rPr>
        <w:t xml:space="preserve">.  </w:t>
      </w:r>
      <w:r w:rsidR="008F4BA5">
        <w:rPr>
          <w:rFonts w:ascii="Times New Roman" w:hAnsi="Times New Roman"/>
        </w:rPr>
        <w:t>The formula is as follows:</w:t>
      </w:r>
      <w:r w:rsidR="00AE51AE">
        <w:rPr>
          <w:rFonts w:ascii="Times New Roman" w:hAnsi="Times New Roman"/>
        </w:rPr>
        <w:t xml:space="preserve">   </w:t>
      </w:r>
      <w:r w:rsidR="008F4BA5">
        <w:rPr>
          <w:rFonts w:ascii="Times New Roman" w:hAnsi="Times New Roman"/>
        </w:rPr>
        <w:t xml:space="preserve">   </w:t>
      </w:r>
    </w:p>
    <w:p w14:paraId="02D6F4DB" w14:textId="77777777" w:rsidR="008F4BA5" w:rsidRPr="001D5EF9" w:rsidRDefault="008F4BA5" w:rsidP="001D5EF9">
      <w:pPr>
        <w:pStyle w:val="ListParagraph"/>
        <w:tabs>
          <w:tab w:val="left" w:pos="720"/>
        </w:tabs>
        <w:spacing w:line="480" w:lineRule="auto"/>
        <w:ind w:left="2160"/>
        <w:rPr>
          <w:rFonts w:ascii="Times New Roman" w:hAnsi="Times New Roman"/>
          <w:i/>
        </w:rPr>
      </w:pPr>
      <w:r w:rsidRPr="00A87B85">
        <w:rPr>
          <w:rFonts w:ascii="Times New Roman" w:hAnsi="Times New Roman"/>
          <w:b/>
          <w:i/>
        </w:rPr>
        <w:t>Allowable Inpatient Medicaid Variable Costs</w:t>
      </w:r>
      <w:r w:rsidRPr="008F4BA5">
        <w:rPr>
          <w:rFonts w:ascii="Times New Roman" w:hAnsi="Times New Roman"/>
          <w:i/>
        </w:rPr>
        <w:t xml:space="preserve"> = Total Inpatient Medicaid Costs – Total Medicaid Fixed Costs</w:t>
      </w:r>
    </w:p>
    <w:p w14:paraId="02D6F4DC" w14:textId="77777777" w:rsidR="001E5E9A" w:rsidRDefault="00A17BA7" w:rsidP="00F94E8E">
      <w:pPr>
        <w:pStyle w:val="ListParagraph"/>
        <w:numPr>
          <w:ilvl w:val="0"/>
          <w:numId w:val="58"/>
        </w:numPr>
        <w:tabs>
          <w:tab w:val="left" w:pos="720"/>
        </w:tabs>
        <w:spacing w:line="480" w:lineRule="auto"/>
      </w:pPr>
      <w:r w:rsidRPr="00536D10">
        <w:rPr>
          <w:rFonts w:ascii="Times New Roman" w:hAnsi="Times New Roman"/>
        </w:rPr>
        <w:t xml:space="preserve">Inflated Allowable </w:t>
      </w:r>
      <w:r w:rsidR="000E7319">
        <w:rPr>
          <w:rFonts w:ascii="Times New Roman" w:hAnsi="Times New Roman"/>
        </w:rPr>
        <w:t>Inpatient</w:t>
      </w:r>
      <w:r w:rsidR="000E7319" w:rsidRPr="00536D10">
        <w:rPr>
          <w:rFonts w:ascii="Times New Roman" w:hAnsi="Times New Roman"/>
        </w:rPr>
        <w:t xml:space="preserve"> </w:t>
      </w:r>
      <w:r w:rsidRPr="00536D10">
        <w:rPr>
          <w:rFonts w:ascii="Times New Roman" w:hAnsi="Times New Roman"/>
        </w:rPr>
        <w:t xml:space="preserve">Medicaid Variable Costs:  </w:t>
      </w:r>
      <w:r w:rsidR="00E133A7" w:rsidRPr="00536D10">
        <w:rPr>
          <w:rFonts w:ascii="Times New Roman" w:hAnsi="Times New Roman"/>
        </w:rPr>
        <w:t xml:space="preserve">Adjust allowable </w:t>
      </w:r>
      <w:r w:rsidR="001D5EF9">
        <w:rPr>
          <w:rFonts w:ascii="Times New Roman" w:hAnsi="Times New Roman"/>
        </w:rPr>
        <w:t xml:space="preserve">inpatient </w:t>
      </w:r>
      <w:r w:rsidR="00E133A7" w:rsidRPr="00536D10">
        <w:rPr>
          <w:rFonts w:ascii="Times New Roman" w:hAnsi="Times New Roman"/>
        </w:rPr>
        <w:t xml:space="preserve">Medicaid variable costs for the number of months between the midpoint of the hospital's fiscal year </w:t>
      </w:r>
      <w:r w:rsidR="00DF0AD8" w:rsidRPr="00536D10">
        <w:rPr>
          <w:rFonts w:ascii="Times New Roman" w:hAnsi="Times New Roman"/>
        </w:rPr>
        <w:t>and December 31</w:t>
      </w:r>
      <w:r w:rsidR="00CD7CFB" w:rsidRPr="00536D10">
        <w:rPr>
          <w:rFonts w:ascii="Times New Roman" w:hAnsi="Times New Roman"/>
        </w:rPr>
        <w:t xml:space="preserve"> </w:t>
      </w:r>
      <w:r w:rsidR="00E133A7" w:rsidRPr="00536D10">
        <w:rPr>
          <w:rFonts w:ascii="Times New Roman" w:hAnsi="Times New Roman"/>
        </w:rPr>
        <w:t xml:space="preserve">the midpoint of the following rate semester.  The adjustment shall be made utilizing the latest available projections </w:t>
      </w:r>
      <w:r w:rsidR="00704194">
        <w:rPr>
          <w:rFonts w:ascii="Times New Roman" w:hAnsi="Times New Roman"/>
        </w:rPr>
        <w:t xml:space="preserve">at the time </w:t>
      </w:r>
      <w:r w:rsidR="00EF2991">
        <w:rPr>
          <w:rFonts w:ascii="Times New Roman" w:hAnsi="Times New Roman"/>
        </w:rPr>
        <w:t>the rate is set</w:t>
      </w:r>
      <w:r w:rsidR="00704194">
        <w:rPr>
          <w:rFonts w:ascii="Times New Roman" w:hAnsi="Times New Roman"/>
        </w:rPr>
        <w:t xml:space="preserve"> </w:t>
      </w:r>
      <w:r w:rsidR="00E133A7" w:rsidRPr="00536D10">
        <w:rPr>
          <w:rFonts w:ascii="Times New Roman" w:hAnsi="Times New Roman"/>
        </w:rPr>
        <w:t>for the Data Resources Incorporated (DRI) (or its successor) National and Regional Hospital Input Price Indices as detailed in Appendix A.</w:t>
      </w:r>
    </w:p>
    <w:p w14:paraId="02D6F4DD" w14:textId="77777777" w:rsidR="001E5E9A" w:rsidRDefault="008F0BC5" w:rsidP="000013F3">
      <w:pPr>
        <w:pStyle w:val="ListParagraph"/>
        <w:keepNext/>
        <w:numPr>
          <w:ilvl w:val="1"/>
          <w:numId w:val="20"/>
        </w:numPr>
        <w:spacing w:line="480" w:lineRule="auto"/>
        <w:rPr>
          <w:rFonts w:ascii="Times New Roman" w:hAnsi="Times New Roman"/>
          <w:b/>
          <w:sz w:val="24"/>
          <w:szCs w:val="24"/>
        </w:rPr>
      </w:pPr>
      <w:r>
        <w:rPr>
          <w:rFonts w:ascii="Times New Roman" w:hAnsi="Times New Roman"/>
          <w:b/>
          <w:sz w:val="24"/>
          <w:szCs w:val="24"/>
        </w:rPr>
        <w:t xml:space="preserve">  </w:t>
      </w:r>
      <w:r w:rsidR="00101DDB" w:rsidRPr="000D4135">
        <w:rPr>
          <w:rFonts w:ascii="Times New Roman" w:hAnsi="Times New Roman"/>
          <w:b/>
          <w:sz w:val="24"/>
          <w:szCs w:val="24"/>
        </w:rPr>
        <w:t>Setting Reimbursement</w:t>
      </w:r>
      <w:r w:rsidR="00AA6C3C">
        <w:rPr>
          <w:rFonts w:ascii="Times New Roman" w:hAnsi="Times New Roman"/>
          <w:b/>
          <w:sz w:val="24"/>
          <w:szCs w:val="24"/>
        </w:rPr>
        <w:t xml:space="preserve"> Rate</w:t>
      </w:r>
      <w:r w:rsidR="005E5F63">
        <w:rPr>
          <w:rFonts w:ascii="Times New Roman" w:hAnsi="Times New Roman"/>
          <w:b/>
          <w:sz w:val="24"/>
          <w:szCs w:val="24"/>
        </w:rPr>
        <w:t>s</w:t>
      </w:r>
      <w:r w:rsidR="00101DDB" w:rsidRPr="000D4135">
        <w:rPr>
          <w:rFonts w:ascii="Times New Roman" w:hAnsi="Times New Roman"/>
          <w:b/>
          <w:sz w:val="24"/>
          <w:szCs w:val="24"/>
        </w:rPr>
        <w:t xml:space="preserve"> for Fixed Cost</w:t>
      </w:r>
    </w:p>
    <w:p w14:paraId="02D6F4DE" w14:textId="77777777" w:rsidR="008D3902" w:rsidRPr="00D97F9B" w:rsidRDefault="008D3902" w:rsidP="00E01D96">
      <w:pPr>
        <w:pStyle w:val="ListParagraph"/>
        <w:numPr>
          <w:ilvl w:val="0"/>
          <w:numId w:val="24"/>
        </w:numPr>
        <w:tabs>
          <w:tab w:val="left" w:pos="720"/>
          <w:tab w:val="left" w:pos="1440"/>
        </w:tabs>
        <w:spacing w:line="480" w:lineRule="auto"/>
        <w:rPr>
          <w:rFonts w:ascii="Times New Roman" w:hAnsi="Times New Roman"/>
        </w:rPr>
      </w:pPr>
      <w:r w:rsidRPr="00D97F9B">
        <w:rPr>
          <w:rFonts w:ascii="Times New Roman" w:hAnsi="Times New Roman"/>
        </w:rPr>
        <w:t>Review and adjust the hospital cost report available to AHCA as of each April 15 as follows:</w:t>
      </w:r>
    </w:p>
    <w:p w14:paraId="02D6F4DF" w14:textId="77777777" w:rsidR="008D3902" w:rsidRPr="00D97F9B" w:rsidRDefault="008D3902" w:rsidP="00E01D96">
      <w:pPr>
        <w:pStyle w:val="ListParagraph"/>
        <w:numPr>
          <w:ilvl w:val="0"/>
          <w:numId w:val="25"/>
        </w:numPr>
        <w:tabs>
          <w:tab w:val="left" w:pos="720"/>
          <w:tab w:val="left" w:pos="1440"/>
        </w:tabs>
        <w:spacing w:line="480" w:lineRule="auto"/>
        <w:ind w:left="2160"/>
        <w:rPr>
          <w:rFonts w:ascii="Times New Roman" w:hAnsi="Times New Roman"/>
        </w:rPr>
      </w:pPr>
      <w:r w:rsidRPr="00D97F9B">
        <w:rPr>
          <w:rFonts w:ascii="Times New Roman" w:hAnsi="Times New Roman"/>
        </w:rPr>
        <w:t>To reflect the results of desk reviews or audits;</w:t>
      </w:r>
      <w:r w:rsidRPr="00D97F9B">
        <w:rPr>
          <w:rFonts w:ascii="Times New Roman" w:hAnsi="Times New Roman"/>
        </w:rPr>
        <w:tab/>
      </w:r>
      <w:r w:rsidRPr="00D97F9B">
        <w:rPr>
          <w:rFonts w:ascii="Times New Roman" w:hAnsi="Times New Roman"/>
        </w:rPr>
        <w:tab/>
      </w:r>
    </w:p>
    <w:p w14:paraId="02D6F4E0" w14:textId="77777777" w:rsidR="008D3902" w:rsidRPr="000709DE" w:rsidRDefault="008D3902" w:rsidP="00E01D96">
      <w:pPr>
        <w:pStyle w:val="BodyTextIndent3"/>
        <w:numPr>
          <w:ilvl w:val="0"/>
          <w:numId w:val="25"/>
        </w:numPr>
        <w:tabs>
          <w:tab w:val="clear" w:pos="720"/>
        </w:tabs>
        <w:spacing w:line="480" w:lineRule="auto"/>
        <w:ind w:left="2160"/>
        <w:rPr>
          <w:rFonts w:ascii="Times New Roman" w:hAnsi="Times New Roman"/>
          <w:sz w:val="20"/>
        </w:rPr>
      </w:pPr>
      <w:r>
        <w:rPr>
          <w:rFonts w:ascii="Times New Roman" w:hAnsi="Times New Roman"/>
          <w:sz w:val="20"/>
        </w:rPr>
        <w:t>To exclude from the allowable cost any gains and losses resulting from a change of ownership and included in clearly marked "Final" cost reports.</w:t>
      </w:r>
    </w:p>
    <w:p w14:paraId="02D6F4E1" w14:textId="77777777" w:rsidR="00101DDB" w:rsidRDefault="00D6184C" w:rsidP="00E01D96">
      <w:pPr>
        <w:pStyle w:val="BodyTextIndent2"/>
        <w:numPr>
          <w:ilvl w:val="0"/>
          <w:numId w:val="24"/>
        </w:numPr>
        <w:spacing w:line="480" w:lineRule="auto"/>
        <w:rPr>
          <w:rFonts w:ascii="Times New Roman" w:hAnsi="Times New Roman"/>
          <w:sz w:val="20"/>
        </w:rPr>
      </w:pPr>
      <w:r w:rsidRPr="00E133A7">
        <w:rPr>
          <w:rFonts w:ascii="Times New Roman" w:hAnsi="Times New Roman"/>
          <w:sz w:val="20"/>
        </w:rPr>
        <w:t xml:space="preserve">Compute the </w:t>
      </w:r>
      <w:r>
        <w:rPr>
          <w:rFonts w:ascii="Times New Roman" w:hAnsi="Times New Roman"/>
          <w:sz w:val="20"/>
        </w:rPr>
        <w:t xml:space="preserve">total Medicaid </w:t>
      </w:r>
      <w:r w:rsidRPr="00E133A7">
        <w:rPr>
          <w:rFonts w:ascii="Times New Roman" w:hAnsi="Times New Roman"/>
          <w:sz w:val="20"/>
        </w:rPr>
        <w:t>fixed costs per diem for each hospital by dividing the</w:t>
      </w:r>
      <w:r>
        <w:rPr>
          <w:rFonts w:ascii="Times New Roman" w:hAnsi="Times New Roman"/>
          <w:sz w:val="20"/>
        </w:rPr>
        <w:t xml:space="preserve"> total</w:t>
      </w:r>
      <w:r w:rsidRPr="00E133A7">
        <w:rPr>
          <w:rFonts w:ascii="Times New Roman" w:hAnsi="Times New Roman"/>
          <w:sz w:val="20"/>
        </w:rPr>
        <w:t xml:space="preserve"> Medicaid </w:t>
      </w:r>
      <w:r>
        <w:rPr>
          <w:rFonts w:ascii="Times New Roman" w:hAnsi="Times New Roman"/>
          <w:sz w:val="20"/>
        </w:rPr>
        <w:t xml:space="preserve">fixed costs calculated </w:t>
      </w:r>
      <w:r w:rsidRPr="00E133A7">
        <w:rPr>
          <w:rFonts w:ascii="Times New Roman" w:hAnsi="Times New Roman"/>
          <w:sz w:val="20"/>
        </w:rPr>
        <w:t xml:space="preserve">by the total </w:t>
      </w:r>
      <w:r>
        <w:rPr>
          <w:rFonts w:ascii="Times New Roman" w:hAnsi="Times New Roman"/>
          <w:sz w:val="20"/>
        </w:rPr>
        <w:t xml:space="preserve">Florida </w:t>
      </w:r>
      <w:r w:rsidRPr="00E133A7">
        <w:rPr>
          <w:rFonts w:ascii="Times New Roman" w:hAnsi="Times New Roman"/>
          <w:sz w:val="20"/>
        </w:rPr>
        <w:t>Medicaid.</w:t>
      </w:r>
      <w:r>
        <w:rPr>
          <w:rFonts w:ascii="Times New Roman" w:hAnsi="Times New Roman"/>
          <w:sz w:val="20"/>
        </w:rPr>
        <w:t xml:space="preserve">  </w:t>
      </w:r>
      <w:r w:rsidR="00B72EB6">
        <w:rPr>
          <w:rFonts w:ascii="Times New Roman" w:hAnsi="Times New Roman"/>
          <w:sz w:val="20"/>
        </w:rPr>
        <w:t>The formula is as follows:</w:t>
      </w:r>
    </w:p>
    <w:p w14:paraId="02D6F4E2" w14:textId="77777777" w:rsidR="00B72EB6" w:rsidRPr="00B72EB6" w:rsidRDefault="00AE5183" w:rsidP="00AE5183">
      <w:pPr>
        <w:pStyle w:val="BodyTextIndent2"/>
        <w:spacing w:line="480" w:lineRule="auto"/>
        <w:ind w:firstLine="0"/>
        <w:rPr>
          <w:rFonts w:ascii="Times New Roman" w:hAnsi="Times New Roman"/>
          <w:i/>
          <w:sz w:val="20"/>
        </w:rPr>
      </w:pPr>
      <w:r w:rsidRPr="00BA1DF2">
        <w:rPr>
          <w:rFonts w:ascii="Times New Roman" w:hAnsi="Times New Roman"/>
          <w:b/>
          <w:i/>
          <w:sz w:val="20"/>
        </w:rPr>
        <w:lastRenderedPageBreak/>
        <w:t>Total</w:t>
      </w:r>
      <w:r w:rsidR="006427E9" w:rsidRPr="00BA1DF2">
        <w:rPr>
          <w:rFonts w:ascii="Times New Roman" w:hAnsi="Times New Roman"/>
          <w:b/>
          <w:i/>
          <w:sz w:val="20"/>
        </w:rPr>
        <w:t xml:space="preserve"> Medicaid</w:t>
      </w:r>
      <w:r w:rsidRPr="00BA1DF2">
        <w:rPr>
          <w:rFonts w:ascii="Times New Roman" w:hAnsi="Times New Roman"/>
          <w:b/>
          <w:i/>
          <w:sz w:val="20"/>
        </w:rPr>
        <w:t xml:space="preserve"> Fixed Costs </w:t>
      </w:r>
      <w:proofErr w:type="gramStart"/>
      <w:r w:rsidRPr="00BA1DF2">
        <w:rPr>
          <w:rFonts w:ascii="Times New Roman" w:hAnsi="Times New Roman"/>
          <w:b/>
          <w:i/>
          <w:sz w:val="20"/>
        </w:rPr>
        <w:t>Per</w:t>
      </w:r>
      <w:proofErr w:type="gramEnd"/>
      <w:r w:rsidRPr="00BA1DF2">
        <w:rPr>
          <w:rFonts w:ascii="Times New Roman" w:hAnsi="Times New Roman"/>
          <w:b/>
          <w:i/>
          <w:sz w:val="20"/>
        </w:rPr>
        <w:t xml:space="preserve"> Diem</w:t>
      </w:r>
      <w:r>
        <w:rPr>
          <w:rFonts w:ascii="Times New Roman" w:hAnsi="Times New Roman"/>
          <w:i/>
          <w:sz w:val="20"/>
        </w:rPr>
        <w:t xml:space="preserve"> = </w:t>
      </w:r>
      <w:r w:rsidR="00B72EB6" w:rsidRPr="00B72EB6">
        <w:rPr>
          <w:rFonts w:ascii="Times New Roman" w:hAnsi="Times New Roman"/>
          <w:i/>
          <w:sz w:val="20"/>
        </w:rPr>
        <w:t xml:space="preserve">Total Medicaid Fixed Costs / </w:t>
      </w:r>
      <w:r w:rsidR="00A741E4">
        <w:rPr>
          <w:rFonts w:ascii="Times New Roman" w:hAnsi="Times New Roman"/>
          <w:i/>
          <w:sz w:val="20"/>
        </w:rPr>
        <w:t xml:space="preserve">Total </w:t>
      </w:r>
      <w:r w:rsidR="00ED25D0">
        <w:rPr>
          <w:rFonts w:ascii="Times New Roman" w:hAnsi="Times New Roman"/>
          <w:i/>
          <w:sz w:val="20"/>
        </w:rPr>
        <w:t xml:space="preserve">Florida </w:t>
      </w:r>
      <w:r w:rsidR="00B72EB6" w:rsidRPr="00B72EB6">
        <w:rPr>
          <w:rFonts w:ascii="Times New Roman" w:hAnsi="Times New Roman"/>
          <w:i/>
          <w:sz w:val="20"/>
        </w:rPr>
        <w:t xml:space="preserve">Medicaid Days </w:t>
      </w:r>
    </w:p>
    <w:p w14:paraId="02D6F4E3" w14:textId="77777777" w:rsidR="001E5E9A" w:rsidRPr="00F94E8E" w:rsidRDefault="00E9798B" w:rsidP="000013F3">
      <w:pPr>
        <w:pStyle w:val="ListParagraph"/>
        <w:keepNext/>
        <w:numPr>
          <w:ilvl w:val="1"/>
          <w:numId w:val="20"/>
        </w:numPr>
        <w:spacing w:line="480" w:lineRule="auto"/>
        <w:rPr>
          <w:rFonts w:ascii="Times New Roman" w:hAnsi="Times New Roman"/>
          <w:b/>
          <w:sz w:val="24"/>
          <w:szCs w:val="24"/>
        </w:rPr>
      </w:pPr>
      <w:r>
        <w:rPr>
          <w:rFonts w:ascii="Times New Roman" w:hAnsi="Times New Roman"/>
          <w:b/>
          <w:sz w:val="24"/>
          <w:szCs w:val="24"/>
        </w:rPr>
        <w:t xml:space="preserve"> </w:t>
      </w:r>
      <w:r w:rsidR="00A648A8" w:rsidRPr="00F94E8E">
        <w:rPr>
          <w:rFonts w:ascii="Times New Roman" w:hAnsi="Times New Roman"/>
          <w:b/>
          <w:sz w:val="24"/>
          <w:szCs w:val="24"/>
        </w:rPr>
        <w:t>Setting Individual Hospital Rates</w:t>
      </w:r>
    </w:p>
    <w:p w14:paraId="02D6F4E4" w14:textId="77777777" w:rsidR="00DC70AC" w:rsidRPr="00D97F9B" w:rsidRDefault="00E133A7" w:rsidP="00E01D96">
      <w:pPr>
        <w:pStyle w:val="ListParagraph"/>
        <w:numPr>
          <w:ilvl w:val="0"/>
          <w:numId w:val="59"/>
        </w:numPr>
        <w:tabs>
          <w:tab w:val="left" w:pos="720"/>
          <w:tab w:val="left" w:pos="1440"/>
        </w:tabs>
        <w:spacing w:line="480" w:lineRule="auto"/>
        <w:rPr>
          <w:rFonts w:ascii="Times New Roman" w:hAnsi="Times New Roman"/>
        </w:rPr>
      </w:pPr>
      <w:r w:rsidRPr="00D97F9B">
        <w:rPr>
          <w:rFonts w:ascii="Times New Roman" w:hAnsi="Times New Roman"/>
        </w:rPr>
        <w:t>Review and adjust the hospital cost report available to AHCA as of each April 15 as follows:</w:t>
      </w:r>
    </w:p>
    <w:p w14:paraId="02D6F4E5" w14:textId="77777777" w:rsidR="00DC70AC" w:rsidRPr="00D97F9B" w:rsidRDefault="00E133A7" w:rsidP="00E01D96">
      <w:pPr>
        <w:pStyle w:val="ListParagraph"/>
        <w:numPr>
          <w:ilvl w:val="0"/>
          <w:numId w:val="60"/>
        </w:numPr>
        <w:tabs>
          <w:tab w:val="left" w:pos="720"/>
          <w:tab w:val="left" w:pos="1440"/>
        </w:tabs>
        <w:spacing w:line="480" w:lineRule="auto"/>
        <w:ind w:left="2160"/>
        <w:rPr>
          <w:rFonts w:ascii="Times New Roman" w:hAnsi="Times New Roman"/>
        </w:rPr>
      </w:pPr>
      <w:r w:rsidRPr="00D97F9B">
        <w:rPr>
          <w:rFonts w:ascii="Times New Roman" w:hAnsi="Times New Roman"/>
        </w:rPr>
        <w:t>To reflect the results of desk reviews or audits;</w:t>
      </w:r>
      <w:r w:rsidRPr="00D97F9B">
        <w:rPr>
          <w:rFonts w:ascii="Times New Roman" w:hAnsi="Times New Roman"/>
        </w:rPr>
        <w:tab/>
      </w:r>
      <w:r w:rsidRPr="00D97F9B">
        <w:rPr>
          <w:rFonts w:ascii="Times New Roman" w:hAnsi="Times New Roman"/>
        </w:rPr>
        <w:tab/>
      </w:r>
    </w:p>
    <w:p w14:paraId="02D6F4E6" w14:textId="77777777" w:rsidR="00DC70AC" w:rsidRPr="000709DE" w:rsidRDefault="00B344A9" w:rsidP="00E01D96">
      <w:pPr>
        <w:pStyle w:val="BodyTextIndent3"/>
        <w:numPr>
          <w:ilvl w:val="0"/>
          <w:numId w:val="60"/>
        </w:numPr>
        <w:tabs>
          <w:tab w:val="clear" w:pos="720"/>
        </w:tabs>
        <w:spacing w:line="480" w:lineRule="auto"/>
        <w:ind w:left="2160"/>
        <w:rPr>
          <w:rFonts w:ascii="Times New Roman" w:hAnsi="Times New Roman"/>
          <w:sz w:val="20"/>
        </w:rPr>
      </w:pPr>
      <w:r>
        <w:rPr>
          <w:rFonts w:ascii="Times New Roman" w:hAnsi="Times New Roman"/>
          <w:sz w:val="20"/>
        </w:rPr>
        <w:t>To exclude from the allowable cost any gains and losses resulting from a change of ownership and included in clearly marked "Final" cost reports.</w:t>
      </w:r>
    </w:p>
    <w:p w14:paraId="02D6F4E7" w14:textId="77777777" w:rsidR="00D97F9B" w:rsidRPr="00D97F9B" w:rsidRDefault="00D97F9B" w:rsidP="00E01D96">
      <w:pPr>
        <w:pStyle w:val="ListParagraph"/>
        <w:numPr>
          <w:ilvl w:val="0"/>
          <w:numId w:val="59"/>
        </w:numPr>
        <w:tabs>
          <w:tab w:val="left" w:pos="720"/>
          <w:tab w:val="left" w:pos="1440"/>
        </w:tabs>
        <w:spacing w:line="480" w:lineRule="auto"/>
        <w:rPr>
          <w:rFonts w:ascii="Times New Roman" w:hAnsi="Times New Roman"/>
        </w:rPr>
      </w:pPr>
      <w:r w:rsidRPr="00D97F9B">
        <w:rPr>
          <w:rFonts w:ascii="Times New Roman" w:hAnsi="Times New Roman"/>
        </w:rPr>
        <w:t>Reduce the hospital's general routine operating costs if they are in excess of the limitations established in 42 CFR 413.30.</w:t>
      </w:r>
    </w:p>
    <w:p w14:paraId="02D6F4E8" w14:textId="77777777" w:rsidR="00D97F9B" w:rsidRDefault="00D97F9B" w:rsidP="00E01D96">
      <w:pPr>
        <w:pStyle w:val="ListParagraph"/>
        <w:numPr>
          <w:ilvl w:val="0"/>
          <w:numId w:val="59"/>
        </w:numPr>
        <w:tabs>
          <w:tab w:val="left" w:pos="720"/>
          <w:tab w:val="left" w:pos="1440"/>
        </w:tabs>
        <w:spacing w:line="480" w:lineRule="auto"/>
        <w:rPr>
          <w:rFonts w:ascii="Times New Roman" w:hAnsi="Times New Roman"/>
        </w:rPr>
      </w:pPr>
      <w:r w:rsidRPr="00D97F9B">
        <w:rPr>
          <w:rFonts w:ascii="Times New Roman" w:hAnsi="Times New Roman"/>
        </w:rPr>
        <w:t xml:space="preserve">Determine allowable </w:t>
      </w:r>
      <w:r w:rsidR="00C90652">
        <w:rPr>
          <w:rFonts w:ascii="Times New Roman" w:hAnsi="Times New Roman"/>
        </w:rPr>
        <w:t xml:space="preserve">inpatient </w:t>
      </w:r>
      <w:r w:rsidRPr="00D97F9B">
        <w:rPr>
          <w:rFonts w:ascii="Times New Roman" w:hAnsi="Times New Roman"/>
        </w:rPr>
        <w:t xml:space="preserve">Medicaid variable costs as in </w:t>
      </w:r>
      <w:r w:rsidR="00EA5001">
        <w:rPr>
          <w:rFonts w:ascii="Times New Roman" w:hAnsi="Times New Roman"/>
        </w:rPr>
        <w:t>section</w:t>
      </w:r>
      <w:r w:rsidR="00CE384D">
        <w:rPr>
          <w:rFonts w:ascii="Times New Roman" w:hAnsi="Times New Roman"/>
        </w:rPr>
        <w:t xml:space="preserve"> </w:t>
      </w:r>
      <w:r w:rsidR="00C90652">
        <w:rPr>
          <w:rFonts w:ascii="Times New Roman" w:hAnsi="Times New Roman"/>
        </w:rPr>
        <w:t>V.</w:t>
      </w:r>
      <w:r w:rsidR="000C1B45">
        <w:rPr>
          <w:rFonts w:ascii="Times New Roman" w:hAnsi="Times New Roman"/>
        </w:rPr>
        <w:t>C.1.c</w:t>
      </w:r>
      <w:r w:rsidR="00C90652">
        <w:rPr>
          <w:rFonts w:ascii="Times New Roman" w:hAnsi="Times New Roman"/>
        </w:rPr>
        <w:t xml:space="preserve"> of this plan</w:t>
      </w:r>
      <w:r w:rsidRPr="00D97F9B">
        <w:rPr>
          <w:rFonts w:ascii="Times New Roman" w:hAnsi="Times New Roman"/>
        </w:rPr>
        <w:t>.</w:t>
      </w:r>
      <w:r w:rsidR="00C90652">
        <w:rPr>
          <w:rFonts w:ascii="Times New Roman" w:hAnsi="Times New Roman"/>
        </w:rPr>
        <w:t xml:space="preserve"> </w:t>
      </w:r>
    </w:p>
    <w:p w14:paraId="02D6F4E9" w14:textId="77777777" w:rsidR="00D97F9B" w:rsidRDefault="00CB06CB" w:rsidP="00F94E8E">
      <w:pPr>
        <w:pStyle w:val="ListParagraph"/>
        <w:numPr>
          <w:ilvl w:val="0"/>
          <w:numId w:val="59"/>
        </w:numPr>
        <w:tabs>
          <w:tab w:val="left" w:pos="720"/>
          <w:tab w:val="left" w:pos="1440"/>
        </w:tabs>
        <w:spacing w:line="480" w:lineRule="auto"/>
      </w:pPr>
      <w:r>
        <w:rPr>
          <w:rFonts w:ascii="Times New Roman" w:hAnsi="Times New Roman"/>
        </w:rPr>
        <w:t xml:space="preserve">Inflated Allowable Inpatient Medicaid Variable Costs:  </w:t>
      </w:r>
      <w:r w:rsidR="00D97F9B" w:rsidRPr="00E133A7">
        <w:rPr>
          <w:rFonts w:ascii="Times New Roman" w:hAnsi="Times New Roman"/>
        </w:rPr>
        <w:t xml:space="preserve">Adjust allowable </w:t>
      </w:r>
      <w:r w:rsidR="00C90652">
        <w:rPr>
          <w:rFonts w:ascii="Times New Roman" w:hAnsi="Times New Roman"/>
        </w:rPr>
        <w:t xml:space="preserve">inpatient </w:t>
      </w:r>
      <w:r w:rsidR="00D97F9B" w:rsidRPr="00E133A7">
        <w:rPr>
          <w:rFonts w:ascii="Times New Roman" w:hAnsi="Times New Roman"/>
        </w:rPr>
        <w:t xml:space="preserve">Medicaid variable costs for the number of months between the midpoint of the hospital's fiscal year and </w:t>
      </w:r>
      <w:r w:rsidR="00D97F9B" w:rsidRPr="00482767">
        <w:rPr>
          <w:rFonts w:ascii="Times New Roman" w:hAnsi="Times New Roman"/>
        </w:rPr>
        <w:t>December 31</w:t>
      </w:r>
      <w:r w:rsidR="00BE5C80">
        <w:rPr>
          <w:rFonts w:ascii="Times New Roman" w:hAnsi="Times New Roman"/>
        </w:rPr>
        <w:t xml:space="preserve">, </w:t>
      </w:r>
      <w:r w:rsidR="00D97F9B" w:rsidRPr="00E133A7">
        <w:rPr>
          <w:rFonts w:ascii="Times New Roman" w:hAnsi="Times New Roman"/>
        </w:rPr>
        <w:t xml:space="preserve">the midpoint of the following rate semester.  The adjustment shall be made utilizing the latest available projections </w:t>
      </w:r>
      <w:r w:rsidR="00704194">
        <w:rPr>
          <w:rFonts w:ascii="Times New Roman" w:hAnsi="Times New Roman"/>
        </w:rPr>
        <w:t xml:space="preserve">at the time of rate set </w:t>
      </w:r>
      <w:r w:rsidR="00D97F9B" w:rsidRPr="00E133A7">
        <w:rPr>
          <w:rFonts w:ascii="Times New Roman" w:hAnsi="Times New Roman"/>
        </w:rPr>
        <w:t>for the DRI (or its successor) National and Regional Hospital Input Price Index as detailed in Appendix A.</w:t>
      </w:r>
    </w:p>
    <w:p w14:paraId="02D6F4EA" w14:textId="77777777" w:rsidR="00D97F9B" w:rsidRDefault="00D97F9B" w:rsidP="00E01D96">
      <w:pPr>
        <w:pStyle w:val="ListParagraph"/>
        <w:numPr>
          <w:ilvl w:val="0"/>
          <w:numId w:val="59"/>
        </w:numPr>
        <w:tabs>
          <w:tab w:val="left" w:pos="720"/>
          <w:tab w:val="left" w:pos="1440"/>
        </w:tabs>
        <w:spacing w:line="480" w:lineRule="auto"/>
        <w:rPr>
          <w:rFonts w:ascii="Times New Roman" w:hAnsi="Times New Roman"/>
        </w:rPr>
      </w:pPr>
      <w:r w:rsidRPr="00D97F9B">
        <w:rPr>
          <w:rFonts w:ascii="Times New Roman" w:hAnsi="Times New Roman"/>
        </w:rPr>
        <w:t xml:space="preserve">Establish the </w:t>
      </w:r>
      <w:r w:rsidR="00C96011">
        <w:rPr>
          <w:rFonts w:ascii="Times New Roman" w:hAnsi="Times New Roman"/>
        </w:rPr>
        <w:t xml:space="preserve">inpatient </w:t>
      </w:r>
      <w:r w:rsidRPr="00D97F9B">
        <w:rPr>
          <w:rFonts w:ascii="Times New Roman" w:hAnsi="Times New Roman"/>
        </w:rPr>
        <w:t xml:space="preserve">variable costs component of the </w:t>
      </w:r>
      <w:r w:rsidR="00C96011">
        <w:rPr>
          <w:rFonts w:ascii="Times New Roman" w:hAnsi="Times New Roman"/>
        </w:rPr>
        <w:t xml:space="preserve">inpatient Medicaid </w:t>
      </w:r>
      <w:r w:rsidRPr="00D97F9B">
        <w:rPr>
          <w:rFonts w:ascii="Times New Roman" w:hAnsi="Times New Roman"/>
        </w:rPr>
        <w:t>per diem as</w:t>
      </w:r>
      <w:r w:rsidR="00FD3134">
        <w:rPr>
          <w:rFonts w:ascii="Times New Roman" w:hAnsi="Times New Roman"/>
        </w:rPr>
        <w:t>:</w:t>
      </w:r>
      <w:r w:rsidR="00FD3134" w:rsidRPr="00FD3134">
        <w:rPr>
          <w:rFonts w:ascii="Times New Roman" w:hAnsi="Times New Roman"/>
        </w:rPr>
        <w:t xml:space="preserve"> </w:t>
      </w:r>
      <w:r w:rsidR="00FD3134" w:rsidRPr="00D97F9B">
        <w:rPr>
          <w:rFonts w:ascii="Times New Roman" w:hAnsi="Times New Roman"/>
        </w:rPr>
        <w:t xml:space="preserve">The inflated allowable </w:t>
      </w:r>
      <w:r w:rsidR="00FD3134">
        <w:rPr>
          <w:rFonts w:ascii="Times New Roman" w:hAnsi="Times New Roman"/>
        </w:rPr>
        <w:t xml:space="preserve">inpatient </w:t>
      </w:r>
      <w:r w:rsidR="00FD3134" w:rsidRPr="00D97F9B">
        <w:rPr>
          <w:rFonts w:ascii="Times New Roman" w:hAnsi="Times New Roman"/>
        </w:rPr>
        <w:t xml:space="preserve">Medicaid variable costs divided by </w:t>
      </w:r>
      <w:r w:rsidR="00FD3134">
        <w:rPr>
          <w:rFonts w:ascii="Times New Roman" w:hAnsi="Times New Roman"/>
        </w:rPr>
        <w:t xml:space="preserve">Total Florida </w:t>
      </w:r>
      <w:r w:rsidR="00FD3134" w:rsidRPr="00D97F9B">
        <w:rPr>
          <w:rFonts w:ascii="Times New Roman" w:hAnsi="Times New Roman"/>
        </w:rPr>
        <w:t>Medicaid days</w:t>
      </w:r>
      <w:r w:rsidR="00FD3134">
        <w:rPr>
          <w:rFonts w:ascii="Times New Roman" w:hAnsi="Times New Roman"/>
        </w:rPr>
        <w:t xml:space="preserve">. </w:t>
      </w:r>
      <w:r w:rsidRPr="00D97F9B">
        <w:rPr>
          <w:rFonts w:ascii="Times New Roman" w:hAnsi="Times New Roman"/>
        </w:rPr>
        <w:t xml:space="preserve">  </w:t>
      </w:r>
    </w:p>
    <w:p w14:paraId="02D6F4EB" w14:textId="77777777" w:rsidR="00D97F9B" w:rsidRDefault="00D97F9B" w:rsidP="00E01D96">
      <w:pPr>
        <w:pStyle w:val="ListParagraph"/>
        <w:numPr>
          <w:ilvl w:val="0"/>
          <w:numId w:val="59"/>
        </w:numPr>
        <w:tabs>
          <w:tab w:val="left" w:pos="720"/>
          <w:tab w:val="left" w:pos="1440"/>
        </w:tabs>
        <w:spacing w:line="480" w:lineRule="auto"/>
        <w:rPr>
          <w:rFonts w:ascii="Times New Roman" w:hAnsi="Times New Roman"/>
        </w:rPr>
      </w:pPr>
      <w:r w:rsidRPr="00E133A7">
        <w:rPr>
          <w:rFonts w:ascii="Times New Roman" w:hAnsi="Times New Roman"/>
        </w:rPr>
        <w:t xml:space="preserve">Establish the </w:t>
      </w:r>
      <w:r w:rsidR="00A90912">
        <w:rPr>
          <w:rFonts w:ascii="Times New Roman" w:hAnsi="Times New Roman"/>
        </w:rPr>
        <w:t xml:space="preserve">total Medicaid </w:t>
      </w:r>
      <w:r w:rsidRPr="00E133A7">
        <w:rPr>
          <w:rFonts w:ascii="Times New Roman" w:hAnsi="Times New Roman"/>
        </w:rPr>
        <w:t xml:space="preserve">fixed costs component of the </w:t>
      </w:r>
      <w:r w:rsidR="00A90912">
        <w:rPr>
          <w:rFonts w:ascii="Times New Roman" w:hAnsi="Times New Roman"/>
        </w:rPr>
        <w:t xml:space="preserve">inpatient Medicaid </w:t>
      </w:r>
      <w:r w:rsidRPr="00E133A7">
        <w:rPr>
          <w:rFonts w:ascii="Times New Roman" w:hAnsi="Times New Roman"/>
        </w:rPr>
        <w:t>per diem</w:t>
      </w:r>
      <w:r w:rsidR="00DF0309">
        <w:rPr>
          <w:rFonts w:ascii="Times New Roman" w:hAnsi="Times New Roman"/>
        </w:rPr>
        <w:t>.</w:t>
      </w:r>
    </w:p>
    <w:p w14:paraId="02D6F4EC" w14:textId="77777777" w:rsidR="00D97F9B" w:rsidRDefault="00D97F9B" w:rsidP="00E01D96">
      <w:pPr>
        <w:pStyle w:val="ListParagraph"/>
        <w:numPr>
          <w:ilvl w:val="0"/>
          <w:numId w:val="59"/>
        </w:numPr>
        <w:tabs>
          <w:tab w:val="left" w:pos="720"/>
          <w:tab w:val="left" w:pos="1440"/>
        </w:tabs>
        <w:spacing w:line="480" w:lineRule="auto"/>
        <w:rPr>
          <w:rFonts w:ascii="Times New Roman" w:hAnsi="Times New Roman"/>
        </w:rPr>
      </w:pPr>
      <w:r>
        <w:rPr>
          <w:rFonts w:ascii="Times New Roman" w:hAnsi="Times New Roman"/>
        </w:rPr>
        <w:t xml:space="preserve">Calculate the overall </w:t>
      </w:r>
      <w:r w:rsidR="00157D4D">
        <w:rPr>
          <w:rFonts w:ascii="Times New Roman" w:hAnsi="Times New Roman"/>
        </w:rPr>
        <w:t xml:space="preserve">inpatient Medicaid </w:t>
      </w:r>
      <w:r>
        <w:rPr>
          <w:rFonts w:ascii="Times New Roman" w:hAnsi="Times New Roman"/>
        </w:rPr>
        <w:t xml:space="preserve">per diem by adding the results of </w:t>
      </w:r>
      <w:r w:rsidR="00F100F4">
        <w:rPr>
          <w:rFonts w:ascii="Times New Roman" w:hAnsi="Times New Roman"/>
        </w:rPr>
        <w:t xml:space="preserve">the amounts calculated in </w:t>
      </w:r>
      <w:r w:rsidR="00EA5001">
        <w:rPr>
          <w:rFonts w:ascii="Times New Roman" w:hAnsi="Times New Roman"/>
        </w:rPr>
        <w:t>section</w:t>
      </w:r>
      <w:r w:rsidR="00F100F4">
        <w:rPr>
          <w:rFonts w:ascii="Times New Roman" w:hAnsi="Times New Roman"/>
        </w:rPr>
        <w:t xml:space="preserve">s </w:t>
      </w:r>
      <w:r w:rsidR="00157D4D">
        <w:rPr>
          <w:rFonts w:ascii="Times New Roman" w:hAnsi="Times New Roman"/>
        </w:rPr>
        <w:t xml:space="preserve">V.C.3.f </w:t>
      </w:r>
      <w:r w:rsidR="003D6E93">
        <w:rPr>
          <w:rFonts w:ascii="Times New Roman" w:hAnsi="Times New Roman"/>
        </w:rPr>
        <w:t xml:space="preserve">(variable costs component) </w:t>
      </w:r>
      <w:r w:rsidR="00157D4D">
        <w:rPr>
          <w:rFonts w:ascii="Times New Roman" w:hAnsi="Times New Roman"/>
        </w:rPr>
        <w:t>and V.C.</w:t>
      </w:r>
      <w:r w:rsidR="00DF0309">
        <w:rPr>
          <w:rFonts w:ascii="Times New Roman" w:hAnsi="Times New Roman"/>
        </w:rPr>
        <w:t>2</w:t>
      </w:r>
      <w:r w:rsidR="00157D4D">
        <w:rPr>
          <w:rFonts w:ascii="Times New Roman" w:hAnsi="Times New Roman"/>
        </w:rPr>
        <w:t xml:space="preserve"> </w:t>
      </w:r>
      <w:r w:rsidR="003D6E93">
        <w:rPr>
          <w:rFonts w:ascii="Times New Roman" w:hAnsi="Times New Roman"/>
        </w:rPr>
        <w:t xml:space="preserve">(total Medicaid fixed costs component) </w:t>
      </w:r>
      <w:r w:rsidR="00F100F4">
        <w:rPr>
          <w:rFonts w:ascii="Times New Roman" w:hAnsi="Times New Roman"/>
        </w:rPr>
        <w:t>of</w:t>
      </w:r>
      <w:r w:rsidR="00157D4D">
        <w:rPr>
          <w:rFonts w:ascii="Times New Roman" w:hAnsi="Times New Roman"/>
        </w:rPr>
        <w:t xml:space="preserve"> this plan</w:t>
      </w:r>
      <w:r>
        <w:rPr>
          <w:rFonts w:ascii="Times New Roman" w:hAnsi="Times New Roman"/>
        </w:rPr>
        <w:t>.</w:t>
      </w:r>
    </w:p>
    <w:p w14:paraId="02D6F4ED" w14:textId="77777777" w:rsidR="00261FA3" w:rsidRDefault="00261FA3" w:rsidP="00E01D96">
      <w:pPr>
        <w:pStyle w:val="ListParagraph"/>
        <w:numPr>
          <w:ilvl w:val="0"/>
          <w:numId w:val="59"/>
        </w:numPr>
        <w:tabs>
          <w:tab w:val="left" w:pos="720"/>
          <w:tab w:val="left" w:pos="1440"/>
        </w:tabs>
        <w:spacing w:line="480" w:lineRule="auto"/>
        <w:rPr>
          <w:rFonts w:ascii="Times New Roman" w:hAnsi="Times New Roman"/>
        </w:rPr>
      </w:pPr>
      <w:r>
        <w:rPr>
          <w:rFonts w:ascii="Times New Roman" w:hAnsi="Times New Roman"/>
        </w:rPr>
        <w:t>Calculate</w:t>
      </w:r>
      <w:r w:rsidR="00F36513">
        <w:rPr>
          <w:rFonts w:ascii="Times New Roman" w:hAnsi="Times New Roman"/>
        </w:rPr>
        <w:t xml:space="preserve"> inflated</w:t>
      </w:r>
      <w:r>
        <w:rPr>
          <w:rFonts w:ascii="Times New Roman" w:hAnsi="Times New Roman"/>
        </w:rPr>
        <w:t xml:space="preserve"> inpatient Medicaid charges based on the charges in the CMS 2552 cost report.</w:t>
      </w:r>
      <w:r w:rsidR="00F36513">
        <w:rPr>
          <w:rFonts w:ascii="Times New Roman" w:hAnsi="Times New Roman"/>
        </w:rPr>
        <w:t xml:space="preserve">  Inflated inpatient Medicaid charges equals </w:t>
      </w:r>
      <w:r w:rsidR="00CD1C89">
        <w:rPr>
          <w:rFonts w:ascii="Times New Roman" w:hAnsi="Times New Roman"/>
        </w:rPr>
        <w:t>total hospital inpatient Medicaid c</w:t>
      </w:r>
      <w:r w:rsidR="00F36513">
        <w:rPr>
          <w:rFonts w:ascii="Times New Roman" w:hAnsi="Times New Roman"/>
        </w:rPr>
        <w:t>harges</w:t>
      </w:r>
      <w:r w:rsidR="00411A58">
        <w:rPr>
          <w:rFonts w:ascii="Times New Roman" w:hAnsi="Times New Roman"/>
        </w:rPr>
        <w:t xml:space="preserve"> </w:t>
      </w:r>
      <w:r w:rsidR="00F36513">
        <w:rPr>
          <w:rFonts w:ascii="Times New Roman" w:hAnsi="Times New Roman"/>
        </w:rPr>
        <w:t xml:space="preserve">multiplied by the same inflation factor used for variable costs in </w:t>
      </w:r>
      <w:r w:rsidR="00EA5001">
        <w:rPr>
          <w:rFonts w:ascii="Times New Roman" w:hAnsi="Times New Roman"/>
        </w:rPr>
        <w:t>section</w:t>
      </w:r>
      <w:r w:rsidR="00F36513">
        <w:rPr>
          <w:rFonts w:ascii="Times New Roman" w:hAnsi="Times New Roman"/>
        </w:rPr>
        <w:t xml:space="preserve"> V.C.3.e of this plan.</w:t>
      </w:r>
    </w:p>
    <w:p w14:paraId="02D6F4EE" w14:textId="77777777" w:rsidR="00AC5AC0" w:rsidRDefault="00AC5AC0" w:rsidP="00E01D96">
      <w:pPr>
        <w:pStyle w:val="ListParagraph"/>
        <w:numPr>
          <w:ilvl w:val="0"/>
          <w:numId w:val="59"/>
        </w:numPr>
        <w:tabs>
          <w:tab w:val="left" w:pos="720"/>
          <w:tab w:val="left" w:pos="1440"/>
        </w:tabs>
        <w:spacing w:line="480" w:lineRule="auto"/>
        <w:rPr>
          <w:rFonts w:ascii="Times New Roman" w:hAnsi="Times New Roman"/>
        </w:rPr>
      </w:pPr>
      <w:r>
        <w:rPr>
          <w:rFonts w:ascii="Times New Roman" w:hAnsi="Times New Roman"/>
        </w:rPr>
        <w:t xml:space="preserve">Set the </w:t>
      </w:r>
      <w:r w:rsidRPr="00AC5AC0">
        <w:rPr>
          <w:rFonts w:ascii="Times New Roman" w:hAnsi="Times New Roman"/>
        </w:rPr>
        <w:t xml:space="preserve">inpatient Medicaid </w:t>
      </w:r>
      <w:r>
        <w:rPr>
          <w:rFonts w:ascii="Times New Roman" w:hAnsi="Times New Roman"/>
        </w:rPr>
        <w:t>per diem rate for the hospital</w:t>
      </w:r>
      <w:r w:rsidR="00521B7C">
        <w:rPr>
          <w:rFonts w:ascii="Times New Roman" w:hAnsi="Times New Roman"/>
        </w:rPr>
        <w:t>;</w:t>
      </w:r>
      <w:r>
        <w:rPr>
          <w:rFonts w:ascii="Times New Roman" w:hAnsi="Times New Roman"/>
        </w:rPr>
        <w:t xml:space="preserve"> as result of inflated inpatient Medicaid charges divided by total Florida Medicaid days</w:t>
      </w:r>
      <w:r w:rsidR="00D6184C">
        <w:rPr>
          <w:rFonts w:ascii="Times New Roman" w:hAnsi="Times New Roman"/>
        </w:rPr>
        <w:t xml:space="preserve">.  </w:t>
      </w:r>
    </w:p>
    <w:p w14:paraId="02D6F4EF" w14:textId="77777777" w:rsidR="00D97F9B" w:rsidRPr="00D9185D" w:rsidRDefault="00D97F9B" w:rsidP="00D6184C">
      <w:pPr>
        <w:pStyle w:val="ListParagraph"/>
        <w:numPr>
          <w:ilvl w:val="0"/>
          <w:numId w:val="59"/>
        </w:numPr>
        <w:tabs>
          <w:tab w:val="left" w:pos="720"/>
          <w:tab w:val="left" w:pos="1440"/>
        </w:tabs>
        <w:spacing w:line="480" w:lineRule="auto"/>
      </w:pPr>
      <w:r w:rsidRPr="00ED25D0">
        <w:rPr>
          <w:rFonts w:ascii="Times New Roman" w:hAnsi="Times New Roman"/>
        </w:rPr>
        <w:t xml:space="preserve">For hospitals with less than 200 total Medicaid patient days, the </w:t>
      </w:r>
      <w:r w:rsidR="0023701E" w:rsidRPr="00ED25D0">
        <w:rPr>
          <w:rFonts w:ascii="Times New Roman" w:hAnsi="Times New Roman"/>
        </w:rPr>
        <w:t xml:space="preserve">inpatient Medicaid </w:t>
      </w:r>
      <w:r w:rsidRPr="00ED25D0">
        <w:rPr>
          <w:rFonts w:ascii="Times New Roman" w:hAnsi="Times New Roman"/>
        </w:rPr>
        <w:t xml:space="preserve">per diem rate shall be computed using the principles outlined in above, but total </w:t>
      </w:r>
      <w:r w:rsidR="001C72B7" w:rsidRPr="00ED25D0">
        <w:rPr>
          <w:rFonts w:ascii="Times New Roman" w:hAnsi="Times New Roman"/>
        </w:rPr>
        <w:t xml:space="preserve">inpatient </w:t>
      </w:r>
      <w:r w:rsidRPr="00ED25D0">
        <w:rPr>
          <w:rFonts w:ascii="Times New Roman" w:hAnsi="Times New Roman"/>
        </w:rPr>
        <w:t xml:space="preserve">costs, </w:t>
      </w:r>
      <w:r w:rsidRPr="00ED25D0">
        <w:rPr>
          <w:rFonts w:ascii="Times New Roman" w:hAnsi="Times New Roman"/>
        </w:rPr>
        <w:lastRenderedPageBreak/>
        <w:t>charges, and days</w:t>
      </w:r>
      <w:r w:rsidR="00B85531" w:rsidRPr="00ED25D0">
        <w:rPr>
          <w:rFonts w:ascii="Times New Roman" w:hAnsi="Times New Roman"/>
        </w:rPr>
        <w:t xml:space="preserve"> </w:t>
      </w:r>
      <w:r w:rsidR="00852129">
        <w:rPr>
          <w:rFonts w:ascii="Times New Roman" w:hAnsi="Times New Roman"/>
        </w:rPr>
        <w:t xml:space="preserve">(total </w:t>
      </w:r>
      <w:r w:rsidR="001A31FF">
        <w:rPr>
          <w:rFonts w:ascii="Times New Roman" w:hAnsi="Times New Roman"/>
        </w:rPr>
        <w:t>hospital</w:t>
      </w:r>
      <w:r w:rsidR="00852129" w:rsidRPr="008C41BB">
        <w:rPr>
          <w:rFonts w:ascii="Times New Roman" w:hAnsi="Times New Roman"/>
        </w:rPr>
        <w:t xml:space="preserve"> days</w:t>
      </w:r>
      <w:r w:rsidR="00852129">
        <w:rPr>
          <w:rFonts w:ascii="Times New Roman" w:hAnsi="Times New Roman"/>
        </w:rPr>
        <w:t xml:space="preserve">) </w:t>
      </w:r>
      <w:r w:rsidRPr="00ED25D0">
        <w:rPr>
          <w:rFonts w:ascii="Times New Roman" w:hAnsi="Times New Roman"/>
        </w:rPr>
        <w:t xml:space="preserve">shall be utilized, instead of the </w:t>
      </w:r>
      <w:r w:rsidR="001C72B7" w:rsidRPr="00ED25D0">
        <w:rPr>
          <w:rFonts w:ascii="Times New Roman" w:hAnsi="Times New Roman"/>
        </w:rPr>
        <w:t xml:space="preserve">inpatient </w:t>
      </w:r>
      <w:r w:rsidRPr="00ED25D0">
        <w:rPr>
          <w:rFonts w:ascii="Times New Roman" w:hAnsi="Times New Roman"/>
        </w:rPr>
        <w:t>Medicaid costs, charges</w:t>
      </w:r>
      <w:r w:rsidR="00746E2D">
        <w:rPr>
          <w:rFonts w:ascii="Times New Roman" w:hAnsi="Times New Roman"/>
        </w:rPr>
        <w:t>,</w:t>
      </w:r>
      <w:r w:rsidRPr="00ED25D0">
        <w:rPr>
          <w:rFonts w:ascii="Times New Roman" w:hAnsi="Times New Roman"/>
        </w:rPr>
        <w:t xml:space="preserve"> and days</w:t>
      </w:r>
      <w:r w:rsidRPr="009F0E86">
        <w:rPr>
          <w:rFonts w:ascii="Times New Roman" w:hAnsi="Times New Roman"/>
        </w:rPr>
        <w:t>.</w:t>
      </w:r>
    </w:p>
    <w:p w14:paraId="02D6F4F0" w14:textId="77777777" w:rsidR="00591BA7" w:rsidRDefault="00591BA7" w:rsidP="00E01D96">
      <w:pPr>
        <w:pStyle w:val="ListParagraph"/>
        <w:numPr>
          <w:ilvl w:val="0"/>
          <w:numId w:val="59"/>
        </w:numPr>
        <w:tabs>
          <w:tab w:val="left" w:pos="720"/>
          <w:tab w:val="left" w:pos="1440"/>
        </w:tabs>
        <w:spacing w:line="480" w:lineRule="auto"/>
        <w:rPr>
          <w:rFonts w:ascii="Times New Roman" w:hAnsi="Times New Roman"/>
        </w:rPr>
      </w:pPr>
      <w:r w:rsidRPr="00E133A7">
        <w:rPr>
          <w:rFonts w:ascii="Times New Roman" w:hAnsi="Times New Roman"/>
        </w:rPr>
        <w:t>Effective July 1, 2005, a recurring rate reduction shall be established until an aggregate total estimated savings of $100,537,618 is achieved each year.  This reduction is the Medicaid Trend Adjustment</w:t>
      </w:r>
      <w:r w:rsidR="00D6184C" w:rsidRPr="00E133A7">
        <w:rPr>
          <w:rFonts w:ascii="Times New Roman" w:hAnsi="Times New Roman"/>
        </w:rPr>
        <w:t xml:space="preserve">.  </w:t>
      </w:r>
      <w:r w:rsidRPr="00E133A7">
        <w:rPr>
          <w:rFonts w:ascii="Times New Roman" w:hAnsi="Times New Roman"/>
        </w:rPr>
        <w:t>In reducing hospital inpatient rates, rural hospitals and hospitals with twenty thousand (20,000) or more combined Medicaid managed care and fee-for-service inpatient days shall not have their inpatient rates reduced below the final rates that are effective on the prior June 30 of each year.  The 2002 Financial Hospital Uniform Reporting System (FHURS) data shall be used to determine the combined inpatient Medicaid days.</w:t>
      </w:r>
    </w:p>
    <w:p w14:paraId="02D6F4F1" w14:textId="77777777" w:rsidR="001D752A" w:rsidRPr="000709DE" w:rsidRDefault="001D752A" w:rsidP="00E01D96">
      <w:pPr>
        <w:numPr>
          <w:ilvl w:val="4"/>
          <w:numId w:val="12"/>
        </w:numPr>
        <w:spacing w:line="480" w:lineRule="auto"/>
        <w:rPr>
          <w:rFonts w:ascii="Times New Roman" w:hAnsi="Times New Roman"/>
        </w:rPr>
      </w:pPr>
      <w:r w:rsidRPr="00E133A7">
        <w:rPr>
          <w:rFonts w:ascii="Times New Roman" w:hAnsi="Times New Roman"/>
        </w:rPr>
        <w:t>The July 1, 2005 and January 1, 2006 reimbursement rates shall be adjusted as follows:</w:t>
      </w:r>
    </w:p>
    <w:p w14:paraId="02D6F4F2" w14:textId="77777777" w:rsidR="001D752A" w:rsidRPr="000709DE" w:rsidRDefault="001D752A" w:rsidP="00E01D96">
      <w:pPr>
        <w:numPr>
          <w:ilvl w:val="5"/>
          <w:numId w:val="12"/>
        </w:numPr>
        <w:tabs>
          <w:tab w:val="clear" w:pos="3636"/>
        </w:tabs>
        <w:spacing w:line="480" w:lineRule="auto"/>
        <w:ind w:left="2880" w:hanging="360"/>
        <w:rPr>
          <w:rFonts w:ascii="Times New Roman" w:hAnsi="Times New Roman"/>
        </w:rPr>
      </w:pPr>
      <w:r w:rsidRPr="00E133A7">
        <w:rPr>
          <w:rFonts w:ascii="Times New Roman" w:hAnsi="Times New Roman"/>
        </w:rPr>
        <w:t xml:space="preserve">Restore the $69,662,000 inpatient hospital reimbursement rate reduction set forth in </w:t>
      </w:r>
      <w:r w:rsidR="00EA5001">
        <w:rPr>
          <w:rFonts w:ascii="Times New Roman" w:hAnsi="Times New Roman"/>
        </w:rPr>
        <w:t>section</w:t>
      </w:r>
      <w:r w:rsidRPr="00E133A7">
        <w:rPr>
          <w:rFonts w:ascii="Times New Roman" w:hAnsi="Times New Roman"/>
        </w:rPr>
        <w:t xml:space="preserve"> V.C.</w:t>
      </w:r>
      <w:r w:rsidR="00290B0D">
        <w:rPr>
          <w:rFonts w:ascii="Times New Roman" w:hAnsi="Times New Roman"/>
        </w:rPr>
        <w:t>3.o</w:t>
      </w:r>
      <w:r w:rsidR="00290B0D" w:rsidRPr="00E133A7">
        <w:rPr>
          <w:rFonts w:ascii="Times New Roman" w:hAnsi="Times New Roman"/>
        </w:rPr>
        <w:t xml:space="preserve"> </w:t>
      </w:r>
      <w:r w:rsidRPr="00E133A7">
        <w:rPr>
          <w:rFonts w:ascii="Times New Roman" w:hAnsi="Times New Roman"/>
        </w:rPr>
        <w:t>above to the June 30, 2005 reimbursement rate;</w:t>
      </w:r>
    </w:p>
    <w:p w14:paraId="02D6F4F3" w14:textId="77777777" w:rsidR="001D752A" w:rsidRPr="000709DE" w:rsidRDefault="001D752A" w:rsidP="00E01D96">
      <w:pPr>
        <w:numPr>
          <w:ilvl w:val="5"/>
          <w:numId w:val="12"/>
        </w:numPr>
        <w:tabs>
          <w:tab w:val="clear" w:pos="3636"/>
        </w:tabs>
        <w:spacing w:line="480" w:lineRule="auto"/>
        <w:ind w:left="2880" w:hanging="360"/>
        <w:rPr>
          <w:rFonts w:ascii="Times New Roman" w:hAnsi="Times New Roman"/>
        </w:rPr>
      </w:pPr>
      <w:r w:rsidRPr="00E133A7">
        <w:rPr>
          <w:rFonts w:ascii="Times New Roman" w:hAnsi="Times New Roman"/>
        </w:rPr>
        <w:t>Determine the lower of the June 30, 2005 rate with the restoration of the $69,662,000 reduction referenced in (</w:t>
      </w:r>
      <w:r w:rsidR="000E16F4">
        <w:rPr>
          <w:rFonts w:ascii="Times New Roman" w:hAnsi="Times New Roman"/>
        </w:rPr>
        <w:t>a</w:t>
      </w:r>
      <w:r w:rsidRPr="00E133A7">
        <w:rPr>
          <w:rFonts w:ascii="Times New Roman" w:hAnsi="Times New Roman"/>
        </w:rPr>
        <w:t>) above or the July 1, 2005 or January 1, 2006 rates, as applicable, before the application of the Medicaid Trend Adjustment described in</w:t>
      </w:r>
      <w:r w:rsidR="00E27B1C">
        <w:rPr>
          <w:rFonts w:ascii="Times New Roman" w:hAnsi="Times New Roman"/>
        </w:rPr>
        <w:t xml:space="preserve"> </w:t>
      </w:r>
      <w:r w:rsidR="00EA5001">
        <w:rPr>
          <w:rFonts w:ascii="Times New Roman" w:hAnsi="Times New Roman"/>
        </w:rPr>
        <w:t>section</w:t>
      </w:r>
      <w:r w:rsidR="00E27B1C">
        <w:rPr>
          <w:rFonts w:ascii="Times New Roman" w:hAnsi="Times New Roman"/>
        </w:rPr>
        <w:t xml:space="preserve"> V.C.3.</w:t>
      </w:r>
      <w:r w:rsidR="000E16F4">
        <w:rPr>
          <w:rFonts w:ascii="Times New Roman" w:hAnsi="Times New Roman"/>
        </w:rPr>
        <w:t>p</w:t>
      </w:r>
      <w:r w:rsidRPr="00E133A7">
        <w:rPr>
          <w:rFonts w:ascii="Times New Roman" w:hAnsi="Times New Roman"/>
        </w:rPr>
        <w:t xml:space="preserve"> above;</w:t>
      </w:r>
    </w:p>
    <w:p w14:paraId="02D6F4F4" w14:textId="77777777" w:rsidR="001D752A" w:rsidRPr="000709DE" w:rsidRDefault="001D752A" w:rsidP="00E01D96">
      <w:pPr>
        <w:numPr>
          <w:ilvl w:val="4"/>
          <w:numId w:val="12"/>
        </w:numPr>
        <w:spacing w:line="480" w:lineRule="auto"/>
        <w:rPr>
          <w:rFonts w:ascii="Times New Roman" w:hAnsi="Times New Roman"/>
        </w:rPr>
      </w:pPr>
      <w:r w:rsidRPr="00E133A7">
        <w:rPr>
          <w:rFonts w:ascii="Times New Roman" w:hAnsi="Times New Roman"/>
        </w:rPr>
        <w:t>Effective July 1, 2006, the reduction implemented during the period July 1, 2005 through June 30, 2006 shall become a recurring annual reduction.  This recurring reduction, called the Medicaid Trend Adjustment, shall be applied proportionally to all rates on an annual basis.</w:t>
      </w:r>
    </w:p>
    <w:p w14:paraId="02D6F4F5" w14:textId="77777777" w:rsidR="001D752A" w:rsidRPr="00F952B2" w:rsidRDefault="001D752A" w:rsidP="00E01D96">
      <w:pPr>
        <w:pStyle w:val="ListParagraph"/>
        <w:numPr>
          <w:ilvl w:val="0"/>
          <w:numId w:val="59"/>
        </w:numPr>
        <w:tabs>
          <w:tab w:val="left" w:pos="720"/>
          <w:tab w:val="left" w:pos="1440"/>
        </w:tabs>
        <w:spacing w:line="480" w:lineRule="auto"/>
        <w:rPr>
          <w:rFonts w:ascii="Times New Roman" w:hAnsi="Times New Roman"/>
        </w:rPr>
      </w:pPr>
      <w:r w:rsidRPr="00F952B2">
        <w:rPr>
          <w:rFonts w:ascii="Times New Roman" w:hAnsi="Times New Roman"/>
        </w:rPr>
        <w:t>Effective January 1, 2008, an additional Medicaid Trend Adjustment shall be applied to achieve a recurring annual reduction of $68,640,064.</w:t>
      </w:r>
    </w:p>
    <w:p w14:paraId="02D6F4F6" w14:textId="77777777" w:rsidR="001D752A" w:rsidRDefault="001D752A" w:rsidP="00E01D96">
      <w:pPr>
        <w:pStyle w:val="ListParagraph"/>
        <w:numPr>
          <w:ilvl w:val="0"/>
          <w:numId w:val="59"/>
        </w:numPr>
        <w:tabs>
          <w:tab w:val="left" w:pos="720"/>
          <w:tab w:val="left" w:pos="1440"/>
        </w:tabs>
        <w:spacing w:line="480" w:lineRule="auto"/>
        <w:rPr>
          <w:rFonts w:ascii="Times New Roman" w:hAnsi="Times New Roman"/>
        </w:rPr>
      </w:pPr>
      <w:r w:rsidRPr="00F952B2">
        <w:rPr>
          <w:rFonts w:ascii="Times New Roman" w:hAnsi="Times New Roman"/>
        </w:rPr>
        <w:t xml:space="preserve">Effective January 1, 2008 and ending June 30, 2008, the Medicaid Trend Adjustment shall be removed for all certified trauma centers and hospitals defined in section 408.07(45), </w:t>
      </w:r>
      <w:proofErr w:type="gramStart"/>
      <w:r w:rsidR="00746E2D">
        <w:rPr>
          <w:rFonts w:ascii="Times New Roman" w:hAnsi="Times New Roman"/>
        </w:rPr>
        <w:t>F.S.</w:t>
      </w:r>
      <w:r w:rsidRPr="00F952B2">
        <w:rPr>
          <w:rFonts w:ascii="Times New Roman" w:hAnsi="Times New Roman"/>
        </w:rPr>
        <w:t>.</w:t>
      </w:r>
      <w:proofErr w:type="gramEnd"/>
      <w:r w:rsidRPr="00F952B2">
        <w:rPr>
          <w:rFonts w:ascii="Times New Roman" w:hAnsi="Times New Roman"/>
        </w:rPr>
        <w:t xml:space="preserve">  The aggregate Medicaid Trend Adjustment found in V.C.</w:t>
      </w:r>
      <w:r w:rsidR="00D30F18">
        <w:rPr>
          <w:rFonts w:ascii="Times New Roman" w:hAnsi="Times New Roman"/>
        </w:rPr>
        <w:t>3.r</w:t>
      </w:r>
      <w:r w:rsidRPr="00F952B2">
        <w:rPr>
          <w:rFonts w:ascii="Times New Roman" w:hAnsi="Times New Roman"/>
        </w:rPr>
        <w:t xml:space="preserve"> above shall be reduced by up to</w:t>
      </w:r>
      <w:r w:rsidR="00EB14AA">
        <w:rPr>
          <w:rFonts w:ascii="Times New Roman" w:hAnsi="Times New Roman"/>
        </w:rPr>
        <w:t xml:space="preserve"> </w:t>
      </w:r>
      <w:r w:rsidRPr="00F952B2">
        <w:rPr>
          <w:rFonts w:ascii="Times New Roman" w:hAnsi="Times New Roman"/>
        </w:rPr>
        <w:t>$12,067,473.</w:t>
      </w:r>
    </w:p>
    <w:p w14:paraId="02D6F4F7" w14:textId="77777777" w:rsidR="001D752A" w:rsidRDefault="001D752A" w:rsidP="00AA6C3C">
      <w:pPr>
        <w:pStyle w:val="ListParagraph"/>
        <w:numPr>
          <w:ilvl w:val="0"/>
          <w:numId w:val="59"/>
        </w:numPr>
        <w:tabs>
          <w:tab w:val="left" w:pos="720"/>
          <w:tab w:val="left" w:pos="1440"/>
        </w:tabs>
        <w:spacing w:line="480" w:lineRule="auto"/>
        <w:rPr>
          <w:rFonts w:ascii="Times New Roman" w:hAnsi="Times New Roman"/>
        </w:rPr>
      </w:pPr>
      <w:r w:rsidRPr="00481773">
        <w:rPr>
          <w:rFonts w:ascii="Times New Roman" w:hAnsi="Times New Roman"/>
        </w:rPr>
        <w:t xml:space="preserve">Effective July 1, 2008, an additional Medicaid Trend Adjustment shall be applied to achieve a recurring annual reduction of $154,333,435.  </w:t>
      </w:r>
    </w:p>
    <w:p w14:paraId="02D6F4F8" w14:textId="77777777" w:rsidR="001D752A" w:rsidRDefault="001D752A" w:rsidP="00E01D96">
      <w:pPr>
        <w:pStyle w:val="ListParagraph"/>
        <w:numPr>
          <w:ilvl w:val="0"/>
          <w:numId w:val="59"/>
        </w:numPr>
        <w:tabs>
          <w:tab w:val="left" w:pos="720"/>
          <w:tab w:val="left" w:pos="1440"/>
        </w:tabs>
        <w:spacing w:line="480" w:lineRule="auto"/>
        <w:rPr>
          <w:rFonts w:ascii="Times New Roman" w:hAnsi="Times New Roman"/>
        </w:rPr>
      </w:pPr>
      <w:r w:rsidRPr="00BC044C">
        <w:rPr>
          <w:rFonts w:ascii="Times New Roman" w:hAnsi="Times New Roman"/>
        </w:rPr>
        <w:lastRenderedPageBreak/>
        <w:t xml:space="preserve">Effective March 1, 2009, </w:t>
      </w:r>
      <w:r w:rsidR="00746E2D">
        <w:rPr>
          <w:rFonts w:ascii="Times New Roman" w:hAnsi="Times New Roman"/>
        </w:rPr>
        <w:t xml:space="preserve">AHCA </w:t>
      </w:r>
      <w:r w:rsidRPr="00BC044C">
        <w:rPr>
          <w:rFonts w:ascii="Times New Roman" w:hAnsi="Times New Roman"/>
        </w:rPr>
        <w:t xml:space="preserve">shall implement a recurring methodology to reduce individual hospital rates proportionately until the required $84,675,876 savings is achieved.  Hospitals that are licensed as a children’s specialty hospital and whose Medicaid days plus charity care days divided by total adjusted patient days equals or exceeds 30 percent are excluded from this reduction.  Public hospitals, teaching hospitals as defined in section 408.07 (45) or section 395.805, </w:t>
      </w:r>
      <w:r w:rsidR="00746E2D">
        <w:rPr>
          <w:rFonts w:ascii="Times New Roman" w:hAnsi="Times New Roman"/>
        </w:rPr>
        <w:t>F.S.</w:t>
      </w:r>
      <w:r w:rsidRPr="00BC044C">
        <w:rPr>
          <w:rFonts w:ascii="Times New Roman" w:hAnsi="Times New Roman"/>
        </w:rPr>
        <w:t xml:space="preserve">, which have </w:t>
      </w:r>
      <w:r w:rsidR="00746E2D">
        <w:rPr>
          <w:rFonts w:ascii="Times New Roman" w:hAnsi="Times New Roman"/>
        </w:rPr>
        <w:t xml:space="preserve">70 </w:t>
      </w:r>
      <w:r w:rsidRPr="00BC044C">
        <w:rPr>
          <w:rFonts w:ascii="Times New Roman" w:hAnsi="Times New Roman"/>
        </w:rPr>
        <w:t>or more full-time equivalent resident physicians, designated trauma centers and those hospitals whose Medicaid and charity care days divided by total adjusted days exceeds 25 percent may buy back the Medicaid inpatient trend adjustment applied to their individual hospital rates and other Medicaid reductions to their inpatient rates up to actual Medicaid inpatient cost. The Agency shall use the average of 2002, 2003</w:t>
      </w:r>
      <w:r w:rsidR="00746E2D">
        <w:rPr>
          <w:rFonts w:ascii="Times New Roman" w:hAnsi="Times New Roman"/>
        </w:rPr>
        <w:t>,</w:t>
      </w:r>
      <w:r w:rsidRPr="00BC044C">
        <w:rPr>
          <w:rFonts w:ascii="Times New Roman" w:hAnsi="Times New Roman"/>
        </w:rPr>
        <w:t xml:space="preserve"> and 2004 audited DSH data available as of March 1, 2008</w:t>
      </w:r>
      <w:r w:rsidR="00D6184C" w:rsidRPr="00BC044C">
        <w:rPr>
          <w:rFonts w:ascii="Times New Roman" w:hAnsi="Times New Roman"/>
        </w:rPr>
        <w:t xml:space="preserve">.  </w:t>
      </w:r>
      <w:r w:rsidRPr="00BC044C">
        <w:rPr>
          <w:rFonts w:ascii="Times New Roman" w:hAnsi="Times New Roman"/>
        </w:rPr>
        <w:t>In the event the agency does not have the prescribed three years of audited DSH data for a hospital, the agency shall use the average of the audited DSH data for 2002, 2003</w:t>
      </w:r>
      <w:r w:rsidR="00746E2D">
        <w:rPr>
          <w:rFonts w:ascii="Times New Roman" w:hAnsi="Times New Roman"/>
        </w:rPr>
        <w:t>,</w:t>
      </w:r>
      <w:r w:rsidRPr="00BC044C">
        <w:rPr>
          <w:rFonts w:ascii="Times New Roman" w:hAnsi="Times New Roman"/>
        </w:rPr>
        <w:t xml:space="preserve"> and 2004 that are available.</w:t>
      </w:r>
    </w:p>
    <w:p w14:paraId="02D6F4F9" w14:textId="77777777" w:rsidR="001D752A" w:rsidRPr="001D752A" w:rsidRDefault="001D752A" w:rsidP="00E01D96">
      <w:pPr>
        <w:pStyle w:val="ListParagraph"/>
        <w:numPr>
          <w:ilvl w:val="0"/>
          <w:numId w:val="59"/>
        </w:numPr>
        <w:tabs>
          <w:tab w:val="left" w:pos="720"/>
          <w:tab w:val="left" w:pos="1440"/>
        </w:tabs>
        <w:spacing w:line="480" w:lineRule="auto"/>
        <w:rPr>
          <w:rFonts w:ascii="Times New Roman" w:hAnsi="Times New Roman"/>
        </w:rPr>
      </w:pPr>
      <w:r w:rsidRPr="0051319B">
        <w:t>Effective January 1, 2010, an additional Medicaid trend adjustment shall be applied to achieve an annual rec</w:t>
      </w:r>
      <w:r w:rsidR="00746E2D">
        <w:t>urring reduction of $9,635,295.</w:t>
      </w:r>
      <w:r w:rsidRPr="0051319B">
        <w:t xml:space="preserve">  In establishing rates through the normal process, prior to including this reduction, if the </w:t>
      </w:r>
      <w:r>
        <w:t xml:space="preserve">rate setting </w:t>
      </w:r>
      <w:r w:rsidRPr="0051319B">
        <w:t>unit cost is equal to or less than the</w:t>
      </w:r>
      <w:r>
        <w:t xml:space="preserve"> legislative</w:t>
      </w:r>
      <w:r w:rsidRPr="0051319B">
        <w:t xml:space="preserve"> unit cost, then no additional reduction in rates is necessary</w:t>
      </w:r>
      <w:r w:rsidR="00D6184C" w:rsidRPr="0051319B">
        <w:t xml:space="preserve">.  </w:t>
      </w:r>
    </w:p>
    <w:p w14:paraId="02D6F4FA" w14:textId="77777777" w:rsidR="00FD3134" w:rsidRDefault="00FD3134" w:rsidP="00AA6C3C">
      <w:pPr>
        <w:pStyle w:val="ListParagraph"/>
        <w:numPr>
          <w:ilvl w:val="0"/>
          <w:numId w:val="59"/>
        </w:numPr>
        <w:tabs>
          <w:tab w:val="left" w:pos="720"/>
          <w:tab w:val="left" w:pos="1440"/>
        </w:tabs>
        <w:spacing w:line="480" w:lineRule="auto"/>
        <w:rPr>
          <w:rFonts w:ascii="Times New Roman" w:hAnsi="Times New Roman"/>
        </w:rPr>
      </w:pPr>
      <w:r w:rsidRPr="00AA6C3C">
        <w:rPr>
          <w:rFonts w:ascii="Times New Roman" w:hAnsi="Times New Roman"/>
        </w:rPr>
        <w:t xml:space="preserve">Effective July 1, 2011, an additional Medicaid Trend Adjustment shall be applied to achieve an annual recurring reduction of </w:t>
      </w:r>
      <w:r w:rsidRPr="00DE5BB6">
        <w:rPr>
          <w:rFonts w:ascii="Times New Roman" w:hAnsi="Times New Roman"/>
        </w:rPr>
        <w:t xml:space="preserve">$394,928,848 as a result of modifying the reimbursement for inpatient hospital rates.  </w:t>
      </w:r>
    </w:p>
    <w:p w14:paraId="02D6F4FB" w14:textId="77777777" w:rsidR="001E5E9A" w:rsidRPr="00DE5BB6" w:rsidRDefault="003C3B47" w:rsidP="00F94E8E">
      <w:pPr>
        <w:pStyle w:val="ListParagraph"/>
        <w:numPr>
          <w:ilvl w:val="1"/>
          <w:numId w:val="20"/>
        </w:numPr>
        <w:tabs>
          <w:tab w:val="left" w:pos="720"/>
          <w:tab w:val="left" w:pos="1440"/>
        </w:tabs>
        <w:spacing w:line="480" w:lineRule="auto"/>
        <w:rPr>
          <w:rFonts w:ascii="Times New Roman" w:hAnsi="Times New Roman"/>
          <w:b/>
          <w:sz w:val="24"/>
          <w:szCs w:val="24"/>
        </w:rPr>
      </w:pPr>
      <w:r w:rsidRPr="00AA6C3C">
        <w:rPr>
          <w:rFonts w:ascii="Times New Roman" w:hAnsi="Times New Roman"/>
          <w:b/>
          <w:sz w:val="24"/>
          <w:szCs w:val="24"/>
        </w:rPr>
        <w:t xml:space="preserve">  </w:t>
      </w:r>
      <w:r w:rsidR="00846F5A" w:rsidRPr="00DE5BB6">
        <w:rPr>
          <w:rFonts w:ascii="Times New Roman" w:hAnsi="Times New Roman"/>
          <w:b/>
          <w:sz w:val="24"/>
          <w:szCs w:val="24"/>
        </w:rPr>
        <w:t xml:space="preserve">Payment Adjustment for </w:t>
      </w:r>
      <w:r w:rsidR="004E1ADB" w:rsidRPr="00DE5BB6">
        <w:rPr>
          <w:rFonts w:ascii="Times New Roman" w:hAnsi="Times New Roman"/>
          <w:b/>
          <w:sz w:val="24"/>
          <w:szCs w:val="24"/>
        </w:rPr>
        <w:t>Provider Preventable Conditions (PPCs)</w:t>
      </w:r>
    </w:p>
    <w:p w14:paraId="02D6F4FC" w14:textId="77777777" w:rsidR="004E1ADB" w:rsidRPr="00AA3988" w:rsidRDefault="004E1ADB" w:rsidP="00E01D96">
      <w:pPr>
        <w:pStyle w:val="ListParagraph"/>
        <w:numPr>
          <w:ilvl w:val="2"/>
          <w:numId w:val="37"/>
        </w:numPr>
        <w:tabs>
          <w:tab w:val="left" w:pos="720"/>
        </w:tabs>
        <w:spacing w:line="480" w:lineRule="auto"/>
        <w:ind w:left="1800" w:hanging="360"/>
        <w:rPr>
          <w:rFonts w:ascii="Times New Roman" w:hAnsi="Times New Roman"/>
        </w:rPr>
      </w:pPr>
      <w:r w:rsidRPr="00AA3988">
        <w:rPr>
          <w:rFonts w:ascii="Times New Roman" w:hAnsi="Times New Roman"/>
        </w:rPr>
        <w:t xml:space="preserve">Citation: </w:t>
      </w:r>
      <w:r w:rsidRPr="00AA3988">
        <w:rPr>
          <w:rFonts w:ascii="Times New Roman" w:hAnsi="Times New Roman"/>
          <w:bCs/>
        </w:rPr>
        <w:t>42 CFR 447, 434, 438, and 1902(a</w:t>
      </w:r>
      <w:proofErr w:type="gramStart"/>
      <w:r w:rsidRPr="00AA3988">
        <w:rPr>
          <w:rFonts w:ascii="Times New Roman" w:hAnsi="Times New Roman"/>
          <w:bCs/>
        </w:rPr>
        <w:t>)(</w:t>
      </w:r>
      <w:proofErr w:type="gramEnd"/>
      <w:r w:rsidRPr="00AA3988">
        <w:rPr>
          <w:rFonts w:ascii="Times New Roman" w:hAnsi="Times New Roman"/>
          <w:bCs/>
        </w:rPr>
        <w:t>4), 1902(a)(6), and 1903.</w:t>
      </w:r>
    </w:p>
    <w:p w14:paraId="02D6F4FD" w14:textId="77777777" w:rsidR="004E1ADB" w:rsidRPr="00AA3988" w:rsidRDefault="004E1ADB"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t>The Medicaid agency meets the requirements of 42 CFR Part 447, Subpart A, and sections 1902(a</w:t>
      </w:r>
      <w:proofErr w:type="gramStart"/>
      <w:r w:rsidRPr="007D3389">
        <w:rPr>
          <w:rFonts w:ascii="Times New Roman" w:hAnsi="Times New Roman"/>
        </w:rPr>
        <w:t>)(</w:t>
      </w:r>
      <w:proofErr w:type="gramEnd"/>
      <w:r w:rsidRPr="007D3389">
        <w:rPr>
          <w:rFonts w:ascii="Times New Roman" w:hAnsi="Times New Roman"/>
        </w:rPr>
        <w:t>4),</w:t>
      </w:r>
      <w:r w:rsidR="00746E2D">
        <w:rPr>
          <w:rFonts w:ascii="Times New Roman" w:hAnsi="Times New Roman"/>
        </w:rPr>
        <w:t xml:space="preserve"> </w:t>
      </w:r>
      <w:r w:rsidRPr="007D3389">
        <w:rPr>
          <w:rFonts w:ascii="Times New Roman" w:hAnsi="Times New Roman"/>
        </w:rPr>
        <w:t xml:space="preserve">1902(a)(6), and 1903 with respect to non-payment for provider-preventable conditions.  These requirements apply to </w:t>
      </w:r>
      <w:r>
        <w:rPr>
          <w:rFonts w:ascii="Times New Roman" w:hAnsi="Times New Roman"/>
        </w:rPr>
        <w:t>hospital</w:t>
      </w:r>
      <w:r w:rsidR="00FE2B2C">
        <w:rPr>
          <w:rFonts w:ascii="Times New Roman" w:hAnsi="Times New Roman"/>
        </w:rPr>
        <w:t>s</w:t>
      </w:r>
      <w:r>
        <w:rPr>
          <w:rFonts w:ascii="Times New Roman" w:hAnsi="Times New Roman"/>
        </w:rPr>
        <w:t xml:space="preserve"> reimbursed via a per diem (</w:t>
      </w:r>
      <w:r w:rsidRPr="007D3389">
        <w:rPr>
          <w:rFonts w:ascii="Times New Roman" w:hAnsi="Times New Roman"/>
        </w:rPr>
        <w:t>inpatient psychiatric hospitals</w:t>
      </w:r>
      <w:r>
        <w:rPr>
          <w:rFonts w:ascii="Times New Roman" w:hAnsi="Times New Roman"/>
        </w:rPr>
        <w:t>)</w:t>
      </w:r>
      <w:r w:rsidRPr="007D3389">
        <w:rPr>
          <w:rFonts w:ascii="Times New Roman" w:hAnsi="Times New Roman"/>
        </w:rPr>
        <w:t>.</w:t>
      </w:r>
    </w:p>
    <w:p w14:paraId="02D6F4FE" w14:textId="77777777" w:rsidR="004E1ADB" w:rsidRPr="00AA3988" w:rsidRDefault="004E1ADB"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t>No reduction in payment for a provider preventable condition (PPC) will be imposed on a provider when the condition defined as a PPC for a particular patient existed prior to the initiation of treatment for that patient by that provider.</w:t>
      </w:r>
    </w:p>
    <w:p w14:paraId="02D6F4FF" w14:textId="77777777" w:rsidR="004E1ADB" w:rsidRPr="00AA3988" w:rsidRDefault="004E1ADB"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lastRenderedPageBreak/>
        <w:t>Reductions in provider payment may be limited to the extent that the following apply:</w:t>
      </w:r>
    </w:p>
    <w:p w14:paraId="02D6F500" w14:textId="77777777" w:rsidR="004E1ADB" w:rsidRPr="00AA3988" w:rsidRDefault="004E1ADB" w:rsidP="00E01D96">
      <w:pPr>
        <w:pStyle w:val="ListParagraph"/>
        <w:numPr>
          <w:ilvl w:val="3"/>
          <w:numId w:val="37"/>
        </w:numPr>
        <w:tabs>
          <w:tab w:val="left" w:pos="720"/>
        </w:tabs>
        <w:spacing w:line="480" w:lineRule="auto"/>
        <w:ind w:left="2340" w:hanging="270"/>
        <w:rPr>
          <w:rFonts w:ascii="Times New Roman" w:hAnsi="Times New Roman"/>
          <w:sz w:val="24"/>
          <w:szCs w:val="24"/>
        </w:rPr>
      </w:pPr>
      <w:r w:rsidRPr="007D3389">
        <w:rPr>
          <w:rFonts w:ascii="Times New Roman" w:hAnsi="Times New Roman"/>
        </w:rPr>
        <w:t>The identified provider-preventable conditions would otherwise result in an increase in payment.</w:t>
      </w:r>
    </w:p>
    <w:p w14:paraId="02D6F501" w14:textId="0DC3A4B1" w:rsidR="004E1ADB" w:rsidRPr="00AA3988" w:rsidRDefault="004E1ADB" w:rsidP="00E01D96">
      <w:pPr>
        <w:pStyle w:val="ListParagraph"/>
        <w:numPr>
          <w:ilvl w:val="3"/>
          <w:numId w:val="37"/>
        </w:numPr>
        <w:tabs>
          <w:tab w:val="left" w:pos="720"/>
        </w:tabs>
        <w:spacing w:line="480" w:lineRule="auto"/>
        <w:ind w:left="2340" w:hanging="270"/>
        <w:rPr>
          <w:rFonts w:ascii="Times New Roman" w:hAnsi="Times New Roman"/>
          <w:sz w:val="24"/>
          <w:szCs w:val="24"/>
        </w:rPr>
      </w:pPr>
      <w:r w:rsidRPr="007D3389">
        <w:rPr>
          <w:rFonts w:ascii="Times New Roman" w:hAnsi="Times New Roman"/>
        </w:rPr>
        <w:t>The State can reasonably isolate for non-payment the portion of the payment directly related to treatment for, and related to, the provider-preventable conditions</w:t>
      </w:r>
      <w:r>
        <w:rPr>
          <w:rFonts w:ascii="Times New Roman" w:hAnsi="Times New Roman"/>
        </w:rPr>
        <w:t xml:space="preserve"> in the following manner: Hospitals are paid based on a daily per diem rate</w:t>
      </w:r>
      <w:r w:rsidRPr="007D3389">
        <w:rPr>
          <w:rFonts w:ascii="Times New Roman" w:hAnsi="Times New Roman"/>
        </w:rPr>
        <w:t>.</w:t>
      </w:r>
      <w:r>
        <w:rPr>
          <w:rFonts w:ascii="Times New Roman" w:hAnsi="Times New Roman"/>
        </w:rPr>
        <w:t xml:space="preserve">  It is the responsibility of the hospital to identify any Health Care Acquired Conditions and not seek payment for any additional days that have lengthened a recipient’s stay due to a PPC.  In reducing the amount of days</w:t>
      </w:r>
      <w:r w:rsidR="00600662">
        <w:rPr>
          <w:rFonts w:ascii="Times New Roman" w:hAnsi="Times New Roman"/>
        </w:rPr>
        <w:t>,</w:t>
      </w:r>
      <w:r>
        <w:rPr>
          <w:rFonts w:ascii="Times New Roman" w:hAnsi="Times New Roman"/>
        </w:rPr>
        <w:t xml:space="preserve"> the following is required on a claim to identify these non-covered days: Hospitals are to report a value code of ‘81’ on the UB-04 claim form along with any non-covered days and the amount field must be greater than ‘0’.</w:t>
      </w:r>
    </w:p>
    <w:p w14:paraId="02D6F502" w14:textId="77777777" w:rsidR="004E1ADB" w:rsidRPr="00031F42" w:rsidRDefault="004E1ADB" w:rsidP="00E01D96">
      <w:pPr>
        <w:pStyle w:val="ListParagraph"/>
        <w:numPr>
          <w:ilvl w:val="2"/>
          <w:numId w:val="37"/>
        </w:numPr>
        <w:tabs>
          <w:tab w:val="left" w:pos="720"/>
        </w:tabs>
        <w:spacing w:line="480" w:lineRule="auto"/>
        <w:ind w:left="1800" w:hanging="360"/>
        <w:rPr>
          <w:rFonts w:ascii="Times New Roman" w:hAnsi="Times New Roman"/>
          <w:sz w:val="24"/>
          <w:szCs w:val="24"/>
        </w:rPr>
      </w:pPr>
      <w:r>
        <w:rPr>
          <w:rFonts w:ascii="Times New Roman" w:hAnsi="Times New Roman"/>
        </w:rPr>
        <w:t>Hospital records will be retroactively reviewed by Medicaid’s contracted Quality Improvement Organization (QIO).  If any days are identified that are associated with a lengthened stay due to a PPC then Medicaid will initiate recoupment for the identified overpayment.</w:t>
      </w:r>
    </w:p>
    <w:p w14:paraId="02D6F503" w14:textId="77777777" w:rsidR="00031F42" w:rsidRPr="00031F42" w:rsidRDefault="00031F42" w:rsidP="00E01D96">
      <w:pPr>
        <w:pStyle w:val="ListParagraph"/>
        <w:numPr>
          <w:ilvl w:val="2"/>
          <w:numId w:val="37"/>
        </w:numPr>
        <w:tabs>
          <w:tab w:val="left" w:pos="720"/>
        </w:tabs>
        <w:spacing w:line="480" w:lineRule="auto"/>
        <w:ind w:left="1800" w:hanging="360"/>
        <w:rPr>
          <w:rFonts w:ascii="Times New Roman" w:hAnsi="Times New Roman"/>
          <w:sz w:val="24"/>
          <w:szCs w:val="24"/>
        </w:rPr>
      </w:pPr>
      <w:r w:rsidRPr="007D3389">
        <w:rPr>
          <w:rFonts w:ascii="Times New Roman" w:hAnsi="Times New Roman"/>
        </w:rPr>
        <w:t xml:space="preserve">The State identifies the following Health Care-Acquired Conditions </w:t>
      </w:r>
      <w:r>
        <w:rPr>
          <w:rFonts w:ascii="Times New Roman" w:hAnsi="Times New Roman"/>
        </w:rPr>
        <w:t xml:space="preserve">(HCACs) </w:t>
      </w:r>
      <w:r w:rsidRPr="007D3389">
        <w:rPr>
          <w:rFonts w:ascii="Times New Roman" w:hAnsi="Times New Roman"/>
        </w:rPr>
        <w:t xml:space="preserve">for non-payment under </w:t>
      </w:r>
      <w:r w:rsidR="00EA5001">
        <w:rPr>
          <w:rFonts w:ascii="Times New Roman" w:hAnsi="Times New Roman"/>
        </w:rPr>
        <w:t>section</w:t>
      </w:r>
      <w:r w:rsidRPr="007D3389">
        <w:rPr>
          <w:rFonts w:ascii="Times New Roman" w:hAnsi="Times New Roman"/>
        </w:rPr>
        <w:t xml:space="preserve"> 4.19-A.</w:t>
      </w:r>
    </w:p>
    <w:p w14:paraId="02D6F504" w14:textId="77777777" w:rsidR="00031F42" w:rsidRPr="00031F42" w:rsidRDefault="00031F42" w:rsidP="00E01D96">
      <w:pPr>
        <w:pStyle w:val="ListParagraph"/>
        <w:numPr>
          <w:ilvl w:val="3"/>
          <w:numId w:val="37"/>
        </w:numPr>
        <w:tabs>
          <w:tab w:val="left" w:pos="720"/>
        </w:tabs>
        <w:spacing w:line="480" w:lineRule="auto"/>
        <w:ind w:left="2340" w:hanging="270"/>
        <w:rPr>
          <w:rFonts w:ascii="Times New Roman" w:hAnsi="Times New Roman"/>
        </w:rPr>
      </w:pPr>
      <w:r w:rsidRPr="00031F42">
        <w:rPr>
          <w:rFonts w:ascii="Times New Roman" w:hAnsi="Times New Roman"/>
        </w:rPr>
        <w:t>Hospital-Acquired Conditions as identified by Medicare other than Deep Vein Thrombosis (DVT)/Pulmonary Embolism (PE) following total knee replacement or hip replacement surgery in pediatric and obstetric patients.</w:t>
      </w:r>
    </w:p>
    <w:p w14:paraId="02D6F505" w14:textId="77777777" w:rsidR="00031F42" w:rsidRDefault="00031F42" w:rsidP="00E01D96">
      <w:pPr>
        <w:pStyle w:val="ListParagraph"/>
        <w:numPr>
          <w:ilvl w:val="2"/>
          <w:numId w:val="37"/>
        </w:numPr>
        <w:tabs>
          <w:tab w:val="left" w:pos="720"/>
        </w:tabs>
        <w:spacing w:line="480" w:lineRule="auto"/>
        <w:ind w:left="1800" w:hanging="360"/>
        <w:rPr>
          <w:rFonts w:ascii="Times New Roman" w:hAnsi="Times New Roman"/>
        </w:rPr>
      </w:pPr>
      <w:r w:rsidRPr="007D3389">
        <w:rPr>
          <w:rFonts w:ascii="Times New Roman" w:hAnsi="Times New Roman"/>
        </w:rPr>
        <w:t xml:space="preserve">The State identifies the following Other Provider-Preventable Conditions for non-payment under </w:t>
      </w:r>
      <w:r w:rsidR="00EA5001">
        <w:rPr>
          <w:rFonts w:ascii="Times New Roman" w:hAnsi="Times New Roman"/>
        </w:rPr>
        <w:t>section</w:t>
      </w:r>
      <w:r w:rsidRPr="007D3389">
        <w:rPr>
          <w:rFonts w:ascii="Times New Roman" w:hAnsi="Times New Roman"/>
        </w:rPr>
        <w:t>(s) 4.19 –A.</w:t>
      </w:r>
    </w:p>
    <w:p w14:paraId="02D6F506" w14:textId="77777777" w:rsidR="00031F42" w:rsidRPr="00031F42" w:rsidRDefault="00031F42" w:rsidP="00E01D96">
      <w:pPr>
        <w:pStyle w:val="ListParagraph"/>
        <w:numPr>
          <w:ilvl w:val="3"/>
          <w:numId w:val="37"/>
        </w:numPr>
        <w:tabs>
          <w:tab w:val="left" w:pos="720"/>
        </w:tabs>
        <w:spacing w:line="480" w:lineRule="auto"/>
        <w:ind w:left="2340" w:hanging="270"/>
        <w:rPr>
          <w:rFonts w:ascii="Times New Roman" w:hAnsi="Times New Roman"/>
        </w:rPr>
      </w:pPr>
      <w:r w:rsidRPr="00031F42">
        <w:rPr>
          <w:rFonts w:ascii="Times New Roman" w:hAnsi="Times New Roman"/>
        </w:rPr>
        <w:t xml:space="preserve">Wrong </w:t>
      </w:r>
      <w:r w:rsidRPr="00031F42">
        <w:rPr>
          <w:rFonts w:ascii="Times New Roman" w:hAnsi="Times New Roman"/>
          <w:bCs/>
        </w:rPr>
        <w:t>surgical or other invasive procedure performed on a patient; surgical or other invasive procedure performed on the wrong body part; surgical or other invasive procedure performed on the wrong patient.</w:t>
      </w:r>
    </w:p>
    <w:p w14:paraId="02D6F507" w14:textId="77777777" w:rsidR="00031F42" w:rsidRDefault="00031F42" w:rsidP="00E01D96">
      <w:pPr>
        <w:pStyle w:val="ListParagraph"/>
        <w:numPr>
          <w:ilvl w:val="3"/>
          <w:numId w:val="37"/>
        </w:numPr>
        <w:tabs>
          <w:tab w:val="left" w:pos="720"/>
        </w:tabs>
        <w:spacing w:line="480" w:lineRule="auto"/>
        <w:ind w:left="2340" w:hanging="270"/>
        <w:rPr>
          <w:rFonts w:ascii="Times New Roman" w:hAnsi="Times New Roman"/>
        </w:rPr>
      </w:pPr>
      <w:r w:rsidRPr="00031F42">
        <w:rPr>
          <w:rFonts w:ascii="Times New Roman" w:hAnsi="Times New Roman"/>
        </w:rPr>
        <w:t xml:space="preserve">On and after May 1, 2012, Medicaid will make zero payments to providers for Other Provider-Preventable Conditions which includes Never Events (NE) as defined by the National Coverage Determination (NCD).  The Never Events (NE) as defined in the </w:t>
      </w:r>
      <w:r w:rsidRPr="00031F42">
        <w:rPr>
          <w:rFonts w:ascii="Times New Roman" w:hAnsi="Times New Roman"/>
        </w:rPr>
        <w:lastRenderedPageBreak/>
        <w:t>NCD includes Inpatient Hospitals, Outpatient Hospitals, Ambulatory Surgical Centers (ASC) and practitioners, and these providers, regardless of the health care setting, will be required to report NEs. </w:t>
      </w:r>
    </w:p>
    <w:p w14:paraId="02D6F509" w14:textId="77777777" w:rsidR="00531388" w:rsidRDefault="00E133A7" w:rsidP="000013F3">
      <w:pPr>
        <w:pStyle w:val="Heading5"/>
        <w:keepLines/>
        <w:numPr>
          <w:ilvl w:val="0"/>
          <w:numId w:val="17"/>
        </w:numPr>
        <w:shd w:val="pct25" w:color="auto" w:fill="auto"/>
        <w:spacing w:line="240" w:lineRule="auto"/>
        <w:rPr>
          <w:snapToGrid w:val="0"/>
          <w:szCs w:val="24"/>
        </w:rPr>
      </w:pPr>
      <w:r w:rsidRPr="00BC044C">
        <w:rPr>
          <w:snapToGrid w:val="0"/>
          <w:szCs w:val="24"/>
        </w:rPr>
        <w:t>Disproportionate Share Hospital (DSH) Reimbursement Methods</w:t>
      </w:r>
    </w:p>
    <w:p w14:paraId="02D6F50A" w14:textId="77777777" w:rsidR="000D4135" w:rsidRPr="000D4135" w:rsidRDefault="000D4135" w:rsidP="000013F3">
      <w:pPr>
        <w:pStyle w:val="ListParagraph"/>
        <w:keepNext/>
        <w:keepLines/>
        <w:ind w:left="1080"/>
      </w:pPr>
    </w:p>
    <w:p w14:paraId="02D6F50B" w14:textId="77777777" w:rsidR="00DC70AC" w:rsidRPr="000709DE" w:rsidRDefault="00E133A7" w:rsidP="000013F3">
      <w:pPr>
        <w:keepNext/>
        <w:keepLines/>
        <w:spacing w:line="480" w:lineRule="auto"/>
        <w:ind w:left="1440" w:hanging="720"/>
        <w:rPr>
          <w:rFonts w:ascii="Times New Roman" w:hAnsi="Times New Roman"/>
        </w:rPr>
      </w:pPr>
      <w:r w:rsidRPr="00E133A7">
        <w:rPr>
          <w:rFonts w:ascii="Times New Roman" w:hAnsi="Times New Roman"/>
        </w:rPr>
        <w:t>A.</w:t>
      </w:r>
      <w:r w:rsidRPr="00E133A7">
        <w:rPr>
          <w:rFonts w:ascii="Times New Roman" w:hAnsi="Times New Roman"/>
        </w:rPr>
        <w:tab/>
        <w:t>Determination of Individual Hospital Regular Disproportionate Share Payments for Disproportionate Share Hospitals (DSH).</w:t>
      </w:r>
    </w:p>
    <w:p w14:paraId="02D6F50C" w14:textId="77777777" w:rsidR="00DC70AC" w:rsidRPr="000709DE" w:rsidRDefault="00E133A7" w:rsidP="007F77B2">
      <w:pPr>
        <w:spacing w:line="480" w:lineRule="auto"/>
        <w:ind w:left="2160" w:hanging="720"/>
        <w:rPr>
          <w:rFonts w:ascii="Times New Roman" w:hAnsi="Times New Roman"/>
        </w:rPr>
      </w:pPr>
      <w:r w:rsidRPr="00E133A7">
        <w:rPr>
          <w:rFonts w:ascii="Times New Roman" w:hAnsi="Times New Roman"/>
        </w:rPr>
        <w:t>1.</w:t>
      </w:r>
      <w:r w:rsidRPr="00E133A7">
        <w:rPr>
          <w:rFonts w:ascii="Times New Roman" w:hAnsi="Times New Roman"/>
        </w:rPr>
        <w:tab/>
        <w:t xml:space="preserve">No hospital may be defined or deemed as a disproportionate share hospital unless the hospital has a Medicaid inpatient utilization rate of not less than one percent.  In order to qualify for reimbursement, a hospital shall meet either of the minimum federal requirements specified in </w:t>
      </w:r>
      <w:r w:rsidR="00EA5001">
        <w:rPr>
          <w:rFonts w:ascii="Times New Roman" w:hAnsi="Times New Roman"/>
        </w:rPr>
        <w:t>section</w:t>
      </w:r>
      <w:r w:rsidRPr="00E133A7">
        <w:rPr>
          <w:rFonts w:ascii="Times New Roman" w:hAnsi="Times New Roman"/>
        </w:rPr>
        <w:t xml:space="preserve"> 1923(b) of the Act</w:t>
      </w:r>
      <w:r w:rsidR="00D6184C" w:rsidRPr="00E133A7">
        <w:rPr>
          <w:rFonts w:ascii="Times New Roman" w:hAnsi="Times New Roman"/>
        </w:rPr>
        <w:t xml:space="preserve">.  </w:t>
      </w:r>
      <w:r w:rsidRPr="00E133A7">
        <w:rPr>
          <w:rFonts w:ascii="Times New Roman" w:hAnsi="Times New Roman"/>
        </w:rPr>
        <w:t>The Act specifies that hospitals must meet one of the following requirements:</w:t>
      </w:r>
    </w:p>
    <w:p w14:paraId="02D6F50D" w14:textId="77777777" w:rsidR="00DC70AC" w:rsidRPr="000709DE" w:rsidRDefault="00E133A7" w:rsidP="007F77B2">
      <w:pPr>
        <w:spacing w:line="480" w:lineRule="auto"/>
        <w:ind w:left="2880" w:hanging="720"/>
        <w:rPr>
          <w:rFonts w:ascii="Times New Roman" w:hAnsi="Times New Roman"/>
        </w:rPr>
      </w:pPr>
      <w:r w:rsidRPr="00E133A7">
        <w:rPr>
          <w:rFonts w:ascii="Times New Roman" w:hAnsi="Times New Roman"/>
        </w:rPr>
        <w:t>a.</w:t>
      </w:r>
      <w:r w:rsidRPr="00E133A7">
        <w:rPr>
          <w:rFonts w:ascii="Times New Roman" w:hAnsi="Times New Roman"/>
        </w:rPr>
        <w:tab/>
        <w:t>The Medicaid inpatient utilization rate is greater than one standard deviation above the statewide mean, or;</w:t>
      </w:r>
    </w:p>
    <w:p w14:paraId="02D6F50E" w14:textId="77777777" w:rsidR="00DC70AC" w:rsidRPr="000709DE" w:rsidRDefault="00E133A7" w:rsidP="007F77B2">
      <w:pPr>
        <w:spacing w:line="480" w:lineRule="auto"/>
        <w:ind w:left="2880" w:hanging="720"/>
        <w:rPr>
          <w:rFonts w:ascii="Times New Roman" w:hAnsi="Times New Roman"/>
        </w:rPr>
      </w:pPr>
      <w:r w:rsidRPr="00E133A7">
        <w:rPr>
          <w:rFonts w:ascii="Times New Roman" w:hAnsi="Times New Roman"/>
        </w:rPr>
        <w:t>b.</w:t>
      </w:r>
      <w:r w:rsidRPr="00E133A7">
        <w:rPr>
          <w:rFonts w:ascii="Times New Roman" w:hAnsi="Times New Roman"/>
        </w:rPr>
        <w:tab/>
        <w:t>The low-income utilization rate is at least 25%.</w:t>
      </w:r>
    </w:p>
    <w:p w14:paraId="02D6F50F" w14:textId="77777777" w:rsidR="00DC70AC" w:rsidRPr="000709DE" w:rsidRDefault="00B344A9" w:rsidP="007F77B2">
      <w:pPr>
        <w:pStyle w:val="BodyTextIndent2"/>
        <w:tabs>
          <w:tab w:val="clear" w:pos="720"/>
          <w:tab w:val="clear" w:pos="1440"/>
        </w:tabs>
        <w:spacing w:line="480" w:lineRule="auto"/>
        <w:ind w:hanging="720"/>
        <w:rPr>
          <w:rFonts w:ascii="Times New Roman" w:hAnsi="Times New Roman"/>
          <w:sz w:val="20"/>
        </w:rPr>
      </w:pPr>
      <w:r>
        <w:rPr>
          <w:rFonts w:ascii="Times New Roman" w:hAnsi="Times New Roman"/>
          <w:sz w:val="20"/>
        </w:rPr>
        <w:t>2.</w:t>
      </w:r>
      <w:r>
        <w:rPr>
          <w:rFonts w:ascii="Times New Roman" w:hAnsi="Times New Roman"/>
          <w:sz w:val="20"/>
        </w:rPr>
        <w:tab/>
        <w:t>Additionally, the Act specifies that in order for the hospital to qualify for reimbursement, the hospital must have at least two obstetricians or physicians with staff privileges at the hospital who have agreed to provide obstetric services to individuals entitled to such services under the State Medicaid Plan.  This does not apply to hospitals where:</w:t>
      </w:r>
    </w:p>
    <w:p w14:paraId="02D6F510" w14:textId="77777777" w:rsidR="00DC70AC" w:rsidRPr="000709DE" w:rsidRDefault="00B344A9" w:rsidP="007F77B2">
      <w:pPr>
        <w:pStyle w:val="BodyTextIndent3"/>
        <w:tabs>
          <w:tab w:val="clear" w:pos="720"/>
          <w:tab w:val="clear" w:pos="1440"/>
          <w:tab w:val="clear" w:pos="2160"/>
        </w:tabs>
        <w:spacing w:line="480" w:lineRule="auto"/>
        <w:ind w:hanging="720"/>
        <w:rPr>
          <w:rFonts w:ascii="Times New Roman" w:hAnsi="Times New Roman"/>
          <w:sz w:val="20"/>
        </w:rPr>
      </w:pPr>
      <w:r>
        <w:rPr>
          <w:rFonts w:ascii="Times New Roman" w:hAnsi="Times New Roman"/>
          <w:sz w:val="20"/>
        </w:rPr>
        <w:t>a.</w:t>
      </w:r>
      <w:r>
        <w:rPr>
          <w:rFonts w:ascii="Times New Roman" w:hAnsi="Times New Roman"/>
          <w:sz w:val="20"/>
        </w:rPr>
        <w:tab/>
        <w:t>The inpatients are predominantly individuals under 18 years of age, or</w:t>
      </w:r>
    </w:p>
    <w:p w14:paraId="02D6F511" w14:textId="77777777" w:rsidR="00DC70AC" w:rsidRPr="000709DE" w:rsidRDefault="00B344A9" w:rsidP="007F77B2">
      <w:pPr>
        <w:pStyle w:val="BodyTextIndent3"/>
        <w:tabs>
          <w:tab w:val="clear" w:pos="720"/>
          <w:tab w:val="clear" w:pos="1440"/>
          <w:tab w:val="clear" w:pos="2160"/>
        </w:tabs>
        <w:spacing w:line="480" w:lineRule="auto"/>
        <w:ind w:hanging="720"/>
        <w:rPr>
          <w:rFonts w:ascii="Times New Roman" w:hAnsi="Times New Roman"/>
          <w:sz w:val="20"/>
        </w:rPr>
      </w:pPr>
      <w:r>
        <w:rPr>
          <w:rFonts w:ascii="Times New Roman" w:hAnsi="Times New Roman"/>
          <w:sz w:val="20"/>
        </w:rPr>
        <w:t>b.</w:t>
      </w:r>
      <w:r>
        <w:rPr>
          <w:rFonts w:ascii="Times New Roman" w:hAnsi="Times New Roman"/>
          <w:sz w:val="20"/>
        </w:rPr>
        <w:tab/>
        <w:t>Non-emergency obstetric services were not offered as of December 21, 1987.</w:t>
      </w:r>
    </w:p>
    <w:p w14:paraId="02D6F512" w14:textId="77777777" w:rsidR="00DC70AC" w:rsidRPr="000709DE" w:rsidRDefault="001866D0" w:rsidP="00DA52A3">
      <w:pPr>
        <w:pStyle w:val="BodyText"/>
        <w:numPr>
          <w:ilvl w:val="0"/>
          <w:numId w:val="90"/>
        </w:numPr>
        <w:tabs>
          <w:tab w:val="clear" w:pos="990"/>
          <w:tab w:val="left" w:pos="720"/>
          <w:tab w:val="left" w:pos="1440"/>
        </w:tabs>
        <w:ind w:left="2160"/>
        <w:rPr>
          <w:sz w:val="20"/>
        </w:rPr>
      </w:pPr>
      <w:r>
        <w:rPr>
          <w:sz w:val="20"/>
        </w:rPr>
        <w:t>AHCA</w:t>
      </w:r>
      <w:r w:rsidR="007F77B2" w:rsidRPr="00E133A7">
        <w:rPr>
          <w:sz w:val="20"/>
        </w:rPr>
        <w:t xml:space="preserve"> shall only distribute regular DSH payments to those hospitals that meet the requirements of </w:t>
      </w:r>
      <w:r w:rsidR="00EA5001">
        <w:rPr>
          <w:sz w:val="20"/>
        </w:rPr>
        <w:t>section</w:t>
      </w:r>
      <w:r w:rsidR="007F77B2" w:rsidRPr="00E133A7">
        <w:rPr>
          <w:sz w:val="20"/>
        </w:rPr>
        <w:t xml:space="preserve"> VI.A</w:t>
      </w:r>
      <w:r w:rsidR="00D6184C" w:rsidRPr="00E133A7">
        <w:rPr>
          <w:sz w:val="20"/>
        </w:rPr>
        <w:t xml:space="preserve">.  </w:t>
      </w:r>
      <w:r w:rsidR="007F77B2" w:rsidRPr="00E133A7">
        <w:rPr>
          <w:sz w:val="20"/>
        </w:rPr>
        <w:t>1., above, and to non-state governme</w:t>
      </w:r>
      <w:r w:rsidR="001365E4">
        <w:rPr>
          <w:sz w:val="20"/>
        </w:rPr>
        <w:t>nt owned or operated facil</w:t>
      </w:r>
      <w:r w:rsidR="000508EB">
        <w:rPr>
          <w:sz w:val="20"/>
        </w:rPr>
        <w:t>it</w:t>
      </w:r>
      <w:r w:rsidR="001365E4">
        <w:rPr>
          <w:sz w:val="20"/>
        </w:rPr>
        <w:t>i</w:t>
      </w:r>
      <w:r w:rsidR="00C57C27">
        <w:rPr>
          <w:sz w:val="20"/>
        </w:rPr>
        <w:t>es</w:t>
      </w:r>
      <w:r w:rsidR="001365E4">
        <w:rPr>
          <w:sz w:val="20"/>
        </w:rPr>
        <w:t>.</w:t>
      </w:r>
      <w:r w:rsidR="007F77B2" w:rsidRPr="00E133A7">
        <w:rPr>
          <w:sz w:val="20"/>
        </w:rPr>
        <w:t xml:space="preserve">  The following methodology shall be used to distribute disproportionate share payments to hospitals that meet the federal minimum requirements and to non-state government owned or operated facilities</w:t>
      </w:r>
      <w:r w:rsidR="003E523A">
        <w:rPr>
          <w:sz w:val="20"/>
        </w:rPr>
        <w:t xml:space="preserve"> using data sources outlined in Chapter 409.911 of the Florida Statutes</w:t>
      </w:r>
      <w:r w:rsidR="007F77B2" w:rsidRPr="00E133A7">
        <w:rPr>
          <w:sz w:val="20"/>
        </w:rPr>
        <w:t>.</w:t>
      </w:r>
    </w:p>
    <w:p w14:paraId="02D6F513" w14:textId="77777777" w:rsidR="00DC70AC" w:rsidRPr="000709DE" w:rsidRDefault="00E133A7" w:rsidP="009B1128">
      <w:pPr>
        <w:pStyle w:val="BodyText"/>
        <w:numPr>
          <w:ilvl w:val="1"/>
          <w:numId w:val="7"/>
        </w:numPr>
        <w:tabs>
          <w:tab w:val="clear" w:pos="3060"/>
          <w:tab w:val="left" w:pos="720"/>
          <w:tab w:val="left" w:pos="1440"/>
          <w:tab w:val="left" w:pos="2160"/>
          <w:tab w:val="num" w:pos="2880"/>
        </w:tabs>
        <w:ind w:left="2880"/>
        <w:rPr>
          <w:sz w:val="20"/>
        </w:rPr>
      </w:pPr>
      <w:r w:rsidRPr="00E133A7">
        <w:rPr>
          <w:sz w:val="20"/>
        </w:rPr>
        <w:t xml:space="preserve">For hospitals that meet the requirements of </w:t>
      </w:r>
      <w:r w:rsidR="00EA5001">
        <w:rPr>
          <w:sz w:val="20"/>
        </w:rPr>
        <w:t>section</w:t>
      </w:r>
      <w:r w:rsidRPr="00E133A7">
        <w:rPr>
          <w:sz w:val="20"/>
        </w:rPr>
        <w:t xml:space="preserve"> VI.A.1., above, and do not qualify as a non-state government owned or operated facility, the following </w:t>
      </w:r>
      <w:r w:rsidRPr="00E133A7">
        <w:rPr>
          <w:sz w:val="20"/>
        </w:rPr>
        <w:lastRenderedPageBreak/>
        <w:t>formula shall be used:</w:t>
      </w:r>
      <w:r w:rsidRPr="00E133A7">
        <w:rPr>
          <w:sz w:val="20"/>
        </w:rPr>
        <w:br/>
        <w:t xml:space="preserve">DSHP = (HMD/TSMD) </w:t>
      </w:r>
      <w:r w:rsidR="00C57C27">
        <w:rPr>
          <w:sz w:val="20"/>
        </w:rPr>
        <w:t>x</w:t>
      </w:r>
      <w:r w:rsidRPr="00E133A7">
        <w:rPr>
          <w:sz w:val="20"/>
        </w:rPr>
        <w:t xml:space="preserve"> $1 million</w:t>
      </w:r>
    </w:p>
    <w:p w14:paraId="02D6F514" w14:textId="77777777" w:rsidR="00DC70AC" w:rsidRPr="000709DE" w:rsidRDefault="00E133A7" w:rsidP="007F77B2">
      <w:pPr>
        <w:pStyle w:val="BodyText"/>
        <w:tabs>
          <w:tab w:val="left" w:pos="720"/>
          <w:tab w:val="left" w:pos="1440"/>
          <w:tab w:val="left" w:pos="2160"/>
        </w:tabs>
        <w:ind w:left="2880"/>
        <w:rPr>
          <w:sz w:val="20"/>
        </w:rPr>
      </w:pPr>
      <w:r w:rsidRPr="00E133A7">
        <w:rPr>
          <w:sz w:val="20"/>
        </w:rPr>
        <w:t>Where</w:t>
      </w:r>
      <w:proofErr w:type="gramStart"/>
      <w:r w:rsidRPr="00E133A7">
        <w:rPr>
          <w:sz w:val="20"/>
        </w:rPr>
        <w:t>:</w:t>
      </w:r>
      <w:proofErr w:type="gramEnd"/>
      <w:r w:rsidRPr="00E133A7">
        <w:rPr>
          <w:sz w:val="20"/>
        </w:rPr>
        <w:br/>
        <w:t>DSHP = disproportionate share hospital payment</w:t>
      </w:r>
      <w:r w:rsidRPr="00E133A7">
        <w:rPr>
          <w:sz w:val="20"/>
        </w:rPr>
        <w:br/>
        <w:t>HMD = hospital Medicaid days</w:t>
      </w:r>
      <w:r w:rsidRPr="00E133A7">
        <w:rPr>
          <w:sz w:val="20"/>
        </w:rPr>
        <w:br/>
        <w:t>TSMD = total state Medicaid days</w:t>
      </w:r>
    </w:p>
    <w:p w14:paraId="02D6F515" w14:textId="77777777" w:rsidR="00DC70AC" w:rsidRPr="000709DE" w:rsidRDefault="00E133A7" w:rsidP="000251BE">
      <w:pPr>
        <w:pStyle w:val="BodyText"/>
        <w:tabs>
          <w:tab w:val="left" w:pos="720"/>
          <w:tab w:val="left" w:pos="1440"/>
          <w:tab w:val="left" w:pos="2160"/>
        </w:tabs>
        <w:ind w:left="2160"/>
        <w:rPr>
          <w:sz w:val="20"/>
        </w:rPr>
      </w:pPr>
      <w:r w:rsidRPr="00E133A7">
        <w:rPr>
          <w:sz w:val="20"/>
        </w:rPr>
        <w:t>Any funds not allocated to hospitals qualifying under this section shall be redistributed to the non-state government owned</w:t>
      </w:r>
      <w:r w:rsidR="00C57C27">
        <w:rPr>
          <w:sz w:val="20"/>
        </w:rPr>
        <w:t xml:space="preserve"> or</w:t>
      </w:r>
      <w:r w:rsidRPr="00E133A7">
        <w:rPr>
          <w:sz w:val="20"/>
        </w:rPr>
        <w:t xml:space="preserve"> operated hospitals with greater than 3,100 Medicaid days.</w:t>
      </w:r>
    </w:p>
    <w:p w14:paraId="02D6F516" w14:textId="77777777" w:rsidR="00DC70AC" w:rsidRPr="000709DE" w:rsidRDefault="00E133A7" w:rsidP="009B1128">
      <w:pPr>
        <w:pStyle w:val="BodyText"/>
        <w:numPr>
          <w:ilvl w:val="0"/>
          <w:numId w:val="8"/>
        </w:numPr>
        <w:tabs>
          <w:tab w:val="left" w:pos="720"/>
          <w:tab w:val="left" w:pos="1440"/>
          <w:tab w:val="left" w:pos="2160"/>
        </w:tabs>
        <w:rPr>
          <w:sz w:val="20"/>
        </w:rPr>
      </w:pPr>
      <w:r w:rsidRPr="00E133A7">
        <w:rPr>
          <w:sz w:val="20"/>
        </w:rPr>
        <w:t xml:space="preserve">The following formulas shall be used to pay disproportionate share dollars to </w:t>
      </w:r>
      <w:r w:rsidR="00C57C27">
        <w:rPr>
          <w:sz w:val="20"/>
        </w:rPr>
        <w:t>public hospitals</w:t>
      </w:r>
      <w:proofErr w:type="gramStart"/>
      <w:r w:rsidRPr="00E133A7">
        <w:rPr>
          <w:sz w:val="20"/>
        </w:rPr>
        <w:t>:</w:t>
      </w:r>
      <w:proofErr w:type="gramEnd"/>
      <w:r w:rsidRPr="00E133A7">
        <w:rPr>
          <w:sz w:val="20"/>
        </w:rPr>
        <w:br/>
        <w:t>For state mental health hospitals:</w:t>
      </w:r>
      <w:r w:rsidRPr="00E133A7">
        <w:rPr>
          <w:sz w:val="20"/>
        </w:rPr>
        <w:br/>
        <w:t xml:space="preserve">DSHP = (HMD/TMDMH) </w:t>
      </w:r>
      <w:r w:rsidR="000508EB">
        <w:rPr>
          <w:sz w:val="20"/>
        </w:rPr>
        <w:t>x</w:t>
      </w:r>
      <w:r w:rsidRPr="00E133A7">
        <w:rPr>
          <w:sz w:val="20"/>
        </w:rPr>
        <w:t xml:space="preserve"> TAAMH</w:t>
      </w:r>
      <w:r w:rsidRPr="00E133A7">
        <w:rPr>
          <w:sz w:val="20"/>
        </w:rPr>
        <w:br/>
        <w:t xml:space="preserve">The total amount available for the state mental health hospitals shall be the difference between the federal cap for Institutions for Mental Diseases and the amounts paid under the mental health disproportionate share program in </w:t>
      </w:r>
      <w:r w:rsidR="00EA5001">
        <w:rPr>
          <w:sz w:val="20"/>
        </w:rPr>
        <w:t>section</w:t>
      </w:r>
      <w:r w:rsidRPr="00E133A7">
        <w:rPr>
          <w:sz w:val="20"/>
        </w:rPr>
        <w:t xml:space="preserve"> VI.</w:t>
      </w:r>
      <w:r w:rsidR="00C57C27">
        <w:rPr>
          <w:sz w:val="20"/>
        </w:rPr>
        <w:t>C</w:t>
      </w:r>
      <w:r w:rsidRPr="00E133A7">
        <w:rPr>
          <w:sz w:val="20"/>
        </w:rPr>
        <w:t>.</w:t>
      </w:r>
      <w:r w:rsidRPr="00E133A7">
        <w:rPr>
          <w:sz w:val="20"/>
        </w:rPr>
        <w:br/>
        <w:t>For non-state government owned or operated hospitals with 3,100 or more Medicaid days</w:t>
      </w:r>
      <w:proofErr w:type="gramStart"/>
      <w:r w:rsidRPr="00E133A7">
        <w:rPr>
          <w:sz w:val="20"/>
        </w:rPr>
        <w:t>:</w:t>
      </w:r>
      <w:proofErr w:type="gramEnd"/>
      <w:r w:rsidRPr="00E133A7">
        <w:rPr>
          <w:sz w:val="20"/>
        </w:rPr>
        <w:br/>
        <w:t xml:space="preserve">DSHP = [(.82 </w:t>
      </w:r>
      <w:r w:rsidR="00C57C27">
        <w:rPr>
          <w:sz w:val="20"/>
        </w:rPr>
        <w:t>x</w:t>
      </w:r>
      <w:r w:rsidRPr="00E133A7">
        <w:rPr>
          <w:sz w:val="20"/>
        </w:rPr>
        <w:t xml:space="preserve"> HCCD/TCCD) + (.18 </w:t>
      </w:r>
      <w:r w:rsidR="00C57C27">
        <w:rPr>
          <w:sz w:val="20"/>
        </w:rPr>
        <w:t>x</w:t>
      </w:r>
      <w:r w:rsidRPr="00E133A7">
        <w:rPr>
          <w:sz w:val="20"/>
        </w:rPr>
        <w:t xml:space="preserve"> HMD/TMD)] </w:t>
      </w:r>
      <w:r w:rsidR="00C57C27">
        <w:rPr>
          <w:sz w:val="20"/>
        </w:rPr>
        <w:t>x</w:t>
      </w:r>
      <w:r w:rsidRPr="00E133A7">
        <w:rPr>
          <w:sz w:val="20"/>
        </w:rPr>
        <w:t xml:space="preserve"> TAAPH</w:t>
      </w:r>
      <w:r w:rsidRPr="00E133A7">
        <w:rPr>
          <w:sz w:val="20"/>
        </w:rPr>
        <w:br/>
      </w:r>
      <w:proofErr w:type="spellStart"/>
      <w:r w:rsidRPr="00E133A7">
        <w:rPr>
          <w:sz w:val="20"/>
        </w:rPr>
        <w:t>TAAPH</w:t>
      </w:r>
      <w:proofErr w:type="spellEnd"/>
      <w:r w:rsidRPr="00E133A7">
        <w:rPr>
          <w:sz w:val="20"/>
        </w:rPr>
        <w:t xml:space="preserve"> = TAA – TAAMH</w:t>
      </w:r>
      <w:r w:rsidRPr="00E133A7">
        <w:rPr>
          <w:sz w:val="20"/>
        </w:rPr>
        <w:br/>
        <w:t>For non-state government owned or operated hospitals with less than 3,100 Medicaid days, a total of $750,000 shall be distributed equally among these hospitals.</w:t>
      </w:r>
      <w:r w:rsidR="002713B9">
        <w:rPr>
          <w:sz w:val="20"/>
        </w:rPr>
        <w:t xml:space="preserve">  </w:t>
      </w:r>
      <w:r w:rsidRPr="00E133A7">
        <w:rPr>
          <w:sz w:val="20"/>
        </w:rPr>
        <w:br/>
        <w:t>Where:</w:t>
      </w:r>
      <w:r w:rsidRPr="00E133A7">
        <w:rPr>
          <w:sz w:val="20"/>
        </w:rPr>
        <w:br/>
        <w:t xml:space="preserve">TAA = total available appropriation </w:t>
      </w:r>
      <w:r w:rsidRPr="00E133A7">
        <w:rPr>
          <w:sz w:val="20"/>
        </w:rPr>
        <w:br/>
        <w:t xml:space="preserve">TAAPH = total amount available for </w:t>
      </w:r>
      <w:r w:rsidR="00C57C27">
        <w:rPr>
          <w:sz w:val="20"/>
        </w:rPr>
        <w:t>public hospitals</w:t>
      </w:r>
      <w:r w:rsidRPr="00E133A7">
        <w:rPr>
          <w:sz w:val="20"/>
        </w:rPr>
        <w:br/>
        <w:t>TAAMH = total amount available for mental health hospitals</w:t>
      </w:r>
      <w:r w:rsidRPr="00E133A7">
        <w:rPr>
          <w:sz w:val="20"/>
        </w:rPr>
        <w:br/>
        <w:t>DSHP = disproportionate share hospital payments</w:t>
      </w:r>
      <w:r w:rsidRPr="00E133A7">
        <w:rPr>
          <w:sz w:val="20"/>
        </w:rPr>
        <w:br/>
      </w:r>
      <w:r w:rsidRPr="00E133A7">
        <w:rPr>
          <w:sz w:val="20"/>
        </w:rPr>
        <w:lastRenderedPageBreak/>
        <w:t>HMD = hospital Medicaid days</w:t>
      </w:r>
      <w:r w:rsidRPr="00E133A7">
        <w:rPr>
          <w:sz w:val="20"/>
        </w:rPr>
        <w:br/>
        <w:t>TMDMH = total state Medicaid days for</w:t>
      </w:r>
      <w:r w:rsidR="00C57C27">
        <w:rPr>
          <w:sz w:val="20"/>
        </w:rPr>
        <w:t xml:space="preserve"> state</w:t>
      </w:r>
      <w:r w:rsidRPr="00E133A7">
        <w:rPr>
          <w:sz w:val="20"/>
        </w:rPr>
        <w:t xml:space="preserve"> mental health hospitals</w:t>
      </w:r>
      <w:r w:rsidRPr="00E133A7">
        <w:rPr>
          <w:sz w:val="20"/>
        </w:rPr>
        <w:br/>
        <w:t>TMD = total state Medicaid days for public hospitals</w:t>
      </w:r>
      <w:r w:rsidRPr="00E133A7">
        <w:rPr>
          <w:sz w:val="20"/>
        </w:rPr>
        <w:br/>
        <w:t>HCCD = hospital charity care dollars</w:t>
      </w:r>
      <w:r w:rsidRPr="00E133A7">
        <w:rPr>
          <w:sz w:val="20"/>
        </w:rPr>
        <w:br/>
        <w:t>TCCD = total state charity care dollars for public non-state hospitals</w:t>
      </w:r>
    </w:p>
    <w:p w14:paraId="02D6F517" w14:textId="77777777" w:rsidR="009F3BB3" w:rsidRDefault="00E133A7">
      <w:pPr>
        <w:pStyle w:val="BodyText"/>
        <w:tabs>
          <w:tab w:val="left" w:pos="720"/>
          <w:tab w:val="left" w:pos="1440"/>
          <w:tab w:val="left" w:pos="2160"/>
        </w:tabs>
        <w:ind w:left="2160"/>
        <w:rPr>
          <w:sz w:val="20"/>
        </w:rPr>
      </w:pPr>
      <w:r w:rsidRPr="005B1B94">
        <w:rPr>
          <w:sz w:val="20"/>
        </w:rPr>
        <w:t xml:space="preserve">For funds appropriated for public disproportionate share payments the TAAPH shall be reduced by $6,365,257 before computing the DSHP for each </w:t>
      </w:r>
      <w:r w:rsidR="00C57C27">
        <w:rPr>
          <w:sz w:val="20"/>
        </w:rPr>
        <w:t>public hospital</w:t>
      </w:r>
      <w:r w:rsidRPr="005B1B94">
        <w:rPr>
          <w:sz w:val="20"/>
        </w:rPr>
        <w:t xml:space="preserve">.  The $6,365,257 shall be distributed equally between the </w:t>
      </w:r>
      <w:r w:rsidR="00C57C27">
        <w:rPr>
          <w:sz w:val="20"/>
        </w:rPr>
        <w:t>public hospital</w:t>
      </w:r>
      <w:r w:rsidR="00E2523A">
        <w:rPr>
          <w:sz w:val="20"/>
        </w:rPr>
        <w:t>s</w:t>
      </w:r>
      <w:r w:rsidRPr="005B1B94">
        <w:rPr>
          <w:sz w:val="20"/>
        </w:rPr>
        <w:t xml:space="preserve"> that are also designated statutory teaching hospitals</w:t>
      </w:r>
      <w:r w:rsidR="000508EB" w:rsidRPr="005B1B94">
        <w:rPr>
          <w:sz w:val="20"/>
        </w:rPr>
        <w:t>.</w:t>
      </w:r>
      <w:r w:rsidR="000508EB">
        <w:rPr>
          <w:sz w:val="20"/>
        </w:rPr>
        <w:t xml:space="preserve">  </w:t>
      </w:r>
    </w:p>
    <w:p w14:paraId="02D6F518" w14:textId="35E31CDD" w:rsidR="00DC70AC" w:rsidRPr="005B1B94" w:rsidRDefault="00C57C27">
      <w:pPr>
        <w:pStyle w:val="BodyText"/>
        <w:tabs>
          <w:tab w:val="left" w:pos="720"/>
          <w:tab w:val="left" w:pos="1440"/>
          <w:tab w:val="left" w:pos="2160"/>
        </w:tabs>
        <w:ind w:left="2160"/>
        <w:rPr>
          <w:sz w:val="20"/>
        </w:rPr>
      </w:pPr>
      <w:r>
        <w:rPr>
          <w:sz w:val="20"/>
        </w:rPr>
        <w:t xml:space="preserve">Any </w:t>
      </w:r>
      <w:proofErr w:type="spellStart"/>
      <w:r>
        <w:rPr>
          <w:sz w:val="20"/>
        </w:rPr>
        <w:t>nonstate</w:t>
      </w:r>
      <w:proofErr w:type="spellEnd"/>
      <w:r>
        <w:rPr>
          <w:sz w:val="20"/>
        </w:rPr>
        <w:t xml:space="preserve"> government owned or operated hospital eligible for payments under this section </w:t>
      </w:r>
      <w:r w:rsidR="009F3BB3">
        <w:rPr>
          <w:sz w:val="20"/>
        </w:rPr>
        <w:t xml:space="preserve">as </w:t>
      </w:r>
      <w:r>
        <w:rPr>
          <w:sz w:val="20"/>
        </w:rPr>
        <w:t xml:space="preserve">of July 1, 2011, remains eligible for payments during the </w:t>
      </w:r>
      <w:r w:rsidR="000251BE">
        <w:rPr>
          <w:sz w:val="20"/>
        </w:rPr>
        <w:t>2016-2017</w:t>
      </w:r>
      <w:r w:rsidR="009F3BB3">
        <w:rPr>
          <w:sz w:val="20"/>
        </w:rPr>
        <w:t xml:space="preserve"> </w:t>
      </w:r>
      <w:r>
        <w:rPr>
          <w:sz w:val="20"/>
        </w:rPr>
        <w:t>state fiscal year.</w:t>
      </w:r>
    </w:p>
    <w:p w14:paraId="02D6F519" w14:textId="458ED948" w:rsidR="00DC70AC" w:rsidRDefault="00E133A7" w:rsidP="00DA52A3">
      <w:pPr>
        <w:pStyle w:val="BodyTextIndent2"/>
        <w:numPr>
          <w:ilvl w:val="0"/>
          <w:numId w:val="91"/>
        </w:numPr>
        <w:tabs>
          <w:tab w:val="clear" w:pos="3060"/>
        </w:tabs>
        <w:spacing w:line="480" w:lineRule="auto"/>
        <w:ind w:left="2160"/>
        <w:rPr>
          <w:rFonts w:ascii="Times New Roman" w:hAnsi="Times New Roman"/>
          <w:sz w:val="20"/>
        </w:rPr>
      </w:pPr>
      <w:r w:rsidRPr="00E133A7">
        <w:rPr>
          <w:rFonts w:ascii="Times New Roman" w:hAnsi="Times New Roman"/>
          <w:sz w:val="20"/>
        </w:rPr>
        <w:t xml:space="preserve">Payments shall comply with the limits set forth in </w:t>
      </w:r>
      <w:r w:rsidR="00EA5001">
        <w:rPr>
          <w:rFonts w:ascii="Times New Roman" w:hAnsi="Times New Roman"/>
          <w:sz w:val="20"/>
        </w:rPr>
        <w:t>section</w:t>
      </w:r>
      <w:r w:rsidRPr="00E133A7">
        <w:rPr>
          <w:rFonts w:ascii="Times New Roman" w:hAnsi="Times New Roman"/>
          <w:sz w:val="20"/>
        </w:rPr>
        <w:t xml:space="preserve"> 1923(g</w:t>
      </w:r>
      <w:r w:rsidR="00F3179C">
        <w:rPr>
          <w:rFonts w:ascii="Times New Roman" w:hAnsi="Times New Roman"/>
          <w:sz w:val="20"/>
        </w:rPr>
        <w:t>-j</w:t>
      </w:r>
      <w:r w:rsidRPr="00E133A7">
        <w:rPr>
          <w:rFonts w:ascii="Times New Roman" w:hAnsi="Times New Roman"/>
          <w:sz w:val="20"/>
        </w:rPr>
        <w:t>) of the Social Security Act.</w:t>
      </w:r>
      <w:r w:rsidR="001902A7">
        <w:rPr>
          <w:rFonts w:ascii="Times New Roman" w:hAnsi="Times New Roman"/>
          <w:sz w:val="20"/>
        </w:rPr>
        <w:t xml:space="preserve"> </w:t>
      </w:r>
      <w:r w:rsidR="00ED4DAB">
        <w:rPr>
          <w:rFonts w:ascii="Times New Roman" w:hAnsi="Times New Roman"/>
          <w:sz w:val="20"/>
        </w:rPr>
        <w:t xml:space="preserve"> Overpayments made in the </w:t>
      </w:r>
      <w:r w:rsidR="001902A7">
        <w:rPr>
          <w:rFonts w:ascii="Times New Roman" w:hAnsi="Times New Roman"/>
          <w:sz w:val="20"/>
        </w:rPr>
        <w:t xml:space="preserve">disproportionate share program will be handled in compliance with 42 CFR </w:t>
      </w:r>
      <w:r w:rsidR="008109F9">
        <w:rPr>
          <w:rFonts w:ascii="Times New Roman" w:hAnsi="Times New Roman"/>
          <w:sz w:val="20"/>
        </w:rPr>
        <w:t>P</w:t>
      </w:r>
      <w:r w:rsidR="001902A7">
        <w:rPr>
          <w:rFonts w:ascii="Times New Roman" w:hAnsi="Times New Roman"/>
          <w:sz w:val="20"/>
        </w:rPr>
        <w:t>art 433, Subpart F.</w:t>
      </w:r>
      <w:r w:rsidR="00482767">
        <w:rPr>
          <w:rFonts w:ascii="Times New Roman" w:hAnsi="Times New Roman"/>
          <w:sz w:val="20"/>
        </w:rPr>
        <w:t xml:space="preserve">  Should a DSH overpayment be determined, the State will redistribute the recouped overpayment to the providers in the same category of DSH based on the</w:t>
      </w:r>
      <w:r w:rsidR="00662178">
        <w:rPr>
          <w:rFonts w:ascii="Times New Roman" w:hAnsi="Times New Roman"/>
          <w:sz w:val="20"/>
        </w:rPr>
        <w:t xml:space="preserve"> </w:t>
      </w:r>
      <w:r w:rsidR="00482767">
        <w:rPr>
          <w:rFonts w:ascii="Times New Roman" w:hAnsi="Times New Roman"/>
          <w:sz w:val="20"/>
        </w:rPr>
        <w:t>proportion of the original</w:t>
      </w:r>
      <w:r w:rsidR="00662178">
        <w:rPr>
          <w:rFonts w:ascii="Times New Roman" w:hAnsi="Times New Roman"/>
          <w:sz w:val="20"/>
        </w:rPr>
        <w:t xml:space="preserve"> </w:t>
      </w:r>
      <w:r w:rsidR="00482767">
        <w:rPr>
          <w:rFonts w:ascii="Times New Roman" w:hAnsi="Times New Roman"/>
          <w:sz w:val="20"/>
        </w:rPr>
        <w:t>distribution defin</w:t>
      </w:r>
      <w:r w:rsidR="005B2B0B">
        <w:rPr>
          <w:rFonts w:ascii="Times New Roman" w:hAnsi="Times New Roman"/>
          <w:sz w:val="20"/>
        </w:rPr>
        <w:t>e</w:t>
      </w:r>
      <w:r w:rsidR="00482767">
        <w:rPr>
          <w:rFonts w:ascii="Times New Roman" w:hAnsi="Times New Roman"/>
          <w:sz w:val="20"/>
        </w:rPr>
        <w:t xml:space="preserve">d in the General Appropriations Act and Florida Statutes.             </w:t>
      </w:r>
    </w:p>
    <w:p w14:paraId="02D6F51A" w14:textId="77777777" w:rsidR="00DC70AC" w:rsidRPr="000709DE" w:rsidRDefault="00A049BA" w:rsidP="007F77B2">
      <w:pPr>
        <w:pStyle w:val="BodyTextIndent2"/>
        <w:tabs>
          <w:tab w:val="clear" w:pos="720"/>
          <w:tab w:val="clear" w:pos="1440"/>
        </w:tabs>
        <w:spacing w:line="480" w:lineRule="auto"/>
        <w:ind w:hanging="720"/>
        <w:rPr>
          <w:rFonts w:ascii="Times New Roman" w:hAnsi="Times New Roman"/>
          <w:sz w:val="20"/>
        </w:rPr>
      </w:pPr>
      <w:r>
        <w:rPr>
          <w:rFonts w:ascii="Times New Roman" w:hAnsi="Times New Roman"/>
          <w:sz w:val="20"/>
        </w:rPr>
        <w:t>5.</w:t>
      </w:r>
      <w:r w:rsidR="00B344A9">
        <w:rPr>
          <w:rFonts w:ascii="Times New Roman" w:hAnsi="Times New Roman"/>
          <w:sz w:val="20"/>
        </w:rPr>
        <w:tab/>
        <w:t>The total amount calculated to be distributed shall be made in quarterly payments subsequent to each quarter during the fiscal year.</w:t>
      </w:r>
    </w:p>
    <w:p w14:paraId="02D6F51B" w14:textId="625B56E5" w:rsidR="00DC70AC" w:rsidRPr="000709DE" w:rsidRDefault="008252C3" w:rsidP="0038141F">
      <w:pPr>
        <w:tabs>
          <w:tab w:val="left" w:pos="720"/>
          <w:tab w:val="left" w:pos="810"/>
        </w:tabs>
        <w:spacing w:line="480" w:lineRule="auto"/>
      </w:pPr>
      <w:r>
        <w:rPr>
          <w:rFonts w:ascii="Times New Roman" w:hAnsi="Times New Roman"/>
        </w:rPr>
        <w:tab/>
      </w:r>
      <w:r w:rsidR="009950D6">
        <w:rPr>
          <w:rFonts w:ascii="Times New Roman" w:hAnsi="Times New Roman"/>
        </w:rPr>
        <w:t>B.</w:t>
      </w:r>
      <w:r w:rsidR="00E133A7" w:rsidRPr="0038141F">
        <w:rPr>
          <w:rFonts w:ascii="Times New Roman" w:hAnsi="Times New Roman"/>
        </w:rPr>
        <w:tab/>
      </w:r>
      <w:r w:rsidR="00E133A7" w:rsidRPr="00E133A7">
        <w:t>Determination of Disproportionate Share Payments for Teaching Hospitals.</w:t>
      </w:r>
    </w:p>
    <w:p w14:paraId="02D6F51C" w14:textId="77777777" w:rsidR="00DC70AC" w:rsidRDefault="00B344A9" w:rsidP="007F77B2">
      <w:pPr>
        <w:pStyle w:val="BodyTextIndent2"/>
        <w:tabs>
          <w:tab w:val="clear" w:pos="720"/>
          <w:tab w:val="clear" w:pos="1440"/>
        </w:tabs>
        <w:spacing w:line="480" w:lineRule="auto"/>
        <w:ind w:hanging="720"/>
        <w:rPr>
          <w:rFonts w:ascii="Times New Roman" w:hAnsi="Times New Roman"/>
          <w:sz w:val="20"/>
        </w:rPr>
      </w:pPr>
      <w:r>
        <w:rPr>
          <w:rFonts w:ascii="Times New Roman" w:hAnsi="Times New Roman"/>
          <w:sz w:val="20"/>
        </w:rPr>
        <w:t>1.</w:t>
      </w:r>
      <w:r>
        <w:rPr>
          <w:rFonts w:ascii="Times New Roman" w:hAnsi="Times New Roman"/>
          <w:sz w:val="20"/>
        </w:rPr>
        <w:tab/>
        <w:t>Disproportionate share payments shall be paid to statutorily defined teaching hospitals</w:t>
      </w:r>
      <w:r w:rsidR="009F3BB3">
        <w:rPr>
          <w:rFonts w:ascii="Times New Roman" w:hAnsi="Times New Roman"/>
          <w:sz w:val="20"/>
        </w:rPr>
        <w:t xml:space="preserve">, as defined in </w:t>
      </w:r>
      <w:r w:rsidR="003E523A">
        <w:rPr>
          <w:rFonts w:ascii="Times New Roman" w:hAnsi="Times New Roman"/>
          <w:sz w:val="20"/>
        </w:rPr>
        <w:t xml:space="preserve">Chapter </w:t>
      </w:r>
      <w:r w:rsidR="009F3BB3">
        <w:rPr>
          <w:rFonts w:ascii="Times New Roman" w:hAnsi="Times New Roman"/>
          <w:sz w:val="20"/>
        </w:rPr>
        <w:t>408.07 of the</w:t>
      </w:r>
      <w:r w:rsidR="003E523A">
        <w:rPr>
          <w:rFonts w:ascii="Times New Roman" w:hAnsi="Times New Roman"/>
          <w:sz w:val="20"/>
        </w:rPr>
        <w:t xml:space="preserve"> Florida</w:t>
      </w:r>
      <w:r w:rsidR="009F3BB3">
        <w:rPr>
          <w:rFonts w:ascii="Times New Roman" w:hAnsi="Times New Roman"/>
          <w:sz w:val="20"/>
        </w:rPr>
        <w:t xml:space="preserve"> Statutes,</w:t>
      </w:r>
      <w:r w:rsidR="003E4059">
        <w:rPr>
          <w:rFonts w:ascii="Times New Roman" w:hAnsi="Times New Roman"/>
          <w:sz w:val="20"/>
        </w:rPr>
        <w:t xml:space="preserve"> </w:t>
      </w:r>
      <w:r w:rsidR="009F3BB3">
        <w:rPr>
          <w:rFonts w:ascii="Times New Roman" w:hAnsi="Times New Roman"/>
          <w:sz w:val="20"/>
        </w:rPr>
        <w:t xml:space="preserve">and family practice teaching hospitals, as defined in Chapter 395.805 of the Florida Statutes </w:t>
      </w:r>
      <w:r>
        <w:rPr>
          <w:rFonts w:ascii="Times New Roman" w:hAnsi="Times New Roman"/>
          <w:sz w:val="20"/>
        </w:rPr>
        <w:t xml:space="preserve">for their increased costs associated with medical education programs and for tertiary health care services provided to the indigent.  In order to qualify for these payments, a teaching hospital must first qualify for regular disproportionate share hospital payments based on the criteria contained in </w:t>
      </w:r>
      <w:r w:rsidR="00EA5001">
        <w:rPr>
          <w:rFonts w:ascii="Times New Roman" w:hAnsi="Times New Roman"/>
          <w:sz w:val="20"/>
        </w:rPr>
        <w:t>section</w:t>
      </w:r>
      <w:r w:rsidR="001365E4">
        <w:rPr>
          <w:rFonts w:ascii="Times New Roman" w:hAnsi="Times New Roman"/>
          <w:sz w:val="20"/>
        </w:rPr>
        <w:t xml:space="preserve"> </w:t>
      </w:r>
      <w:proofErr w:type="gramStart"/>
      <w:r w:rsidR="001365E4">
        <w:rPr>
          <w:rFonts w:ascii="Times New Roman" w:hAnsi="Times New Roman"/>
          <w:sz w:val="20"/>
        </w:rPr>
        <w:t>VI.A.,</w:t>
      </w:r>
      <w:proofErr w:type="gramEnd"/>
      <w:r w:rsidR="001365E4">
        <w:rPr>
          <w:rFonts w:ascii="Times New Roman" w:hAnsi="Times New Roman"/>
          <w:sz w:val="20"/>
        </w:rPr>
        <w:t xml:space="preserve"> above</w:t>
      </w:r>
      <w:r w:rsidR="00D6184C">
        <w:rPr>
          <w:rFonts w:ascii="Times New Roman" w:hAnsi="Times New Roman"/>
          <w:sz w:val="20"/>
        </w:rPr>
        <w:t xml:space="preserve">.  </w:t>
      </w:r>
      <w:r>
        <w:rPr>
          <w:rFonts w:ascii="Times New Roman" w:hAnsi="Times New Roman"/>
          <w:sz w:val="20"/>
        </w:rPr>
        <w:t xml:space="preserve"> </w:t>
      </w:r>
    </w:p>
    <w:p w14:paraId="02D6F51D" w14:textId="77777777" w:rsidR="003E4059" w:rsidRPr="000709DE" w:rsidRDefault="003E4059" w:rsidP="003E4059">
      <w:pPr>
        <w:pStyle w:val="BodyTextIndent2"/>
        <w:tabs>
          <w:tab w:val="clear" w:pos="720"/>
          <w:tab w:val="clear" w:pos="1440"/>
        </w:tabs>
        <w:spacing w:line="480" w:lineRule="auto"/>
        <w:ind w:hanging="720"/>
        <w:rPr>
          <w:rFonts w:ascii="Times New Roman" w:hAnsi="Times New Roman"/>
          <w:sz w:val="20"/>
        </w:rPr>
      </w:pPr>
      <w:r>
        <w:rPr>
          <w:rFonts w:ascii="Times New Roman" w:hAnsi="Times New Roman"/>
          <w:sz w:val="20"/>
        </w:rPr>
        <w:lastRenderedPageBreak/>
        <w:t xml:space="preserve">2.  </w:t>
      </w:r>
      <w:r>
        <w:rPr>
          <w:rFonts w:ascii="Times New Roman" w:hAnsi="Times New Roman"/>
          <w:sz w:val="20"/>
        </w:rPr>
        <w:tab/>
        <w:t>The funds provided in the General Appropriations Act for family practice teaching hospitals shall be distributed equally among the family practice teaching hospitals.</w:t>
      </w:r>
    </w:p>
    <w:p w14:paraId="02D6F51E" w14:textId="77777777" w:rsidR="003E4059" w:rsidRDefault="003E4059" w:rsidP="007F77B2">
      <w:pPr>
        <w:spacing w:line="480" w:lineRule="auto"/>
        <w:ind w:left="2160" w:hanging="720"/>
        <w:rPr>
          <w:rFonts w:ascii="Times New Roman" w:hAnsi="Times New Roman"/>
        </w:rPr>
      </w:pPr>
      <w:r>
        <w:rPr>
          <w:rFonts w:ascii="Times New Roman" w:hAnsi="Times New Roman"/>
        </w:rPr>
        <w:t xml:space="preserve">3.  </w:t>
      </w:r>
      <w:r w:rsidR="00E133A7" w:rsidRPr="00E133A7">
        <w:rPr>
          <w:rFonts w:ascii="Times New Roman" w:hAnsi="Times New Roman"/>
        </w:rPr>
        <w:tab/>
      </w:r>
      <w:r>
        <w:rPr>
          <w:rFonts w:ascii="Times New Roman" w:hAnsi="Times New Roman"/>
        </w:rPr>
        <w:t xml:space="preserve">The funds provided for in the General Appropriations Act for statutorily defined teaching hospitals shall be distributed based </w:t>
      </w:r>
      <w:r w:rsidR="00E5526D">
        <w:rPr>
          <w:rFonts w:ascii="Times New Roman" w:hAnsi="Times New Roman"/>
        </w:rPr>
        <w:t xml:space="preserve">the General Appropriations Act with </w:t>
      </w:r>
      <w:r w:rsidR="0026684B">
        <w:rPr>
          <w:rFonts w:ascii="Times New Roman" w:hAnsi="Times New Roman"/>
        </w:rPr>
        <w:t>any</w:t>
      </w:r>
      <w:r w:rsidR="00E5526D">
        <w:rPr>
          <w:rFonts w:ascii="Times New Roman" w:hAnsi="Times New Roman"/>
        </w:rPr>
        <w:t xml:space="preserve"> remaining funds allocated using the following meth</w:t>
      </w:r>
      <w:r w:rsidR="0026684B">
        <w:rPr>
          <w:rFonts w:ascii="Times New Roman" w:hAnsi="Times New Roman"/>
        </w:rPr>
        <w:t>o</w:t>
      </w:r>
      <w:r w:rsidR="00E5526D">
        <w:rPr>
          <w:rFonts w:ascii="Times New Roman" w:hAnsi="Times New Roman"/>
        </w:rPr>
        <w:t>dology</w:t>
      </w:r>
      <w:r>
        <w:rPr>
          <w:rFonts w:ascii="Times New Roman" w:hAnsi="Times New Roman"/>
        </w:rPr>
        <w:t>:</w:t>
      </w:r>
    </w:p>
    <w:p w14:paraId="02D6F51F" w14:textId="77777777" w:rsidR="00EC00EA" w:rsidRDefault="00E133A7" w:rsidP="00DA52A3">
      <w:pPr>
        <w:spacing w:line="480" w:lineRule="auto"/>
        <w:ind w:left="2160"/>
        <w:rPr>
          <w:rFonts w:ascii="Times New Roman" w:hAnsi="Times New Roman"/>
        </w:rPr>
      </w:pPr>
      <w:r w:rsidRPr="00E133A7">
        <w:rPr>
          <w:rFonts w:ascii="Times New Roman" w:hAnsi="Times New Roman"/>
        </w:rPr>
        <w:t xml:space="preserve">On or before September 15 of each year, </w:t>
      </w:r>
      <w:r w:rsidR="001866D0">
        <w:rPr>
          <w:rFonts w:ascii="Times New Roman" w:hAnsi="Times New Roman"/>
        </w:rPr>
        <w:t>AHCA</w:t>
      </w:r>
      <w:r w:rsidRPr="00E133A7">
        <w:rPr>
          <w:rFonts w:ascii="Times New Roman" w:hAnsi="Times New Roman"/>
        </w:rPr>
        <w:t xml:space="preserve"> shall calculate an allocation fraction to be used for distributing funds to state statutory teaching hospitals.  Subsequent to the end of each quarter of the state fiscal year, </w:t>
      </w:r>
      <w:r w:rsidR="001866D0">
        <w:rPr>
          <w:rFonts w:ascii="Times New Roman" w:hAnsi="Times New Roman"/>
        </w:rPr>
        <w:t>AHCA</w:t>
      </w:r>
      <w:r w:rsidRPr="00E133A7">
        <w:rPr>
          <w:rFonts w:ascii="Times New Roman" w:hAnsi="Times New Roman"/>
        </w:rPr>
        <w:t xml:space="preserve"> shall distribute to each statutory teaching hospital, an amount determined by multiplying one-fourth of the funds appropriated for this purpose times such hospital's allocation fraction.  The allocation fraction for each such hospital shall be determined by the sum of three primary factors, divided by three.  The primary factors are:</w:t>
      </w:r>
    </w:p>
    <w:p w14:paraId="02D6F520" w14:textId="77777777" w:rsidR="00DC70AC" w:rsidRPr="000709DE" w:rsidRDefault="00E133A7" w:rsidP="007F77B2">
      <w:pPr>
        <w:spacing w:line="480" w:lineRule="auto"/>
        <w:ind w:left="2880" w:hanging="720"/>
        <w:rPr>
          <w:rFonts w:ascii="Times New Roman" w:hAnsi="Times New Roman"/>
        </w:rPr>
      </w:pPr>
      <w:r w:rsidRPr="00E133A7">
        <w:rPr>
          <w:rFonts w:ascii="Times New Roman" w:hAnsi="Times New Roman"/>
        </w:rPr>
        <w:t>a.</w:t>
      </w:r>
      <w:r w:rsidRPr="00E133A7">
        <w:rPr>
          <w:rFonts w:ascii="Times New Roman" w:hAnsi="Times New Roman"/>
        </w:rPr>
        <w:tab/>
        <w:t>The number of nationally accredited graduate medical education programs offered by the hospital, including programs accredited by the Accreditation Council for Graduate Medical Education</w:t>
      </w:r>
      <w:r w:rsidR="006547B4">
        <w:rPr>
          <w:rFonts w:ascii="Times New Roman" w:hAnsi="Times New Roman"/>
        </w:rPr>
        <w:t xml:space="preserve"> or programs accredited by the Council on Postdoctoral Training of the American Osteopathic Association</w:t>
      </w:r>
      <w:r w:rsidRPr="00E133A7">
        <w:rPr>
          <w:rFonts w:ascii="Times New Roman" w:hAnsi="Times New Roman"/>
        </w:rPr>
        <w:t xml:space="preserve"> and the combined Internal Medicine and Pediatrics programs acceptable to both the American Board of Internal Medicine and the American Board of Pediatrics at the beginning of the state fiscal year preceding the date on which the allocation fraction is calculated.  The numerical value of this factor is the fraction that the hospital represents of the total number of programs, where the total is computed for all state statutory teaching hospitals;</w:t>
      </w:r>
    </w:p>
    <w:p w14:paraId="02D6F521" w14:textId="77777777" w:rsidR="00DC70AC" w:rsidRPr="000709DE" w:rsidRDefault="00E133A7" w:rsidP="007F77B2">
      <w:pPr>
        <w:spacing w:line="480" w:lineRule="auto"/>
        <w:ind w:left="2880" w:hanging="720"/>
        <w:rPr>
          <w:rFonts w:ascii="Times New Roman" w:hAnsi="Times New Roman"/>
        </w:rPr>
      </w:pPr>
      <w:r w:rsidRPr="00E133A7">
        <w:rPr>
          <w:rFonts w:ascii="Times New Roman" w:hAnsi="Times New Roman"/>
        </w:rPr>
        <w:t>b.</w:t>
      </w:r>
      <w:r w:rsidRPr="00E133A7">
        <w:rPr>
          <w:rFonts w:ascii="Times New Roman" w:hAnsi="Times New Roman"/>
        </w:rPr>
        <w:tab/>
        <w:t>The number of full-time equivalent trainees in the hospital, which comprises two components:</w:t>
      </w:r>
    </w:p>
    <w:p w14:paraId="02D6F522" w14:textId="77777777" w:rsidR="00DC70AC" w:rsidRPr="000709DE" w:rsidRDefault="00E133A7" w:rsidP="007F77B2">
      <w:pPr>
        <w:spacing w:line="480" w:lineRule="auto"/>
        <w:ind w:left="3600" w:hanging="720"/>
        <w:rPr>
          <w:rFonts w:ascii="Times New Roman" w:hAnsi="Times New Roman"/>
        </w:rPr>
      </w:pPr>
      <w:r w:rsidRPr="00E133A7">
        <w:rPr>
          <w:rFonts w:ascii="Times New Roman" w:hAnsi="Times New Roman"/>
        </w:rPr>
        <w:t>(1)</w:t>
      </w:r>
      <w:r w:rsidRPr="00E133A7">
        <w:rPr>
          <w:rFonts w:ascii="Times New Roman" w:hAnsi="Times New Roman"/>
        </w:rPr>
        <w:tab/>
        <w:t xml:space="preserve">The number of trainees enrolled in nationally accredited graduate medical education programs.  Full time equivalents are computed using the fraction of the year during which each trainee is primarily assigned to the given institution, over the state fiscal year preceding the date on which the allocation fraction is calculated.  The numerical value of this </w:t>
      </w:r>
      <w:r w:rsidRPr="00E133A7">
        <w:rPr>
          <w:rFonts w:ascii="Times New Roman" w:hAnsi="Times New Roman"/>
        </w:rPr>
        <w:lastRenderedPageBreak/>
        <w:t>factor is the fraction that the hospital represents of the total number of full-time equivalent trainees enrolled in accredited graduate programs, where the total is computed for all state statutory teaching hospitals.</w:t>
      </w:r>
    </w:p>
    <w:p w14:paraId="02D6F523" w14:textId="77777777" w:rsidR="00DC70AC" w:rsidRPr="000709DE" w:rsidRDefault="00E133A7" w:rsidP="007F77B2">
      <w:pPr>
        <w:spacing w:line="480" w:lineRule="auto"/>
        <w:ind w:left="3600" w:hanging="720"/>
        <w:rPr>
          <w:rFonts w:ascii="Times New Roman" w:hAnsi="Times New Roman"/>
        </w:rPr>
      </w:pPr>
      <w:r w:rsidRPr="00E133A7">
        <w:rPr>
          <w:rFonts w:ascii="Times New Roman" w:hAnsi="Times New Roman"/>
        </w:rPr>
        <w:t>(2)</w:t>
      </w:r>
      <w:r w:rsidRPr="00E133A7">
        <w:rPr>
          <w:rFonts w:ascii="Times New Roman" w:hAnsi="Times New Roman"/>
        </w:rPr>
        <w:tab/>
        <w:t>The number of medical students enrolled in accredited colleges of medicine and engaged in clinical activities, including required clinical clerkships and clinical electives.  Full-time equivalents are computed using the fraction of the year during which each trainee is primarily assigned to the given institution, over the course of the state fiscal year preceding the date on which the allocation fraction is calculated.  The numerical value of this factor is the fraction that the given hospital represents of the total number of full-time equivalent students enrolled in accredited colleges of medicine, where the total is computed for all state statutory teaching hospitals.</w:t>
      </w:r>
    </w:p>
    <w:p w14:paraId="02D6F524" w14:textId="77777777" w:rsidR="00DC70AC" w:rsidRPr="000709DE" w:rsidRDefault="00E133A7" w:rsidP="007F77B2">
      <w:pPr>
        <w:spacing w:line="480" w:lineRule="auto"/>
        <w:ind w:left="2160"/>
        <w:rPr>
          <w:rFonts w:ascii="Times New Roman" w:hAnsi="Times New Roman"/>
        </w:rPr>
      </w:pPr>
      <w:r w:rsidRPr="00E133A7">
        <w:rPr>
          <w:rFonts w:ascii="Times New Roman" w:hAnsi="Times New Roman"/>
        </w:rPr>
        <w:t>The primary factor for full-time equivalent trainees is computed as the sum of these two components, divided by two.</w:t>
      </w:r>
    </w:p>
    <w:p w14:paraId="02D6F525" w14:textId="77777777" w:rsidR="00DC70AC" w:rsidRPr="000709DE" w:rsidRDefault="00E133A7" w:rsidP="007F77B2">
      <w:pPr>
        <w:spacing w:line="480" w:lineRule="auto"/>
        <w:ind w:left="2880" w:hanging="720"/>
        <w:rPr>
          <w:rFonts w:ascii="Times New Roman" w:hAnsi="Times New Roman"/>
        </w:rPr>
      </w:pPr>
      <w:r w:rsidRPr="00E133A7">
        <w:rPr>
          <w:rFonts w:ascii="Times New Roman" w:hAnsi="Times New Roman"/>
        </w:rPr>
        <w:t>c.</w:t>
      </w:r>
      <w:r w:rsidRPr="00E133A7">
        <w:rPr>
          <w:rFonts w:ascii="Times New Roman" w:hAnsi="Times New Roman"/>
        </w:rPr>
        <w:tab/>
        <w:t>A service index which comprises three components:</w:t>
      </w:r>
    </w:p>
    <w:p w14:paraId="02D6F526" w14:textId="77777777" w:rsidR="00DC70AC" w:rsidRPr="000709DE" w:rsidRDefault="00B344A9" w:rsidP="007F77B2">
      <w:pPr>
        <w:pStyle w:val="BodyTextIndent3"/>
        <w:tabs>
          <w:tab w:val="clear" w:pos="720"/>
          <w:tab w:val="clear" w:pos="1440"/>
          <w:tab w:val="clear" w:pos="2160"/>
        </w:tabs>
        <w:spacing w:line="480" w:lineRule="auto"/>
        <w:ind w:left="3600" w:hanging="720"/>
        <w:rPr>
          <w:rFonts w:ascii="Times New Roman" w:hAnsi="Times New Roman"/>
          <w:sz w:val="20"/>
        </w:rPr>
      </w:pPr>
      <w:r>
        <w:rPr>
          <w:rFonts w:ascii="Times New Roman" w:hAnsi="Times New Roman"/>
          <w:sz w:val="20"/>
        </w:rPr>
        <w:t>(1)</w:t>
      </w:r>
      <w:r>
        <w:rPr>
          <w:rFonts w:ascii="Times New Roman" w:hAnsi="Times New Roman"/>
          <w:sz w:val="20"/>
        </w:rPr>
        <w:tab/>
      </w:r>
      <w:r w:rsidR="001866D0">
        <w:rPr>
          <w:rFonts w:ascii="Times New Roman" w:hAnsi="Times New Roman"/>
          <w:sz w:val="20"/>
        </w:rPr>
        <w:t>AHCA</w:t>
      </w:r>
      <w:r>
        <w:rPr>
          <w:rFonts w:ascii="Times New Roman" w:hAnsi="Times New Roman"/>
          <w:sz w:val="20"/>
        </w:rPr>
        <w:t xml:space="preserve"> Service Index, computed by applying the standard Service Inventory Scores established by </w:t>
      </w:r>
      <w:r w:rsidR="001866D0">
        <w:rPr>
          <w:rFonts w:ascii="Times New Roman" w:hAnsi="Times New Roman"/>
          <w:sz w:val="20"/>
        </w:rPr>
        <w:t>AHCA</w:t>
      </w:r>
      <w:r>
        <w:rPr>
          <w:rFonts w:ascii="Times New Roman" w:hAnsi="Times New Roman"/>
          <w:sz w:val="20"/>
        </w:rPr>
        <w:t xml:space="preserve"> to services offered by the given hospital, as reported on </w:t>
      </w:r>
      <w:r w:rsidR="001866D0">
        <w:rPr>
          <w:rFonts w:ascii="Times New Roman" w:hAnsi="Times New Roman"/>
          <w:sz w:val="20"/>
        </w:rPr>
        <w:t>AHCA</w:t>
      </w:r>
      <w:r>
        <w:rPr>
          <w:rFonts w:ascii="Times New Roman" w:hAnsi="Times New Roman"/>
          <w:sz w:val="20"/>
        </w:rPr>
        <w:t xml:space="preserve"> Worksheet A-2, located in the Budget Review </w:t>
      </w:r>
      <w:r w:rsidR="00EA5001">
        <w:rPr>
          <w:rFonts w:ascii="Times New Roman" w:hAnsi="Times New Roman"/>
          <w:sz w:val="20"/>
        </w:rPr>
        <w:t>section</w:t>
      </w:r>
      <w:r>
        <w:rPr>
          <w:rFonts w:ascii="Times New Roman" w:hAnsi="Times New Roman"/>
          <w:sz w:val="20"/>
        </w:rPr>
        <w:t xml:space="preserve"> of the Division of Health Policy and Cost Control for the last fiscal year reported to </w:t>
      </w:r>
      <w:r w:rsidR="001866D0">
        <w:rPr>
          <w:rFonts w:ascii="Times New Roman" w:hAnsi="Times New Roman"/>
          <w:sz w:val="20"/>
        </w:rPr>
        <w:t>AHCA</w:t>
      </w:r>
      <w:r>
        <w:rPr>
          <w:rFonts w:ascii="Times New Roman" w:hAnsi="Times New Roman"/>
          <w:sz w:val="20"/>
        </w:rPr>
        <w:t xml:space="preserve"> before the date on which the allocation fraction is calculated.  The numerical value of this factor is the fraction that the given hospital represents of the total Agency for Health Care Service Index values where the total is computed for all state statutory teaching hospitals;</w:t>
      </w:r>
    </w:p>
    <w:p w14:paraId="02D6F527" w14:textId="77777777" w:rsidR="00DC70AC" w:rsidRPr="000709DE" w:rsidRDefault="00E133A7" w:rsidP="007F77B2">
      <w:pPr>
        <w:tabs>
          <w:tab w:val="left" w:pos="2880"/>
        </w:tabs>
        <w:spacing w:line="480" w:lineRule="auto"/>
        <w:ind w:left="3600" w:hanging="720"/>
        <w:rPr>
          <w:rFonts w:ascii="Times New Roman" w:hAnsi="Times New Roman"/>
        </w:rPr>
      </w:pPr>
      <w:r w:rsidRPr="00E133A7">
        <w:rPr>
          <w:rFonts w:ascii="Times New Roman" w:hAnsi="Times New Roman"/>
        </w:rPr>
        <w:t xml:space="preserve">(2) </w:t>
      </w:r>
      <w:r w:rsidRPr="00E133A7">
        <w:rPr>
          <w:rFonts w:ascii="Times New Roman" w:hAnsi="Times New Roman"/>
        </w:rPr>
        <w:tab/>
        <w:t xml:space="preserve">Volume-weighted service index, computed by applying the standard Service Inventory Scores established by AHCA under 409.9113 F.S., to the volume of each service, expressed in terms of the standard units of measure reported on </w:t>
      </w:r>
      <w:r w:rsidR="001866D0">
        <w:rPr>
          <w:rFonts w:ascii="Times New Roman" w:hAnsi="Times New Roman"/>
        </w:rPr>
        <w:t>AHCA</w:t>
      </w:r>
      <w:r w:rsidRPr="00E133A7">
        <w:rPr>
          <w:rFonts w:ascii="Times New Roman" w:hAnsi="Times New Roman"/>
        </w:rPr>
        <w:t xml:space="preserve"> Worksheet A-2 for the last fiscal year </w:t>
      </w:r>
      <w:r w:rsidRPr="00E133A7">
        <w:rPr>
          <w:rFonts w:ascii="Times New Roman" w:hAnsi="Times New Roman"/>
        </w:rPr>
        <w:lastRenderedPageBreak/>
        <w:t xml:space="preserve">reported to </w:t>
      </w:r>
      <w:r w:rsidR="001866D0">
        <w:rPr>
          <w:rFonts w:ascii="Times New Roman" w:hAnsi="Times New Roman"/>
        </w:rPr>
        <w:t>AHCA</w:t>
      </w:r>
      <w:r w:rsidRPr="00E133A7">
        <w:rPr>
          <w:rFonts w:ascii="Times New Roman" w:hAnsi="Times New Roman"/>
        </w:rPr>
        <w:t xml:space="preserve"> before the date on which the allocation factor is calculated.  The numerical value of this factor is the fraction that the given hospital represents of the total volume-weighted service index values, where the total is computed for all state statutory teaching hospitals;</w:t>
      </w:r>
    </w:p>
    <w:p w14:paraId="02D6F528" w14:textId="77777777" w:rsidR="00DC70AC" w:rsidRDefault="00E133A7" w:rsidP="0015106A">
      <w:pPr>
        <w:tabs>
          <w:tab w:val="left" w:pos="2880"/>
        </w:tabs>
        <w:spacing w:line="480" w:lineRule="auto"/>
        <w:ind w:left="3600" w:hanging="720"/>
        <w:rPr>
          <w:rFonts w:ascii="Times New Roman" w:hAnsi="Times New Roman"/>
        </w:rPr>
      </w:pPr>
      <w:r w:rsidRPr="00E133A7">
        <w:rPr>
          <w:rFonts w:ascii="Times New Roman" w:hAnsi="Times New Roman"/>
        </w:rPr>
        <w:t>(3)</w:t>
      </w:r>
      <w:r w:rsidRPr="00E133A7">
        <w:rPr>
          <w:rFonts w:ascii="Times New Roman" w:hAnsi="Times New Roman"/>
        </w:rPr>
        <w:tab/>
        <w:t>Total Medicaid payments to each hospital for direct inpatient and outpatient services during the fiscal year preceding the date on which the allocation factor is calculated.  This includes payments made to each hospital for such services by Medicaid prepaid health plans, whether the plan was administered by the hospital or not.  The numerical value of this factor is the fraction that each hospital represents of the total of such Medicaid payments, where the total is computed for all statutory teaching hospitals.</w:t>
      </w:r>
    </w:p>
    <w:p w14:paraId="02D6F529" w14:textId="77777777" w:rsidR="00EC00EA" w:rsidRDefault="0026684B" w:rsidP="00DA52A3">
      <w:pPr>
        <w:tabs>
          <w:tab w:val="left" w:pos="2880"/>
        </w:tabs>
        <w:spacing w:line="480" w:lineRule="auto"/>
        <w:ind w:left="2880" w:hanging="720"/>
        <w:rPr>
          <w:rFonts w:ascii="Times New Roman" w:hAnsi="Times New Roman"/>
        </w:rPr>
      </w:pPr>
      <w:r>
        <w:rPr>
          <w:rFonts w:ascii="Times New Roman" w:hAnsi="Times New Roman"/>
        </w:rPr>
        <w:tab/>
      </w:r>
      <w:r w:rsidR="00E5526D">
        <w:rPr>
          <w:rFonts w:ascii="Times New Roman" w:hAnsi="Times New Roman"/>
        </w:rPr>
        <w:t>The primary factor for the service index is com</w:t>
      </w:r>
      <w:r>
        <w:rPr>
          <w:rFonts w:ascii="Times New Roman" w:hAnsi="Times New Roman"/>
        </w:rPr>
        <w:t xml:space="preserve">puted as the sum of these three </w:t>
      </w:r>
      <w:r w:rsidR="00E5526D">
        <w:rPr>
          <w:rFonts w:ascii="Times New Roman" w:hAnsi="Times New Roman"/>
        </w:rPr>
        <w:t>components, divided by three.</w:t>
      </w:r>
    </w:p>
    <w:p w14:paraId="02D6F52A" w14:textId="77777777" w:rsidR="00DC70AC" w:rsidRPr="000709DE" w:rsidRDefault="00E5526D" w:rsidP="0015106A">
      <w:pPr>
        <w:tabs>
          <w:tab w:val="left" w:pos="1440"/>
        </w:tabs>
        <w:spacing w:line="480" w:lineRule="auto"/>
        <w:ind w:left="2160" w:hanging="720"/>
        <w:rPr>
          <w:rFonts w:ascii="Times New Roman" w:hAnsi="Times New Roman"/>
        </w:rPr>
      </w:pPr>
      <w:r>
        <w:rPr>
          <w:rFonts w:ascii="Times New Roman" w:hAnsi="Times New Roman"/>
        </w:rPr>
        <w:t xml:space="preserve">4. </w:t>
      </w:r>
      <w:r w:rsidR="00E133A7" w:rsidRPr="00E133A7">
        <w:rPr>
          <w:rFonts w:ascii="Times New Roman" w:hAnsi="Times New Roman"/>
        </w:rPr>
        <w:tab/>
      </w:r>
      <w:r w:rsidR="0026684B">
        <w:rPr>
          <w:rFonts w:ascii="Times New Roman" w:hAnsi="Times New Roman"/>
        </w:rPr>
        <w:t>By October 1 of each year, t</w:t>
      </w:r>
      <w:r w:rsidR="00E133A7" w:rsidRPr="00E133A7">
        <w:rPr>
          <w:rFonts w:ascii="Times New Roman" w:hAnsi="Times New Roman"/>
        </w:rPr>
        <w:t>he following formula shall be utilized by the department to calculate the maximum additional disproportionate share payment for statutorily defined teaching hospitals:</w:t>
      </w:r>
    </w:p>
    <w:p w14:paraId="02D6F52B" w14:textId="77777777" w:rsidR="00DC70AC" w:rsidRPr="000709DE" w:rsidRDefault="00E133A7" w:rsidP="0015106A">
      <w:pPr>
        <w:tabs>
          <w:tab w:val="left" w:pos="720"/>
          <w:tab w:val="left" w:pos="1440"/>
        </w:tabs>
        <w:spacing w:line="480" w:lineRule="auto"/>
        <w:ind w:left="2700" w:hanging="540"/>
        <w:rPr>
          <w:rFonts w:ascii="Times New Roman" w:hAnsi="Times New Roman"/>
        </w:rPr>
      </w:pPr>
      <w:r w:rsidRPr="00E133A7">
        <w:rPr>
          <w:rFonts w:ascii="Times New Roman" w:hAnsi="Times New Roman"/>
        </w:rPr>
        <w:t>TAP = THAF x A</w:t>
      </w:r>
    </w:p>
    <w:p w14:paraId="02D6F52C" w14:textId="77777777" w:rsidR="00DC70AC" w:rsidRPr="000709DE" w:rsidRDefault="00E133A7" w:rsidP="0015106A">
      <w:pPr>
        <w:tabs>
          <w:tab w:val="left" w:pos="720"/>
          <w:tab w:val="left" w:pos="1440"/>
        </w:tabs>
        <w:spacing w:line="480" w:lineRule="auto"/>
        <w:ind w:left="2700" w:hanging="540"/>
        <w:rPr>
          <w:rFonts w:ascii="Times New Roman" w:hAnsi="Times New Roman"/>
        </w:rPr>
      </w:pPr>
      <w:r w:rsidRPr="00E133A7">
        <w:rPr>
          <w:rFonts w:ascii="Times New Roman" w:hAnsi="Times New Roman"/>
        </w:rPr>
        <w:t>Where:</w:t>
      </w:r>
    </w:p>
    <w:p w14:paraId="02D6F52D" w14:textId="77777777" w:rsidR="00DC70AC" w:rsidRPr="000709DE" w:rsidRDefault="00E133A7" w:rsidP="0015106A">
      <w:pPr>
        <w:tabs>
          <w:tab w:val="left" w:pos="720"/>
          <w:tab w:val="left" w:pos="1440"/>
        </w:tabs>
        <w:spacing w:line="480" w:lineRule="auto"/>
        <w:ind w:left="2700" w:hanging="540"/>
        <w:rPr>
          <w:rFonts w:ascii="Times New Roman" w:hAnsi="Times New Roman"/>
        </w:rPr>
      </w:pPr>
      <w:r w:rsidRPr="00E133A7">
        <w:rPr>
          <w:rFonts w:ascii="Times New Roman" w:hAnsi="Times New Roman"/>
        </w:rPr>
        <w:t>TAP = total additional payment.</w:t>
      </w:r>
    </w:p>
    <w:p w14:paraId="02D6F52E" w14:textId="77777777" w:rsidR="00DC70AC" w:rsidRPr="000709DE" w:rsidRDefault="00E133A7" w:rsidP="0015106A">
      <w:pPr>
        <w:tabs>
          <w:tab w:val="left" w:pos="720"/>
          <w:tab w:val="left" w:pos="1440"/>
        </w:tabs>
        <w:spacing w:line="480" w:lineRule="auto"/>
        <w:ind w:left="2700" w:hanging="540"/>
        <w:rPr>
          <w:rFonts w:ascii="Times New Roman" w:hAnsi="Times New Roman"/>
        </w:rPr>
      </w:pPr>
      <w:r w:rsidRPr="00E133A7">
        <w:rPr>
          <w:rFonts w:ascii="Times New Roman" w:hAnsi="Times New Roman"/>
        </w:rPr>
        <w:t>THAF = teaching hospital allocation factor.</w:t>
      </w:r>
    </w:p>
    <w:p w14:paraId="02D6F52F" w14:textId="77777777" w:rsidR="00DC70AC" w:rsidRDefault="00E133A7" w:rsidP="0015106A">
      <w:pPr>
        <w:tabs>
          <w:tab w:val="left" w:pos="720"/>
          <w:tab w:val="left" w:pos="1440"/>
          <w:tab w:val="left" w:pos="2160"/>
        </w:tabs>
        <w:spacing w:line="480" w:lineRule="auto"/>
        <w:ind w:left="2700" w:hanging="540"/>
        <w:rPr>
          <w:rFonts w:ascii="Times New Roman" w:hAnsi="Times New Roman"/>
        </w:rPr>
      </w:pPr>
      <w:r w:rsidRPr="00E133A7">
        <w:rPr>
          <w:rFonts w:ascii="Times New Roman" w:hAnsi="Times New Roman"/>
        </w:rPr>
        <w:t>A = amount appropriated for a teaching hospital disproportionate share program</w:t>
      </w:r>
      <w:r w:rsidR="00D6184C" w:rsidRPr="00E133A7">
        <w:rPr>
          <w:rFonts w:ascii="Times New Roman" w:hAnsi="Times New Roman"/>
        </w:rPr>
        <w:t xml:space="preserve">.  </w:t>
      </w:r>
    </w:p>
    <w:p w14:paraId="02D6F530" w14:textId="77777777" w:rsidR="00DC70AC" w:rsidRDefault="0032291F" w:rsidP="0015106A">
      <w:pPr>
        <w:spacing w:line="480" w:lineRule="auto"/>
        <w:ind w:left="1440" w:hanging="720"/>
        <w:rPr>
          <w:rFonts w:ascii="Times New Roman" w:hAnsi="Times New Roman"/>
        </w:rPr>
      </w:pPr>
      <w:r>
        <w:rPr>
          <w:rFonts w:ascii="Times New Roman" w:hAnsi="Times New Roman"/>
        </w:rPr>
        <w:t>C</w:t>
      </w:r>
      <w:r w:rsidR="00E133A7" w:rsidRPr="00E133A7">
        <w:rPr>
          <w:rFonts w:ascii="Times New Roman" w:hAnsi="Times New Roman"/>
        </w:rPr>
        <w:t>.</w:t>
      </w:r>
      <w:r w:rsidR="00E133A7" w:rsidRPr="00E133A7">
        <w:rPr>
          <w:rFonts w:ascii="Times New Roman" w:hAnsi="Times New Roman"/>
        </w:rPr>
        <w:tab/>
        <w:t>Mental Health Disproportionate Share Payments</w:t>
      </w:r>
    </w:p>
    <w:p w14:paraId="02D6F531" w14:textId="7D91F674" w:rsidR="00245A32" w:rsidRDefault="00245A32" w:rsidP="00245A32">
      <w:pPr>
        <w:spacing w:line="480" w:lineRule="auto"/>
        <w:ind w:left="1440"/>
        <w:rPr>
          <w:rFonts w:ascii="Times New Roman" w:hAnsi="Times New Roman"/>
        </w:rPr>
      </w:pPr>
      <w:r>
        <w:rPr>
          <w:rFonts w:ascii="Times New Roman" w:hAnsi="Times New Roman"/>
        </w:rPr>
        <w:t xml:space="preserve"> Funding generated through the mental health disproportionate share program shall be expended in accordance with legislatively authorized appropriations.  If such funding is not addressed in legislatively authorized appropriations, AHCA shall prepare a plan and submit a request for spending authority in accordance with the provisions </w:t>
      </w:r>
      <w:r w:rsidR="00151F46">
        <w:rPr>
          <w:rFonts w:ascii="Times New Roman" w:hAnsi="Times New Roman"/>
        </w:rPr>
        <w:t>Florida Statutes</w:t>
      </w:r>
      <w:r>
        <w:rPr>
          <w:rFonts w:ascii="Times New Roman" w:hAnsi="Times New Roman"/>
        </w:rPr>
        <w:t xml:space="preserve"> chapter 216.</w:t>
      </w:r>
      <w:r w:rsidR="00C15E56">
        <w:rPr>
          <w:rFonts w:ascii="Times New Roman" w:hAnsi="Times New Roman"/>
        </w:rPr>
        <w:t xml:space="preserve"> http://www.leg.state.fl.us/statutes/.</w:t>
      </w:r>
    </w:p>
    <w:p w14:paraId="02D6F532" w14:textId="77777777" w:rsidR="00EC00EA" w:rsidRDefault="00F63A16" w:rsidP="00DA52A3">
      <w:pPr>
        <w:spacing w:line="480" w:lineRule="auto"/>
        <w:ind w:left="1440"/>
        <w:rPr>
          <w:rFonts w:ascii="Times New Roman" w:hAnsi="Times New Roman"/>
        </w:rPr>
      </w:pPr>
      <w:r>
        <w:rPr>
          <w:rFonts w:ascii="Times New Roman" w:hAnsi="Times New Roman"/>
        </w:rPr>
        <w:lastRenderedPageBreak/>
        <w:t xml:space="preserve">The Agency will make mental health disproportionate share payments to hospitals </w:t>
      </w:r>
      <w:r w:rsidR="006A5B4D">
        <w:rPr>
          <w:rFonts w:ascii="Times New Roman" w:hAnsi="Times New Roman"/>
        </w:rPr>
        <w:t>that</w:t>
      </w:r>
      <w:r>
        <w:rPr>
          <w:rFonts w:ascii="Times New Roman" w:hAnsi="Times New Roman"/>
        </w:rPr>
        <w:t xml:space="preserve"> </w:t>
      </w:r>
      <w:r w:rsidR="006A5B4D">
        <w:rPr>
          <w:rFonts w:ascii="Times New Roman" w:hAnsi="Times New Roman"/>
        </w:rPr>
        <w:t xml:space="preserve">first </w:t>
      </w:r>
      <w:r>
        <w:rPr>
          <w:rFonts w:ascii="Times New Roman" w:hAnsi="Times New Roman"/>
        </w:rPr>
        <w:t>qualify for regular disproportionate share hospital payments based on the criteria contained in section VI.A</w:t>
      </w:r>
    </w:p>
    <w:p w14:paraId="02D6F533" w14:textId="77777777" w:rsidR="00DC70AC" w:rsidRPr="000709DE" w:rsidRDefault="00E133A7" w:rsidP="00F94E8E">
      <w:pPr>
        <w:spacing w:line="480" w:lineRule="auto"/>
        <w:ind w:left="1440"/>
        <w:rPr>
          <w:rFonts w:ascii="Times New Roman" w:hAnsi="Times New Roman"/>
        </w:rPr>
      </w:pPr>
      <w:r w:rsidRPr="00E133A7">
        <w:rPr>
          <w:rFonts w:ascii="Times New Roman" w:hAnsi="Times New Roman"/>
        </w:rPr>
        <w:t xml:space="preserve">The following formula shall be used by </w:t>
      </w:r>
      <w:r w:rsidR="001866D0">
        <w:rPr>
          <w:rFonts w:ascii="Times New Roman" w:hAnsi="Times New Roman"/>
        </w:rPr>
        <w:t>AHCA</w:t>
      </w:r>
      <w:r w:rsidRPr="00E133A7">
        <w:rPr>
          <w:rFonts w:ascii="Times New Roman" w:hAnsi="Times New Roman"/>
        </w:rPr>
        <w:t xml:space="preserve"> to calculate the total amount earned for hospitals that participate in the mental health disproportionate share program:</w:t>
      </w:r>
    </w:p>
    <w:p w14:paraId="02D6F534" w14:textId="77777777" w:rsidR="00DC70AC" w:rsidRPr="000709DE" w:rsidRDefault="00E133A7" w:rsidP="00D6184C">
      <w:pPr>
        <w:spacing w:line="480" w:lineRule="exact"/>
        <w:ind w:left="1440" w:firstLine="720"/>
        <w:rPr>
          <w:rFonts w:ascii="Times New Roman" w:hAnsi="Times New Roman"/>
        </w:rPr>
      </w:pPr>
      <w:r w:rsidRPr="00E133A7">
        <w:rPr>
          <w:rFonts w:ascii="Times New Roman" w:hAnsi="Times New Roman"/>
        </w:rPr>
        <w:t>TAP = (</w:t>
      </w:r>
      <w:r w:rsidR="0032291F">
        <w:rPr>
          <w:rFonts w:ascii="Times New Roman" w:hAnsi="Times New Roman"/>
        </w:rPr>
        <w:t>DSH/TDSH)</w:t>
      </w:r>
      <w:r w:rsidR="00E2523A">
        <w:rPr>
          <w:rFonts w:ascii="Times New Roman" w:hAnsi="Times New Roman"/>
        </w:rPr>
        <w:t xml:space="preserve"> </w:t>
      </w:r>
      <w:r w:rsidR="0032291F">
        <w:rPr>
          <w:rFonts w:ascii="Times New Roman" w:hAnsi="Times New Roman"/>
        </w:rPr>
        <w:t>x</w:t>
      </w:r>
      <w:r w:rsidRPr="00E133A7">
        <w:rPr>
          <w:rFonts w:ascii="Times New Roman" w:hAnsi="Times New Roman"/>
        </w:rPr>
        <w:t xml:space="preserve"> TA</w:t>
      </w:r>
    </w:p>
    <w:p w14:paraId="02D6F535" w14:textId="77777777" w:rsidR="00DC70AC" w:rsidRPr="000709DE" w:rsidRDefault="00E133A7" w:rsidP="0015106A">
      <w:pPr>
        <w:spacing w:line="480" w:lineRule="exact"/>
        <w:ind w:left="1440"/>
        <w:rPr>
          <w:rFonts w:ascii="Times New Roman" w:hAnsi="Times New Roman"/>
        </w:rPr>
      </w:pPr>
      <w:r w:rsidRPr="00E133A7">
        <w:rPr>
          <w:rFonts w:ascii="Times New Roman" w:hAnsi="Times New Roman"/>
        </w:rPr>
        <w:t>Where:</w:t>
      </w:r>
    </w:p>
    <w:p w14:paraId="02D6F536" w14:textId="77777777" w:rsidR="00DC70AC" w:rsidRPr="000709DE" w:rsidRDefault="00E133A7" w:rsidP="0015106A">
      <w:pPr>
        <w:spacing w:line="480" w:lineRule="exact"/>
        <w:ind w:left="1440"/>
        <w:rPr>
          <w:rFonts w:ascii="Times New Roman" w:hAnsi="Times New Roman"/>
        </w:rPr>
      </w:pPr>
      <w:r w:rsidRPr="00E133A7">
        <w:rPr>
          <w:rFonts w:ascii="Times New Roman" w:hAnsi="Times New Roman"/>
        </w:rPr>
        <w:t>TAP = total additional payment for a mental health hospital</w:t>
      </w:r>
    </w:p>
    <w:p w14:paraId="02D6F537" w14:textId="77777777" w:rsidR="00DC70AC" w:rsidRPr="000709DE" w:rsidRDefault="00E133A7" w:rsidP="0015106A">
      <w:pPr>
        <w:spacing w:line="480" w:lineRule="exact"/>
        <w:ind w:left="1440"/>
        <w:rPr>
          <w:rFonts w:ascii="Times New Roman" w:hAnsi="Times New Roman"/>
        </w:rPr>
      </w:pPr>
      <w:r w:rsidRPr="00E133A7">
        <w:rPr>
          <w:rFonts w:ascii="Times New Roman" w:hAnsi="Times New Roman"/>
        </w:rPr>
        <w:t>DSH = total amount earned by a mental health hospital under s. 409.911</w:t>
      </w:r>
    </w:p>
    <w:p w14:paraId="02D6F538" w14:textId="77777777" w:rsidR="00DC70AC" w:rsidRPr="000709DE" w:rsidRDefault="00E133A7">
      <w:pPr>
        <w:spacing w:line="480" w:lineRule="exact"/>
        <w:ind w:left="1440"/>
        <w:rPr>
          <w:rFonts w:ascii="Times New Roman" w:hAnsi="Times New Roman"/>
        </w:rPr>
      </w:pPr>
      <w:r w:rsidRPr="00E133A7">
        <w:rPr>
          <w:rFonts w:ascii="Times New Roman" w:hAnsi="Times New Roman"/>
        </w:rPr>
        <w:t>TDSH = sum of total amount earned by each hospital that participates in the mental health hospital disproportionate share program</w:t>
      </w:r>
    </w:p>
    <w:p w14:paraId="02D6F539" w14:textId="77777777" w:rsidR="00DC70AC" w:rsidRPr="000709DE" w:rsidRDefault="00E133A7">
      <w:pPr>
        <w:spacing w:line="480" w:lineRule="exact"/>
        <w:ind w:left="1440"/>
        <w:rPr>
          <w:rFonts w:ascii="Times New Roman" w:hAnsi="Times New Roman"/>
        </w:rPr>
      </w:pPr>
      <w:r w:rsidRPr="00E133A7">
        <w:rPr>
          <w:rFonts w:ascii="Times New Roman" w:hAnsi="Times New Roman"/>
        </w:rPr>
        <w:t>TA = total appropriation for the mental health disproportionate share program.  In order to receive payments under this section, a hospital must participate in the Florida Title XIX program and must:</w:t>
      </w:r>
    </w:p>
    <w:p w14:paraId="02D6F53A"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1.</w:t>
      </w:r>
      <w:r w:rsidRPr="00E133A7">
        <w:rPr>
          <w:rFonts w:ascii="Times New Roman" w:hAnsi="Times New Roman"/>
        </w:rPr>
        <w:tab/>
        <w:t xml:space="preserve">Agree to serve all individuals referred by </w:t>
      </w:r>
      <w:r w:rsidR="001866D0">
        <w:rPr>
          <w:rFonts w:ascii="Times New Roman" w:hAnsi="Times New Roman"/>
        </w:rPr>
        <w:t>AHCA</w:t>
      </w:r>
      <w:r w:rsidRPr="00E133A7">
        <w:rPr>
          <w:rFonts w:ascii="Times New Roman" w:hAnsi="Times New Roman"/>
        </w:rPr>
        <w:t xml:space="preserve"> who require inpatient psychiatric services, regardless of ability to pay.</w:t>
      </w:r>
    </w:p>
    <w:p w14:paraId="02D6F53B"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2.</w:t>
      </w:r>
      <w:r w:rsidRPr="00E133A7">
        <w:rPr>
          <w:rFonts w:ascii="Times New Roman" w:hAnsi="Times New Roman"/>
        </w:rPr>
        <w:tab/>
      </w:r>
      <w:proofErr w:type="gramStart"/>
      <w:r w:rsidRPr="00E133A7">
        <w:rPr>
          <w:rFonts w:ascii="Times New Roman" w:hAnsi="Times New Roman"/>
        </w:rPr>
        <w:t>Be</w:t>
      </w:r>
      <w:proofErr w:type="gramEnd"/>
      <w:r w:rsidRPr="00E133A7">
        <w:rPr>
          <w:rFonts w:ascii="Times New Roman" w:hAnsi="Times New Roman"/>
        </w:rPr>
        <w:t xml:space="preserve"> certified or certifiable to be a provider of Title XVIII services.</w:t>
      </w:r>
    </w:p>
    <w:p w14:paraId="02D6F53D" w14:textId="2A825A9A" w:rsidR="0065059E" w:rsidRDefault="00E133A7" w:rsidP="000013F3">
      <w:pPr>
        <w:spacing w:line="480" w:lineRule="exact"/>
        <w:ind w:left="2160" w:hanging="720"/>
        <w:rPr>
          <w:rFonts w:ascii="Times New Roman" w:hAnsi="Times New Roman"/>
        </w:rPr>
      </w:pPr>
      <w:r w:rsidRPr="00E133A7">
        <w:rPr>
          <w:rFonts w:ascii="Times New Roman" w:hAnsi="Times New Roman"/>
        </w:rPr>
        <w:t>3.</w:t>
      </w:r>
      <w:r w:rsidRPr="00E133A7">
        <w:rPr>
          <w:rFonts w:ascii="Times New Roman" w:hAnsi="Times New Roman"/>
        </w:rPr>
        <w:tab/>
        <w:t>Receive all of its inpatient clients from admissions governed by the Baker Act as specified in chapter 394.</w:t>
      </w:r>
    </w:p>
    <w:p w14:paraId="3F8D9637" w14:textId="338F39C2" w:rsidR="009950D6" w:rsidRDefault="0032291F" w:rsidP="000013F3">
      <w:pPr>
        <w:keepNext/>
        <w:keepLines/>
        <w:spacing w:line="480" w:lineRule="exact"/>
        <w:ind w:left="1440" w:hanging="720"/>
        <w:rPr>
          <w:rFonts w:ascii="Times New Roman" w:hAnsi="Times New Roman"/>
        </w:rPr>
      </w:pPr>
      <w:r>
        <w:rPr>
          <w:rFonts w:ascii="Times New Roman" w:hAnsi="Times New Roman"/>
        </w:rPr>
        <w:t>D</w:t>
      </w:r>
      <w:r w:rsidR="00E133A7" w:rsidRPr="00E133A7">
        <w:rPr>
          <w:rFonts w:ascii="Times New Roman" w:hAnsi="Times New Roman"/>
        </w:rPr>
        <w:t>.</w:t>
      </w:r>
      <w:r w:rsidR="00E133A7" w:rsidRPr="00E133A7">
        <w:rPr>
          <w:rFonts w:ascii="Times New Roman" w:hAnsi="Times New Roman"/>
        </w:rPr>
        <w:tab/>
        <w:t>Determination of Rural Hospital Disproportionate Share/</w:t>
      </w:r>
      <w:r w:rsidR="009950D6">
        <w:rPr>
          <w:rFonts w:ascii="Times New Roman" w:hAnsi="Times New Roman"/>
        </w:rPr>
        <w:t>F</w:t>
      </w:r>
      <w:r w:rsidR="00E133A7" w:rsidRPr="00E133A7">
        <w:rPr>
          <w:rFonts w:ascii="Times New Roman" w:hAnsi="Times New Roman"/>
        </w:rPr>
        <w:t xml:space="preserve">inancial </w:t>
      </w:r>
      <w:r w:rsidR="009950D6">
        <w:rPr>
          <w:rFonts w:ascii="Times New Roman" w:hAnsi="Times New Roman"/>
        </w:rPr>
        <w:t>A</w:t>
      </w:r>
      <w:r w:rsidR="00E133A7" w:rsidRPr="00E133A7">
        <w:rPr>
          <w:rFonts w:ascii="Times New Roman" w:hAnsi="Times New Roman"/>
        </w:rPr>
        <w:t xml:space="preserve">ssistance </w:t>
      </w:r>
      <w:r w:rsidR="009950D6">
        <w:rPr>
          <w:rFonts w:ascii="Times New Roman" w:hAnsi="Times New Roman"/>
        </w:rPr>
        <w:t>P</w:t>
      </w:r>
      <w:r w:rsidR="00E133A7" w:rsidRPr="00E133A7">
        <w:rPr>
          <w:rFonts w:ascii="Times New Roman" w:hAnsi="Times New Roman"/>
        </w:rPr>
        <w:t xml:space="preserve">rogram.  </w:t>
      </w:r>
    </w:p>
    <w:p w14:paraId="02D6F53E" w14:textId="35C889FB" w:rsidR="00DC70AC" w:rsidRPr="000709DE" w:rsidRDefault="00F75181" w:rsidP="0038141F">
      <w:pPr>
        <w:spacing w:line="480" w:lineRule="exact"/>
        <w:ind w:left="1440"/>
        <w:rPr>
          <w:rFonts w:ascii="Times New Roman" w:hAnsi="Times New Roman"/>
        </w:rPr>
      </w:pPr>
      <w:r>
        <w:rPr>
          <w:rFonts w:ascii="Times New Roman" w:hAnsi="Times New Roman"/>
        </w:rPr>
        <w:t xml:space="preserve">The agency shall make disproportionate share payments to statutory rural hospitals that qualify for such payments and financial assistance payments to statutory rural hospitals that do not qualify for disproportionate share payments.  </w:t>
      </w:r>
      <w:r w:rsidR="00E133A7" w:rsidRPr="00E133A7">
        <w:rPr>
          <w:rFonts w:ascii="Times New Roman" w:hAnsi="Times New Roman"/>
        </w:rPr>
        <w:t xml:space="preserve">In order to receive payments under this section, a hospital must be a rural hospital as defined in s. 395.602, </w:t>
      </w:r>
      <w:r w:rsidR="001365E4">
        <w:rPr>
          <w:rFonts w:ascii="Times New Roman" w:hAnsi="Times New Roman"/>
        </w:rPr>
        <w:t>F.S.</w:t>
      </w:r>
      <w:r w:rsidR="00E133A7" w:rsidRPr="00E133A7">
        <w:rPr>
          <w:rFonts w:ascii="Times New Roman" w:hAnsi="Times New Roman"/>
        </w:rPr>
        <w:t>, and must meet the following additional requirements:</w:t>
      </w:r>
    </w:p>
    <w:p w14:paraId="02D6F53F"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1.</w:t>
      </w:r>
      <w:r w:rsidRPr="00E133A7">
        <w:rPr>
          <w:rFonts w:ascii="Times New Roman" w:hAnsi="Times New Roman"/>
        </w:rPr>
        <w:tab/>
        <w:t xml:space="preserve">Agree to conform to all Agency requirements to ensure high quality in the provision of services, including criteria adopted by Agency rule concerning staffing ratios, medical </w:t>
      </w:r>
      <w:r w:rsidRPr="00E133A7">
        <w:rPr>
          <w:rFonts w:ascii="Times New Roman" w:hAnsi="Times New Roman"/>
        </w:rPr>
        <w:lastRenderedPageBreak/>
        <w:t xml:space="preserve">records, standards of care, equipment, space, and such other standards and criteria as </w:t>
      </w:r>
      <w:r w:rsidR="001866D0">
        <w:rPr>
          <w:rFonts w:ascii="Times New Roman" w:hAnsi="Times New Roman"/>
        </w:rPr>
        <w:t>AHCA</w:t>
      </w:r>
      <w:r w:rsidRPr="00E133A7">
        <w:rPr>
          <w:rFonts w:ascii="Times New Roman" w:hAnsi="Times New Roman"/>
        </w:rPr>
        <w:t xml:space="preserve"> deems appropriate as specified by rule.</w:t>
      </w:r>
    </w:p>
    <w:p w14:paraId="02D6F540"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2.</w:t>
      </w:r>
      <w:r w:rsidRPr="00E133A7">
        <w:rPr>
          <w:rFonts w:ascii="Times New Roman" w:hAnsi="Times New Roman"/>
        </w:rPr>
        <w:tab/>
        <w:t>Agree to accept all patients, regardless of ability to pay, on a functional space-available basis.</w:t>
      </w:r>
    </w:p>
    <w:p w14:paraId="02D6F541"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3.</w:t>
      </w:r>
      <w:r w:rsidRPr="00E133A7">
        <w:rPr>
          <w:rFonts w:ascii="Times New Roman" w:hAnsi="Times New Roman"/>
        </w:rPr>
        <w:tab/>
        <w:t>Agree to provide backup and referral services to the county public health units and other low-income providers within the hospital's service area, including the development of written agreements between these</w:t>
      </w:r>
      <w:r w:rsidRPr="00E133A7">
        <w:rPr>
          <w:rFonts w:ascii="Times New Roman" w:hAnsi="Times New Roman"/>
          <w:u w:val="single"/>
        </w:rPr>
        <w:t xml:space="preserve"> </w:t>
      </w:r>
      <w:r w:rsidRPr="00E133A7">
        <w:rPr>
          <w:rFonts w:ascii="Times New Roman" w:hAnsi="Times New Roman"/>
        </w:rPr>
        <w:t>organizations and the hospital.</w:t>
      </w:r>
    </w:p>
    <w:p w14:paraId="02D6F542"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4.</w:t>
      </w:r>
      <w:r w:rsidRPr="00E133A7">
        <w:rPr>
          <w:rFonts w:ascii="Times New Roman" w:hAnsi="Times New Roman"/>
        </w:rPr>
        <w:tab/>
        <w:t xml:space="preserve">For any hospital owned by a county government that is leased to a management company, agree to submit on a quarterly basis a report to </w:t>
      </w:r>
      <w:r w:rsidR="001866D0">
        <w:rPr>
          <w:rFonts w:ascii="Times New Roman" w:hAnsi="Times New Roman"/>
        </w:rPr>
        <w:t>AHCA</w:t>
      </w:r>
      <w:r w:rsidRPr="00E133A7">
        <w:rPr>
          <w:rFonts w:ascii="Times New Roman" w:hAnsi="Times New Roman"/>
        </w:rPr>
        <w:t xml:space="preserve">, in a format specified by </w:t>
      </w:r>
      <w:r w:rsidR="001866D0">
        <w:rPr>
          <w:rFonts w:ascii="Times New Roman" w:hAnsi="Times New Roman"/>
        </w:rPr>
        <w:t>AHCA</w:t>
      </w:r>
      <w:r w:rsidRPr="00E133A7">
        <w:rPr>
          <w:rFonts w:ascii="Times New Roman" w:hAnsi="Times New Roman"/>
        </w:rPr>
        <w:t>, which provides a specific accounting of how all funds dispersed under this act are spent.</w:t>
      </w:r>
    </w:p>
    <w:p w14:paraId="02D6F543" w14:textId="77777777" w:rsidR="00DC70AC" w:rsidRPr="000709DE" w:rsidRDefault="00E133A7">
      <w:pPr>
        <w:spacing w:line="480" w:lineRule="exact"/>
        <w:ind w:left="2880" w:hanging="720"/>
        <w:rPr>
          <w:rFonts w:ascii="Times New Roman" w:hAnsi="Times New Roman"/>
        </w:rPr>
      </w:pPr>
      <w:r w:rsidRPr="00E133A7">
        <w:rPr>
          <w:rFonts w:ascii="Times New Roman" w:hAnsi="Times New Roman"/>
        </w:rPr>
        <w:t>a.</w:t>
      </w:r>
      <w:r w:rsidRPr="00E133A7">
        <w:rPr>
          <w:rFonts w:ascii="Times New Roman" w:hAnsi="Times New Roman"/>
        </w:rPr>
        <w:tab/>
        <w:t xml:space="preserve">The following formula shall be used by </w:t>
      </w:r>
      <w:r w:rsidR="001866D0">
        <w:rPr>
          <w:rFonts w:ascii="Times New Roman" w:hAnsi="Times New Roman"/>
        </w:rPr>
        <w:t>AHCA</w:t>
      </w:r>
      <w:r w:rsidRPr="00E133A7">
        <w:rPr>
          <w:rFonts w:ascii="Times New Roman" w:hAnsi="Times New Roman"/>
        </w:rPr>
        <w:t xml:space="preserve"> to calculate the total amount earned for hospitals that participate in the rural hospital disproportionate share program or the financial assistance program:</w:t>
      </w:r>
    </w:p>
    <w:p w14:paraId="02D6F544"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TAERH = (CCD + MDD)/TPD</w:t>
      </w:r>
    </w:p>
    <w:p w14:paraId="02D6F545"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Where:</w:t>
      </w:r>
    </w:p>
    <w:p w14:paraId="02D6F546" w14:textId="77777777" w:rsidR="00DC70AC" w:rsidRPr="000709DE" w:rsidRDefault="00E133A7">
      <w:pPr>
        <w:spacing w:line="480" w:lineRule="exact"/>
        <w:ind w:left="2880"/>
        <w:rPr>
          <w:rFonts w:ascii="Times New Roman" w:hAnsi="Times New Roman"/>
        </w:rPr>
      </w:pPr>
      <w:r w:rsidRPr="00E133A7">
        <w:rPr>
          <w:rFonts w:ascii="Times New Roman" w:hAnsi="Times New Roman"/>
        </w:rPr>
        <w:t>CCD = total charity care-other, plus charity care-Hill Burton, minus 50 percent of unrestricted tax revenue from local governments, and restricted funds for indigent care, divided by gross revenue per adjusted patient day; however, if CCD is less than zero, then zero shall be used for CCD</w:t>
      </w:r>
    </w:p>
    <w:p w14:paraId="02D6F547" w14:textId="77777777" w:rsidR="00DC70AC" w:rsidRPr="000709DE" w:rsidRDefault="00E133A7">
      <w:pPr>
        <w:spacing w:line="480" w:lineRule="exact"/>
        <w:ind w:left="2880"/>
        <w:rPr>
          <w:rFonts w:ascii="Times New Roman" w:hAnsi="Times New Roman"/>
        </w:rPr>
      </w:pPr>
      <w:r w:rsidRPr="00E133A7">
        <w:rPr>
          <w:rFonts w:ascii="Times New Roman" w:hAnsi="Times New Roman"/>
        </w:rPr>
        <w:t>MDD = Medicaid inpatient days p</w:t>
      </w:r>
      <w:r w:rsidR="001365E4">
        <w:rPr>
          <w:rFonts w:ascii="Times New Roman" w:hAnsi="Times New Roman"/>
        </w:rPr>
        <w:t>lus Medicaid HMO inpatient days</w:t>
      </w:r>
    </w:p>
    <w:p w14:paraId="02D6F548" w14:textId="77777777" w:rsidR="00DC70AC" w:rsidRPr="000709DE" w:rsidRDefault="001365E4">
      <w:pPr>
        <w:spacing w:line="480" w:lineRule="exact"/>
        <w:ind w:left="2160" w:firstLine="720"/>
        <w:rPr>
          <w:rFonts w:ascii="Times New Roman" w:hAnsi="Times New Roman"/>
        </w:rPr>
      </w:pPr>
      <w:r>
        <w:rPr>
          <w:rFonts w:ascii="Times New Roman" w:hAnsi="Times New Roman"/>
        </w:rPr>
        <w:t>TPD = total inpatient days</w:t>
      </w:r>
    </w:p>
    <w:p w14:paraId="02D6F549"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TAERH = total amount earned by each rural hospital</w:t>
      </w:r>
    </w:p>
    <w:p w14:paraId="02D6F54A" w14:textId="65DA821C" w:rsidR="00DC70AC" w:rsidRPr="000709DE" w:rsidRDefault="00E133A7">
      <w:pPr>
        <w:autoSpaceDE w:val="0"/>
        <w:autoSpaceDN w:val="0"/>
        <w:adjustRightInd w:val="0"/>
        <w:spacing w:line="480" w:lineRule="exact"/>
        <w:ind w:left="2160"/>
        <w:rPr>
          <w:rFonts w:ascii="Times New Roman" w:hAnsi="Times New Roman"/>
        </w:rPr>
      </w:pPr>
      <w:r w:rsidRPr="00E133A7">
        <w:rPr>
          <w:rFonts w:ascii="Times New Roman" w:hAnsi="Times New Roman"/>
        </w:rPr>
        <w:t xml:space="preserve">In computing the total amount earned by each rural hospital, </w:t>
      </w:r>
      <w:r w:rsidR="001866D0">
        <w:rPr>
          <w:rFonts w:ascii="Times New Roman" w:hAnsi="Times New Roman"/>
        </w:rPr>
        <w:t>AHCA</w:t>
      </w:r>
      <w:r w:rsidRPr="00E133A7">
        <w:rPr>
          <w:rFonts w:ascii="Times New Roman" w:hAnsi="Times New Roman"/>
        </w:rPr>
        <w:t xml:space="preserve"> must use the average of the three (3) most recent years of actual data reported in accordance with </w:t>
      </w:r>
      <w:r w:rsidR="001365E4">
        <w:rPr>
          <w:rFonts w:ascii="Times New Roman" w:hAnsi="Times New Roman"/>
        </w:rPr>
        <w:t xml:space="preserve">section </w:t>
      </w:r>
      <w:r w:rsidRPr="00E133A7">
        <w:rPr>
          <w:rFonts w:ascii="Times New Roman" w:hAnsi="Times New Roman"/>
        </w:rPr>
        <w:t xml:space="preserve">408.061 (4), </w:t>
      </w:r>
      <w:r w:rsidR="001365E4">
        <w:rPr>
          <w:rFonts w:ascii="Times New Roman" w:hAnsi="Times New Roman"/>
        </w:rPr>
        <w:t>F.S.</w:t>
      </w:r>
      <w:r w:rsidRPr="00E133A7">
        <w:rPr>
          <w:rFonts w:ascii="Times New Roman" w:hAnsi="Times New Roman"/>
        </w:rPr>
        <w:t xml:space="preserve">  </w:t>
      </w:r>
      <w:r w:rsidR="001866D0">
        <w:rPr>
          <w:rFonts w:ascii="Times New Roman" w:hAnsi="Times New Roman"/>
        </w:rPr>
        <w:t>AHCA</w:t>
      </w:r>
      <w:r w:rsidRPr="00E133A7">
        <w:rPr>
          <w:rFonts w:ascii="Times New Roman" w:hAnsi="Times New Roman"/>
        </w:rPr>
        <w:t xml:space="preserve"> shall provide a preliminary estimate of the payments under the rural disproportionate share and financial assistance programs to the rural hospitals by </w:t>
      </w:r>
      <w:r w:rsidRPr="00E133A7">
        <w:rPr>
          <w:rFonts w:ascii="Times New Roman" w:hAnsi="Times New Roman"/>
        </w:rPr>
        <w:lastRenderedPageBreak/>
        <w:t>August 31 of each state fiscal year for review</w:t>
      </w:r>
      <w:r w:rsidR="00D6184C" w:rsidRPr="00E133A7">
        <w:rPr>
          <w:rFonts w:ascii="Times New Roman" w:hAnsi="Times New Roman"/>
        </w:rPr>
        <w:t xml:space="preserve">.  </w:t>
      </w:r>
      <w:r w:rsidRPr="00E133A7">
        <w:rPr>
          <w:rFonts w:ascii="Times New Roman" w:hAnsi="Times New Roman"/>
        </w:rPr>
        <w:t xml:space="preserve">Each rural hospital shall have 30 days to review the preliminary estimates of payments and report any errors to </w:t>
      </w:r>
      <w:r w:rsidR="001866D0">
        <w:rPr>
          <w:rFonts w:ascii="Times New Roman" w:hAnsi="Times New Roman"/>
        </w:rPr>
        <w:t>AHCA</w:t>
      </w:r>
      <w:r w:rsidR="00D6184C" w:rsidRPr="00E133A7">
        <w:rPr>
          <w:rFonts w:ascii="Times New Roman" w:hAnsi="Times New Roman"/>
        </w:rPr>
        <w:t xml:space="preserve">.  </w:t>
      </w:r>
      <w:r w:rsidR="001866D0">
        <w:rPr>
          <w:rFonts w:ascii="Times New Roman" w:hAnsi="Times New Roman"/>
        </w:rPr>
        <w:t>AHCA</w:t>
      </w:r>
      <w:r w:rsidRPr="00E133A7">
        <w:rPr>
          <w:rFonts w:ascii="Times New Roman" w:hAnsi="Times New Roman"/>
        </w:rPr>
        <w:t xml:space="preserve"> shall make any corrections deemed necessary and compute the rural disproportionate share and financial assistance program payments.</w:t>
      </w:r>
    </w:p>
    <w:p w14:paraId="02D6F54B" w14:textId="77777777" w:rsidR="00DC70AC" w:rsidRPr="000709DE" w:rsidRDefault="00F75181">
      <w:pPr>
        <w:spacing w:line="480" w:lineRule="exact"/>
        <w:ind w:left="2880" w:hanging="720"/>
        <w:rPr>
          <w:rFonts w:ascii="Times New Roman" w:hAnsi="Times New Roman"/>
        </w:rPr>
      </w:pPr>
      <w:r>
        <w:rPr>
          <w:rFonts w:ascii="Times New Roman" w:hAnsi="Times New Roman"/>
        </w:rPr>
        <w:t>b.</w:t>
      </w:r>
      <w:r w:rsidR="00E133A7" w:rsidRPr="00E133A7">
        <w:rPr>
          <w:rFonts w:ascii="Times New Roman" w:hAnsi="Times New Roman"/>
        </w:rPr>
        <w:tab/>
      </w:r>
      <w:r w:rsidR="001866D0">
        <w:rPr>
          <w:rFonts w:ascii="Times New Roman" w:hAnsi="Times New Roman"/>
        </w:rPr>
        <w:t>AHCA</w:t>
      </w:r>
      <w:r w:rsidR="00E133A7" w:rsidRPr="00E133A7">
        <w:rPr>
          <w:rFonts w:ascii="Times New Roman" w:hAnsi="Times New Roman"/>
        </w:rPr>
        <w:t xml:space="preserve"> shall first determine a preliminary payment amount for each rural hospital by allocating all available state funds using the following formula.</w:t>
      </w:r>
    </w:p>
    <w:p w14:paraId="02D6F54C" w14:textId="77777777" w:rsidR="00DC70AC" w:rsidRPr="000709DE" w:rsidRDefault="00E133A7">
      <w:pPr>
        <w:spacing w:line="480" w:lineRule="exact"/>
        <w:ind w:left="2880"/>
        <w:rPr>
          <w:rFonts w:ascii="Times New Roman" w:hAnsi="Times New Roman"/>
        </w:rPr>
      </w:pPr>
      <w:r w:rsidRPr="00E133A7">
        <w:rPr>
          <w:rFonts w:ascii="Times New Roman" w:hAnsi="Times New Roman"/>
        </w:rPr>
        <w:t>PDAER</w:t>
      </w:r>
      <w:proofErr w:type="gramStart"/>
      <w:r w:rsidRPr="00E133A7">
        <w:rPr>
          <w:rFonts w:ascii="Times New Roman" w:hAnsi="Times New Roman"/>
        </w:rPr>
        <w:t>=(</w:t>
      </w:r>
      <w:proofErr w:type="gramEnd"/>
      <w:r w:rsidRPr="00E133A7">
        <w:rPr>
          <w:rFonts w:ascii="Times New Roman" w:hAnsi="Times New Roman"/>
        </w:rPr>
        <w:t>TAERH x TARH)/STAERH</w:t>
      </w:r>
    </w:p>
    <w:p w14:paraId="02D6F54D"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Where:</w:t>
      </w:r>
    </w:p>
    <w:p w14:paraId="02D6F54E"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PDAER = preliminary distribution</w:t>
      </w:r>
      <w:r w:rsidR="003D65B1">
        <w:rPr>
          <w:rFonts w:ascii="Times New Roman" w:hAnsi="Times New Roman"/>
        </w:rPr>
        <w:t xml:space="preserve"> amount for each rural hospital</w:t>
      </w:r>
    </w:p>
    <w:p w14:paraId="02D6F54F"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TAERH = total amoun</w:t>
      </w:r>
      <w:r w:rsidR="003D65B1">
        <w:rPr>
          <w:rFonts w:ascii="Times New Roman" w:hAnsi="Times New Roman"/>
        </w:rPr>
        <w:t>t earned by each rural hospital</w:t>
      </w:r>
    </w:p>
    <w:p w14:paraId="02D6F550" w14:textId="77777777" w:rsidR="00DC70AC" w:rsidRPr="000709DE" w:rsidRDefault="00E133A7">
      <w:pPr>
        <w:spacing w:line="480" w:lineRule="exact"/>
        <w:ind w:left="2880"/>
        <w:rPr>
          <w:rFonts w:ascii="Times New Roman" w:hAnsi="Times New Roman"/>
        </w:rPr>
      </w:pPr>
      <w:r w:rsidRPr="00E133A7">
        <w:rPr>
          <w:rFonts w:ascii="Times New Roman" w:hAnsi="Times New Roman"/>
        </w:rPr>
        <w:t>TARH = total amount appropriated or</w:t>
      </w:r>
      <w:r w:rsidR="003D65B1">
        <w:rPr>
          <w:rFonts w:ascii="Times New Roman" w:hAnsi="Times New Roman"/>
        </w:rPr>
        <w:t xml:space="preserve"> distributed under this section</w:t>
      </w:r>
    </w:p>
    <w:p w14:paraId="02D6F551" w14:textId="77777777" w:rsidR="00DC70AC" w:rsidRPr="000709DE" w:rsidRDefault="00E133A7">
      <w:pPr>
        <w:spacing w:line="480" w:lineRule="exact"/>
        <w:ind w:left="2160" w:firstLine="720"/>
        <w:rPr>
          <w:rFonts w:ascii="Times New Roman" w:hAnsi="Times New Roman"/>
          <w:strike/>
        </w:rPr>
      </w:pPr>
      <w:r w:rsidRPr="00E133A7">
        <w:rPr>
          <w:rFonts w:ascii="Times New Roman" w:hAnsi="Times New Roman"/>
        </w:rPr>
        <w:t>STAERH = sum of total amount earned by each rural hospital</w:t>
      </w:r>
    </w:p>
    <w:p w14:paraId="02D6F552" w14:textId="77777777" w:rsidR="00DC70AC" w:rsidRPr="000709DE" w:rsidRDefault="00D449D4" w:rsidP="00B43D7E">
      <w:pPr>
        <w:spacing w:line="480" w:lineRule="exact"/>
        <w:ind w:left="2880" w:hanging="720"/>
        <w:rPr>
          <w:rFonts w:ascii="Times New Roman" w:hAnsi="Times New Roman"/>
        </w:rPr>
      </w:pPr>
      <w:r>
        <w:rPr>
          <w:rFonts w:ascii="Times New Roman" w:hAnsi="Times New Roman"/>
        </w:rPr>
        <w:t>c.</w:t>
      </w:r>
      <w:r w:rsidR="00E133A7" w:rsidRPr="00E133A7">
        <w:rPr>
          <w:rFonts w:ascii="Times New Roman" w:hAnsi="Times New Roman"/>
        </w:rPr>
        <w:tab/>
        <w:t>Federal matching funds for the disproportionate share program shall then be calculated for those hospitals that qualify for disproportionate share in section (</w:t>
      </w:r>
      <w:r w:rsidR="0032291F">
        <w:rPr>
          <w:rFonts w:ascii="Times New Roman" w:hAnsi="Times New Roman"/>
        </w:rPr>
        <w:t>D</w:t>
      </w:r>
      <w:r w:rsidR="00E133A7" w:rsidRPr="00E133A7">
        <w:rPr>
          <w:rFonts w:ascii="Times New Roman" w:hAnsi="Times New Roman"/>
        </w:rPr>
        <w:t>) above.</w:t>
      </w:r>
    </w:p>
    <w:p w14:paraId="02D6F553" w14:textId="77777777" w:rsidR="00DC70AC" w:rsidRPr="000709DE" w:rsidRDefault="00D449D4" w:rsidP="00B43D7E">
      <w:pPr>
        <w:spacing w:line="480" w:lineRule="exact"/>
        <w:ind w:left="2880" w:hanging="720"/>
        <w:rPr>
          <w:rFonts w:ascii="Times New Roman" w:hAnsi="Times New Roman"/>
        </w:rPr>
      </w:pPr>
      <w:r>
        <w:rPr>
          <w:rFonts w:ascii="Times New Roman" w:hAnsi="Times New Roman"/>
        </w:rPr>
        <w:t>d.</w:t>
      </w:r>
      <w:r w:rsidR="00E133A7" w:rsidRPr="00E133A7">
        <w:rPr>
          <w:rFonts w:ascii="Times New Roman" w:hAnsi="Times New Roman"/>
        </w:rPr>
        <w:tab/>
        <w:t>The state funds only payment amount is then calculated for each hospital using the formula:</w:t>
      </w:r>
    </w:p>
    <w:p w14:paraId="02D6F554" w14:textId="77777777" w:rsidR="00DC70AC" w:rsidRPr="000709DE" w:rsidRDefault="00E133A7">
      <w:pPr>
        <w:spacing w:line="480" w:lineRule="exact"/>
        <w:ind w:left="1440"/>
        <w:jc w:val="center"/>
        <w:rPr>
          <w:rFonts w:ascii="Times New Roman" w:hAnsi="Times New Roman"/>
        </w:rPr>
      </w:pPr>
      <w:r w:rsidRPr="00E133A7">
        <w:rPr>
          <w:rFonts w:ascii="Times New Roman" w:hAnsi="Times New Roman"/>
        </w:rPr>
        <w:t xml:space="preserve">         SFOER = Maximum value of (1</w:t>
      </w:r>
      <w:proofErr w:type="gramStart"/>
      <w:r w:rsidRPr="00E133A7">
        <w:rPr>
          <w:rFonts w:ascii="Times New Roman" w:hAnsi="Times New Roman"/>
        </w:rPr>
        <w:t>)SFOL</w:t>
      </w:r>
      <w:proofErr w:type="gramEnd"/>
      <w:r w:rsidRPr="00E133A7">
        <w:rPr>
          <w:rFonts w:ascii="Times New Roman" w:hAnsi="Times New Roman"/>
        </w:rPr>
        <w:t xml:space="preserve"> - PDAER or (2) 0</w:t>
      </w:r>
    </w:p>
    <w:p w14:paraId="02D6F555"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Where:</w:t>
      </w:r>
    </w:p>
    <w:p w14:paraId="02D6F556"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SFOER = state funds only payment amount for each rural hospital</w:t>
      </w:r>
    </w:p>
    <w:p w14:paraId="02D6F557" w14:textId="69623F64" w:rsidR="00EC00EA" w:rsidRDefault="00E133A7" w:rsidP="00DA52A3">
      <w:pPr>
        <w:spacing w:line="480" w:lineRule="exact"/>
        <w:ind w:left="2880"/>
        <w:rPr>
          <w:rFonts w:ascii="Times New Roman" w:hAnsi="Times New Roman"/>
        </w:rPr>
      </w:pPr>
      <w:r w:rsidRPr="00E133A7">
        <w:rPr>
          <w:rFonts w:ascii="Times New Roman" w:hAnsi="Times New Roman"/>
        </w:rPr>
        <w:t>SFOL = state funds only payment level, which is set at 4% of TARH.</w:t>
      </w:r>
      <w:r w:rsidR="009950D6">
        <w:rPr>
          <w:rFonts w:ascii="Times New Roman" w:hAnsi="Times New Roman"/>
        </w:rPr>
        <w:t xml:space="preserve"> </w:t>
      </w:r>
      <w:r w:rsidR="00BF7C0B">
        <w:rPr>
          <w:rFonts w:ascii="Times New Roman" w:hAnsi="Times New Roman"/>
        </w:rPr>
        <w:t>In calculating the SFOER, PDAER includes federal matching funds from paragraph (b).</w:t>
      </w:r>
    </w:p>
    <w:p w14:paraId="02D6F558" w14:textId="7926DE07" w:rsidR="00EC00EA" w:rsidRDefault="00D449D4" w:rsidP="001507AE">
      <w:pPr>
        <w:spacing w:line="480" w:lineRule="exact"/>
        <w:ind w:left="2880" w:hanging="720"/>
        <w:rPr>
          <w:rFonts w:ascii="Times New Roman" w:hAnsi="Times New Roman"/>
        </w:rPr>
      </w:pPr>
      <w:r>
        <w:rPr>
          <w:rFonts w:ascii="Times New Roman" w:hAnsi="Times New Roman"/>
        </w:rPr>
        <w:t>e</w:t>
      </w:r>
      <w:r w:rsidR="009950D6">
        <w:rPr>
          <w:rFonts w:ascii="Times New Roman" w:hAnsi="Times New Roman"/>
        </w:rPr>
        <w:t>.</w:t>
      </w:r>
      <w:r w:rsidR="00E133A7" w:rsidRPr="00E133A7">
        <w:rPr>
          <w:rFonts w:ascii="Times New Roman" w:hAnsi="Times New Roman"/>
        </w:rPr>
        <w:tab/>
        <w:t>The adjusted total amount allocated to the rural disproportionate share program shall then be calculated using the following formula:</w:t>
      </w:r>
    </w:p>
    <w:p w14:paraId="02D6F559"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ATARH = (TARH - SSFOER)</w:t>
      </w:r>
    </w:p>
    <w:p w14:paraId="02D6F55A"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Where:</w:t>
      </w:r>
    </w:p>
    <w:p w14:paraId="02D6F55B" w14:textId="77777777" w:rsidR="00DC70AC" w:rsidRPr="000709DE" w:rsidRDefault="00E133A7">
      <w:pPr>
        <w:spacing w:line="480" w:lineRule="exact"/>
        <w:ind w:left="2880"/>
        <w:rPr>
          <w:rFonts w:ascii="Times New Roman" w:hAnsi="Times New Roman"/>
        </w:rPr>
      </w:pPr>
      <w:r w:rsidRPr="00E133A7">
        <w:rPr>
          <w:rFonts w:ascii="Times New Roman" w:hAnsi="Times New Roman"/>
        </w:rPr>
        <w:lastRenderedPageBreak/>
        <w:t xml:space="preserve">ATARH = adjusted total amount appropriated or distributed under this section </w:t>
      </w:r>
    </w:p>
    <w:p w14:paraId="02D6F55C" w14:textId="77777777" w:rsidR="00DC70AC" w:rsidRPr="000709DE" w:rsidRDefault="00E133A7">
      <w:pPr>
        <w:spacing w:line="480" w:lineRule="exact"/>
        <w:ind w:left="2880"/>
        <w:rPr>
          <w:rFonts w:ascii="Times New Roman" w:hAnsi="Times New Roman"/>
        </w:rPr>
      </w:pPr>
      <w:r w:rsidRPr="00E133A7">
        <w:rPr>
          <w:rFonts w:ascii="Times New Roman" w:hAnsi="Times New Roman"/>
        </w:rPr>
        <w:t xml:space="preserve">SSFOER = Sum of the state funds only payment amount </w:t>
      </w:r>
      <w:r w:rsidR="003A4E78">
        <w:rPr>
          <w:rFonts w:ascii="Times New Roman" w:hAnsi="Times New Roman"/>
        </w:rPr>
        <w:t>(</w:t>
      </w:r>
      <w:r w:rsidR="00BF7C0B">
        <w:rPr>
          <w:rFonts w:ascii="Times New Roman" w:hAnsi="Times New Roman"/>
        </w:rPr>
        <w:t>4</w:t>
      </w:r>
      <w:proofErr w:type="gramStart"/>
      <w:r w:rsidR="003A4E78">
        <w:rPr>
          <w:rFonts w:ascii="Times New Roman" w:hAnsi="Times New Roman"/>
        </w:rPr>
        <w:t>)(</w:t>
      </w:r>
      <w:proofErr w:type="gramEnd"/>
      <w:r w:rsidR="003A4E78">
        <w:rPr>
          <w:rFonts w:ascii="Times New Roman" w:hAnsi="Times New Roman"/>
        </w:rPr>
        <w:t>a)</w:t>
      </w:r>
      <w:r w:rsidRPr="00E133A7">
        <w:rPr>
          <w:rFonts w:ascii="Times New Roman" w:hAnsi="Times New Roman"/>
        </w:rPr>
        <w:t xml:space="preserve"> for all rural hospitals.</w:t>
      </w:r>
    </w:p>
    <w:p w14:paraId="02D6F55D" w14:textId="18A797E1" w:rsidR="00DC70AC" w:rsidRPr="000709DE" w:rsidRDefault="00D449D4" w:rsidP="00B43D7E">
      <w:pPr>
        <w:spacing w:line="480" w:lineRule="exact"/>
        <w:ind w:left="2880" w:hanging="720"/>
        <w:rPr>
          <w:rFonts w:ascii="Times New Roman" w:hAnsi="Times New Roman"/>
        </w:rPr>
      </w:pPr>
      <w:r>
        <w:rPr>
          <w:rFonts w:ascii="Times New Roman" w:hAnsi="Times New Roman"/>
        </w:rPr>
        <w:t>f.</w:t>
      </w:r>
      <w:r w:rsidR="00E133A7" w:rsidRPr="00E133A7">
        <w:rPr>
          <w:rFonts w:ascii="Times New Roman" w:hAnsi="Times New Roman"/>
        </w:rPr>
        <w:tab/>
        <w:t>The</w:t>
      </w:r>
      <w:r w:rsidR="0032291F">
        <w:rPr>
          <w:rFonts w:ascii="Times New Roman" w:hAnsi="Times New Roman"/>
        </w:rPr>
        <w:t xml:space="preserve"> distribution of the adjusted total amount of rural disproportionate share hospital funds shall then be</w:t>
      </w:r>
      <w:r w:rsidR="00E133A7" w:rsidRPr="00E133A7">
        <w:rPr>
          <w:rFonts w:ascii="Times New Roman" w:hAnsi="Times New Roman"/>
        </w:rPr>
        <w:t xml:space="preserve"> calculated </w:t>
      </w:r>
      <w:r w:rsidR="0032291F">
        <w:rPr>
          <w:rFonts w:ascii="Times New Roman" w:hAnsi="Times New Roman"/>
        </w:rPr>
        <w:t>using</w:t>
      </w:r>
      <w:r w:rsidR="00E133A7" w:rsidRPr="00E133A7">
        <w:rPr>
          <w:rFonts w:ascii="Times New Roman" w:hAnsi="Times New Roman"/>
        </w:rPr>
        <w:t xml:space="preserve"> the following formula:</w:t>
      </w:r>
    </w:p>
    <w:p w14:paraId="02D6F55E" w14:textId="77777777" w:rsidR="00DC70AC" w:rsidRPr="000709DE" w:rsidRDefault="00E133A7">
      <w:pPr>
        <w:spacing w:line="480" w:lineRule="exact"/>
        <w:ind w:left="2880"/>
        <w:rPr>
          <w:rFonts w:ascii="Times New Roman" w:hAnsi="Times New Roman"/>
        </w:rPr>
      </w:pPr>
      <w:r w:rsidRPr="00E133A7">
        <w:rPr>
          <w:rFonts w:ascii="Times New Roman" w:hAnsi="Times New Roman"/>
        </w:rPr>
        <w:t>DAERH = ((TAERH x ATARH)/STAERH)</w:t>
      </w:r>
    </w:p>
    <w:p w14:paraId="02D6F55F"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Where:</w:t>
      </w:r>
    </w:p>
    <w:p w14:paraId="02D6F560" w14:textId="77777777" w:rsidR="00DC70AC" w:rsidRPr="000709DE" w:rsidRDefault="00E133A7">
      <w:pPr>
        <w:spacing w:line="480" w:lineRule="exact"/>
        <w:ind w:left="2160" w:firstLine="720"/>
        <w:rPr>
          <w:rFonts w:ascii="Times New Roman" w:hAnsi="Times New Roman"/>
        </w:rPr>
      </w:pPr>
      <w:r w:rsidRPr="00E133A7">
        <w:rPr>
          <w:rFonts w:ascii="Times New Roman" w:hAnsi="Times New Roman"/>
        </w:rPr>
        <w:t>DAERH = distribution amount f</w:t>
      </w:r>
      <w:r w:rsidR="003D65B1">
        <w:rPr>
          <w:rFonts w:ascii="Times New Roman" w:hAnsi="Times New Roman"/>
        </w:rPr>
        <w:t>or each rural hospital</w:t>
      </w:r>
    </w:p>
    <w:p w14:paraId="02D6F561" w14:textId="77777777" w:rsidR="00DC70AC" w:rsidRPr="000709DE" w:rsidRDefault="00D449D4" w:rsidP="00B43D7E">
      <w:pPr>
        <w:spacing w:line="480" w:lineRule="exact"/>
        <w:ind w:left="2880" w:hanging="720"/>
        <w:rPr>
          <w:rFonts w:ascii="Times New Roman" w:hAnsi="Times New Roman"/>
        </w:rPr>
      </w:pPr>
      <w:r>
        <w:rPr>
          <w:rFonts w:ascii="Times New Roman" w:hAnsi="Times New Roman"/>
        </w:rPr>
        <w:t>g.</w:t>
      </w:r>
      <w:r w:rsidR="00E133A7" w:rsidRPr="00E133A7">
        <w:rPr>
          <w:rFonts w:ascii="Times New Roman" w:hAnsi="Times New Roman"/>
        </w:rPr>
        <w:tab/>
        <w:t xml:space="preserve">Federal matching funds for the disproportionate share program shall then be calculated for those hospitals that qualify for disproportionate share in section </w:t>
      </w:r>
      <w:r w:rsidR="004243CC">
        <w:rPr>
          <w:rFonts w:ascii="Times New Roman" w:hAnsi="Times New Roman"/>
        </w:rPr>
        <w:t>(</w:t>
      </w:r>
      <w:r w:rsidR="00BF7C0B">
        <w:rPr>
          <w:rFonts w:ascii="Times New Roman" w:hAnsi="Times New Roman"/>
        </w:rPr>
        <w:t>4</w:t>
      </w:r>
      <w:proofErr w:type="gramStart"/>
      <w:r w:rsidR="004243CC">
        <w:rPr>
          <w:rFonts w:ascii="Times New Roman" w:hAnsi="Times New Roman"/>
        </w:rPr>
        <w:t>)(</w:t>
      </w:r>
      <w:proofErr w:type="gramEnd"/>
      <w:r w:rsidR="004243CC">
        <w:rPr>
          <w:rFonts w:ascii="Times New Roman" w:hAnsi="Times New Roman"/>
        </w:rPr>
        <w:t>e)</w:t>
      </w:r>
      <w:r w:rsidR="00B43D7E">
        <w:rPr>
          <w:rFonts w:ascii="Times New Roman" w:hAnsi="Times New Roman"/>
        </w:rPr>
        <w:t xml:space="preserve"> </w:t>
      </w:r>
      <w:r w:rsidR="00E133A7" w:rsidRPr="00E133A7">
        <w:rPr>
          <w:rFonts w:ascii="Times New Roman" w:hAnsi="Times New Roman"/>
        </w:rPr>
        <w:t>above.</w:t>
      </w:r>
    </w:p>
    <w:p w14:paraId="02D6F562" w14:textId="77777777" w:rsidR="005813F3" w:rsidRDefault="00D449D4" w:rsidP="005813F3">
      <w:pPr>
        <w:spacing w:line="480" w:lineRule="exact"/>
        <w:ind w:left="2880" w:hanging="720"/>
        <w:rPr>
          <w:rFonts w:ascii="Times New Roman" w:hAnsi="Times New Roman"/>
        </w:rPr>
      </w:pPr>
      <w:r>
        <w:rPr>
          <w:rFonts w:ascii="Times New Roman" w:hAnsi="Times New Roman"/>
        </w:rPr>
        <w:t>h.</w:t>
      </w:r>
      <w:r w:rsidR="00E133A7" w:rsidRPr="00E133A7">
        <w:rPr>
          <w:rFonts w:ascii="Times New Roman" w:hAnsi="Times New Roman"/>
        </w:rPr>
        <w:tab/>
        <w:t xml:space="preserve">State funds only payment amounts </w:t>
      </w:r>
      <w:r w:rsidR="004243CC">
        <w:rPr>
          <w:rFonts w:ascii="Times New Roman" w:hAnsi="Times New Roman"/>
        </w:rPr>
        <w:t>(</w:t>
      </w:r>
      <w:r w:rsidR="00BF7C0B">
        <w:rPr>
          <w:rFonts w:ascii="Times New Roman" w:hAnsi="Times New Roman"/>
        </w:rPr>
        <w:t>4</w:t>
      </w:r>
      <w:proofErr w:type="gramStart"/>
      <w:r w:rsidR="004243CC">
        <w:rPr>
          <w:rFonts w:ascii="Times New Roman" w:hAnsi="Times New Roman"/>
        </w:rPr>
        <w:t>)(</w:t>
      </w:r>
      <w:proofErr w:type="gramEnd"/>
      <w:r w:rsidR="004243CC">
        <w:rPr>
          <w:rFonts w:ascii="Times New Roman" w:hAnsi="Times New Roman"/>
        </w:rPr>
        <w:t>c)</w:t>
      </w:r>
      <w:r w:rsidR="00E133A7" w:rsidRPr="00E133A7">
        <w:rPr>
          <w:rFonts w:ascii="Times New Roman" w:hAnsi="Times New Roman"/>
        </w:rPr>
        <w:t xml:space="preserve">are then added to the results of </w:t>
      </w:r>
      <w:r w:rsidR="004243CC">
        <w:rPr>
          <w:rFonts w:ascii="Times New Roman" w:hAnsi="Times New Roman"/>
        </w:rPr>
        <w:t>(</w:t>
      </w:r>
      <w:r w:rsidR="00BF7C0B">
        <w:rPr>
          <w:rFonts w:ascii="Times New Roman" w:hAnsi="Times New Roman"/>
        </w:rPr>
        <w:t>4</w:t>
      </w:r>
      <w:r w:rsidR="004243CC">
        <w:rPr>
          <w:rFonts w:ascii="Times New Roman" w:hAnsi="Times New Roman"/>
        </w:rPr>
        <w:t xml:space="preserve">)(f) </w:t>
      </w:r>
      <w:r w:rsidR="00E133A7" w:rsidRPr="00E133A7">
        <w:rPr>
          <w:rFonts w:ascii="Times New Roman" w:hAnsi="Times New Roman"/>
        </w:rPr>
        <w:t>to determine the total distribution amo</w:t>
      </w:r>
      <w:r w:rsidR="005813F3">
        <w:rPr>
          <w:rFonts w:ascii="Times New Roman" w:hAnsi="Times New Roman"/>
        </w:rPr>
        <w:t>unt for each rural hospital.</w:t>
      </w:r>
    </w:p>
    <w:p w14:paraId="02D6F563" w14:textId="77777777" w:rsidR="00EC00EA" w:rsidRDefault="00BF7C0B" w:rsidP="00DA52A3">
      <w:pPr>
        <w:spacing w:line="480" w:lineRule="exact"/>
        <w:ind w:left="2160" w:hanging="720"/>
        <w:rPr>
          <w:rFonts w:ascii="Times New Roman" w:hAnsi="Times New Roman"/>
        </w:rPr>
      </w:pPr>
      <w:r>
        <w:rPr>
          <w:rFonts w:ascii="Times New Roman" w:hAnsi="Times New Roman"/>
        </w:rPr>
        <w:t xml:space="preserve">5.  </w:t>
      </w:r>
      <w:r>
        <w:rPr>
          <w:rFonts w:ascii="Times New Roman" w:hAnsi="Times New Roman"/>
        </w:rPr>
        <w:tab/>
      </w:r>
      <w:r w:rsidRPr="00BF7C0B">
        <w:rPr>
          <w:rFonts w:ascii="Times New Roman" w:hAnsi="Times New Roman"/>
        </w:rPr>
        <w:t>This section applies only to hospitals that were defined as statutory rural hospitals, or their successor</w:t>
      </w:r>
      <w:r>
        <w:rPr>
          <w:rFonts w:ascii="Times New Roman" w:hAnsi="Times New Roman"/>
        </w:rPr>
        <w:t xml:space="preserve"> </w:t>
      </w:r>
      <w:r w:rsidRPr="00BF7C0B">
        <w:rPr>
          <w:rFonts w:ascii="Times New Roman" w:hAnsi="Times New Roman"/>
        </w:rPr>
        <w:t>in</w:t>
      </w:r>
      <w:r w:rsidRPr="00BF7C0B">
        <w:rPr>
          <w:rFonts w:ascii="Cambria Math" w:hAnsi="Cambria Math" w:cs="Cambria Math"/>
        </w:rPr>
        <w:t>‐</w:t>
      </w:r>
      <w:r w:rsidRPr="00BF7C0B">
        <w:rPr>
          <w:rFonts w:ascii="Times New Roman" w:hAnsi="Times New Roman"/>
        </w:rPr>
        <w:t>interest hospital, prior to January 1, 2001. Any additional hospital that is defined as a statutory rural</w:t>
      </w:r>
      <w:r>
        <w:rPr>
          <w:rFonts w:ascii="Times New Roman" w:hAnsi="Times New Roman"/>
        </w:rPr>
        <w:t xml:space="preserve"> </w:t>
      </w:r>
      <w:r w:rsidRPr="00BF7C0B">
        <w:rPr>
          <w:rFonts w:ascii="Times New Roman" w:hAnsi="Times New Roman"/>
        </w:rPr>
        <w:t>hospital, or its successor</w:t>
      </w:r>
      <w:r w:rsidRPr="00BF7C0B">
        <w:rPr>
          <w:rFonts w:ascii="Cambria Math" w:hAnsi="Cambria Math" w:cs="Cambria Math"/>
        </w:rPr>
        <w:t>‐</w:t>
      </w:r>
      <w:r w:rsidRPr="00BF7C0B">
        <w:rPr>
          <w:rFonts w:ascii="Times New Roman" w:hAnsi="Times New Roman"/>
        </w:rPr>
        <w:t>in</w:t>
      </w:r>
      <w:r w:rsidRPr="00BF7C0B">
        <w:rPr>
          <w:rFonts w:ascii="Cambria Math" w:hAnsi="Cambria Math" w:cs="Cambria Math"/>
        </w:rPr>
        <w:t>‐</w:t>
      </w:r>
      <w:r w:rsidRPr="00BF7C0B">
        <w:rPr>
          <w:rFonts w:ascii="Times New Roman" w:hAnsi="Times New Roman"/>
        </w:rPr>
        <w:t>interest hospital, on or after January 1, 2001, is not eligible for programs under</w:t>
      </w:r>
      <w:r>
        <w:rPr>
          <w:rFonts w:ascii="Times New Roman" w:hAnsi="Times New Roman"/>
        </w:rPr>
        <w:t xml:space="preserve"> </w:t>
      </w:r>
      <w:r w:rsidRPr="00BF7C0B">
        <w:rPr>
          <w:rFonts w:ascii="Times New Roman" w:hAnsi="Times New Roman"/>
        </w:rPr>
        <w:t>this section unless additional funds are appropriated each fiscal year specifically to the rural hospital</w:t>
      </w:r>
      <w:r>
        <w:rPr>
          <w:rFonts w:ascii="Times New Roman" w:hAnsi="Times New Roman"/>
        </w:rPr>
        <w:t xml:space="preserve"> </w:t>
      </w:r>
      <w:r w:rsidRPr="00BF7C0B">
        <w:rPr>
          <w:rFonts w:ascii="Times New Roman" w:hAnsi="Times New Roman"/>
        </w:rPr>
        <w:t>disproportionate share and financial assistance programs in an amount necessary to prevent any hospital, or</w:t>
      </w:r>
      <w:r>
        <w:rPr>
          <w:rFonts w:ascii="Times New Roman" w:hAnsi="Times New Roman"/>
        </w:rPr>
        <w:t xml:space="preserve"> </w:t>
      </w:r>
      <w:r w:rsidRPr="00BF7C0B">
        <w:rPr>
          <w:rFonts w:ascii="Times New Roman" w:hAnsi="Times New Roman"/>
        </w:rPr>
        <w:t>its successor</w:t>
      </w:r>
      <w:r w:rsidRPr="00BF7C0B">
        <w:rPr>
          <w:rFonts w:ascii="Cambria Math" w:hAnsi="Cambria Math" w:cs="Cambria Math"/>
        </w:rPr>
        <w:t>‐</w:t>
      </w:r>
      <w:r w:rsidRPr="00BF7C0B">
        <w:rPr>
          <w:rFonts w:ascii="Times New Roman" w:hAnsi="Times New Roman"/>
        </w:rPr>
        <w:t>in</w:t>
      </w:r>
      <w:r w:rsidRPr="00BF7C0B">
        <w:rPr>
          <w:rFonts w:ascii="Cambria Math" w:hAnsi="Cambria Math" w:cs="Cambria Math"/>
        </w:rPr>
        <w:t>‐</w:t>
      </w:r>
      <w:r w:rsidRPr="00BF7C0B">
        <w:rPr>
          <w:rFonts w:ascii="Times New Roman" w:hAnsi="Times New Roman"/>
        </w:rPr>
        <w:t>interest hospital, eligible for the programs prior to January 1, 2001, from incurring a</w:t>
      </w:r>
      <w:r>
        <w:rPr>
          <w:rFonts w:ascii="Times New Roman" w:hAnsi="Times New Roman"/>
        </w:rPr>
        <w:t xml:space="preserve"> </w:t>
      </w:r>
      <w:r w:rsidRPr="00BF7C0B">
        <w:rPr>
          <w:rFonts w:ascii="Times New Roman" w:hAnsi="Times New Roman"/>
        </w:rPr>
        <w:t>reduction in payments because of the eligibility of an additional hospital to participate in the programs. A</w:t>
      </w:r>
      <w:r>
        <w:rPr>
          <w:rFonts w:ascii="Times New Roman" w:hAnsi="Times New Roman"/>
        </w:rPr>
        <w:t xml:space="preserve"> </w:t>
      </w:r>
      <w:r w:rsidRPr="00BF7C0B">
        <w:rPr>
          <w:rFonts w:ascii="Times New Roman" w:hAnsi="Times New Roman"/>
        </w:rPr>
        <w:t>hospital, or its successor</w:t>
      </w:r>
      <w:r w:rsidRPr="00BF7C0B">
        <w:rPr>
          <w:rFonts w:ascii="Cambria Math" w:hAnsi="Cambria Math" w:cs="Cambria Math"/>
        </w:rPr>
        <w:t>‐</w:t>
      </w:r>
      <w:r w:rsidRPr="00BF7C0B">
        <w:rPr>
          <w:rFonts w:ascii="Times New Roman" w:hAnsi="Times New Roman"/>
        </w:rPr>
        <w:t>in</w:t>
      </w:r>
      <w:r w:rsidRPr="00BF7C0B">
        <w:rPr>
          <w:rFonts w:ascii="Cambria Math" w:hAnsi="Cambria Math" w:cs="Cambria Math"/>
        </w:rPr>
        <w:t>‐</w:t>
      </w:r>
      <w:r w:rsidRPr="00BF7C0B">
        <w:rPr>
          <w:rFonts w:ascii="Times New Roman" w:hAnsi="Times New Roman"/>
        </w:rPr>
        <w:t>interest hospital, which received funds pursuant to this section before January 1,2001, and which qualifies under s. 395.602(2)(e), shall be included in the programs under this section and is</w:t>
      </w:r>
      <w:r>
        <w:rPr>
          <w:rFonts w:ascii="Times New Roman" w:hAnsi="Times New Roman"/>
        </w:rPr>
        <w:t xml:space="preserve"> </w:t>
      </w:r>
      <w:r w:rsidRPr="00BF7C0B">
        <w:rPr>
          <w:rFonts w:ascii="Times New Roman" w:hAnsi="Times New Roman"/>
        </w:rPr>
        <w:t>not required to seek additional appropriations under this subsection.</w:t>
      </w:r>
    </w:p>
    <w:p w14:paraId="02D6F564" w14:textId="77777777" w:rsidR="00DC70AC" w:rsidRPr="000709DE" w:rsidRDefault="0032291F" w:rsidP="000013F3">
      <w:pPr>
        <w:keepNext/>
        <w:spacing w:line="480" w:lineRule="exact"/>
        <w:ind w:left="720"/>
        <w:rPr>
          <w:rFonts w:ascii="Times New Roman" w:hAnsi="Times New Roman"/>
        </w:rPr>
      </w:pPr>
      <w:r>
        <w:rPr>
          <w:rFonts w:ascii="Times New Roman" w:hAnsi="Times New Roman"/>
        </w:rPr>
        <w:lastRenderedPageBreak/>
        <w:t>E</w:t>
      </w:r>
      <w:r w:rsidR="00E133A7" w:rsidRPr="00E133A7">
        <w:rPr>
          <w:rFonts w:ascii="Times New Roman" w:hAnsi="Times New Roman"/>
        </w:rPr>
        <w:t>.</w:t>
      </w:r>
      <w:r w:rsidR="00E133A7" w:rsidRPr="00E133A7">
        <w:rPr>
          <w:rFonts w:ascii="Times New Roman" w:hAnsi="Times New Roman"/>
        </w:rPr>
        <w:tab/>
        <w:t>Determination of Disproportionate Share Payments for Specialty Hospitals</w:t>
      </w:r>
    </w:p>
    <w:p w14:paraId="02D6F565" w14:textId="77777777" w:rsidR="00DC70AC" w:rsidRPr="000709DE" w:rsidRDefault="00E133A7" w:rsidP="000013F3">
      <w:pPr>
        <w:keepNext/>
        <w:spacing w:line="480" w:lineRule="exact"/>
        <w:ind w:left="2160" w:hanging="720"/>
        <w:rPr>
          <w:rFonts w:ascii="Times New Roman" w:hAnsi="Times New Roman"/>
        </w:rPr>
      </w:pPr>
      <w:r w:rsidRPr="00E133A7">
        <w:rPr>
          <w:rFonts w:ascii="Times New Roman" w:hAnsi="Times New Roman"/>
        </w:rPr>
        <w:t>1.</w:t>
      </w:r>
      <w:r w:rsidRPr="00E133A7">
        <w:rPr>
          <w:rFonts w:ascii="Times New Roman" w:hAnsi="Times New Roman"/>
        </w:rPr>
        <w:tab/>
        <w:t xml:space="preserve">The following formula shall be used by </w:t>
      </w:r>
      <w:r w:rsidR="001866D0">
        <w:rPr>
          <w:rFonts w:ascii="Times New Roman" w:hAnsi="Times New Roman"/>
        </w:rPr>
        <w:t>AHCA</w:t>
      </w:r>
      <w:r w:rsidRPr="00E133A7">
        <w:rPr>
          <w:rFonts w:ascii="Times New Roman" w:hAnsi="Times New Roman"/>
        </w:rPr>
        <w:t xml:space="preserve"> to calculate the total</w:t>
      </w:r>
      <w:r w:rsidR="00AE1589">
        <w:rPr>
          <w:rFonts w:ascii="Times New Roman" w:hAnsi="Times New Roman"/>
        </w:rPr>
        <w:t xml:space="preserve"> </w:t>
      </w:r>
      <w:r w:rsidRPr="00E133A7">
        <w:rPr>
          <w:rFonts w:ascii="Times New Roman" w:hAnsi="Times New Roman"/>
        </w:rPr>
        <w:t>amount available for hospitals that participate in the specialty hospital</w:t>
      </w:r>
      <w:r w:rsidR="00B43D7E">
        <w:rPr>
          <w:rFonts w:ascii="Times New Roman" w:hAnsi="Times New Roman"/>
        </w:rPr>
        <w:t xml:space="preserve"> </w:t>
      </w:r>
      <w:r w:rsidRPr="00E133A7">
        <w:rPr>
          <w:rFonts w:ascii="Times New Roman" w:hAnsi="Times New Roman"/>
        </w:rPr>
        <w:t>disproportionate share program:</w:t>
      </w:r>
    </w:p>
    <w:p w14:paraId="02D6F566" w14:textId="77777777" w:rsidR="00DC70AC" w:rsidRPr="000709DE" w:rsidRDefault="00E133A7">
      <w:pPr>
        <w:spacing w:line="480" w:lineRule="exact"/>
        <w:ind w:left="1440" w:firstLine="720"/>
        <w:rPr>
          <w:rFonts w:ascii="Times New Roman" w:hAnsi="Times New Roman"/>
          <w:lang w:val="fr-FR"/>
        </w:rPr>
      </w:pPr>
      <w:r w:rsidRPr="00E133A7">
        <w:rPr>
          <w:rFonts w:ascii="Times New Roman" w:hAnsi="Times New Roman"/>
          <w:lang w:val="fr-FR"/>
        </w:rPr>
        <w:t>TAE</w:t>
      </w:r>
      <w:r w:rsidR="0015106A">
        <w:rPr>
          <w:rFonts w:ascii="Times New Roman" w:hAnsi="Times New Roman"/>
          <w:lang w:val="fr-FR"/>
        </w:rPr>
        <w:t xml:space="preserve"> </w:t>
      </w:r>
      <w:r w:rsidRPr="00E133A7">
        <w:rPr>
          <w:rFonts w:ascii="Times New Roman" w:hAnsi="Times New Roman"/>
          <w:lang w:val="fr-FR"/>
        </w:rPr>
        <w:t>=</w:t>
      </w:r>
      <w:r w:rsidR="0015106A">
        <w:rPr>
          <w:rFonts w:ascii="Times New Roman" w:hAnsi="Times New Roman"/>
          <w:lang w:val="fr-FR"/>
        </w:rPr>
        <w:t xml:space="preserve"> </w:t>
      </w:r>
      <w:r w:rsidRPr="00E133A7">
        <w:rPr>
          <w:rFonts w:ascii="Times New Roman" w:hAnsi="Times New Roman"/>
          <w:lang w:val="fr-FR"/>
        </w:rPr>
        <w:t>(MD/TMD) x TA</w:t>
      </w:r>
    </w:p>
    <w:p w14:paraId="02D6F567" w14:textId="77777777" w:rsidR="00DC70AC" w:rsidRPr="000709DE" w:rsidRDefault="00E133A7" w:rsidP="00AE1589">
      <w:pPr>
        <w:spacing w:line="480" w:lineRule="exact"/>
        <w:ind w:left="2160"/>
        <w:rPr>
          <w:rFonts w:ascii="Times New Roman" w:hAnsi="Times New Roman"/>
        </w:rPr>
      </w:pPr>
      <w:r w:rsidRPr="00E133A7">
        <w:rPr>
          <w:rFonts w:ascii="Times New Roman" w:hAnsi="Times New Roman"/>
        </w:rPr>
        <w:t>Where:</w:t>
      </w:r>
    </w:p>
    <w:p w14:paraId="02D6F568" w14:textId="77777777" w:rsidR="00DC70AC" w:rsidRPr="000709DE" w:rsidRDefault="00E133A7" w:rsidP="00AE1589">
      <w:pPr>
        <w:spacing w:line="480" w:lineRule="exact"/>
        <w:ind w:left="2160"/>
        <w:rPr>
          <w:rFonts w:ascii="Times New Roman" w:hAnsi="Times New Roman"/>
        </w:rPr>
      </w:pPr>
      <w:r w:rsidRPr="00E133A7">
        <w:rPr>
          <w:rFonts w:ascii="Times New Roman" w:hAnsi="Times New Roman"/>
        </w:rPr>
        <w:t>TAE</w:t>
      </w:r>
      <w:r w:rsidR="0015106A">
        <w:rPr>
          <w:rFonts w:ascii="Times New Roman" w:hAnsi="Times New Roman"/>
        </w:rPr>
        <w:t xml:space="preserve"> </w:t>
      </w:r>
      <w:r w:rsidRPr="00E133A7">
        <w:rPr>
          <w:rFonts w:ascii="Times New Roman" w:hAnsi="Times New Roman"/>
        </w:rPr>
        <w:t>=</w:t>
      </w:r>
      <w:r w:rsidR="0015106A">
        <w:rPr>
          <w:rFonts w:ascii="Times New Roman" w:hAnsi="Times New Roman"/>
        </w:rPr>
        <w:t xml:space="preserve"> </w:t>
      </w:r>
      <w:r w:rsidRPr="00E133A7">
        <w:rPr>
          <w:rFonts w:ascii="Times New Roman" w:hAnsi="Times New Roman"/>
        </w:rPr>
        <w:t>total amount</w:t>
      </w:r>
      <w:r w:rsidR="003D65B1">
        <w:rPr>
          <w:rFonts w:ascii="Times New Roman" w:hAnsi="Times New Roman"/>
        </w:rPr>
        <w:t xml:space="preserve"> earned by a specialty hospital</w:t>
      </w:r>
    </w:p>
    <w:p w14:paraId="02D6F569" w14:textId="77777777" w:rsidR="000508EB" w:rsidRPr="000709DE" w:rsidRDefault="00E133A7" w:rsidP="00AE1589">
      <w:pPr>
        <w:spacing w:line="480" w:lineRule="exact"/>
        <w:ind w:left="2160"/>
        <w:rPr>
          <w:rFonts w:ascii="Times New Roman" w:hAnsi="Times New Roman"/>
        </w:rPr>
      </w:pPr>
      <w:r w:rsidRPr="00E133A7">
        <w:rPr>
          <w:rFonts w:ascii="Times New Roman" w:hAnsi="Times New Roman"/>
        </w:rPr>
        <w:t>TA</w:t>
      </w:r>
      <w:r w:rsidR="0015106A">
        <w:rPr>
          <w:rFonts w:ascii="Times New Roman" w:hAnsi="Times New Roman"/>
        </w:rPr>
        <w:t xml:space="preserve"> </w:t>
      </w:r>
      <w:r w:rsidRPr="00E133A7">
        <w:rPr>
          <w:rFonts w:ascii="Times New Roman" w:hAnsi="Times New Roman"/>
        </w:rPr>
        <w:t>=</w:t>
      </w:r>
      <w:r w:rsidR="0015106A">
        <w:rPr>
          <w:rFonts w:ascii="Times New Roman" w:hAnsi="Times New Roman"/>
        </w:rPr>
        <w:t xml:space="preserve"> </w:t>
      </w:r>
      <w:r w:rsidRPr="00E133A7">
        <w:rPr>
          <w:rFonts w:ascii="Times New Roman" w:hAnsi="Times New Roman"/>
        </w:rPr>
        <w:t>total appropriation for payments to hospitals that qualify under this</w:t>
      </w:r>
      <w:r w:rsidR="00AE1589">
        <w:rPr>
          <w:rFonts w:ascii="Times New Roman" w:hAnsi="Times New Roman"/>
        </w:rPr>
        <w:t xml:space="preserve"> </w:t>
      </w:r>
      <w:r w:rsidRPr="00E133A7">
        <w:rPr>
          <w:rFonts w:ascii="Times New Roman" w:hAnsi="Times New Roman"/>
        </w:rPr>
        <w:t xml:space="preserve">program </w:t>
      </w:r>
    </w:p>
    <w:p w14:paraId="02D6F56A" w14:textId="77777777" w:rsidR="00DC70AC" w:rsidRPr="000709DE" w:rsidRDefault="00E133A7" w:rsidP="00F94E8E">
      <w:pPr>
        <w:spacing w:line="480" w:lineRule="exact"/>
        <w:ind w:left="2160"/>
        <w:rPr>
          <w:rFonts w:ascii="Times New Roman" w:hAnsi="Times New Roman"/>
        </w:rPr>
      </w:pPr>
      <w:r w:rsidRPr="00E133A7">
        <w:rPr>
          <w:rFonts w:ascii="Times New Roman" w:hAnsi="Times New Roman"/>
        </w:rPr>
        <w:t>MD</w:t>
      </w:r>
      <w:r w:rsidR="0015106A">
        <w:rPr>
          <w:rFonts w:ascii="Times New Roman" w:hAnsi="Times New Roman"/>
        </w:rPr>
        <w:t xml:space="preserve"> </w:t>
      </w:r>
      <w:r w:rsidRPr="00E133A7">
        <w:rPr>
          <w:rFonts w:ascii="Times New Roman" w:hAnsi="Times New Roman"/>
        </w:rPr>
        <w:t>=</w:t>
      </w:r>
      <w:r w:rsidR="0015106A">
        <w:rPr>
          <w:rFonts w:ascii="Times New Roman" w:hAnsi="Times New Roman"/>
        </w:rPr>
        <w:t xml:space="preserve"> </w:t>
      </w:r>
      <w:r w:rsidRPr="00E133A7">
        <w:rPr>
          <w:rFonts w:ascii="Times New Roman" w:hAnsi="Times New Roman"/>
        </w:rPr>
        <w:t>total Medicaid da</w:t>
      </w:r>
      <w:r w:rsidR="003D65B1">
        <w:rPr>
          <w:rFonts w:ascii="Times New Roman" w:hAnsi="Times New Roman"/>
        </w:rPr>
        <w:t>ys for each qualifying hospital</w:t>
      </w:r>
    </w:p>
    <w:p w14:paraId="02D6F56B" w14:textId="77777777" w:rsidR="00DC70AC" w:rsidRPr="000709DE" w:rsidRDefault="00E133A7" w:rsidP="0038141F">
      <w:pPr>
        <w:spacing w:line="480" w:lineRule="exact"/>
        <w:ind w:left="1440" w:firstLine="720"/>
        <w:rPr>
          <w:rFonts w:ascii="Times New Roman" w:hAnsi="Times New Roman"/>
        </w:rPr>
      </w:pPr>
      <w:r w:rsidRPr="00E133A7">
        <w:rPr>
          <w:rFonts w:ascii="Times New Roman" w:hAnsi="Times New Roman"/>
        </w:rPr>
        <w:t>TMD</w:t>
      </w:r>
      <w:r w:rsidR="0015106A">
        <w:rPr>
          <w:rFonts w:ascii="Times New Roman" w:hAnsi="Times New Roman"/>
        </w:rPr>
        <w:t xml:space="preserve"> </w:t>
      </w:r>
      <w:r w:rsidRPr="00E133A7">
        <w:rPr>
          <w:rFonts w:ascii="Times New Roman" w:hAnsi="Times New Roman"/>
        </w:rPr>
        <w:t>=</w:t>
      </w:r>
      <w:r w:rsidR="0015106A">
        <w:rPr>
          <w:rFonts w:ascii="Times New Roman" w:hAnsi="Times New Roman"/>
        </w:rPr>
        <w:t xml:space="preserve"> </w:t>
      </w:r>
      <w:r w:rsidRPr="00E133A7">
        <w:rPr>
          <w:rFonts w:ascii="Times New Roman" w:hAnsi="Times New Roman"/>
        </w:rPr>
        <w:t xml:space="preserve">total Medicaid days for all hospitals </w:t>
      </w:r>
      <w:r w:rsidR="003D65B1">
        <w:rPr>
          <w:rFonts w:ascii="Times New Roman" w:hAnsi="Times New Roman"/>
        </w:rPr>
        <w:t>that qualify under this program</w:t>
      </w:r>
    </w:p>
    <w:p w14:paraId="02D6F56C" w14:textId="77777777" w:rsidR="00DC70AC" w:rsidRPr="000709DE" w:rsidRDefault="00E133A7">
      <w:pPr>
        <w:spacing w:line="480" w:lineRule="exact"/>
        <w:ind w:left="2160" w:hanging="720"/>
        <w:rPr>
          <w:rFonts w:ascii="Times New Roman" w:hAnsi="Times New Roman"/>
        </w:rPr>
      </w:pPr>
      <w:r w:rsidRPr="00E133A7">
        <w:rPr>
          <w:rFonts w:ascii="Times New Roman" w:hAnsi="Times New Roman"/>
        </w:rPr>
        <w:t>2.</w:t>
      </w:r>
      <w:r w:rsidRPr="00E133A7">
        <w:rPr>
          <w:rFonts w:ascii="Times New Roman" w:hAnsi="Times New Roman"/>
        </w:rPr>
        <w:tab/>
        <w:t>In order to receive payments under this section, a hospital must be licensed in accordance with part I of chapter 395</w:t>
      </w:r>
      <w:r w:rsidR="0041013D">
        <w:rPr>
          <w:rFonts w:ascii="Times New Roman" w:hAnsi="Times New Roman"/>
        </w:rPr>
        <w:t xml:space="preserve"> as a specialty hospital which meet all requirements listed in subsection (2)</w:t>
      </w:r>
      <w:r w:rsidRPr="00E133A7">
        <w:rPr>
          <w:rFonts w:ascii="Times New Roman" w:hAnsi="Times New Roman"/>
        </w:rPr>
        <w:t>, participate in the Florida Title XIX program, and meet the following requirements:</w:t>
      </w:r>
    </w:p>
    <w:p w14:paraId="02D6F56D" w14:textId="77777777" w:rsidR="00DC70AC" w:rsidRPr="000709DE" w:rsidRDefault="00E133A7" w:rsidP="00AE1589">
      <w:pPr>
        <w:spacing w:line="480" w:lineRule="exact"/>
        <w:ind w:left="2160"/>
        <w:rPr>
          <w:rFonts w:ascii="Times New Roman" w:hAnsi="Times New Roman"/>
        </w:rPr>
      </w:pPr>
      <w:proofErr w:type="gramStart"/>
      <w:r w:rsidRPr="00E133A7">
        <w:rPr>
          <w:rFonts w:ascii="Times New Roman" w:hAnsi="Times New Roman"/>
        </w:rPr>
        <w:t>a</w:t>
      </w:r>
      <w:proofErr w:type="gramEnd"/>
      <w:r w:rsidRPr="00E133A7">
        <w:rPr>
          <w:rFonts w:ascii="Times New Roman" w:hAnsi="Times New Roman"/>
        </w:rPr>
        <w:t>.</w:t>
      </w:r>
      <w:r w:rsidRPr="00E133A7">
        <w:rPr>
          <w:rFonts w:ascii="Times New Roman" w:hAnsi="Times New Roman"/>
        </w:rPr>
        <w:tab/>
        <w:t>Be certified or certifiable to be a provider of Title XVIII</w:t>
      </w:r>
      <w:r w:rsidR="00AE1589">
        <w:rPr>
          <w:rFonts w:ascii="Times New Roman" w:hAnsi="Times New Roman"/>
        </w:rPr>
        <w:t xml:space="preserve"> </w:t>
      </w:r>
      <w:r w:rsidRPr="00E133A7">
        <w:rPr>
          <w:rFonts w:ascii="Times New Roman" w:hAnsi="Times New Roman"/>
        </w:rPr>
        <w:t>services.</w:t>
      </w:r>
    </w:p>
    <w:p w14:paraId="02D6F56E" w14:textId="59E818BC" w:rsidR="00DC70AC" w:rsidRPr="000709DE" w:rsidRDefault="00E133A7" w:rsidP="00AE1589">
      <w:pPr>
        <w:spacing w:line="480" w:lineRule="exact"/>
        <w:ind w:left="2880" w:hanging="720"/>
        <w:rPr>
          <w:rFonts w:ascii="Times New Roman" w:hAnsi="Times New Roman"/>
        </w:rPr>
      </w:pPr>
      <w:r w:rsidRPr="00E133A7">
        <w:rPr>
          <w:rFonts w:ascii="Times New Roman" w:hAnsi="Times New Roman"/>
        </w:rPr>
        <w:t>b.</w:t>
      </w:r>
      <w:r w:rsidRPr="00E133A7">
        <w:rPr>
          <w:rFonts w:ascii="Times New Roman" w:hAnsi="Times New Roman"/>
        </w:rPr>
        <w:tab/>
        <w:t xml:space="preserve">Receive all of its inpatient clients through referrals or admissions from county public health departments, as defined in </w:t>
      </w:r>
      <w:r w:rsidR="00C454C6">
        <w:rPr>
          <w:rFonts w:ascii="Times New Roman" w:hAnsi="Times New Roman"/>
        </w:rPr>
        <w:t xml:space="preserve">Florida Statutes </w:t>
      </w:r>
      <w:r w:rsidRPr="00E133A7">
        <w:rPr>
          <w:rFonts w:ascii="Times New Roman" w:hAnsi="Times New Roman"/>
        </w:rPr>
        <w:t>chapter 154.</w:t>
      </w:r>
      <w:r w:rsidR="00724104">
        <w:rPr>
          <w:rFonts w:ascii="Times New Roman" w:hAnsi="Times New Roman"/>
        </w:rPr>
        <w:t xml:space="preserve"> http:www.leg.state.fl.us/statutes/</w:t>
      </w:r>
    </w:p>
    <w:p w14:paraId="02D6F56F" w14:textId="77777777" w:rsidR="00DC70AC" w:rsidRDefault="00E133A7" w:rsidP="003D65B1">
      <w:pPr>
        <w:spacing w:line="480" w:lineRule="exact"/>
        <w:ind w:left="2880" w:hanging="720"/>
        <w:rPr>
          <w:rFonts w:ascii="Times New Roman" w:hAnsi="Times New Roman"/>
        </w:rPr>
      </w:pPr>
      <w:r w:rsidRPr="00E133A7">
        <w:rPr>
          <w:rFonts w:ascii="Times New Roman" w:hAnsi="Times New Roman"/>
        </w:rPr>
        <w:t>c.</w:t>
      </w:r>
      <w:r w:rsidRPr="00E133A7">
        <w:rPr>
          <w:rFonts w:ascii="Times New Roman" w:hAnsi="Times New Roman"/>
        </w:rPr>
        <w:tab/>
        <w:t>Require a diagnosis for the control of</w:t>
      </w:r>
      <w:r w:rsidR="0032291F">
        <w:rPr>
          <w:rFonts w:ascii="Times New Roman" w:hAnsi="Times New Roman"/>
        </w:rPr>
        <w:t xml:space="preserve"> active tuberculosis or a history of noncompliance with prescribed drug regimens for the treatment of tuberculosis for</w:t>
      </w:r>
      <w:r w:rsidRPr="00E133A7">
        <w:rPr>
          <w:rFonts w:ascii="Times New Roman" w:hAnsi="Times New Roman"/>
        </w:rPr>
        <w:t xml:space="preserve"> admissions for inpatient treatment.</w:t>
      </w:r>
    </w:p>
    <w:p w14:paraId="02D6F570" w14:textId="23B25CEF" w:rsidR="0032291F" w:rsidRPr="000709DE" w:rsidRDefault="0032291F" w:rsidP="003D65B1">
      <w:pPr>
        <w:spacing w:line="480" w:lineRule="exact"/>
        <w:ind w:left="2880" w:hanging="720"/>
        <w:rPr>
          <w:rFonts w:ascii="Times New Roman" w:hAnsi="Times New Roman"/>
        </w:rPr>
      </w:pPr>
      <w:r>
        <w:rPr>
          <w:rFonts w:ascii="Times New Roman" w:hAnsi="Times New Roman"/>
        </w:rPr>
        <w:t>d.</w:t>
      </w:r>
      <w:r>
        <w:rPr>
          <w:rFonts w:ascii="Times New Roman" w:hAnsi="Times New Roman"/>
        </w:rPr>
        <w:tab/>
        <w:t xml:space="preserve">Retain a contract with the Department of Health to accept clients for admission and inpatient treatment pursuant to </w:t>
      </w:r>
      <w:r w:rsidR="00C454C6">
        <w:rPr>
          <w:rFonts w:ascii="Times New Roman" w:hAnsi="Times New Roman"/>
        </w:rPr>
        <w:t>Florida Statutes chapter</w:t>
      </w:r>
      <w:r>
        <w:rPr>
          <w:rFonts w:ascii="Times New Roman" w:hAnsi="Times New Roman"/>
        </w:rPr>
        <w:t xml:space="preserve"> 392.62.</w:t>
      </w:r>
      <w:r w:rsidR="00724104">
        <w:rPr>
          <w:rFonts w:ascii="Times New Roman" w:hAnsi="Times New Roman"/>
        </w:rPr>
        <w:t xml:space="preserve"> </w:t>
      </w:r>
      <w:r w:rsidR="00724104" w:rsidRPr="00532CEC">
        <w:rPr>
          <w:rFonts w:ascii="Times New Roman" w:hAnsi="Times New Roman"/>
        </w:rPr>
        <w:t>http:www.leg.state.fl.us/statutes/</w:t>
      </w:r>
      <w:r w:rsidR="006074E9">
        <w:rPr>
          <w:rFonts w:ascii="Times New Roman" w:hAnsi="Times New Roman"/>
        </w:rPr>
        <w:t>.</w:t>
      </w:r>
    </w:p>
    <w:p w14:paraId="02D6F571" w14:textId="77777777" w:rsidR="00DC70AC" w:rsidRPr="000709DE" w:rsidRDefault="0032291F" w:rsidP="00897218">
      <w:pPr>
        <w:pStyle w:val="Heading2"/>
        <w:spacing w:line="480" w:lineRule="exact"/>
        <w:ind w:firstLine="720"/>
        <w:rPr>
          <w:sz w:val="20"/>
        </w:rPr>
      </w:pPr>
      <w:r>
        <w:rPr>
          <w:sz w:val="20"/>
        </w:rPr>
        <w:t>F</w:t>
      </w:r>
      <w:r w:rsidR="00E133A7" w:rsidRPr="00E133A7">
        <w:rPr>
          <w:sz w:val="20"/>
        </w:rPr>
        <w:t xml:space="preserve">.       Disproportionate Share Program for </w:t>
      </w:r>
      <w:r w:rsidR="00E95B63">
        <w:rPr>
          <w:sz w:val="20"/>
        </w:rPr>
        <w:t>Specialt</w:t>
      </w:r>
      <w:r w:rsidR="008134DF">
        <w:rPr>
          <w:sz w:val="20"/>
        </w:rPr>
        <w:t>y</w:t>
      </w:r>
      <w:r w:rsidR="00E95B63">
        <w:rPr>
          <w:sz w:val="20"/>
        </w:rPr>
        <w:t xml:space="preserve"> Hospitals for Children</w:t>
      </w:r>
    </w:p>
    <w:p w14:paraId="02D6F572" w14:textId="0ABE66E8" w:rsidR="00DC70AC" w:rsidRPr="000709DE" w:rsidRDefault="00F85B6B" w:rsidP="000013F3">
      <w:pPr>
        <w:pStyle w:val="BodyTextIndent"/>
        <w:keepNext/>
        <w:numPr>
          <w:ilvl w:val="0"/>
          <w:numId w:val="1"/>
        </w:numPr>
        <w:spacing w:line="480" w:lineRule="exact"/>
        <w:rPr>
          <w:rFonts w:ascii="Times New Roman" w:hAnsi="Times New Roman"/>
          <w:sz w:val="20"/>
        </w:rPr>
      </w:pPr>
      <w:r w:rsidRPr="00F85B6B">
        <w:rPr>
          <w:rFonts w:ascii="Times New Roman" w:hAnsi="Times New Roman"/>
          <w:sz w:val="20"/>
        </w:rPr>
        <w:t xml:space="preserve">Specialty hospitals for children must be licensed by the state and designated by January 1, 2000, as specialty hospitals for children. </w:t>
      </w:r>
      <w:r w:rsidR="0041013D">
        <w:rPr>
          <w:rFonts w:ascii="Times New Roman" w:hAnsi="Times New Roman"/>
          <w:sz w:val="20"/>
        </w:rPr>
        <w:t xml:space="preserve">The agency may make disproportionate share payments to specialty hospitals for children as provided in the General Appropriations </w:t>
      </w:r>
      <w:r w:rsidR="0041013D">
        <w:rPr>
          <w:rFonts w:ascii="Times New Roman" w:hAnsi="Times New Roman"/>
          <w:sz w:val="20"/>
        </w:rPr>
        <w:lastRenderedPageBreak/>
        <w:t xml:space="preserve">Act.  </w:t>
      </w:r>
      <w:r w:rsidR="00245A32">
        <w:rPr>
          <w:rFonts w:ascii="Times New Roman" w:hAnsi="Times New Roman"/>
          <w:sz w:val="20"/>
        </w:rPr>
        <w:t>Unless specified in the General Appropriations Act,</w:t>
      </w:r>
      <w:r w:rsidRPr="00F85B6B">
        <w:rPr>
          <w:rFonts w:ascii="Times New Roman" w:hAnsi="Times New Roman"/>
          <w:sz w:val="20"/>
        </w:rPr>
        <w:t xml:space="preserve"> </w:t>
      </w:r>
      <w:r w:rsidR="001866D0">
        <w:rPr>
          <w:rFonts w:ascii="Times New Roman" w:hAnsi="Times New Roman"/>
          <w:sz w:val="20"/>
        </w:rPr>
        <w:t>AHCA</w:t>
      </w:r>
      <w:r w:rsidR="00B344A9">
        <w:rPr>
          <w:rFonts w:ascii="Times New Roman" w:hAnsi="Times New Roman"/>
          <w:sz w:val="20"/>
        </w:rPr>
        <w:t xml:space="preserve"> shall use the following formula to calculate the total amount earned for hospitals that participate in the children’s hospital disproportionate share program:</w:t>
      </w:r>
    </w:p>
    <w:p w14:paraId="02D6F573" w14:textId="77777777" w:rsidR="00DC70AC" w:rsidRPr="000709DE" w:rsidRDefault="00E133A7">
      <w:pPr>
        <w:spacing w:line="480" w:lineRule="exact"/>
        <w:ind w:left="1440" w:firstLine="720"/>
        <w:rPr>
          <w:rFonts w:ascii="Times New Roman" w:hAnsi="Times New Roman"/>
        </w:rPr>
      </w:pPr>
      <w:r w:rsidRPr="00E133A7">
        <w:rPr>
          <w:rFonts w:ascii="Times New Roman" w:hAnsi="Times New Roman"/>
        </w:rPr>
        <w:t xml:space="preserve">TAE = DSR x </w:t>
      </w:r>
      <w:r w:rsidR="0032291F">
        <w:rPr>
          <w:rFonts w:ascii="Times New Roman" w:hAnsi="Times New Roman"/>
        </w:rPr>
        <w:t>BMPD x MD</w:t>
      </w:r>
    </w:p>
    <w:p w14:paraId="02D6F574"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Where:</w:t>
      </w:r>
    </w:p>
    <w:p w14:paraId="02D6F575" w14:textId="77777777" w:rsidR="00DC70AC" w:rsidRDefault="00E133A7" w:rsidP="00FB5967">
      <w:pPr>
        <w:spacing w:line="480" w:lineRule="exact"/>
        <w:ind w:left="2160"/>
        <w:rPr>
          <w:rFonts w:ascii="Times New Roman" w:hAnsi="Times New Roman"/>
        </w:rPr>
      </w:pPr>
      <w:r w:rsidRPr="00E133A7">
        <w:rPr>
          <w:rFonts w:ascii="Times New Roman" w:hAnsi="Times New Roman"/>
        </w:rPr>
        <w:t>TAE = total amount earned by a children’s hospital</w:t>
      </w:r>
    </w:p>
    <w:p w14:paraId="02D6F576"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DSR = disproportionate share rate</w:t>
      </w:r>
    </w:p>
    <w:p w14:paraId="02D6F577"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 xml:space="preserve">BMPD = base Medicaid per </w:t>
      </w:r>
      <w:proofErr w:type="gramStart"/>
      <w:r w:rsidRPr="00E133A7">
        <w:rPr>
          <w:rFonts w:ascii="Times New Roman" w:hAnsi="Times New Roman"/>
        </w:rPr>
        <w:t>diem</w:t>
      </w:r>
      <w:proofErr w:type="gramEnd"/>
    </w:p>
    <w:p w14:paraId="02D6F578"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MD = Medicaid Days</w:t>
      </w:r>
    </w:p>
    <w:p w14:paraId="02D6F579" w14:textId="77777777" w:rsidR="00DC70AC" w:rsidRPr="000709DE" w:rsidRDefault="001866D0">
      <w:pPr>
        <w:numPr>
          <w:ilvl w:val="0"/>
          <w:numId w:val="1"/>
        </w:numPr>
        <w:spacing w:line="480" w:lineRule="exact"/>
        <w:rPr>
          <w:rFonts w:ascii="Times New Roman" w:hAnsi="Times New Roman"/>
        </w:rPr>
      </w:pPr>
      <w:r>
        <w:rPr>
          <w:rFonts w:ascii="Times New Roman" w:hAnsi="Times New Roman"/>
        </w:rPr>
        <w:t>AHCA</w:t>
      </w:r>
      <w:r w:rsidR="00E133A7" w:rsidRPr="00E133A7">
        <w:rPr>
          <w:rFonts w:ascii="Times New Roman" w:hAnsi="Times New Roman"/>
        </w:rPr>
        <w:t xml:space="preserve"> shall calculate the total additional payment for hospitals that participate in the children’s hospital disproportionate share program as follows:</w:t>
      </w:r>
    </w:p>
    <w:p w14:paraId="02D6F57B" w14:textId="457E99FD" w:rsidR="00DC70AC" w:rsidRPr="000709DE" w:rsidRDefault="00E133A7" w:rsidP="00F94E8E">
      <w:pPr>
        <w:spacing w:line="480" w:lineRule="exact"/>
        <w:ind w:left="2160" w:firstLine="720"/>
        <w:rPr>
          <w:rFonts w:ascii="Times New Roman" w:hAnsi="Times New Roman"/>
        </w:rPr>
      </w:pPr>
      <w:r w:rsidRPr="00E133A7">
        <w:rPr>
          <w:rFonts w:ascii="Times New Roman" w:hAnsi="Times New Roman"/>
        </w:rPr>
        <w:t xml:space="preserve">         TAP = </w:t>
      </w:r>
      <w:r w:rsidR="0032291F">
        <w:rPr>
          <w:rFonts w:ascii="Times New Roman" w:hAnsi="Times New Roman"/>
        </w:rPr>
        <w:t>[(TAE x TA)/STAE]</w:t>
      </w:r>
    </w:p>
    <w:p w14:paraId="02D6F57C" w14:textId="77777777" w:rsidR="00DC70AC" w:rsidRPr="000709DE" w:rsidRDefault="00E133A7">
      <w:pPr>
        <w:spacing w:line="480" w:lineRule="exact"/>
        <w:ind w:left="1440" w:firstLine="720"/>
        <w:rPr>
          <w:rFonts w:ascii="Times New Roman" w:hAnsi="Times New Roman"/>
        </w:rPr>
      </w:pPr>
      <w:r w:rsidRPr="00E133A7">
        <w:rPr>
          <w:rFonts w:ascii="Times New Roman" w:hAnsi="Times New Roman"/>
        </w:rPr>
        <w:t>Where:</w:t>
      </w:r>
    </w:p>
    <w:p w14:paraId="02D6F57D"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TAP = total additional pa</w:t>
      </w:r>
      <w:r w:rsidR="003D65B1">
        <w:rPr>
          <w:rFonts w:ascii="Times New Roman" w:hAnsi="Times New Roman"/>
        </w:rPr>
        <w:t>yment for a</w:t>
      </w:r>
      <w:r w:rsidR="0032291F">
        <w:rPr>
          <w:rFonts w:ascii="Times New Roman" w:hAnsi="Times New Roman"/>
        </w:rPr>
        <w:t xml:space="preserve"> specialty hospital for </w:t>
      </w:r>
      <w:r w:rsidR="003D65B1">
        <w:rPr>
          <w:rFonts w:ascii="Times New Roman" w:hAnsi="Times New Roman"/>
        </w:rPr>
        <w:t>children</w:t>
      </w:r>
    </w:p>
    <w:p w14:paraId="02D6F57E" w14:textId="77777777" w:rsidR="00DC70AC" w:rsidRPr="000709DE" w:rsidRDefault="00E133A7" w:rsidP="00B43D7E">
      <w:pPr>
        <w:spacing w:line="480" w:lineRule="exact"/>
        <w:ind w:left="2160"/>
        <w:rPr>
          <w:rFonts w:ascii="Times New Roman" w:hAnsi="Times New Roman"/>
        </w:rPr>
      </w:pPr>
      <w:r w:rsidRPr="00E133A7">
        <w:rPr>
          <w:rFonts w:ascii="Times New Roman" w:hAnsi="Times New Roman"/>
        </w:rPr>
        <w:t>TAE = total amount earned by a</w:t>
      </w:r>
      <w:r w:rsidR="0097648B">
        <w:rPr>
          <w:rFonts w:ascii="Times New Roman" w:hAnsi="Times New Roman"/>
        </w:rPr>
        <w:t xml:space="preserve"> specialty hospital for</w:t>
      </w:r>
      <w:r w:rsidRPr="00E133A7">
        <w:rPr>
          <w:rFonts w:ascii="Times New Roman" w:hAnsi="Times New Roman"/>
        </w:rPr>
        <w:t xml:space="preserve"> children</w:t>
      </w:r>
    </w:p>
    <w:p w14:paraId="02D6F57F" w14:textId="77777777" w:rsidR="00DC70AC" w:rsidRPr="000709DE" w:rsidRDefault="00E133A7" w:rsidP="00B43D7E">
      <w:pPr>
        <w:spacing w:line="480" w:lineRule="exact"/>
        <w:ind w:left="2610" w:hanging="450"/>
        <w:rPr>
          <w:rFonts w:ascii="Times New Roman" w:hAnsi="Times New Roman"/>
        </w:rPr>
      </w:pPr>
      <w:r w:rsidRPr="00E133A7">
        <w:rPr>
          <w:rFonts w:ascii="Times New Roman" w:hAnsi="Times New Roman"/>
        </w:rPr>
        <w:t>TA = total appropriation for the</w:t>
      </w:r>
      <w:r w:rsidR="0097648B">
        <w:rPr>
          <w:rFonts w:ascii="Times New Roman" w:hAnsi="Times New Roman"/>
        </w:rPr>
        <w:t xml:space="preserve"> specialty hospital for </w:t>
      </w:r>
      <w:r w:rsidRPr="00E133A7">
        <w:rPr>
          <w:rFonts w:ascii="Times New Roman" w:hAnsi="Times New Roman"/>
        </w:rPr>
        <w:t>children disproportionate share program</w:t>
      </w:r>
      <w:r w:rsidR="00D6184C" w:rsidRPr="00E133A7">
        <w:rPr>
          <w:rFonts w:ascii="Times New Roman" w:hAnsi="Times New Roman"/>
        </w:rPr>
        <w:t xml:space="preserve">.  </w:t>
      </w:r>
    </w:p>
    <w:p w14:paraId="02D6F580" w14:textId="77777777" w:rsidR="00DC70AC" w:rsidRPr="000709DE" w:rsidRDefault="00E133A7" w:rsidP="00B43D7E">
      <w:pPr>
        <w:spacing w:line="480" w:lineRule="exact"/>
        <w:ind w:left="2610" w:hanging="450"/>
        <w:rPr>
          <w:rFonts w:ascii="Times New Roman" w:hAnsi="Times New Roman"/>
        </w:rPr>
      </w:pPr>
      <w:r w:rsidRPr="00E133A7">
        <w:rPr>
          <w:rFonts w:ascii="Times New Roman" w:hAnsi="Times New Roman"/>
        </w:rPr>
        <w:t>STAE = sum of total amount earned by each hospital that participates in the</w:t>
      </w:r>
      <w:r w:rsidR="0097648B">
        <w:rPr>
          <w:rFonts w:ascii="Times New Roman" w:hAnsi="Times New Roman"/>
        </w:rPr>
        <w:t xml:space="preserve"> specialty hospital for </w:t>
      </w:r>
      <w:r w:rsidRPr="00E133A7">
        <w:rPr>
          <w:rFonts w:ascii="Times New Roman" w:hAnsi="Times New Roman"/>
        </w:rPr>
        <w:t>children disproportionate share program.</w:t>
      </w:r>
    </w:p>
    <w:p w14:paraId="02D6F581" w14:textId="77777777" w:rsidR="00DC70AC" w:rsidRDefault="00E133A7">
      <w:pPr>
        <w:numPr>
          <w:ilvl w:val="0"/>
          <w:numId w:val="1"/>
        </w:numPr>
        <w:spacing w:line="480" w:lineRule="exact"/>
        <w:rPr>
          <w:rFonts w:ascii="Times New Roman" w:hAnsi="Times New Roman"/>
        </w:rPr>
      </w:pPr>
      <w:r w:rsidRPr="00E133A7">
        <w:rPr>
          <w:rFonts w:ascii="Times New Roman" w:hAnsi="Times New Roman"/>
        </w:rPr>
        <w:t xml:space="preserve">A hospital may not receive any payments under this section until it achieves full compliance with the applicable rules of </w:t>
      </w:r>
      <w:r w:rsidR="001866D0">
        <w:rPr>
          <w:rFonts w:ascii="Times New Roman" w:hAnsi="Times New Roman"/>
        </w:rPr>
        <w:t>AHCA</w:t>
      </w:r>
      <w:r w:rsidRPr="00E133A7">
        <w:rPr>
          <w:rFonts w:ascii="Times New Roman" w:hAnsi="Times New Roman"/>
        </w:rPr>
        <w:t>.  A hospital that is not in compliance for two or more consecutive quarters may not receive its share of the funds.  Any forfeited funds must be distributed to the remaining participating</w:t>
      </w:r>
      <w:r w:rsidR="0097648B">
        <w:rPr>
          <w:rFonts w:ascii="Times New Roman" w:hAnsi="Times New Roman"/>
        </w:rPr>
        <w:t xml:space="preserve"> hospitals for</w:t>
      </w:r>
      <w:r w:rsidRPr="00E133A7">
        <w:rPr>
          <w:rFonts w:ascii="Times New Roman" w:hAnsi="Times New Roman"/>
        </w:rPr>
        <w:t xml:space="preserve"> children that are in compliance.</w:t>
      </w:r>
    </w:p>
    <w:p w14:paraId="02D6F582" w14:textId="77777777" w:rsidR="00E133A7" w:rsidRPr="00D65806" w:rsidRDefault="0097648B" w:rsidP="000013F3">
      <w:pPr>
        <w:keepNext/>
        <w:spacing w:line="480" w:lineRule="exact"/>
        <w:ind w:left="720"/>
        <w:rPr>
          <w:rFonts w:ascii="Times New Roman" w:hAnsi="Times New Roman"/>
        </w:rPr>
      </w:pPr>
      <w:r>
        <w:rPr>
          <w:rFonts w:ascii="Times New Roman" w:hAnsi="Times New Roman"/>
        </w:rPr>
        <w:t>G</w:t>
      </w:r>
      <w:r w:rsidR="000508EB" w:rsidRPr="00D65806">
        <w:rPr>
          <w:rFonts w:ascii="Times New Roman" w:hAnsi="Times New Roman"/>
        </w:rPr>
        <w:t xml:space="preserve">.  </w:t>
      </w:r>
      <w:r w:rsidR="00E133A7" w:rsidRPr="00D65806">
        <w:rPr>
          <w:rFonts w:ascii="Times New Roman" w:hAnsi="Times New Roman"/>
        </w:rPr>
        <w:t>Disproportionate Share P</w:t>
      </w:r>
      <w:r w:rsidR="00AF0217" w:rsidRPr="00D65806">
        <w:rPr>
          <w:rFonts w:ascii="Times New Roman" w:hAnsi="Times New Roman"/>
        </w:rPr>
        <w:t>ayments for Provider Service Network</w:t>
      </w:r>
      <w:r w:rsidR="00DD3BBF" w:rsidRPr="00D65806">
        <w:rPr>
          <w:rFonts w:ascii="Times New Roman" w:hAnsi="Times New Roman"/>
        </w:rPr>
        <w:t xml:space="preserve"> (PSN) Hospitals</w:t>
      </w:r>
    </w:p>
    <w:p w14:paraId="02D6F583" w14:textId="77777777" w:rsidR="00E133A7" w:rsidRPr="00E133A7" w:rsidRDefault="00E133A7" w:rsidP="000013F3">
      <w:pPr>
        <w:pStyle w:val="ListParagraph"/>
        <w:keepNext/>
        <w:numPr>
          <w:ilvl w:val="0"/>
          <w:numId w:val="14"/>
        </w:numPr>
        <w:spacing w:line="480" w:lineRule="exact"/>
        <w:rPr>
          <w:rFonts w:ascii="Times New Roman" w:hAnsi="Times New Roman"/>
        </w:rPr>
      </w:pPr>
      <w:r w:rsidRPr="00E133A7">
        <w:rPr>
          <w:rFonts w:ascii="Times New Roman" w:hAnsi="Times New Roman"/>
        </w:rPr>
        <w:t xml:space="preserve">The following formula shall be used to pay disproportionate share dollars to provider service network (PSN) hospitals:   </w:t>
      </w:r>
    </w:p>
    <w:p w14:paraId="02D6F584" w14:textId="77777777" w:rsidR="00E133A7" w:rsidRDefault="00E133A7" w:rsidP="00E133A7">
      <w:pPr>
        <w:autoSpaceDE w:val="0"/>
        <w:autoSpaceDN w:val="0"/>
        <w:adjustRightInd w:val="0"/>
        <w:ind w:left="1440"/>
        <w:rPr>
          <w:rFonts w:ascii="Times New Roman" w:hAnsi="Times New Roman"/>
        </w:rPr>
      </w:pPr>
    </w:p>
    <w:p w14:paraId="02D6F585" w14:textId="77777777" w:rsidR="00E133A7" w:rsidRDefault="00AF0217" w:rsidP="00E133A7">
      <w:pPr>
        <w:autoSpaceDE w:val="0"/>
        <w:autoSpaceDN w:val="0"/>
        <w:adjustRightInd w:val="0"/>
        <w:ind w:left="1800"/>
        <w:rPr>
          <w:rFonts w:ascii="Times New Roman" w:hAnsi="Times New Roman"/>
        </w:rPr>
      </w:pPr>
      <w:r w:rsidRPr="00AF0217">
        <w:rPr>
          <w:rFonts w:ascii="Times New Roman" w:hAnsi="Times New Roman"/>
        </w:rPr>
        <w:lastRenderedPageBreak/>
        <w:t xml:space="preserve">DSHP = TAAPSNH </w:t>
      </w:r>
      <w:r w:rsidR="0097648B">
        <w:rPr>
          <w:rFonts w:ascii="Times New Roman" w:hAnsi="Times New Roman"/>
        </w:rPr>
        <w:t>x</w:t>
      </w:r>
      <w:r w:rsidRPr="00AF0217">
        <w:rPr>
          <w:rFonts w:ascii="Times New Roman" w:hAnsi="Times New Roman"/>
        </w:rPr>
        <w:t xml:space="preserve"> (IHPSND </w:t>
      </w:r>
      <w:r w:rsidR="0097648B">
        <w:rPr>
          <w:rFonts w:ascii="Times New Roman" w:hAnsi="Times New Roman"/>
        </w:rPr>
        <w:t>x</w:t>
      </w:r>
      <w:r w:rsidRPr="00AF0217">
        <w:rPr>
          <w:rFonts w:ascii="Times New Roman" w:hAnsi="Times New Roman"/>
        </w:rPr>
        <w:t xml:space="preserve"> THPSND)</w:t>
      </w:r>
    </w:p>
    <w:p w14:paraId="02D6F586" w14:textId="77777777" w:rsidR="00E133A7" w:rsidRDefault="00E133A7" w:rsidP="00E133A7">
      <w:pPr>
        <w:autoSpaceDE w:val="0"/>
        <w:autoSpaceDN w:val="0"/>
        <w:adjustRightInd w:val="0"/>
        <w:ind w:left="1800"/>
        <w:rPr>
          <w:rFonts w:ascii="Times New Roman" w:hAnsi="Times New Roman"/>
        </w:rPr>
      </w:pPr>
    </w:p>
    <w:p w14:paraId="02D6F587" w14:textId="77777777" w:rsidR="00E133A7" w:rsidRDefault="00AF0217" w:rsidP="00E133A7">
      <w:pPr>
        <w:autoSpaceDE w:val="0"/>
        <w:autoSpaceDN w:val="0"/>
        <w:adjustRightInd w:val="0"/>
        <w:spacing w:line="480" w:lineRule="auto"/>
        <w:ind w:left="1800"/>
        <w:rPr>
          <w:rFonts w:ascii="Times New Roman" w:hAnsi="Times New Roman"/>
        </w:rPr>
      </w:pPr>
      <w:r w:rsidRPr="00AF0217">
        <w:rPr>
          <w:rFonts w:ascii="Times New Roman" w:hAnsi="Times New Roman"/>
        </w:rPr>
        <w:t>Where:</w:t>
      </w:r>
    </w:p>
    <w:p w14:paraId="02D6F588" w14:textId="77777777" w:rsidR="00E133A7" w:rsidRDefault="00AF0217" w:rsidP="00E133A7">
      <w:pPr>
        <w:autoSpaceDE w:val="0"/>
        <w:autoSpaceDN w:val="0"/>
        <w:adjustRightInd w:val="0"/>
        <w:spacing w:line="480" w:lineRule="auto"/>
        <w:ind w:left="1800"/>
        <w:rPr>
          <w:rFonts w:ascii="Times New Roman" w:hAnsi="Times New Roman"/>
        </w:rPr>
      </w:pPr>
      <w:r w:rsidRPr="00AF0217">
        <w:rPr>
          <w:rFonts w:ascii="Times New Roman" w:hAnsi="Times New Roman"/>
        </w:rPr>
        <w:t>DSHP = Dispropor</w:t>
      </w:r>
      <w:r w:rsidR="003D65B1">
        <w:rPr>
          <w:rFonts w:ascii="Times New Roman" w:hAnsi="Times New Roman"/>
        </w:rPr>
        <w:t>tionate share hospital payments</w:t>
      </w:r>
    </w:p>
    <w:p w14:paraId="02D6F589" w14:textId="77777777" w:rsidR="00E133A7" w:rsidRDefault="00AF0217" w:rsidP="00E133A7">
      <w:pPr>
        <w:autoSpaceDE w:val="0"/>
        <w:autoSpaceDN w:val="0"/>
        <w:adjustRightInd w:val="0"/>
        <w:spacing w:line="480" w:lineRule="auto"/>
        <w:ind w:left="1800"/>
        <w:rPr>
          <w:rFonts w:ascii="Times New Roman" w:hAnsi="Times New Roman"/>
        </w:rPr>
      </w:pPr>
      <w:r w:rsidRPr="00AF0217">
        <w:rPr>
          <w:rFonts w:ascii="Times New Roman" w:hAnsi="Times New Roman"/>
        </w:rPr>
        <w:t>TAAPSNH = Total amo</w:t>
      </w:r>
      <w:r w:rsidR="003D65B1">
        <w:rPr>
          <w:rFonts w:ascii="Times New Roman" w:hAnsi="Times New Roman"/>
        </w:rPr>
        <w:t>unt available for PSN hospitals</w:t>
      </w:r>
    </w:p>
    <w:p w14:paraId="02D6F58A" w14:textId="77777777" w:rsidR="00E133A7" w:rsidRDefault="00AF0217" w:rsidP="00E133A7">
      <w:pPr>
        <w:autoSpaceDE w:val="0"/>
        <w:autoSpaceDN w:val="0"/>
        <w:adjustRightInd w:val="0"/>
        <w:spacing w:line="480" w:lineRule="auto"/>
        <w:ind w:left="1800"/>
        <w:rPr>
          <w:rFonts w:ascii="Times New Roman" w:hAnsi="Times New Roman"/>
        </w:rPr>
      </w:pPr>
      <w:r w:rsidRPr="00AF0217">
        <w:rPr>
          <w:rFonts w:ascii="Times New Roman" w:hAnsi="Times New Roman"/>
        </w:rPr>
        <w:t>IHPSND</w:t>
      </w:r>
      <w:r w:rsidR="003D65B1">
        <w:rPr>
          <w:rFonts w:ascii="Times New Roman" w:hAnsi="Times New Roman"/>
        </w:rPr>
        <w:t xml:space="preserve"> = Individual hospital PSN days</w:t>
      </w:r>
    </w:p>
    <w:p w14:paraId="02D6F58B" w14:textId="77777777" w:rsidR="008404E6" w:rsidRDefault="00AF0217" w:rsidP="00F94E8E">
      <w:pPr>
        <w:spacing w:line="480" w:lineRule="auto"/>
        <w:ind w:left="1800"/>
        <w:jc w:val="both"/>
        <w:rPr>
          <w:rFonts w:ascii="Times New Roman" w:hAnsi="Times New Roman"/>
        </w:rPr>
      </w:pPr>
      <w:r w:rsidRPr="00AF0217">
        <w:rPr>
          <w:rFonts w:ascii="Times New Roman" w:hAnsi="Times New Roman"/>
        </w:rPr>
        <w:t>THPSND = Total</w:t>
      </w:r>
      <w:r w:rsidR="003D65B1">
        <w:rPr>
          <w:rFonts w:ascii="Times New Roman" w:hAnsi="Times New Roman"/>
        </w:rPr>
        <w:t xml:space="preserve"> of all hospital PSN days</w:t>
      </w:r>
    </w:p>
    <w:p w14:paraId="02D6F58C" w14:textId="47E0EFC4" w:rsidR="00633E6A" w:rsidRDefault="009F3BB3" w:rsidP="00F94E8E">
      <w:pPr>
        <w:spacing w:line="480" w:lineRule="auto"/>
        <w:ind w:left="1800"/>
        <w:jc w:val="both"/>
        <w:rPr>
          <w:rFonts w:ascii="Times New Roman" w:hAnsi="Times New Roman"/>
        </w:rPr>
      </w:pPr>
      <w:r>
        <w:rPr>
          <w:rFonts w:ascii="Times New Roman" w:hAnsi="Times New Roman"/>
        </w:rPr>
        <w:t>The PSN inpatient days shall be provided in the General Appropriations Act.</w:t>
      </w:r>
    </w:p>
    <w:p w14:paraId="02D6F58D" w14:textId="77777777" w:rsidR="00AA5885" w:rsidRDefault="00AA5885" w:rsidP="000013F3">
      <w:pPr>
        <w:pStyle w:val="ListParagraph"/>
        <w:keepNext/>
        <w:keepLines/>
        <w:numPr>
          <w:ilvl w:val="0"/>
          <w:numId w:val="17"/>
        </w:numPr>
        <w:shd w:val="pct25" w:color="auto" w:fill="auto"/>
        <w:rPr>
          <w:rFonts w:ascii="Times New Roman" w:hAnsi="Times New Roman"/>
          <w:b/>
          <w:bCs/>
          <w:sz w:val="28"/>
          <w:szCs w:val="28"/>
        </w:rPr>
      </w:pPr>
      <w:r>
        <w:rPr>
          <w:rFonts w:ascii="Times New Roman" w:hAnsi="Times New Roman"/>
          <w:b/>
          <w:bCs/>
          <w:sz w:val="28"/>
          <w:szCs w:val="28"/>
        </w:rPr>
        <w:t>Statewide Medicaid Residency Program</w:t>
      </w:r>
    </w:p>
    <w:p w14:paraId="02D6F58E" w14:textId="77777777" w:rsidR="00AA5885" w:rsidRDefault="00AA5885" w:rsidP="000013F3">
      <w:pPr>
        <w:pStyle w:val="ListParagraph"/>
        <w:keepNext/>
        <w:keepLines/>
        <w:ind w:left="990"/>
        <w:rPr>
          <w:rFonts w:ascii="Times New Roman" w:hAnsi="Times New Roman"/>
          <w:b/>
          <w:bCs/>
          <w:sz w:val="28"/>
          <w:szCs w:val="28"/>
        </w:rPr>
      </w:pPr>
    </w:p>
    <w:p w14:paraId="02D6F58F" w14:textId="36C0AB3F" w:rsidR="008F0056" w:rsidRPr="0038141F" w:rsidRDefault="008F0056" w:rsidP="000013F3">
      <w:pPr>
        <w:pStyle w:val="Default"/>
        <w:keepNext/>
        <w:keepLines/>
        <w:numPr>
          <w:ilvl w:val="0"/>
          <w:numId w:val="52"/>
        </w:numPr>
        <w:spacing w:line="480" w:lineRule="auto"/>
        <w:rPr>
          <w:bCs/>
        </w:rPr>
      </w:pPr>
      <w:r w:rsidRPr="008F0056">
        <w:rPr>
          <w:rFonts w:ascii="Times New Roman" w:hAnsi="Times New Roman" w:cs="Times New Roman"/>
          <w:sz w:val="20"/>
          <w:szCs w:val="20"/>
        </w:rPr>
        <w:t>The Statewide Medicaid Residency Program is established to improve the quality of care and access to care for Medicaid recipients, expand graduate medical education on an equitable basis, and increase the supply of highly trained physicians statewide</w:t>
      </w:r>
      <w:r w:rsidR="00D6184C" w:rsidRPr="008F0056">
        <w:rPr>
          <w:rFonts w:ascii="Times New Roman" w:hAnsi="Times New Roman" w:cs="Times New Roman"/>
          <w:sz w:val="20"/>
          <w:szCs w:val="20"/>
        </w:rPr>
        <w:t xml:space="preserve">.  </w:t>
      </w:r>
      <w:r w:rsidR="001866D0">
        <w:rPr>
          <w:rFonts w:ascii="Times New Roman" w:hAnsi="Times New Roman" w:cs="Times New Roman"/>
          <w:sz w:val="20"/>
          <w:szCs w:val="20"/>
        </w:rPr>
        <w:t>AHCA</w:t>
      </w:r>
      <w:r w:rsidRPr="008F0056">
        <w:rPr>
          <w:rFonts w:ascii="Times New Roman" w:hAnsi="Times New Roman" w:cs="Times New Roman"/>
          <w:sz w:val="20"/>
          <w:szCs w:val="20"/>
        </w:rPr>
        <w:t xml:space="preserve"> shall make payments to hospitals licensed under part I of chapter 395 for graduate medical education associated with the Medicaid program</w:t>
      </w:r>
      <w:r w:rsidR="00D6184C" w:rsidRPr="008F0056">
        <w:rPr>
          <w:rFonts w:ascii="Times New Roman" w:hAnsi="Times New Roman" w:cs="Times New Roman"/>
          <w:sz w:val="20"/>
          <w:szCs w:val="20"/>
        </w:rPr>
        <w:t xml:space="preserve">.  </w:t>
      </w:r>
      <w:r w:rsidRPr="008F0056">
        <w:rPr>
          <w:rFonts w:ascii="Times New Roman" w:hAnsi="Times New Roman" w:cs="Times New Roman"/>
          <w:sz w:val="20"/>
          <w:szCs w:val="20"/>
        </w:rPr>
        <w:t xml:space="preserve">This system of payments is designed to generate federal matching funds under Medicaid and distribute the resulting funds to participating hospitals on a quarterly basis in each fiscal year for which an appropriation is made.  </w:t>
      </w:r>
    </w:p>
    <w:p w14:paraId="02D6F590" w14:textId="081E91C0" w:rsidR="00B62A72" w:rsidRDefault="00B62A72">
      <w:pPr>
        <w:rPr>
          <w:rFonts w:ascii="Times New Roman" w:hAnsi="Times New Roman"/>
          <w:bCs/>
        </w:rPr>
      </w:pPr>
      <w:r>
        <w:rPr>
          <w:rFonts w:ascii="Times New Roman" w:hAnsi="Times New Roman"/>
          <w:bCs/>
        </w:rPr>
        <w:br w:type="page"/>
      </w:r>
    </w:p>
    <w:p w14:paraId="02D6F591" w14:textId="77777777" w:rsidR="00DC70AC" w:rsidRPr="00960582" w:rsidRDefault="005C2CB6" w:rsidP="00E01D96">
      <w:pPr>
        <w:pStyle w:val="ListParagraph"/>
        <w:numPr>
          <w:ilvl w:val="0"/>
          <w:numId w:val="17"/>
        </w:numPr>
        <w:shd w:val="pct25" w:color="auto" w:fill="auto"/>
        <w:rPr>
          <w:rFonts w:ascii="Times New Roman" w:hAnsi="Times New Roman"/>
          <w:b/>
          <w:bCs/>
          <w:sz w:val="28"/>
          <w:szCs w:val="28"/>
        </w:rPr>
      </w:pPr>
      <w:r>
        <w:rPr>
          <w:rFonts w:ascii="Times New Roman" w:hAnsi="Times New Roman"/>
          <w:b/>
          <w:bCs/>
          <w:sz w:val="28"/>
          <w:szCs w:val="28"/>
        </w:rPr>
        <w:lastRenderedPageBreak/>
        <w:t xml:space="preserve">Alternative </w:t>
      </w:r>
      <w:r w:rsidR="00E133A7" w:rsidRPr="00960582">
        <w:rPr>
          <w:rFonts w:ascii="Times New Roman" w:hAnsi="Times New Roman"/>
          <w:b/>
          <w:bCs/>
          <w:sz w:val="28"/>
          <w:szCs w:val="28"/>
        </w:rPr>
        <w:t>Reimbursement Methods</w:t>
      </w:r>
    </w:p>
    <w:p w14:paraId="02D6F592" w14:textId="77777777" w:rsidR="00960582" w:rsidRPr="00960582" w:rsidRDefault="00960582" w:rsidP="00960582">
      <w:pPr>
        <w:pStyle w:val="ListParagraph"/>
        <w:ind w:left="1080"/>
        <w:rPr>
          <w:rFonts w:ascii="Times New Roman" w:hAnsi="Times New Roman"/>
          <w:b/>
          <w:bCs/>
        </w:rPr>
      </w:pPr>
    </w:p>
    <w:p w14:paraId="02D6F593" w14:textId="77777777" w:rsidR="006856C7" w:rsidRPr="006856C7" w:rsidRDefault="00FE2B2C" w:rsidP="00E01D96">
      <w:pPr>
        <w:pStyle w:val="Heading4"/>
        <w:numPr>
          <w:ilvl w:val="0"/>
          <w:numId w:val="49"/>
        </w:numPr>
        <w:tabs>
          <w:tab w:val="clear" w:pos="720"/>
        </w:tabs>
        <w:spacing w:line="480" w:lineRule="auto"/>
        <w:rPr>
          <w:rFonts w:ascii="Times New Roman" w:hAnsi="Times New Roman"/>
          <w:b/>
          <w:szCs w:val="24"/>
        </w:rPr>
      </w:pPr>
      <w:r>
        <w:rPr>
          <w:rFonts w:ascii="Times New Roman" w:hAnsi="Times New Roman"/>
          <w:b/>
          <w:szCs w:val="24"/>
        </w:rPr>
        <w:t xml:space="preserve">Transplant </w:t>
      </w:r>
      <w:r w:rsidR="006856C7" w:rsidRPr="006856C7">
        <w:rPr>
          <w:rFonts w:ascii="Times New Roman" w:hAnsi="Times New Roman"/>
          <w:b/>
          <w:szCs w:val="24"/>
        </w:rPr>
        <w:t>Global Fee</w:t>
      </w:r>
    </w:p>
    <w:p w14:paraId="02D6F594" w14:textId="77777777" w:rsidR="00DC70AC" w:rsidRPr="000709DE" w:rsidRDefault="00B344A9" w:rsidP="000013F3">
      <w:pPr>
        <w:pStyle w:val="Heading4"/>
        <w:keepLines/>
        <w:numPr>
          <w:ilvl w:val="0"/>
          <w:numId w:val="9"/>
        </w:numPr>
        <w:tabs>
          <w:tab w:val="clear" w:pos="720"/>
        </w:tabs>
        <w:spacing w:line="480" w:lineRule="auto"/>
        <w:rPr>
          <w:rFonts w:ascii="Times New Roman" w:hAnsi="Times New Roman"/>
          <w:sz w:val="20"/>
        </w:rPr>
      </w:pPr>
      <w:r>
        <w:rPr>
          <w:rFonts w:ascii="Times New Roman" w:hAnsi="Times New Roman"/>
          <w:sz w:val="20"/>
        </w:rPr>
        <w:t>Methods Used in Establishing Payment Rates</w:t>
      </w:r>
    </w:p>
    <w:p w14:paraId="02D6F595" w14:textId="77777777" w:rsidR="002A7FBA" w:rsidRDefault="001E6FB6" w:rsidP="006946BC">
      <w:pPr>
        <w:spacing w:line="480" w:lineRule="auto"/>
        <w:ind w:left="1440"/>
        <w:rPr>
          <w:rFonts w:ascii="Times New Roman" w:hAnsi="Times New Roman"/>
        </w:rPr>
      </w:pPr>
      <w:r>
        <w:rPr>
          <w:rFonts w:ascii="Times New Roman" w:hAnsi="Times New Roman"/>
        </w:rPr>
        <w:t xml:space="preserve">Reimbursement for </w:t>
      </w:r>
      <w:r w:rsidR="00685A02">
        <w:rPr>
          <w:rFonts w:ascii="Times New Roman" w:hAnsi="Times New Roman"/>
        </w:rPr>
        <w:t xml:space="preserve">globally paid transplants include </w:t>
      </w:r>
      <w:r>
        <w:rPr>
          <w:rFonts w:ascii="Times New Roman" w:hAnsi="Times New Roman"/>
        </w:rPr>
        <w:t xml:space="preserve">adult (age 21 and over) </w:t>
      </w:r>
      <w:r w:rsidR="00863A0D" w:rsidRPr="006946BC">
        <w:rPr>
          <w:rFonts w:ascii="Times New Roman" w:hAnsi="Times New Roman"/>
        </w:rPr>
        <w:t>heart, liver, lung, intestinal/</w:t>
      </w:r>
      <w:proofErr w:type="spellStart"/>
      <w:r w:rsidR="00863A0D" w:rsidRPr="006946BC">
        <w:rPr>
          <w:rFonts w:ascii="Times New Roman" w:hAnsi="Times New Roman"/>
        </w:rPr>
        <w:t>multivisceral</w:t>
      </w:r>
      <w:proofErr w:type="spellEnd"/>
      <w:r w:rsidR="003D65B1">
        <w:rPr>
          <w:rFonts w:ascii="Times New Roman" w:hAnsi="Times New Roman"/>
        </w:rPr>
        <w:t>,</w:t>
      </w:r>
      <w:r w:rsidR="00863A0D" w:rsidRPr="006946BC">
        <w:rPr>
          <w:rFonts w:ascii="Times New Roman" w:hAnsi="Times New Roman"/>
        </w:rPr>
        <w:t xml:space="preserve"> and pediatric (age 20 and under) lung and intestinal/</w:t>
      </w:r>
      <w:proofErr w:type="spellStart"/>
      <w:r w:rsidR="00863A0D" w:rsidRPr="006946BC">
        <w:rPr>
          <w:rFonts w:ascii="Times New Roman" w:hAnsi="Times New Roman"/>
        </w:rPr>
        <w:t>multivisceral</w:t>
      </w:r>
      <w:proofErr w:type="spellEnd"/>
      <w:r w:rsidR="00863A0D" w:rsidRPr="006946BC">
        <w:rPr>
          <w:rFonts w:ascii="Times New Roman" w:hAnsi="Times New Roman"/>
        </w:rPr>
        <w:t xml:space="preserve"> transplant surgery service</w:t>
      </w:r>
      <w:r w:rsidR="0014610F" w:rsidRPr="006946BC">
        <w:rPr>
          <w:rFonts w:ascii="Times New Roman" w:hAnsi="Times New Roman"/>
        </w:rPr>
        <w:t>s</w:t>
      </w:r>
      <w:r w:rsidR="0014610F">
        <w:rPr>
          <w:rFonts w:ascii="Times New Roman" w:hAnsi="Times New Roman"/>
          <w:color w:val="FF0000"/>
        </w:rPr>
        <w:t xml:space="preserve"> </w:t>
      </w:r>
      <w:r>
        <w:rPr>
          <w:rFonts w:ascii="Times New Roman" w:hAnsi="Times New Roman"/>
        </w:rPr>
        <w:t xml:space="preserve">will be paid the actual billed charges up to a global maximum rate established by </w:t>
      </w:r>
      <w:r w:rsidR="001866D0">
        <w:rPr>
          <w:rFonts w:ascii="Times New Roman" w:hAnsi="Times New Roman"/>
        </w:rPr>
        <w:t>AHCA</w:t>
      </w:r>
      <w:r>
        <w:rPr>
          <w:rFonts w:ascii="Times New Roman" w:hAnsi="Times New Roman"/>
        </w:rPr>
        <w:t xml:space="preserve">.  These payments will be made to physicians and facilities that have met specified guidelines and are established as designated transplant centers as appointed by the Secretary of </w:t>
      </w:r>
      <w:r w:rsidR="001866D0">
        <w:rPr>
          <w:rFonts w:ascii="Times New Roman" w:hAnsi="Times New Roman"/>
        </w:rPr>
        <w:t>AHCA</w:t>
      </w:r>
      <w:r>
        <w:rPr>
          <w:rFonts w:ascii="Times New Roman" w:hAnsi="Times New Roman"/>
        </w:rPr>
        <w:t xml:space="preserve">.  The global maximum reimbursement for transplant surgery services is an all-inclusive payment and encompasses 365 days of transplant related care.  </w:t>
      </w:r>
    </w:p>
    <w:p w14:paraId="02D6F596" w14:textId="707A4264" w:rsidR="002A7FBA" w:rsidRDefault="002A7FBA" w:rsidP="006946BC">
      <w:pPr>
        <w:spacing w:line="480" w:lineRule="auto"/>
        <w:ind w:left="1440"/>
        <w:rPr>
          <w:rFonts w:ascii="Times New Roman" w:hAnsi="Times New Roman"/>
        </w:rPr>
      </w:pPr>
      <w:r>
        <w:rPr>
          <w:rFonts w:ascii="Times New Roman" w:hAnsi="Times New Roman"/>
        </w:rPr>
        <w:t>The Agency’s global reimbursement rates are effective for services provided on and after that date</w:t>
      </w:r>
      <w:r w:rsidR="00266977">
        <w:rPr>
          <w:rFonts w:ascii="Times New Roman" w:hAnsi="Times New Roman"/>
        </w:rPr>
        <w:t xml:space="preserve"> July 1, </w:t>
      </w:r>
      <w:r w:rsidR="000251BE">
        <w:rPr>
          <w:rFonts w:ascii="Times New Roman" w:hAnsi="Times New Roman"/>
        </w:rPr>
        <w:t>2016</w:t>
      </w:r>
      <w:r>
        <w:rPr>
          <w:rFonts w:ascii="Times New Roman" w:hAnsi="Times New Roman"/>
        </w:rPr>
        <w:t>.</w:t>
      </w:r>
    </w:p>
    <w:p w14:paraId="02D6F597" w14:textId="6B72CD8F" w:rsidR="002A7FBA" w:rsidRPr="00B62A72" w:rsidRDefault="002A7FBA" w:rsidP="006946BC">
      <w:pPr>
        <w:spacing w:line="480" w:lineRule="auto"/>
        <w:ind w:left="1440"/>
        <w:rPr>
          <w:rFonts w:ascii="Times New Roman" w:hAnsi="Times New Roman"/>
        </w:rPr>
      </w:pPr>
      <w:r w:rsidRPr="00B62A72">
        <w:rPr>
          <w:rFonts w:ascii="Times New Roman" w:hAnsi="Times New Roman"/>
        </w:rPr>
        <w:t xml:space="preserve">All other transplant rates are published on the Agency’s website at </w:t>
      </w:r>
      <w:r w:rsidR="0038141F" w:rsidRPr="00532CEC">
        <w:rPr>
          <w:rFonts w:ascii="Times New Roman" w:hAnsi="Times New Roman"/>
        </w:rPr>
        <w:t>http://ahca.myflorida.com/medicaid/review/fee_schedules.shtml</w:t>
      </w:r>
    </w:p>
    <w:p w14:paraId="02D6F599" w14:textId="77777777" w:rsidR="00F77194" w:rsidRDefault="001E6FB6" w:rsidP="006946BC">
      <w:pPr>
        <w:spacing w:line="480" w:lineRule="auto"/>
        <w:ind w:left="1440"/>
        <w:rPr>
          <w:rFonts w:ascii="Times New Roman" w:hAnsi="Times New Roman"/>
        </w:rPr>
      </w:pPr>
      <w:r>
        <w:rPr>
          <w:rFonts w:ascii="Times New Roman" w:hAnsi="Times New Roman"/>
        </w:rPr>
        <w:t>Only one</w:t>
      </w:r>
      <w:r w:rsidR="00E133A7" w:rsidRPr="00E133A7">
        <w:rPr>
          <w:rFonts w:ascii="Times New Roman" w:hAnsi="Times New Roman"/>
        </w:rPr>
        <w:t xml:space="preserve"> provider may bill for the transplant phase.</w:t>
      </w:r>
    </w:p>
    <w:p w14:paraId="02D6F59A" w14:textId="26D3EC3B" w:rsidR="002A7FBA" w:rsidRDefault="002A7FBA" w:rsidP="006946BC">
      <w:pPr>
        <w:spacing w:line="480" w:lineRule="auto"/>
        <w:ind w:left="1440"/>
        <w:rPr>
          <w:rFonts w:ascii="Times New Roman" w:hAnsi="Times New Roman"/>
        </w:rPr>
      </w:pPr>
      <w:r>
        <w:rPr>
          <w:rFonts w:ascii="Times New Roman" w:hAnsi="Times New Roman"/>
        </w:rPr>
        <w:t>Global maximum rates for transplantation surgery are as follows:</w:t>
      </w:r>
    </w:p>
    <w:p w14:paraId="02D6F59C" w14:textId="6BF0D278" w:rsidR="002A7FBA" w:rsidRDefault="002A7FBA" w:rsidP="000013F3">
      <w:pPr>
        <w:tabs>
          <w:tab w:val="left" w:pos="3288"/>
        </w:tabs>
        <w:spacing w:line="480" w:lineRule="auto"/>
        <w:rPr>
          <w:rFonts w:ascii="Times New Roman" w:hAnsi="Times New Roman"/>
        </w:rPr>
      </w:pPr>
    </w:p>
    <w:tbl>
      <w:tblPr>
        <w:tblW w:w="0" w:type="auto"/>
        <w:tblInd w:w="1548" w:type="dxa"/>
        <w:tblCellMar>
          <w:left w:w="0" w:type="dxa"/>
          <w:right w:w="0" w:type="dxa"/>
        </w:tblCellMar>
        <w:tblLook w:val="04A0" w:firstRow="1" w:lastRow="0" w:firstColumn="1" w:lastColumn="0" w:noHBand="0" w:noVBand="1"/>
      </w:tblPr>
      <w:tblGrid>
        <w:gridCol w:w="2250"/>
        <w:gridCol w:w="2250"/>
      </w:tblGrid>
      <w:tr w:rsidR="00F77194" w14:paraId="02D6F59E" w14:textId="77777777" w:rsidTr="000013F3">
        <w:trPr>
          <w:cantSplit/>
        </w:trPr>
        <w:tc>
          <w:tcPr>
            <w:tcW w:w="450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02D6F59D" w14:textId="77777777" w:rsidR="00F77194" w:rsidRDefault="00F77194">
            <w:pPr>
              <w:spacing w:line="276" w:lineRule="auto"/>
              <w:jc w:val="center"/>
              <w:rPr>
                <w:rFonts w:ascii="Times New Roman" w:eastAsiaTheme="minorHAnsi" w:hAnsi="Times New Roman"/>
              </w:rPr>
            </w:pPr>
            <w:r>
              <w:rPr>
                <w:rFonts w:ascii="Times New Roman" w:hAnsi="Times New Roman"/>
              </w:rPr>
              <w:t>Adult Heart</w:t>
            </w:r>
          </w:p>
        </w:tc>
      </w:tr>
      <w:tr w:rsidR="00F77194" w14:paraId="02D6F5A1"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9F"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Facility</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A0"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Physician</w:t>
            </w:r>
          </w:p>
        </w:tc>
      </w:tr>
      <w:tr w:rsidR="00F77194" w14:paraId="02D6F5A4"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D6F5A2" w14:textId="77777777" w:rsidR="00F77194" w:rsidRDefault="00F77194">
            <w:pPr>
              <w:spacing w:line="276" w:lineRule="auto"/>
              <w:jc w:val="center"/>
              <w:rPr>
                <w:rFonts w:ascii="Times New Roman" w:eastAsiaTheme="minorHAnsi" w:hAnsi="Times New Roman"/>
              </w:rPr>
            </w:pPr>
          </w:p>
        </w:tc>
        <w:tc>
          <w:tcPr>
            <w:tcW w:w="2250" w:type="dxa"/>
            <w:tcBorders>
              <w:top w:val="nil"/>
              <w:left w:val="nil"/>
              <w:bottom w:val="single" w:sz="8" w:space="0" w:color="000000"/>
              <w:right w:val="single" w:sz="8" w:space="0" w:color="000000"/>
            </w:tcBorders>
            <w:tcMar>
              <w:top w:w="0" w:type="dxa"/>
              <w:left w:w="108" w:type="dxa"/>
              <w:bottom w:w="0" w:type="dxa"/>
              <w:right w:w="108" w:type="dxa"/>
            </w:tcMar>
          </w:tcPr>
          <w:p w14:paraId="02D6F5A3" w14:textId="77777777" w:rsidR="00F77194" w:rsidRDefault="00F77194">
            <w:pPr>
              <w:spacing w:line="276" w:lineRule="auto"/>
              <w:jc w:val="center"/>
              <w:rPr>
                <w:rFonts w:ascii="Times New Roman" w:eastAsiaTheme="minorHAnsi" w:hAnsi="Times New Roman"/>
              </w:rPr>
            </w:pPr>
          </w:p>
        </w:tc>
      </w:tr>
      <w:tr w:rsidR="00F77194" w14:paraId="02D6F5A7"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A5" w14:textId="77777777" w:rsidR="00F77194" w:rsidRDefault="00F77194">
            <w:pPr>
              <w:spacing w:line="276" w:lineRule="auto"/>
              <w:jc w:val="center"/>
              <w:rPr>
                <w:rFonts w:ascii="Times New Roman" w:eastAsiaTheme="minorHAnsi" w:hAnsi="Times New Roman"/>
              </w:rPr>
            </w:pPr>
            <w:r>
              <w:rPr>
                <w:rFonts w:ascii="Times New Roman" w:hAnsi="Times New Roman"/>
              </w:rPr>
              <w:t>$135,000</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A6" w14:textId="77777777" w:rsidR="00F77194" w:rsidRDefault="00F77194">
            <w:pPr>
              <w:spacing w:line="276" w:lineRule="auto"/>
              <w:jc w:val="center"/>
              <w:rPr>
                <w:rFonts w:ascii="Times New Roman" w:eastAsiaTheme="minorHAnsi" w:hAnsi="Times New Roman"/>
              </w:rPr>
            </w:pPr>
            <w:r>
              <w:rPr>
                <w:rFonts w:ascii="Times New Roman" w:hAnsi="Times New Roman"/>
              </w:rPr>
              <w:t>$27,000</w:t>
            </w:r>
          </w:p>
        </w:tc>
      </w:tr>
    </w:tbl>
    <w:p w14:paraId="02D6F5A8" w14:textId="77777777" w:rsidR="00F77194" w:rsidRDefault="00F77194" w:rsidP="00F77194">
      <w:pPr>
        <w:rPr>
          <w:rFonts w:ascii="Times New Roman" w:eastAsiaTheme="minorHAnsi" w:hAnsi="Times New Roman"/>
        </w:rPr>
      </w:pPr>
    </w:p>
    <w:tbl>
      <w:tblPr>
        <w:tblW w:w="0" w:type="auto"/>
        <w:tblInd w:w="1548" w:type="dxa"/>
        <w:tblCellMar>
          <w:left w:w="0" w:type="dxa"/>
          <w:right w:w="0" w:type="dxa"/>
        </w:tblCellMar>
        <w:tblLook w:val="04A0" w:firstRow="1" w:lastRow="0" w:firstColumn="1" w:lastColumn="0" w:noHBand="0" w:noVBand="1"/>
      </w:tblPr>
      <w:tblGrid>
        <w:gridCol w:w="2250"/>
        <w:gridCol w:w="2250"/>
      </w:tblGrid>
      <w:tr w:rsidR="00F77194" w14:paraId="02D6F5AA" w14:textId="77777777" w:rsidTr="000013F3">
        <w:trPr>
          <w:cantSplit/>
        </w:trPr>
        <w:tc>
          <w:tcPr>
            <w:tcW w:w="450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02D6F5A9" w14:textId="77777777" w:rsidR="00F77194" w:rsidRDefault="00F77194">
            <w:pPr>
              <w:spacing w:line="276" w:lineRule="auto"/>
              <w:jc w:val="center"/>
              <w:rPr>
                <w:rFonts w:ascii="Times New Roman" w:eastAsiaTheme="minorHAnsi" w:hAnsi="Times New Roman"/>
              </w:rPr>
            </w:pPr>
            <w:r>
              <w:rPr>
                <w:rFonts w:ascii="Times New Roman" w:hAnsi="Times New Roman"/>
              </w:rPr>
              <w:t>Adult Liver</w:t>
            </w:r>
          </w:p>
        </w:tc>
      </w:tr>
      <w:tr w:rsidR="00F77194" w14:paraId="02D6F5AD"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AB"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Facility</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AC"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Physician</w:t>
            </w:r>
          </w:p>
        </w:tc>
      </w:tr>
      <w:tr w:rsidR="00F77194" w14:paraId="02D6F5B0"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D6F5AE" w14:textId="77777777" w:rsidR="00F77194" w:rsidRDefault="00F77194">
            <w:pPr>
              <w:spacing w:line="276" w:lineRule="auto"/>
              <w:jc w:val="center"/>
              <w:rPr>
                <w:rFonts w:ascii="Times New Roman" w:eastAsiaTheme="minorHAnsi" w:hAnsi="Times New Roman"/>
              </w:rPr>
            </w:pPr>
          </w:p>
        </w:tc>
        <w:tc>
          <w:tcPr>
            <w:tcW w:w="2250" w:type="dxa"/>
            <w:tcBorders>
              <w:top w:val="nil"/>
              <w:left w:val="nil"/>
              <w:bottom w:val="single" w:sz="8" w:space="0" w:color="000000"/>
              <w:right w:val="single" w:sz="8" w:space="0" w:color="000000"/>
            </w:tcBorders>
            <w:tcMar>
              <w:top w:w="0" w:type="dxa"/>
              <w:left w:w="108" w:type="dxa"/>
              <w:bottom w:w="0" w:type="dxa"/>
              <w:right w:w="108" w:type="dxa"/>
            </w:tcMar>
          </w:tcPr>
          <w:p w14:paraId="02D6F5AF" w14:textId="77777777" w:rsidR="00F77194" w:rsidRDefault="00F77194">
            <w:pPr>
              <w:spacing w:line="276" w:lineRule="auto"/>
              <w:jc w:val="center"/>
              <w:rPr>
                <w:rFonts w:ascii="Times New Roman" w:eastAsiaTheme="minorHAnsi" w:hAnsi="Times New Roman"/>
              </w:rPr>
            </w:pPr>
          </w:p>
        </w:tc>
      </w:tr>
      <w:tr w:rsidR="00F77194" w14:paraId="02D6F5B3"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B1" w14:textId="77777777" w:rsidR="00F77194" w:rsidRDefault="00F77194">
            <w:pPr>
              <w:spacing w:line="276" w:lineRule="auto"/>
              <w:jc w:val="center"/>
              <w:rPr>
                <w:rFonts w:ascii="Times New Roman" w:eastAsiaTheme="minorHAnsi" w:hAnsi="Times New Roman"/>
              </w:rPr>
            </w:pPr>
            <w:r>
              <w:rPr>
                <w:rFonts w:ascii="Times New Roman" w:hAnsi="Times New Roman"/>
              </w:rPr>
              <w:t>$95,600</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B2" w14:textId="77777777" w:rsidR="00F77194" w:rsidRDefault="00F77194">
            <w:pPr>
              <w:spacing w:line="276" w:lineRule="auto"/>
              <w:jc w:val="center"/>
              <w:rPr>
                <w:rFonts w:ascii="Times New Roman" w:eastAsiaTheme="minorHAnsi" w:hAnsi="Times New Roman"/>
              </w:rPr>
            </w:pPr>
            <w:r>
              <w:rPr>
                <w:rFonts w:ascii="Times New Roman" w:hAnsi="Times New Roman"/>
              </w:rPr>
              <w:t>$27,000</w:t>
            </w:r>
          </w:p>
        </w:tc>
      </w:tr>
    </w:tbl>
    <w:p w14:paraId="02D6F5B4" w14:textId="77777777" w:rsidR="00F77194" w:rsidRDefault="00F77194" w:rsidP="00F77194">
      <w:pPr>
        <w:rPr>
          <w:rFonts w:ascii="Times New Roman" w:eastAsiaTheme="minorHAnsi" w:hAnsi="Times New Roman"/>
        </w:rPr>
      </w:pPr>
    </w:p>
    <w:tbl>
      <w:tblPr>
        <w:tblW w:w="0" w:type="auto"/>
        <w:tblInd w:w="1548" w:type="dxa"/>
        <w:tblCellMar>
          <w:left w:w="0" w:type="dxa"/>
          <w:right w:w="0" w:type="dxa"/>
        </w:tblCellMar>
        <w:tblLook w:val="04A0" w:firstRow="1" w:lastRow="0" w:firstColumn="1" w:lastColumn="0" w:noHBand="0" w:noVBand="1"/>
      </w:tblPr>
      <w:tblGrid>
        <w:gridCol w:w="2250"/>
        <w:gridCol w:w="2250"/>
      </w:tblGrid>
      <w:tr w:rsidR="00F77194" w14:paraId="02D6F5B6" w14:textId="77777777" w:rsidTr="000013F3">
        <w:trPr>
          <w:cantSplit/>
        </w:trPr>
        <w:tc>
          <w:tcPr>
            <w:tcW w:w="450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02D6F5B5"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Adult Lung</w:t>
            </w:r>
          </w:p>
        </w:tc>
      </w:tr>
      <w:tr w:rsidR="00F77194" w14:paraId="02D6F5B9"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B7" w14:textId="77777777" w:rsidR="00F77194" w:rsidRDefault="00F77194" w:rsidP="00554AAE">
            <w:pPr>
              <w:spacing w:line="276" w:lineRule="auto"/>
              <w:jc w:val="center"/>
              <w:rPr>
                <w:rFonts w:ascii="Times New Roman" w:eastAsiaTheme="minorHAnsi" w:hAnsi="Times New Roman"/>
              </w:rPr>
            </w:pPr>
            <w:r>
              <w:rPr>
                <w:rFonts w:ascii="Times New Roman" w:hAnsi="Times New Roman"/>
              </w:rPr>
              <w:t>Facility</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B8" w14:textId="77777777" w:rsidR="00F77194" w:rsidRDefault="00F77194">
            <w:pPr>
              <w:spacing w:line="276" w:lineRule="auto"/>
              <w:jc w:val="center"/>
              <w:rPr>
                <w:rFonts w:ascii="Times New Roman" w:eastAsiaTheme="minorHAnsi" w:hAnsi="Times New Roman"/>
              </w:rPr>
            </w:pPr>
            <w:r>
              <w:rPr>
                <w:rFonts w:ascii="Times New Roman" w:hAnsi="Times New Roman"/>
              </w:rPr>
              <w:t>Physician</w:t>
            </w:r>
          </w:p>
        </w:tc>
      </w:tr>
      <w:tr w:rsidR="00F77194" w14:paraId="02D6F5BC"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D6F5BA" w14:textId="77777777" w:rsidR="00F77194" w:rsidRDefault="00F77194">
            <w:pPr>
              <w:spacing w:line="276" w:lineRule="auto"/>
              <w:jc w:val="center"/>
              <w:rPr>
                <w:rFonts w:ascii="Times New Roman" w:eastAsiaTheme="minorHAnsi" w:hAnsi="Times New Roman"/>
              </w:rPr>
            </w:pPr>
          </w:p>
        </w:tc>
        <w:tc>
          <w:tcPr>
            <w:tcW w:w="2250" w:type="dxa"/>
            <w:tcBorders>
              <w:top w:val="nil"/>
              <w:left w:val="nil"/>
              <w:bottom w:val="single" w:sz="8" w:space="0" w:color="000000"/>
              <w:right w:val="single" w:sz="8" w:space="0" w:color="000000"/>
            </w:tcBorders>
            <w:tcMar>
              <w:top w:w="0" w:type="dxa"/>
              <w:left w:w="108" w:type="dxa"/>
              <w:bottom w:w="0" w:type="dxa"/>
              <w:right w:w="108" w:type="dxa"/>
            </w:tcMar>
          </w:tcPr>
          <w:p w14:paraId="02D6F5BB" w14:textId="77777777" w:rsidR="00F77194" w:rsidRDefault="00F77194">
            <w:pPr>
              <w:spacing w:line="276" w:lineRule="auto"/>
              <w:jc w:val="center"/>
              <w:rPr>
                <w:rFonts w:ascii="Times New Roman" w:eastAsiaTheme="minorHAnsi" w:hAnsi="Times New Roman"/>
              </w:rPr>
            </w:pPr>
          </w:p>
        </w:tc>
      </w:tr>
      <w:tr w:rsidR="00F77194" w14:paraId="02D6F5BF"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BD" w14:textId="77777777" w:rsidR="00F77194" w:rsidRDefault="00F77194">
            <w:pPr>
              <w:spacing w:line="276" w:lineRule="auto"/>
              <w:jc w:val="center"/>
              <w:rPr>
                <w:rFonts w:ascii="Times New Roman" w:eastAsiaTheme="minorHAnsi" w:hAnsi="Times New Roman"/>
              </w:rPr>
            </w:pPr>
            <w:r>
              <w:rPr>
                <w:rFonts w:ascii="Times New Roman" w:hAnsi="Times New Roman"/>
              </w:rPr>
              <w:t>$205,000</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BE" w14:textId="77777777" w:rsidR="00F77194" w:rsidRDefault="00F77194">
            <w:pPr>
              <w:spacing w:line="276" w:lineRule="auto"/>
              <w:jc w:val="center"/>
              <w:rPr>
                <w:rFonts w:ascii="Times New Roman" w:eastAsiaTheme="minorHAnsi" w:hAnsi="Times New Roman"/>
              </w:rPr>
            </w:pPr>
            <w:r>
              <w:rPr>
                <w:rFonts w:ascii="Times New Roman" w:hAnsi="Times New Roman"/>
              </w:rPr>
              <w:t>$33,000</w:t>
            </w:r>
          </w:p>
        </w:tc>
      </w:tr>
    </w:tbl>
    <w:p w14:paraId="02D6F5C0" w14:textId="77777777" w:rsidR="00F77194" w:rsidRDefault="00F77194" w:rsidP="00F77194">
      <w:pPr>
        <w:rPr>
          <w:rFonts w:ascii="Times New Roman" w:eastAsiaTheme="minorHAnsi" w:hAnsi="Times New Roman"/>
        </w:rPr>
      </w:pPr>
    </w:p>
    <w:tbl>
      <w:tblPr>
        <w:tblW w:w="0" w:type="auto"/>
        <w:tblInd w:w="1548" w:type="dxa"/>
        <w:tblCellMar>
          <w:left w:w="0" w:type="dxa"/>
          <w:right w:w="0" w:type="dxa"/>
        </w:tblCellMar>
        <w:tblLook w:val="04A0" w:firstRow="1" w:lastRow="0" w:firstColumn="1" w:lastColumn="0" w:noHBand="0" w:noVBand="1"/>
      </w:tblPr>
      <w:tblGrid>
        <w:gridCol w:w="2250"/>
        <w:gridCol w:w="2250"/>
      </w:tblGrid>
      <w:tr w:rsidR="00F77194" w14:paraId="02D6F5C2" w14:textId="77777777" w:rsidTr="000013F3">
        <w:trPr>
          <w:cantSplit/>
        </w:trPr>
        <w:tc>
          <w:tcPr>
            <w:tcW w:w="450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02D6F5C1" w14:textId="77777777" w:rsidR="00F77194" w:rsidRDefault="00F77194">
            <w:pPr>
              <w:spacing w:line="276" w:lineRule="auto"/>
              <w:jc w:val="center"/>
              <w:rPr>
                <w:rFonts w:ascii="Times New Roman" w:eastAsiaTheme="minorHAnsi" w:hAnsi="Times New Roman"/>
              </w:rPr>
            </w:pPr>
            <w:r>
              <w:rPr>
                <w:rFonts w:ascii="Times New Roman" w:hAnsi="Times New Roman"/>
              </w:rPr>
              <w:t>Pediatric Lung</w:t>
            </w:r>
          </w:p>
        </w:tc>
      </w:tr>
      <w:tr w:rsidR="00F77194" w14:paraId="02D6F5C5" w14:textId="77777777" w:rsidTr="00F77194">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C3" w14:textId="77777777" w:rsidR="00F77194" w:rsidRDefault="00F77194">
            <w:pPr>
              <w:spacing w:line="276" w:lineRule="auto"/>
              <w:jc w:val="center"/>
              <w:rPr>
                <w:rFonts w:ascii="Times New Roman" w:eastAsiaTheme="minorHAnsi" w:hAnsi="Times New Roman"/>
              </w:rPr>
            </w:pPr>
            <w:r>
              <w:rPr>
                <w:rFonts w:ascii="Times New Roman" w:hAnsi="Times New Roman"/>
              </w:rPr>
              <w:t>Facility</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C4" w14:textId="77777777" w:rsidR="00F77194" w:rsidRDefault="00F77194">
            <w:pPr>
              <w:spacing w:line="276" w:lineRule="auto"/>
              <w:jc w:val="center"/>
              <w:rPr>
                <w:rFonts w:ascii="Times New Roman" w:eastAsiaTheme="minorHAnsi" w:hAnsi="Times New Roman"/>
              </w:rPr>
            </w:pPr>
            <w:r>
              <w:rPr>
                <w:rFonts w:ascii="Times New Roman" w:hAnsi="Times New Roman"/>
              </w:rPr>
              <w:t>Physician</w:t>
            </w:r>
          </w:p>
        </w:tc>
      </w:tr>
      <w:tr w:rsidR="00F77194" w14:paraId="02D6F5C8" w14:textId="77777777" w:rsidTr="00F77194">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D6F5C6" w14:textId="77777777" w:rsidR="00F77194" w:rsidRDefault="00F77194">
            <w:pPr>
              <w:spacing w:line="276" w:lineRule="auto"/>
              <w:jc w:val="center"/>
              <w:rPr>
                <w:rFonts w:ascii="Times New Roman" w:eastAsiaTheme="minorHAnsi" w:hAnsi="Times New Roman"/>
              </w:rPr>
            </w:pPr>
          </w:p>
        </w:tc>
        <w:tc>
          <w:tcPr>
            <w:tcW w:w="2250" w:type="dxa"/>
            <w:tcBorders>
              <w:top w:val="nil"/>
              <w:left w:val="nil"/>
              <w:bottom w:val="single" w:sz="8" w:space="0" w:color="000000"/>
              <w:right w:val="single" w:sz="8" w:space="0" w:color="000000"/>
            </w:tcBorders>
            <w:tcMar>
              <w:top w:w="0" w:type="dxa"/>
              <w:left w:w="108" w:type="dxa"/>
              <w:bottom w:w="0" w:type="dxa"/>
              <w:right w:w="108" w:type="dxa"/>
            </w:tcMar>
          </w:tcPr>
          <w:p w14:paraId="02D6F5C7" w14:textId="77777777" w:rsidR="00F77194" w:rsidRDefault="00F77194">
            <w:pPr>
              <w:spacing w:line="276" w:lineRule="auto"/>
              <w:jc w:val="center"/>
              <w:rPr>
                <w:rFonts w:ascii="Times New Roman" w:eastAsiaTheme="minorHAnsi" w:hAnsi="Times New Roman"/>
              </w:rPr>
            </w:pPr>
          </w:p>
        </w:tc>
      </w:tr>
      <w:tr w:rsidR="00F77194" w14:paraId="02D6F5CB" w14:textId="77777777" w:rsidTr="00F77194">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C9" w14:textId="77777777" w:rsidR="00F77194" w:rsidRDefault="00F77194">
            <w:pPr>
              <w:spacing w:line="276" w:lineRule="auto"/>
              <w:jc w:val="center"/>
              <w:rPr>
                <w:rFonts w:ascii="Times New Roman" w:eastAsiaTheme="minorHAnsi" w:hAnsi="Times New Roman"/>
              </w:rPr>
            </w:pPr>
            <w:r>
              <w:rPr>
                <w:rFonts w:ascii="Times New Roman" w:hAnsi="Times New Roman"/>
              </w:rPr>
              <w:lastRenderedPageBreak/>
              <w:t>$280,000</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CA" w14:textId="77777777" w:rsidR="00F77194" w:rsidRDefault="00F77194">
            <w:pPr>
              <w:spacing w:line="276" w:lineRule="auto"/>
              <w:jc w:val="center"/>
              <w:rPr>
                <w:rFonts w:ascii="Times New Roman" w:eastAsiaTheme="minorHAnsi" w:hAnsi="Times New Roman"/>
              </w:rPr>
            </w:pPr>
            <w:r>
              <w:rPr>
                <w:rFonts w:ascii="Times New Roman" w:hAnsi="Times New Roman"/>
              </w:rPr>
              <w:t>$40,800</w:t>
            </w:r>
          </w:p>
        </w:tc>
      </w:tr>
    </w:tbl>
    <w:p w14:paraId="02D6F5CC" w14:textId="77777777" w:rsidR="00F77194" w:rsidRDefault="00F77194" w:rsidP="00F77194">
      <w:pPr>
        <w:rPr>
          <w:rFonts w:ascii="Times New Roman" w:eastAsiaTheme="minorHAnsi" w:hAnsi="Times New Roman"/>
        </w:rPr>
      </w:pPr>
    </w:p>
    <w:tbl>
      <w:tblPr>
        <w:tblW w:w="0" w:type="auto"/>
        <w:tblInd w:w="1548" w:type="dxa"/>
        <w:tblCellMar>
          <w:left w:w="0" w:type="dxa"/>
          <w:right w:w="0" w:type="dxa"/>
        </w:tblCellMar>
        <w:tblLook w:val="04A0" w:firstRow="1" w:lastRow="0" w:firstColumn="1" w:lastColumn="0" w:noHBand="0" w:noVBand="1"/>
      </w:tblPr>
      <w:tblGrid>
        <w:gridCol w:w="2250"/>
        <w:gridCol w:w="2250"/>
      </w:tblGrid>
      <w:tr w:rsidR="00F77194" w14:paraId="02D6F5CE" w14:textId="77777777" w:rsidTr="00F77194">
        <w:tc>
          <w:tcPr>
            <w:tcW w:w="450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02D6F5CD" w14:textId="77777777" w:rsidR="00F77194" w:rsidRDefault="00F77194">
            <w:pPr>
              <w:spacing w:line="276" w:lineRule="auto"/>
              <w:jc w:val="center"/>
              <w:rPr>
                <w:rFonts w:ascii="Times New Roman" w:eastAsiaTheme="minorHAnsi" w:hAnsi="Times New Roman"/>
              </w:rPr>
            </w:pPr>
            <w:r>
              <w:rPr>
                <w:rFonts w:ascii="Times New Roman" w:hAnsi="Times New Roman"/>
              </w:rPr>
              <w:t xml:space="preserve">Adult and Pediatric Intestinal/Multi-visceral </w:t>
            </w:r>
          </w:p>
        </w:tc>
      </w:tr>
      <w:tr w:rsidR="00F77194" w14:paraId="02D6F5D1" w14:textId="77777777" w:rsidTr="00F77194">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CF" w14:textId="77777777" w:rsidR="00F77194" w:rsidRDefault="00F77194">
            <w:pPr>
              <w:spacing w:line="276" w:lineRule="auto"/>
              <w:jc w:val="center"/>
              <w:rPr>
                <w:rFonts w:ascii="Times New Roman" w:eastAsiaTheme="minorHAnsi" w:hAnsi="Times New Roman"/>
              </w:rPr>
            </w:pPr>
            <w:r>
              <w:rPr>
                <w:rFonts w:ascii="Times New Roman" w:hAnsi="Times New Roman"/>
              </w:rPr>
              <w:t>Facility</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D0" w14:textId="77777777" w:rsidR="00F77194" w:rsidRDefault="00F77194">
            <w:pPr>
              <w:spacing w:line="276" w:lineRule="auto"/>
              <w:jc w:val="center"/>
              <w:rPr>
                <w:rFonts w:ascii="Times New Roman" w:eastAsiaTheme="minorHAnsi" w:hAnsi="Times New Roman"/>
              </w:rPr>
            </w:pPr>
            <w:r>
              <w:rPr>
                <w:rFonts w:ascii="Times New Roman" w:hAnsi="Times New Roman"/>
              </w:rPr>
              <w:t>Physician</w:t>
            </w:r>
          </w:p>
        </w:tc>
      </w:tr>
      <w:tr w:rsidR="00F77194" w14:paraId="02D6F5D4" w14:textId="77777777" w:rsidTr="000013F3">
        <w:trPr>
          <w:cantSplit/>
        </w:trPr>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D6F5D2" w14:textId="77777777" w:rsidR="00F77194" w:rsidRDefault="00F77194">
            <w:pPr>
              <w:spacing w:line="276" w:lineRule="auto"/>
              <w:jc w:val="center"/>
              <w:rPr>
                <w:rFonts w:ascii="Times New Roman" w:eastAsiaTheme="minorHAnsi" w:hAnsi="Times New Roman"/>
              </w:rPr>
            </w:pPr>
          </w:p>
        </w:tc>
        <w:tc>
          <w:tcPr>
            <w:tcW w:w="2250" w:type="dxa"/>
            <w:tcBorders>
              <w:top w:val="nil"/>
              <w:left w:val="nil"/>
              <w:bottom w:val="single" w:sz="8" w:space="0" w:color="000000"/>
              <w:right w:val="single" w:sz="8" w:space="0" w:color="000000"/>
            </w:tcBorders>
            <w:tcMar>
              <w:top w:w="0" w:type="dxa"/>
              <w:left w:w="108" w:type="dxa"/>
              <w:bottom w:w="0" w:type="dxa"/>
              <w:right w:w="108" w:type="dxa"/>
            </w:tcMar>
          </w:tcPr>
          <w:p w14:paraId="02D6F5D3" w14:textId="77777777" w:rsidR="00F77194" w:rsidRDefault="00F77194">
            <w:pPr>
              <w:spacing w:line="276" w:lineRule="auto"/>
              <w:jc w:val="center"/>
              <w:rPr>
                <w:rFonts w:ascii="Times New Roman" w:eastAsiaTheme="minorHAnsi" w:hAnsi="Times New Roman"/>
              </w:rPr>
            </w:pPr>
          </w:p>
        </w:tc>
      </w:tr>
      <w:tr w:rsidR="00F77194" w14:paraId="02D6F5D7" w14:textId="77777777" w:rsidTr="00F77194">
        <w:tc>
          <w:tcPr>
            <w:tcW w:w="225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2D6F5D5" w14:textId="77777777" w:rsidR="00F77194" w:rsidRDefault="00F77194">
            <w:pPr>
              <w:spacing w:line="276" w:lineRule="auto"/>
              <w:jc w:val="center"/>
              <w:rPr>
                <w:rFonts w:ascii="Times New Roman" w:eastAsiaTheme="minorHAnsi" w:hAnsi="Times New Roman"/>
              </w:rPr>
            </w:pPr>
            <w:r>
              <w:rPr>
                <w:rFonts w:ascii="Times New Roman" w:hAnsi="Times New Roman"/>
              </w:rPr>
              <w:t>$450,000</w:t>
            </w:r>
          </w:p>
        </w:tc>
        <w:tc>
          <w:tcPr>
            <w:tcW w:w="2250" w:type="dxa"/>
            <w:tcBorders>
              <w:top w:val="nil"/>
              <w:left w:val="nil"/>
              <w:bottom w:val="single" w:sz="8" w:space="0" w:color="000000"/>
              <w:right w:val="single" w:sz="8" w:space="0" w:color="000000"/>
            </w:tcBorders>
            <w:tcMar>
              <w:top w:w="0" w:type="dxa"/>
              <w:left w:w="108" w:type="dxa"/>
              <w:bottom w:w="0" w:type="dxa"/>
              <w:right w:w="108" w:type="dxa"/>
            </w:tcMar>
            <w:hideMark/>
          </w:tcPr>
          <w:p w14:paraId="02D6F5D6" w14:textId="77777777" w:rsidR="00F77194" w:rsidRDefault="00F77194">
            <w:pPr>
              <w:spacing w:line="276" w:lineRule="auto"/>
              <w:jc w:val="center"/>
              <w:rPr>
                <w:rFonts w:ascii="Times New Roman" w:eastAsiaTheme="minorHAnsi" w:hAnsi="Times New Roman"/>
              </w:rPr>
            </w:pPr>
            <w:r>
              <w:rPr>
                <w:rFonts w:ascii="Times New Roman" w:hAnsi="Times New Roman"/>
              </w:rPr>
              <w:t>$50,000</w:t>
            </w:r>
          </w:p>
        </w:tc>
      </w:tr>
    </w:tbl>
    <w:p w14:paraId="02D6F5D8" w14:textId="77777777" w:rsidR="00F77194" w:rsidRPr="000709DE" w:rsidRDefault="00F77194">
      <w:pPr>
        <w:pStyle w:val="BodyTextIndent"/>
        <w:ind w:left="4320" w:firstLine="720"/>
        <w:rPr>
          <w:rFonts w:ascii="Times New Roman" w:hAnsi="Times New Roman"/>
          <w:sz w:val="20"/>
        </w:rPr>
      </w:pPr>
    </w:p>
    <w:p w14:paraId="02D6F5D9" w14:textId="77777777" w:rsidR="00E133A7" w:rsidRPr="003D65B1" w:rsidRDefault="0006691E" w:rsidP="003D65B1">
      <w:pPr>
        <w:pStyle w:val="BodyTextIndent"/>
        <w:numPr>
          <w:ilvl w:val="0"/>
          <w:numId w:val="9"/>
        </w:numPr>
        <w:spacing w:line="480" w:lineRule="auto"/>
        <w:rPr>
          <w:rFonts w:ascii="Times New Roman" w:hAnsi="Times New Roman"/>
          <w:sz w:val="20"/>
        </w:rPr>
      </w:pPr>
      <w:r>
        <w:rPr>
          <w:rFonts w:ascii="Times New Roman" w:hAnsi="Times New Roman"/>
          <w:sz w:val="20"/>
        </w:rPr>
        <w:t>A</w:t>
      </w:r>
      <w:r w:rsidR="00E133A7" w:rsidRPr="00E133A7">
        <w:rPr>
          <w:rFonts w:ascii="Times New Roman" w:hAnsi="Times New Roman"/>
          <w:sz w:val="20"/>
        </w:rPr>
        <w:t xml:space="preserve">pproved lung transplant facilities will be reimbursed a global fee </w:t>
      </w:r>
      <w:r w:rsidR="00E133A7" w:rsidRPr="003D65B1">
        <w:rPr>
          <w:rFonts w:ascii="Times New Roman" w:hAnsi="Times New Roman"/>
          <w:sz w:val="20"/>
        </w:rPr>
        <w:t>for providing lung transplant services to Medicaid recipients.</w:t>
      </w:r>
    </w:p>
    <w:p w14:paraId="02D6F5DA" w14:textId="24E6523B" w:rsidR="00E133A7" w:rsidRDefault="00E133A7" w:rsidP="003D65B1">
      <w:pPr>
        <w:pStyle w:val="BodyTextIndent"/>
        <w:numPr>
          <w:ilvl w:val="0"/>
          <w:numId w:val="9"/>
        </w:numPr>
        <w:spacing w:line="480" w:lineRule="auto"/>
        <w:rPr>
          <w:rFonts w:ascii="Times New Roman" w:hAnsi="Times New Roman"/>
          <w:sz w:val="20"/>
        </w:rPr>
      </w:pPr>
      <w:r w:rsidRPr="00E133A7">
        <w:rPr>
          <w:rFonts w:ascii="Times New Roman" w:hAnsi="Times New Roman"/>
          <w:sz w:val="20"/>
        </w:rPr>
        <w:t xml:space="preserve">Florida </w:t>
      </w:r>
      <w:r w:rsidR="00B344A9">
        <w:rPr>
          <w:rFonts w:ascii="Times New Roman" w:hAnsi="Times New Roman"/>
          <w:sz w:val="20"/>
        </w:rPr>
        <w:t xml:space="preserve">Medicaid </w:t>
      </w:r>
      <w:r w:rsidRPr="00E133A7">
        <w:rPr>
          <w:rFonts w:ascii="Times New Roman" w:hAnsi="Times New Roman"/>
          <w:sz w:val="20"/>
        </w:rPr>
        <w:t xml:space="preserve">will make payments </w:t>
      </w:r>
      <w:r w:rsidR="00B344A9">
        <w:rPr>
          <w:rFonts w:ascii="Times New Roman" w:hAnsi="Times New Roman"/>
          <w:sz w:val="20"/>
        </w:rPr>
        <w:t>for multi-visceral transplant and intestine transplants in Florida</w:t>
      </w:r>
      <w:r w:rsidR="00D6184C">
        <w:rPr>
          <w:rFonts w:ascii="Times New Roman" w:hAnsi="Times New Roman"/>
          <w:sz w:val="20"/>
        </w:rPr>
        <w:t xml:space="preserve">.  </w:t>
      </w:r>
      <w:r w:rsidR="001866D0">
        <w:rPr>
          <w:rFonts w:ascii="Times New Roman" w:hAnsi="Times New Roman"/>
          <w:sz w:val="20"/>
        </w:rPr>
        <w:t>AHCA</w:t>
      </w:r>
      <w:r w:rsidR="00B344A9">
        <w:rPr>
          <w:rFonts w:ascii="Times New Roman" w:hAnsi="Times New Roman"/>
          <w:sz w:val="20"/>
        </w:rPr>
        <w:t xml:space="preserve"> shall establish a reasonable global fee for these transplant procedures and the payments shall be used to pay approved multi-visceral transplant and intestine transplant facilities a global fee for providing transplant services to Medicaid beneficiaries.</w:t>
      </w:r>
    </w:p>
    <w:p w14:paraId="02D6F5DB" w14:textId="77777777" w:rsidR="008D784E" w:rsidRDefault="0006691E" w:rsidP="009B1128">
      <w:pPr>
        <w:pStyle w:val="ListParagraph"/>
        <w:numPr>
          <w:ilvl w:val="0"/>
          <w:numId w:val="9"/>
        </w:numPr>
        <w:spacing w:line="480" w:lineRule="auto"/>
        <w:rPr>
          <w:rFonts w:ascii="Times New Roman" w:hAnsi="Times New Roman"/>
        </w:rPr>
      </w:pPr>
      <w:r>
        <w:rPr>
          <w:rFonts w:ascii="Times New Roman" w:hAnsi="Times New Roman"/>
        </w:rPr>
        <w:t>A</w:t>
      </w:r>
      <w:r w:rsidR="00863A0D" w:rsidRPr="006946BC">
        <w:rPr>
          <w:rFonts w:ascii="Times New Roman" w:hAnsi="Times New Roman"/>
        </w:rPr>
        <w:t>pproved intestinal/</w:t>
      </w:r>
      <w:proofErr w:type="spellStart"/>
      <w:r w:rsidR="00863A0D" w:rsidRPr="006946BC">
        <w:rPr>
          <w:rFonts w:ascii="Times New Roman" w:hAnsi="Times New Roman"/>
        </w:rPr>
        <w:t>multivisceral</w:t>
      </w:r>
      <w:proofErr w:type="spellEnd"/>
      <w:r w:rsidR="00863A0D" w:rsidRPr="006946BC">
        <w:rPr>
          <w:rFonts w:ascii="Times New Roman" w:hAnsi="Times New Roman"/>
        </w:rPr>
        <w:t xml:space="preserve"> transplant centers will be reimbursed with a global fee for</w:t>
      </w:r>
      <w:r w:rsidR="00021724" w:rsidRPr="006946BC">
        <w:rPr>
          <w:rFonts w:ascii="Times New Roman" w:hAnsi="Times New Roman"/>
        </w:rPr>
        <w:t> providing</w:t>
      </w:r>
      <w:r w:rsidR="00863A0D" w:rsidRPr="006946BC">
        <w:rPr>
          <w:rFonts w:ascii="Times New Roman" w:hAnsi="Times New Roman"/>
        </w:rPr>
        <w:t xml:space="preserve"> intestinal/</w:t>
      </w:r>
      <w:proofErr w:type="spellStart"/>
      <w:r w:rsidR="00863A0D" w:rsidRPr="006946BC">
        <w:rPr>
          <w:rFonts w:ascii="Times New Roman" w:hAnsi="Times New Roman"/>
        </w:rPr>
        <w:t>multivisceral</w:t>
      </w:r>
      <w:proofErr w:type="spellEnd"/>
      <w:r w:rsidR="00863A0D" w:rsidRPr="006946BC">
        <w:rPr>
          <w:rFonts w:ascii="Times New Roman" w:hAnsi="Times New Roman"/>
        </w:rPr>
        <w:t xml:space="preserve"> transplants to Medicaid recipients.</w:t>
      </w:r>
    </w:p>
    <w:p w14:paraId="02D6F5DC" w14:textId="32ED7AAD" w:rsidR="0062223E" w:rsidRDefault="0062223E" w:rsidP="009B1128">
      <w:pPr>
        <w:pStyle w:val="ListParagraph"/>
        <w:numPr>
          <w:ilvl w:val="0"/>
          <w:numId w:val="9"/>
        </w:numPr>
        <w:spacing w:line="480" w:lineRule="auto"/>
        <w:rPr>
          <w:rFonts w:ascii="Times New Roman" w:hAnsi="Times New Roman"/>
        </w:rPr>
      </w:pPr>
      <w:r>
        <w:rPr>
          <w:rFonts w:ascii="Times New Roman" w:hAnsi="Times New Roman"/>
        </w:rPr>
        <w:t xml:space="preserve">Effective July 1, 2014, </w:t>
      </w:r>
      <w:r w:rsidR="001866D0">
        <w:rPr>
          <w:rFonts w:ascii="Times New Roman" w:hAnsi="Times New Roman"/>
        </w:rPr>
        <w:t>AHCA</w:t>
      </w:r>
      <w:r>
        <w:rPr>
          <w:rFonts w:ascii="Times New Roman" w:hAnsi="Times New Roman"/>
        </w:rPr>
        <w:t xml:space="preserve"> may establish a global fee for bone marrow transplants and the global fee payment shall be paid to approved bone marrow transplant providers that provide bone marrow transplants to Medicaid beneficiaries.  </w:t>
      </w:r>
    </w:p>
    <w:p w14:paraId="02D6F5DE" w14:textId="77777777" w:rsidR="006856C7" w:rsidRPr="006856C7" w:rsidRDefault="006856C7" w:rsidP="000013F3">
      <w:pPr>
        <w:pStyle w:val="ListParagraph"/>
        <w:keepNext/>
        <w:keepLines/>
        <w:numPr>
          <w:ilvl w:val="0"/>
          <w:numId w:val="50"/>
        </w:numPr>
        <w:tabs>
          <w:tab w:val="left" w:pos="720"/>
        </w:tabs>
        <w:spacing w:line="480" w:lineRule="auto"/>
        <w:ind w:left="634"/>
        <w:rPr>
          <w:rFonts w:ascii="Times New Roman" w:hAnsi="Times New Roman"/>
          <w:b/>
          <w:sz w:val="24"/>
          <w:szCs w:val="24"/>
        </w:rPr>
      </w:pPr>
      <w:r>
        <w:rPr>
          <w:rFonts w:ascii="Times New Roman" w:hAnsi="Times New Roman"/>
          <w:b/>
          <w:sz w:val="24"/>
          <w:szCs w:val="24"/>
        </w:rPr>
        <w:t>Tuberculosis Claims</w:t>
      </w:r>
    </w:p>
    <w:p w14:paraId="02D6F5DF" w14:textId="77777777" w:rsidR="006856C7" w:rsidRPr="00B1398D" w:rsidRDefault="0006691E" w:rsidP="00C57E60">
      <w:pPr>
        <w:spacing w:line="480" w:lineRule="auto"/>
        <w:ind w:left="720"/>
        <w:contextualSpacing/>
        <w:rPr>
          <w:rStyle w:val="text"/>
          <w:rFonts w:ascii="Times New Roman" w:hAnsi="Times New Roman"/>
        </w:rPr>
      </w:pPr>
      <w:r>
        <w:rPr>
          <w:rFonts w:ascii="Times New Roman" w:hAnsi="Times New Roman"/>
        </w:rPr>
        <w:t>I</w:t>
      </w:r>
      <w:r w:rsidR="006856C7" w:rsidRPr="00B1398D">
        <w:rPr>
          <w:rFonts w:ascii="Times New Roman" w:hAnsi="Times New Roman"/>
        </w:rPr>
        <w:t>n accordance with 409.908(1</w:t>
      </w:r>
      <w:proofErr w:type="gramStart"/>
      <w:r w:rsidR="006856C7" w:rsidRPr="00B1398D">
        <w:rPr>
          <w:rFonts w:ascii="Times New Roman" w:hAnsi="Times New Roman"/>
        </w:rPr>
        <w:t>)(</w:t>
      </w:r>
      <w:proofErr w:type="gramEnd"/>
      <w:r w:rsidR="006856C7" w:rsidRPr="00B1398D">
        <w:rPr>
          <w:rFonts w:ascii="Times New Roman" w:hAnsi="Times New Roman"/>
        </w:rPr>
        <w:t>a)2., F</w:t>
      </w:r>
      <w:r>
        <w:rPr>
          <w:rFonts w:ascii="Times New Roman" w:hAnsi="Times New Roman"/>
        </w:rPr>
        <w:t>.S.</w:t>
      </w:r>
      <w:r w:rsidR="006856C7" w:rsidRPr="00B1398D">
        <w:rPr>
          <w:rFonts w:ascii="Times New Roman" w:hAnsi="Times New Roman"/>
        </w:rPr>
        <w:t xml:space="preserve">, </w:t>
      </w:r>
      <w:r>
        <w:rPr>
          <w:rFonts w:ascii="Times New Roman" w:hAnsi="Times New Roman"/>
        </w:rPr>
        <w:t>AHCA</w:t>
      </w:r>
      <w:r w:rsidR="006856C7" w:rsidRPr="00B1398D">
        <w:rPr>
          <w:rFonts w:ascii="Times New Roman" w:hAnsi="Times New Roman"/>
        </w:rPr>
        <w:t xml:space="preserve"> </w:t>
      </w:r>
      <w:r>
        <w:rPr>
          <w:rFonts w:ascii="Times New Roman" w:hAnsi="Times New Roman"/>
        </w:rPr>
        <w:t xml:space="preserve">has </w:t>
      </w:r>
      <w:r w:rsidR="006856C7" w:rsidRPr="00B1398D">
        <w:rPr>
          <w:rFonts w:ascii="Times New Roman" w:hAnsi="Times New Roman"/>
        </w:rPr>
        <w:t>establish</w:t>
      </w:r>
      <w:r>
        <w:rPr>
          <w:rFonts w:ascii="Times New Roman" w:hAnsi="Times New Roman"/>
        </w:rPr>
        <w:t>ed</w:t>
      </w:r>
      <w:r w:rsidR="006856C7" w:rsidRPr="00B1398D">
        <w:rPr>
          <w:rFonts w:ascii="Times New Roman" w:hAnsi="Times New Roman"/>
        </w:rPr>
        <w:t xml:space="preserve"> an alternative methodology to the DRG-based prospective payment system to set reimbursement rates for </w:t>
      </w:r>
      <w:r w:rsidR="006856C7" w:rsidRPr="00B1398D">
        <w:rPr>
          <w:rStyle w:val="text"/>
          <w:rFonts w:ascii="Times New Roman" w:hAnsi="Times New Roman"/>
        </w:rPr>
        <w:t xml:space="preserve">recipients who have tuberculosis that is resistant to therapy who are in need of long-term, hospital-based treatment pursuant to s. </w:t>
      </w:r>
      <w:r w:rsidR="006856C7" w:rsidRPr="003D65B1">
        <w:rPr>
          <w:rFonts w:ascii="Times New Roman" w:hAnsi="Times New Roman"/>
        </w:rPr>
        <w:t>392.62</w:t>
      </w:r>
      <w:r w:rsidR="006856C7" w:rsidRPr="00B1398D">
        <w:rPr>
          <w:rStyle w:val="text"/>
          <w:rFonts w:ascii="Times New Roman" w:hAnsi="Times New Roman"/>
        </w:rPr>
        <w:t>.</w:t>
      </w:r>
    </w:p>
    <w:p w14:paraId="02D6F5E0" w14:textId="4115A9AE" w:rsidR="00E72F79" w:rsidRPr="00C94371" w:rsidRDefault="006856C7" w:rsidP="00F94E8E">
      <w:pPr>
        <w:spacing w:line="480" w:lineRule="auto"/>
        <w:ind w:left="720"/>
        <w:rPr>
          <w:rStyle w:val="Hyperlink"/>
          <w:rFonts w:ascii="Times New Roman" w:hAnsi="Times New Roman"/>
          <w:u w:val="none"/>
        </w:rPr>
      </w:pPr>
      <w:r w:rsidRPr="006856C7">
        <w:rPr>
          <w:rFonts w:ascii="Times New Roman" w:hAnsi="Times New Roman"/>
        </w:rPr>
        <w:t xml:space="preserve">This alternative Medicaid payment applies only to the subset of recipients infected with tuberculosis that have been deemed a threat to public health and admitted for hospitalization through the Department of Health in accordance with s. </w:t>
      </w:r>
      <w:r w:rsidRPr="00532CEC">
        <w:rPr>
          <w:rFonts w:ascii="Times New Roman" w:hAnsi="Times New Roman"/>
        </w:rPr>
        <w:t>392.62</w:t>
      </w:r>
      <w:r w:rsidRPr="003D65B1">
        <w:rPr>
          <w:rStyle w:val="Hyperlink"/>
          <w:rFonts w:ascii="Times New Roman" w:hAnsi="Times New Roman"/>
          <w:color w:val="auto"/>
          <w:u w:val="none"/>
        </w:rPr>
        <w:t>, F.S.</w:t>
      </w:r>
      <w:r w:rsidRPr="003D65B1">
        <w:rPr>
          <w:rFonts w:ascii="Times New Roman" w:hAnsi="Times New Roman"/>
        </w:rPr>
        <w:t xml:space="preserve">  </w:t>
      </w:r>
      <w:r w:rsidR="00897C4F">
        <w:rPr>
          <w:rFonts w:ascii="Times New Roman" w:hAnsi="Times New Roman"/>
        </w:rPr>
        <w:t xml:space="preserve">The Department of Health negotiated an alternate </w:t>
      </w:r>
      <w:r w:rsidRPr="006856C7">
        <w:rPr>
          <w:rFonts w:ascii="Times New Roman" w:hAnsi="Times New Roman"/>
        </w:rPr>
        <w:t xml:space="preserve">Medicaid payment </w:t>
      </w:r>
      <w:r w:rsidR="00897C4F">
        <w:rPr>
          <w:rFonts w:ascii="Times New Roman" w:hAnsi="Times New Roman"/>
        </w:rPr>
        <w:t>to</w:t>
      </w:r>
      <w:r w:rsidRPr="006856C7">
        <w:rPr>
          <w:rFonts w:ascii="Times New Roman" w:hAnsi="Times New Roman"/>
        </w:rPr>
        <w:t xml:space="preserve"> be $1,400 per diem.  This Medicaid inpatient per diem rate will apply statewide for all hospital providers who contract with the Department of Health to serve recipients admitted under the provisions of </w:t>
      </w:r>
      <w:r w:rsidRPr="00532CEC">
        <w:rPr>
          <w:rFonts w:ascii="Times New Roman" w:hAnsi="Times New Roman"/>
        </w:rPr>
        <w:t>392.62</w:t>
      </w:r>
      <w:r w:rsidRPr="003D65B1">
        <w:rPr>
          <w:rStyle w:val="Hyperlink"/>
          <w:rFonts w:ascii="Times New Roman" w:hAnsi="Times New Roman"/>
          <w:color w:val="auto"/>
          <w:u w:val="none"/>
        </w:rPr>
        <w:t>, F.S.</w:t>
      </w:r>
    </w:p>
    <w:p w14:paraId="02D6F5E1" w14:textId="77777777" w:rsidR="006856C7" w:rsidRPr="006856C7" w:rsidRDefault="006856C7" w:rsidP="000013F3">
      <w:pPr>
        <w:pStyle w:val="ListParagraph"/>
        <w:keepNext/>
        <w:keepLines/>
        <w:numPr>
          <w:ilvl w:val="0"/>
          <w:numId w:val="50"/>
        </w:numPr>
        <w:spacing w:line="480" w:lineRule="auto"/>
        <w:ind w:left="634"/>
        <w:rPr>
          <w:rFonts w:ascii="Times New Roman" w:hAnsi="Times New Roman"/>
          <w:b/>
          <w:sz w:val="24"/>
          <w:szCs w:val="24"/>
        </w:rPr>
      </w:pPr>
      <w:r w:rsidRPr="006856C7">
        <w:rPr>
          <w:rFonts w:ascii="Times New Roman" w:hAnsi="Times New Roman"/>
          <w:b/>
          <w:sz w:val="24"/>
          <w:szCs w:val="24"/>
        </w:rPr>
        <w:t>Crossover Claims</w:t>
      </w:r>
    </w:p>
    <w:p w14:paraId="02D6F5E2" w14:textId="7E5992AC" w:rsidR="006856C7" w:rsidRDefault="00E72F79" w:rsidP="00E72F79">
      <w:pPr>
        <w:spacing w:line="480" w:lineRule="auto"/>
        <w:ind w:left="630"/>
        <w:rPr>
          <w:rFonts w:ascii="Times New Roman" w:hAnsi="Times New Roman"/>
        </w:rPr>
      </w:pPr>
      <w:r>
        <w:rPr>
          <w:rFonts w:ascii="Times New Roman" w:hAnsi="Times New Roman"/>
        </w:rPr>
        <w:t>Crossover claims are claims for services provided to recipients who are dually eligible for Medicare and Medicaid.</w:t>
      </w:r>
      <w:r w:rsidR="00D203A0">
        <w:rPr>
          <w:rFonts w:ascii="Times New Roman" w:hAnsi="Times New Roman"/>
        </w:rPr>
        <w:t xml:space="preserve"> </w:t>
      </w:r>
      <w:r w:rsidR="00D203A0" w:rsidRPr="0038141F">
        <w:rPr>
          <w:rFonts w:ascii="Times New Roman" w:hAnsi="Times New Roman"/>
        </w:rPr>
        <w:t xml:space="preserve">The term “crossover” is used to identify any claims that have first gone to Medicare for </w:t>
      </w:r>
      <w:r w:rsidR="00D203A0" w:rsidRPr="0038141F">
        <w:rPr>
          <w:rFonts w:ascii="Times New Roman" w:hAnsi="Times New Roman"/>
        </w:rPr>
        <w:lastRenderedPageBreak/>
        <w:t>adjudication and then sent to Florida Medicaid, whether an automatic crossover process from Medicare, or submitted on a paper claim with adjudication information from Medicare.</w:t>
      </w:r>
      <w:r w:rsidRPr="0038141F">
        <w:rPr>
          <w:rFonts w:ascii="Times New Roman" w:hAnsi="Times New Roman"/>
        </w:rPr>
        <w:t xml:space="preserve"> </w:t>
      </w:r>
      <w:r>
        <w:rPr>
          <w:rFonts w:ascii="Times New Roman" w:hAnsi="Times New Roman"/>
        </w:rPr>
        <w:t xml:space="preserve"> </w:t>
      </w:r>
      <w:r w:rsidR="00D203A0">
        <w:rPr>
          <w:rFonts w:ascii="Times New Roman" w:hAnsi="Times New Roman"/>
        </w:rPr>
        <w:t>For dual eligible</w:t>
      </w:r>
      <w:r w:rsidR="00543239">
        <w:rPr>
          <w:rFonts w:ascii="Times New Roman" w:hAnsi="Times New Roman"/>
        </w:rPr>
        <w:t xml:space="preserve"> </w:t>
      </w:r>
      <w:r w:rsidR="00C94BD4">
        <w:rPr>
          <w:rFonts w:ascii="Times New Roman" w:hAnsi="Times New Roman"/>
        </w:rPr>
        <w:t>persons</w:t>
      </w:r>
      <w:r w:rsidR="00D203A0">
        <w:rPr>
          <w:rFonts w:ascii="Times New Roman" w:hAnsi="Times New Roman"/>
        </w:rPr>
        <w:t>,</w:t>
      </w:r>
      <w:r>
        <w:rPr>
          <w:rFonts w:ascii="Times New Roman" w:hAnsi="Times New Roman"/>
        </w:rPr>
        <w:t xml:space="preserve"> Medicaid is always the payer of last resort.  If Medicare considered the claim payable and reduced payment because of coinsurance or patient deductible, then a crossover claim may be sent to Medicaid for consideration of additional payment.</w:t>
      </w:r>
    </w:p>
    <w:p w14:paraId="670BD8C2" w14:textId="476F20C6" w:rsidR="00D203A0" w:rsidRPr="0038141F" w:rsidRDefault="00FE2B2C" w:rsidP="00D203A0">
      <w:pPr>
        <w:spacing w:line="480" w:lineRule="auto"/>
        <w:ind w:left="630"/>
      </w:pPr>
      <w:r>
        <w:rPr>
          <w:rFonts w:ascii="Times New Roman" w:hAnsi="Times New Roman"/>
        </w:rPr>
        <w:t>On inpatient crossover claims</w:t>
      </w:r>
      <w:r w:rsidR="00C94BD4">
        <w:rPr>
          <w:rFonts w:ascii="Times New Roman" w:hAnsi="Times New Roman"/>
        </w:rPr>
        <w:t>,</w:t>
      </w:r>
      <w:r>
        <w:rPr>
          <w:rFonts w:ascii="Times New Roman" w:hAnsi="Times New Roman"/>
        </w:rPr>
        <w:t xml:space="preserve"> </w:t>
      </w:r>
      <w:r w:rsidR="00E72F79">
        <w:rPr>
          <w:rFonts w:ascii="Times New Roman" w:hAnsi="Times New Roman"/>
        </w:rPr>
        <w:t>Florida Medicaid</w:t>
      </w:r>
      <w:r w:rsidR="00C94BD4">
        <w:rPr>
          <w:rFonts w:ascii="Times New Roman" w:hAnsi="Times New Roman"/>
        </w:rPr>
        <w:t xml:space="preserve"> </w:t>
      </w:r>
      <w:r w:rsidR="00D203A0" w:rsidRPr="0038141F">
        <w:rPr>
          <w:rFonts w:ascii="Times New Roman" w:hAnsi="Times New Roman"/>
        </w:rPr>
        <w:t>reimburses Medicare Parts A and C, deductible(s) coinsurance, and copayments for dually eligible recipients, based on the lesser of the amount billed or the Florida Medicaid rate. Florida Medicaid reimbursement for crossover claims is up to the Medicaid rate, less any amount paid by Medicare.  If this amount is negative, no Medicaid reimbursement is made. If this amount is positive, Medicaid reimburses: the deductible plus the coinsurance or copayment; or the Medicaid rate, whichever is less.</w:t>
      </w:r>
    </w:p>
    <w:p w14:paraId="02D6F5E5" w14:textId="77777777" w:rsidR="00DC70AC" w:rsidRPr="005D591B" w:rsidRDefault="00135303" w:rsidP="005B41E1">
      <w:pPr>
        <w:pStyle w:val="Heading5"/>
        <w:numPr>
          <w:ilvl w:val="0"/>
          <w:numId w:val="45"/>
        </w:numPr>
        <w:shd w:val="pct25" w:color="auto" w:fill="auto"/>
        <w:spacing w:line="240" w:lineRule="auto"/>
        <w:rPr>
          <w:sz w:val="28"/>
          <w:szCs w:val="28"/>
        </w:rPr>
      </w:pPr>
      <w:r>
        <w:rPr>
          <w:sz w:val="28"/>
          <w:szCs w:val="28"/>
        </w:rPr>
        <w:t xml:space="preserve"> </w:t>
      </w:r>
      <w:r w:rsidR="00E133A7" w:rsidRPr="005D591B">
        <w:rPr>
          <w:sz w:val="28"/>
          <w:szCs w:val="28"/>
        </w:rPr>
        <w:t>Payment Assurance</w:t>
      </w:r>
    </w:p>
    <w:p w14:paraId="02D6F5E7" w14:textId="16B9189C" w:rsidR="00DC70AC" w:rsidRDefault="00E133A7" w:rsidP="000013F3">
      <w:pPr>
        <w:keepNext/>
        <w:spacing w:line="480" w:lineRule="auto"/>
        <w:ind w:left="720"/>
        <w:rPr>
          <w:rFonts w:ascii="Times New Roman" w:hAnsi="Times New Roman"/>
        </w:rPr>
      </w:pPr>
      <w:r w:rsidRPr="00E133A7">
        <w:rPr>
          <w:rFonts w:ascii="Times New Roman" w:hAnsi="Times New Roman"/>
        </w:rPr>
        <w:t>The State shall pay each hospital for services provided in accordance with the requirements of the Florida Title XIX State Plan and applicable State and Federal rules and regulations.  The payment amount shall be determined for each hospital according to the standards and methods set forth in the Florida Title XIX Inpatient Hospital Reimbursement Plan.</w:t>
      </w:r>
    </w:p>
    <w:p w14:paraId="02D6F5E9" w14:textId="77777777" w:rsidR="00DC70AC" w:rsidRPr="005D591B" w:rsidRDefault="00E133A7" w:rsidP="00D528D8">
      <w:pPr>
        <w:pStyle w:val="Heading5"/>
        <w:numPr>
          <w:ilvl w:val="0"/>
          <w:numId w:val="45"/>
        </w:numPr>
        <w:shd w:val="pct25" w:color="auto" w:fill="auto"/>
        <w:spacing w:line="240" w:lineRule="auto"/>
        <w:rPr>
          <w:sz w:val="28"/>
          <w:szCs w:val="28"/>
        </w:rPr>
      </w:pPr>
      <w:r w:rsidRPr="005D591B">
        <w:rPr>
          <w:sz w:val="28"/>
          <w:szCs w:val="28"/>
        </w:rPr>
        <w:t>Provider Participation</w:t>
      </w:r>
    </w:p>
    <w:p w14:paraId="02D6F5EA" w14:textId="77777777" w:rsidR="003D65B1" w:rsidRDefault="003D65B1" w:rsidP="000013F3">
      <w:pPr>
        <w:keepNext/>
        <w:ind w:left="720"/>
        <w:rPr>
          <w:rFonts w:ascii="Times New Roman" w:hAnsi="Times New Roman"/>
        </w:rPr>
      </w:pPr>
    </w:p>
    <w:p w14:paraId="02D6F5EB" w14:textId="77777777" w:rsidR="00DC70AC" w:rsidRDefault="00E133A7" w:rsidP="000013F3">
      <w:pPr>
        <w:keepNext/>
        <w:spacing w:line="480" w:lineRule="auto"/>
        <w:ind w:left="720"/>
        <w:rPr>
          <w:rFonts w:ascii="Times New Roman" w:hAnsi="Times New Roman"/>
        </w:rPr>
      </w:pPr>
      <w:r w:rsidRPr="00E133A7">
        <w:rPr>
          <w:rFonts w:ascii="Times New Roman" w:hAnsi="Times New Roman"/>
        </w:rPr>
        <w:t>This plan is designed to assure adequate participation of hospitals in the Medicaid Program, the availability of hospital services of high quality to recipients, and services that are comparable to those available to the general public.</w:t>
      </w:r>
    </w:p>
    <w:p w14:paraId="02D6F5EC" w14:textId="77777777" w:rsidR="002178E6" w:rsidRPr="000709DE" w:rsidRDefault="002178E6" w:rsidP="002178E6">
      <w:pPr>
        <w:ind w:left="720" w:hanging="720"/>
        <w:rPr>
          <w:rFonts w:ascii="Times New Roman" w:hAnsi="Times New Roman"/>
        </w:rPr>
      </w:pPr>
    </w:p>
    <w:p w14:paraId="02D6F5ED" w14:textId="77777777" w:rsidR="00DC70AC" w:rsidRPr="002178E6" w:rsidRDefault="00E133A7" w:rsidP="00D528D8">
      <w:pPr>
        <w:pStyle w:val="Heading5"/>
        <w:numPr>
          <w:ilvl w:val="0"/>
          <w:numId w:val="45"/>
        </w:numPr>
        <w:shd w:val="pct25" w:color="auto" w:fill="auto"/>
        <w:spacing w:line="240" w:lineRule="auto"/>
        <w:rPr>
          <w:sz w:val="28"/>
          <w:szCs w:val="28"/>
        </w:rPr>
      </w:pPr>
      <w:r w:rsidRPr="002178E6">
        <w:rPr>
          <w:sz w:val="28"/>
          <w:szCs w:val="28"/>
        </w:rPr>
        <w:t>Revisions</w:t>
      </w:r>
    </w:p>
    <w:p w14:paraId="02D6F5EE" w14:textId="77777777" w:rsidR="003D65B1" w:rsidRDefault="003D65B1" w:rsidP="000013F3">
      <w:pPr>
        <w:keepNext/>
        <w:ind w:left="720"/>
        <w:rPr>
          <w:rFonts w:ascii="Times New Roman" w:hAnsi="Times New Roman"/>
        </w:rPr>
      </w:pPr>
    </w:p>
    <w:p w14:paraId="02D6F5EF" w14:textId="77777777" w:rsidR="00DC70AC" w:rsidRDefault="00E133A7" w:rsidP="000013F3">
      <w:pPr>
        <w:keepNext/>
        <w:spacing w:line="480" w:lineRule="auto"/>
        <w:ind w:left="720"/>
        <w:rPr>
          <w:rFonts w:ascii="Times New Roman" w:hAnsi="Times New Roman"/>
        </w:rPr>
      </w:pPr>
      <w:r w:rsidRPr="00E133A7">
        <w:rPr>
          <w:rFonts w:ascii="Times New Roman" w:hAnsi="Times New Roman"/>
        </w:rPr>
        <w:t>The plan shall be revised as operating experience data are developed and the need for changes is necessary in accordance with modifications in the Code of Federal Regulations.</w:t>
      </w:r>
    </w:p>
    <w:p w14:paraId="02D6F5F0" w14:textId="77777777" w:rsidR="00601198" w:rsidRDefault="00601198" w:rsidP="003D65B1">
      <w:pPr>
        <w:spacing w:line="480" w:lineRule="auto"/>
        <w:ind w:left="720"/>
        <w:rPr>
          <w:rFonts w:ascii="Times New Roman" w:hAnsi="Times New Roman"/>
        </w:rPr>
      </w:pPr>
      <w:r w:rsidRPr="00601198">
        <w:rPr>
          <w:rFonts w:ascii="Times New Roman" w:hAnsi="Times New Roman"/>
        </w:rPr>
        <w:t xml:space="preserve">In accordance with Chapter 120, </w:t>
      </w:r>
      <w:r w:rsidR="00EA0B98">
        <w:rPr>
          <w:rFonts w:ascii="Times New Roman" w:hAnsi="Times New Roman"/>
        </w:rPr>
        <w:t>F.S.</w:t>
      </w:r>
      <w:r w:rsidRPr="00601198">
        <w:rPr>
          <w:rFonts w:ascii="Times New Roman" w:hAnsi="Times New Roman"/>
        </w:rPr>
        <w:t>, Administrative Procedures Act, and 42 CFR 447.205, this plan shall be promulgated as an Administrative Rule and as such shall be made available for public inspection.  A public hearing shall be held so that interested members of the public shall be afforded the opportunity to review and comment on this plan.</w:t>
      </w:r>
    </w:p>
    <w:p w14:paraId="02D6F5F2" w14:textId="5B87FF23" w:rsidR="00DC70AC" w:rsidRPr="002178E6" w:rsidRDefault="00E133A7" w:rsidP="00E01D96">
      <w:pPr>
        <w:pStyle w:val="Heading5"/>
        <w:numPr>
          <w:ilvl w:val="0"/>
          <w:numId w:val="45"/>
        </w:numPr>
        <w:shd w:val="pct25" w:color="auto" w:fill="auto"/>
        <w:spacing w:line="240" w:lineRule="auto"/>
        <w:rPr>
          <w:sz w:val="28"/>
          <w:szCs w:val="28"/>
        </w:rPr>
      </w:pPr>
      <w:r w:rsidRPr="002178E6">
        <w:rPr>
          <w:sz w:val="28"/>
          <w:szCs w:val="28"/>
        </w:rPr>
        <w:t>Payment in Full</w:t>
      </w:r>
    </w:p>
    <w:p w14:paraId="02D6F5F3" w14:textId="77777777" w:rsidR="003D65B1" w:rsidRDefault="003D65B1" w:rsidP="003D65B1">
      <w:pPr>
        <w:ind w:left="720"/>
        <w:rPr>
          <w:rFonts w:ascii="Times New Roman" w:hAnsi="Times New Roman"/>
        </w:rPr>
      </w:pPr>
    </w:p>
    <w:p w14:paraId="02D6F5F4" w14:textId="77777777" w:rsidR="00DC70AC" w:rsidRDefault="00E133A7" w:rsidP="003D65B1">
      <w:pPr>
        <w:spacing w:line="480" w:lineRule="auto"/>
        <w:ind w:left="720"/>
        <w:rPr>
          <w:rFonts w:ascii="Times New Roman" w:hAnsi="Times New Roman"/>
        </w:rPr>
      </w:pPr>
      <w:r w:rsidRPr="00E133A7">
        <w:rPr>
          <w:rFonts w:ascii="Times New Roman" w:hAnsi="Times New Roman"/>
        </w:rPr>
        <w:lastRenderedPageBreak/>
        <w:t>Participation in the Medicaid Program shall be limited to hospitals that accept, as payment in full for covered services, the amount paid in accordance with the Florida Title XIX Inpatient Hospital Reimbursement Plan.</w:t>
      </w:r>
    </w:p>
    <w:p w14:paraId="02D6F5F6" w14:textId="77777777" w:rsidR="00DC70AC" w:rsidRPr="002178E6" w:rsidRDefault="00E133A7" w:rsidP="005B41E1">
      <w:pPr>
        <w:pStyle w:val="Heading5"/>
        <w:numPr>
          <w:ilvl w:val="0"/>
          <w:numId w:val="45"/>
        </w:numPr>
        <w:shd w:val="pct25" w:color="auto" w:fill="auto"/>
        <w:spacing w:line="240" w:lineRule="auto"/>
        <w:rPr>
          <w:sz w:val="28"/>
          <w:szCs w:val="28"/>
        </w:rPr>
      </w:pPr>
      <w:r w:rsidRPr="002178E6">
        <w:rPr>
          <w:sz w:val="28"/>
          <w:szCs w:val="28"/>
        </w:rPr>
        <w:t>Definitions</w:t>
      </w:r>
    </w:p>
    <w:p w14:paraId="02D6F5F8" w14:textId="77777777" w:rsidR="00DC70AC" w:rsidRPr="00256D8F" w:rsidRDefault="00E133A7" w:rsidP="000013F3">
      <w:pPr>
        <w:keepNext/>
        <w:numPr>
          <w:ilvl w:val="0"/>
          <w:numId w:val="6"/>
        </w:numPr>
        <w:tabs>
          <w:tab w:val="left" w:pos="720"/>
        </w:tabs>
        <w:spacing w:line="480" w:lineRule="auto"/>
        <w:rPr>
          <w:rFonts w:ascii="Times New Roman" w:hAnsi="Times New Roman"/>
        </w:rPr>
      </w:pPr>
      <w:r w:rsidRPr="00256D8F">
        <w:rPr>
          <w:rFonts w:ascii="Times New Roman" w:hAnsi="Times New Roman"/>
        </w:rPr>
        <w:t xml:space="preserve">Actual audited data or actual audited experience - Data reported to </w:t>
      </w:r>
      <w:r w:rsidR="004C08FE">
        <w:rPr>
          <w:rFonts w:ascii="Times New Roman" w:hAnsi="Times New Roman"/>
        </w:rPr>
        <w:t>AHCA</w:t>
      </w:r>
      <w:r w:rsidRPr="00256D8F">
        <w:rPr>
          <w:rFonts w:ascii="Times New Roman" w:hAnsi="Times New Roman"/>
        </w:rPr>
        <w:t xml:space="preserve"> which has been audited in accordance with generally accepted auditing standards of the AICPA as incorporated by reference in Rule 61H1-20.008, F.A.C. by </w:t>
      </w:r>
      <w:r w:rsidR="004C08FE">
        <w:rPr>
          <w:rFonts w:ascii="Times New Roman" w:hAnsi="Times New Roman"/>
        </w:rPr>
        <w:t>AHCA</w:t>
      </w:r>
      <w:r w:rsidRPr="00256D8F">
        <w:rPr>
          <w:rFonts w:ascii="Times New Roman" w:hAnsi="Times New Roman"/>
        </w:rPr>
        <w:t xml:space="preserve"> or representatives under contract with </w:t>
      </w:r>
      <w:r w:rsidR="004C08FE">
        <w:rPr>
          <w:rFonts w:ascii="Times New Roman" w:hAnsi="Times New Roman"/>
        </w:rPr>
        <w:t>AHCA</w:t>
      </w:r>
      <w:r w:rsidRPr="00256D8F">
        <w:rPr>
          <w:rFonts w:ascii="Times New Roman" w:hAnsi="Times New Roman"/>
        </w:rPr>
        <w:t>.</w:t>
      </w:r>
    </w:p>
    <w:p w14:paraId="02D6F5F9" w14:textId="77777777" w:rsidR="00DC70AC" w:rsidRPr="00256D8F" w:rsidRDefault="00E133A7" w:rsidP="009B1128">
      <w:pPr>
        <w:numPr>
          <w:ilvl w:val="0"/>
          <w:numId w:val="6"/>
        </w:numPr>
        <w:tabs>
          <w:tab w:val="left" w:pos="720"/>
        </w:tabs>
        <w:spacing w:line="480" w:lineRule="auto"/>
        <w:rPr>
          <w:rFonts w:ascii="Times New Roman" w:hAnsi="Times New Roman"/>
        </w:rPr>
      </w:pPr>
      <w:r w:rsidRPr="00256D8F">
        <w:rPr>
          <w:rFonts w:ascii="Times New Roman" w:hAnsi="Times New Roman"/>
        </w:rPr>
        <w:t xml:space="preserve">Adjusted patient days - The sum of acute care patient days and intensive care patient days as reported to </w:t>
      </w:r>
      <w:r w:rsidR="004C08FE">
        <w:rPr>
          <w:rFonts w:ascii="Times New Roman" w:hAnsi="Times New Roman"/>
        </w:rPr>
        <w:t>AHCA</w:t>
      </w:r>
      <w:r w:rsidRPr="00256D8F">
        <w:rPr>
          <w:rFonts w:ascii="Times New Roman" w:hAnsi="Times New Roman"/>
        </w:rPr>
        <w:t xml:space="preserve"> divided by the ratio of inpatient revenues generated from acute, intensive, ambulatory, and ancillary patient services to gross revenues.</w:t>
      </w:r>
    </w:p>
    <w:p w14:paraId="02D6F5FA" w14:textId="77777777" w:rsidR="00DC70AC" w:rsidRPr="000709DE" w:rsidRDefault="00E133A7" w:rsidP="009B1128">
      <w:pPr>
        <w:numPr>
          <w:ilvl w:val="0"/>
          <w:numId w:val="6"/>
        </w:numPr>
        <w:tabs>
          <w:tab w:val="left" w:pos="720"/>
        </w:tabs>
        <w:spacing w:line="480" w:lineRule="auto"/>
        <w:rPr>
          <w:rFonts w:ascii="Times New Roman" w:hAnsi="Times New Roman"/>
        </w:rPr>
      </w:pPr>
      <w:r w:rsidRPr="00E133A7">
        <w:rPr>
          <w:rFonts w:ascii="Times New Roman" w:hAnsi="Times New Roman"/>
        </w:rPr>
        <w:t>AHCA - Agency for Health Care Administration</w:t>
      </w:r>
      <w:r w:rsidR="0097648B">
        <w:rPr>
          <w:rFonts w:ascii="Times New Roman" w:hAnsi="Times New Roman"/>
        </w:rPr>
        <w:t>.</w:t>
      </w:r>
    </w:p>
    <w:p w14:paraId="02D6F5FB" w14:textId="77777777" w:rsidR="00DC70AC" w:rsidRDefault="00E133A7" w:rsidP="009B1128">
      <w:pPr>
        <w:numPr>
          <w:ilvl w:val="0"/>
          <w:numId w:val="6"/>
        </w:numPr>
        <w:tabs>
          <w:tab w:val="left" w:pos="720"/>
        </w:tabs>
        <w:spacing w:line="480" w:lineRule="auto"/>
        <w:rPr>
          <w:rFonts w:ascii="Times New Roman" w:hAnsi="Times New Roman"/>
        </w:rPr>
      </w:pPr>
      <w:r w:rsidRPr="00256D8F">
        <w:rPr>
          <w:rFonts w:ascii="Times New Roman" w:hAnsi="Times New Roman"/>
        </w:rPr>
        <w:t>Allowable costs - An item or group of items of cost chargeable to one or more objects, processes, or operations in accordance with Generally Accepted Accounting Principles (GAAP), except as modified by the Principles of Reimbursement for Provider Costs, as defined in CMS PUB. 15-1 as incorporated by reference in Rule 59G-6.010, F.A.C., except as further modified by the</w:t>
      </w:r>
      <w:r w:rsidRPr="00E133A7">
        <w:rPr>
          <w:rFonts w:ascii="Times New Roman" w:hAnsi="Times New Roman"/>
        </w:rPr>
        <w:t xml:space="preserve"> Florida Title XIX Inpatient Hospital Reimbursement Plan.</w:t>
      </w:r>
    </w:p>
    <w:p w14:paraId="02D6F5FC" w14:textId="77777777" w:rsidR="00FB5967" w:rsidRDefault="00FB5967" w:rsidP="009B1128">
      <w:pPr>
        <w:numPr>
          <w:ilvl w:val="0"/>
          <w:numId w:val="6"/>
        </w:numPr>
        <w:tabs>
          <w:tab w:val="left" w:pos="720"/>
        </w:tabs>
        <w:spacing w:line="480" w:lineRule="auto"/>
        <w:rPr>
          <w:rFonts w:ascii="Times New Roman" w:hAnsi="Times New Roman"/>
        </w:rPr>
      </w:pPr>
      <w:r w:rsidRPr="00FB5967">
        <w:rPr>
          <w:rFonts w:ascii="Times New Roman" w:hAnsi="Times New Roman"/>
        </w:rPr>
        <w:t xml:space="preserve">ALOS – The </w:t>
      </w:r>
      <w:r w:rsidR="00FE2B2C">
        <w:rPr>
          <w:rFonts w:ascii="Times New Roman" w:hAnsi="Times New Roman"/>
        </w:rPr>
        <w:t>a</w:t>
      </w:r>
      <w:r w:rsidRPr="00FB5967">
        <w:rPr>
          <w:rFonts w:ascii="Times New Roman" w:hAnsi="Times New Roman"/>
        </w:rPr>
        <w:t xml:space="preserve">verage </w:t>
      </w:r>
      <w:r w:rsidR="00FE2B2C">
        <w:rPr>
          <w:rFonts w:ascii="Times New Roman" w:hAnsi="Times New Roman"/>
        </w:rPr>
        <w:t>l</w:t>
      </w:r>
      <w:r w:rsidRPr="00FB5967">
        <w:rPr>
          <w:rFonts w:ascii="Times New Roman" w:hAnsi="Times New Roman"/>
        </w:rPr>
        <w:t xml:space="preserve">ength of </w:t>
      </w:r>
      <w:r w:rsidR="00FE2B2C">
        <w:rPr>
          <w:rFonts w:ascii="Times New Roman" w:hAnsi="Times New Roman"/>
        </w:rPr>
        <w:t>s</w:t>
      </w:r>
      <w:r w:rsidRPr="00FB5967">
        <w:rPr>
          <w:rFonts w:ascii="Times New Roman" w:hAnsi="Times New Roman"/>
        </w:rPr>
        <w:t xml:space="preserve">tay for the DRG.  </w:t>
      </w:r>
    </w:p>
    <w:p w14:paraId="02D6F5FD" w14:textId="77777777" w:rsidR="00592E07" w:rsidRDefault="00592E07" w:rsidP="009B1128">
      <w:pPr>
        <w:numPr>
          <w:ilvl w:val="0"/>
          <w:numId w:val="6"/>
        </w:numPr>
        <w:tabs>
          <w:tab w:val="left" w:pos="720"/>
        </w:tabs>
        <w:spacing w:line="480" w:lineRule="auto"/>
        <w:rPr>
          <w:rFonts w:ascii="Times New Roman" w:hAnsi="Times New Roman"/>
        </w:rPr>
      </w:pPr>
      <w:r>
        <w:rPr>
          <w:rFonts w:ascii="Times New Roman" w:hAnsi="Times New Roman"/>
        </w:rPr>
        <w:t>APR-DRG – Please see “DRG.”</w:t>
      </w:r>
    </w:p>
    <w:p w14:paraId="02D6F5FE" w14:textId="77777777" w:rsidR="00592E07" w:rsidRDefault="00592E07" w:rsidP="009B1128">
      <w:pPr>
        <w:numPr>
          <w:ilvl w:val="0"/>
          <w:numId w:val="6"/>
        </w:numPr>
        <w:tabs>
          <w:tab w:val="left" w:pos="720"/>
        </w:tabs>
        <w:spacing w:line="480" w:lineRule="auto"/>
        <w:rPr>
          <w:rFonts w:ascii="Times New Roman" w:hAnsi="Times New Roman"/>
        </w:rPr>
      </w:pPr>
      <w:r>
        <w:rPr>
          <w:rFonts w:ascii="Times New Roman" w:hAnsi="Times New Roman"/>
        </w:rPr>
        <w:t>APR-DRG Relative Weight – Please see “DRG Relative Weight.”</w:t>
      </w:r>
    </w:p>
    <w:p w14:paraId="02D6F5FF" w14:textId="77777777" w:rsidR="00D6184C" w:rsidRPr="00F94E8E" w:rsidRDefault="000211D4" w:rsidP="00F94E8E">
      <w:pPr>
        <w:pStyle w:val="ListParagraph"/>
        <w:numPr>
          <w:ilvl w:val="0"/>
          <w:numId w:val="6"/>
        </w:numPr>
        <w:tabs>
          <w:tab w:val="left" w:pos="720"/>
        </w:tabs>
        <w:spacing w:line="480" w:lineRule="auto"/>
        <w:rPr>
          <w:rFonts w:ascii="Times New Roman" w:hAnsi="Times New Roman"/>
        </w:rPr>
      </w:pPr>
      <w:r w:rsidRPr="00B82706">
        <w:rPr>
          <w:rFonts w:ascii="Times New Roman" w:hAnsi="Times New Roman"/>
        </w:rPr>
        <w:t>Automatic</w:t>
      </w:r>
      <w:r w:rsidR="0097648B">
        <w:rPr>
          <w:rFonts w:ascii="Times New Roman" w:hAnsi="Times New Roman"/>
        </w:rPr>
        <w:t xml:space="preserve"> Rate Enhancement</w:t>
      </w:r>
      <w:r w:rsidR="00811DF5">
        <w:rPr>
          <w:rFonts w:ascii="Times New Roman" w:hAnsi="Times New Roman"/>
        </w:rPr>
        <w:t>–</w:t>
      </w:r>
      <w:r w:rsidRPr="00B82706">
        <w:rPr>
          <w:rFonts w:ascii="Times New Roman" w:hAnsi="Times New Roman"/>
        </w:rPr>
        <w:t xml:space="preserve"> </w:t>
      </w:r>
      <w:r w:rsidR="00811DF5">
        <w:rPr>
          <w:rFonts w:ascii="Times New Roman" w:hAnsi="Times New Roman"/>
        </w:rPr>
        <w:t xml:space="preserve">Rate enhancement for which </w:t>
      </w:r>
      <w:r w:rsidRPr="00B82706">
        <w:rPr>
          <w:rFonts w:ascii="Times New Roman" w:hAnsi="Times New Roman"/>
        </w:rPr>
        <w:t xml:space="preserve">the hospital provider </w:t>
      </w:r>
      <w:r w:rsidR="00B82706" w:rsidRPr="00B82706">
        <w:rPr>
          <w:rFonts w:ascii="Times New Roman" w:hAnsi="Times New Roman"/>
        </w:rPr>
        <w:t>automatically qualifies</w:t>
      </w:r>
      <w:r w:rsidRPr="00B82706">
        <w:rPr>
          <w:rFonts w:ascii="Times New Roman" w:hAnsi="Times New Roman"/>
        </w:rPr>
        <w:t xml:space="preserve"> </w:t>
      </w:r>
      <w:r w:rsidR="00B82706" w:rsidRPr="00B82706">
        <w:rPr>
          <w:rFonts w:ascii="Times New Roman" w:hAnsi="Times New Roman"/>
        </w:rPr>
        <w:t>based on special designation (such as Trauma Center)</w:t>
      </w:r>
      <w:r w:rsidR="00811DF5">
        <w:rPr>
          <w:rFonts w:ascii="Times New Roman" w:hAnsi="Times New Roman"/>
        </w:rPr>
        <w:t>,</w:t>
      </w:r>
      <w:r w:rsidR="00B82706" w:rsidRPr="00B82706">
        <w:rPr>
          <w:rFonts w:ascii="Times New Roman" w:hAnsi="Times New Roman"/>
        </w:rPr>
        <w:t xml:space="preserve"> </w:t>
      </w:r>
      <w:r w:rsidRPr="00B82706">
        <w:rPr>
          <w:rFonts w:ascii="Times New Roman" w:hAnsi="Times New Roman"/>
        </w:rPr>
        <w:t>regardless of their ability to provide state share of funding.</w:t>
      </w:r>
    </w:p>
    <w:p w14:paraId="02D6F600" w14:textId="77777777" w:rsidR="00DD7528" w:rsidRDefault="00DD7528" w:rsidP="009B1128">
      <w:pPr>
        <w:numPr>
          <w:ilvl w:val="0"/>
          <w:numId w:val="6"/>
        </w:numPr>
        <w:tabs>
          <w:tab w:val="left" w:pos="720"/>
        </w:tabs>
        <w:spacing w:line="480" w:lineRule="auto"/>
        <w:rPr>
          <w:rFonts w:ascii="Times New Roman" w:hAnsi="Times New Roman"/>
        </w:rPr>
      </w:pPr>
      <w:r w:rsidRPr="00256D8F">
        <w:rPr>
          <w:rFonts w:ascii="Times New Roman" w:hAnsi="Times New Roman"/>
        </w:rPr>
        <w:t>Base</w:t>
      </w:r>
      <w:r w:rsidR="00DE5BB6">
        <w:rPr>
          <w:rFonts w:ascii="Times New Roman" w:hAnsi="Times New Roman"/>
        </w:rPr>
        <w:t xml:space="preserve"> Reimbursement</w:t>
      </w:r>
      <w:r w:rsidRPr="00256D8F">
        <w:rPr>
          <w:rFonts w:ascii="Times New Roman" w:hAnsi="Times New Roman"/>
        </w:rPr>
        <w:t xml:space="preserve"> Rate – </w:t>
      </w:r>
      <w:r w:rsidR="00811DF5" w:rsidRPr="00256D8F">
        <w:rPr>
          <w:rFonts w:ascii="Times New Roman" w:hAnsi="Times New Roman"/>
        </w:rPr>
        <w:t>For hospitals reimbursed on a per diem basis, a</w:t>
      </w:r>
      <w:r w:rsidRPr="00256D8F">
        <w:rPr>
          <w:rFonts w:ascii="Times New Roman" w:hAnsi="Times New Roman"/>
        </w:rPr>
        <w:t xml:space="preserve"> hospital’s per diem reimbursement rate before a Medicaid trend adjustment or a buy back </w:t>
      </w:r>
      <w:r w:rsidR="00123149" w:rsidRPr="00256D8F">
        <w:rPr>
          <w:rFonts w:ascii="Times New Roman" w:hAnsi="Times New Roman"/>
        </w:rPr>
        <w:t>is</w:t>
      </w:r>
      <w:r w:rsidRPr="00256D8F">
        <w:rPr>
          <w:rFonts w:ascii="Times New Roman" w:hAnsi="Times New Roman"/>
        </w:rPr>
        <w:t xml:space="preserve"> applied</w:t>
      </w:r>
      <w:r w:rsidR="00D6184C" w:rsidRPr="00256D8F">
        <w:rPr>
          <w:rFonts w:ascii="Times New Roman" w:hAnsi="Times New Roman"/>
        </w:rPr>
        <w:t>.</w:t>
      </w:r>
      <w:r w:rsidR="00D6184C" w:rsidRPr="00FB5967">
        <w:rPr>
          <w:rFonts w:ascii="Times New Roman" w:hAnsi="Times New Roman"/>
        </w:rPr>
        <w:t xml:space="preserve">  </w:t>
      </w:r>
      <w:r w:rsidR="00FB5967" w:rsidRPr="00FB5967">
        <w:rPr>
          <w:rFonts w:ascii="Times New Roman" w:hAnsi="Times New Roman"/>
        </w:rPr>
        <w:t xml:space="preserve">For Hospitals reimbursed by DRG, the Base Rate is </w:t>
      </w:r>
      <w:r w:rsidR="00FE2B2C">
        <w:rPr>
          <w:rFonts w:ascii="Times New Roman" w:hAnsi="Times New Roman"/>
        </w:rPr>
        <w:t>a dollar</w:t>
      </w:r>
      <w:r w:rsidR="00FB5967" w:rsidRPr="00FB5967">
        <w:rPr>
          <w:rFonts w:ascii="Times New Roman" w:hAnsi="Times New Roman"/>
        </w:rPr>
        <w:t xml:space="preserve"> amount assigned to each hospital </w:t>
      </w:r>
      <w:r w:rsidR="00FE2B2C">
        <w:rPr>
          <w:rFonts w:ascii="Times New Roman" w:hAnsi="Times New Roman"/>
        </w:rPr>
        <w:t xml:space="preserve">that gets multiplied by the DRG relative weight and policy adjustor </w:t>
      </w:r>
      <w:r w:rsidR="00FB5967" w:rsidRPr="00FB5967">
        <w:rPr>
          <w:rFonts w:ascii="Times New Roman" w:hAnsi="Times New Roman"/>
        </w:rPr>
        <w:t>in the calculation of DRG Base Payment</w:t>
      </w:r>
      <w:r w:rsidRPr="00FA4106">
        <w:rPr>
          <w:rFonts w:ascii="Times New Roman" w:hAnsi="Times New Roman"/>
        </w:rPr>
        <w:t>.</w:t>
      </w:r>
    </w:p>
    <w:p w14:paraId="02D6F601" w14:textId="77777777" w:rsidR="0004710D" w:rsidRDefault="0004710D" w:rsidP="009B1128">
      <w:pPr>
        <w:numPr>
          <w:ilvl w:val="0"/>
          <w:numId w:val="6"/>
        </w:numPr>
        <w:tabs>
          <w:tab w:val="left" w:pos="720"/>
        </w:tabs>
        <w:spacing w:line="480" w:lineRule="auto"/>
        <w:rPr>
          <w:rFonts w:ascii="Times New Roman" w:hAnsi="Times New Roman"/>
        </w:rPr>
      </w:pPr>
      <w:r>
        <w:rPr>
          <w:rFonts w:ascii="Times New Roman" w:hAnsi="Times New Roman"/>
        </w:rPr>
        <w:lastRenderedPageBreak/>
        <w:t xml:space="preserve">Base Year – State fiscal year of historical claims extracted for pricing simulations used to set rates for an upcoming year. </w:t>
      </w:r>
    </w:p>
    <w:p w14:paraId="02D6F602" w14:textId="77777777" w:rsidR="005B684E" w:rsidRPr="00FA4106" w:rsidRDefault="005B684E" w:rsidP="005B684E">
      <w:pPr>
        <w:numPr>
          <w:ilvl w:val="0"/>
          <w:numId w:val="6"/>
        </w:numPr>
        <w:tabs>
          <w:tab w:val="left" w:pos="720"/>
        </w:tabs>
        <w:spacing w:line="480" w:lineRule="auto"/>
        <w:rPr>
          <w:rFonts w:ascii="Times New Roman" w:hAnsi="Times New Roman"/>
        </w:rPr>
      </w:pPr>
      <w:r>
        <w:rPr>
          <w:rFonts w:ascii="Times New Roman" w:hAnsi="Times New Roman"/>
        </w:rPr>
        <w:t xml:space="preserve">Budget Neutrality – </w:t>
      </w:r>
      <w:r w:rsidR="00ED637A">
        <w:rPr>
          <w:rFonts w:ascii="Times New Roman" w:hAnsi="Times New Roman"/>
        </w:rPr>
        <w:t>Expenditures in the first year of DRG payment are intended to equal the total expenditures from the previous year, except for standard adjustments made for inflation and fee for service eligibility</w:t>
      </w:r>
      <w:r w:rsidR="00E142FB">
        <w:rPr>
          <w:rFonts w:ascii="Times New Roman" w:hAnsi="Times New Roman"/>
        </w:rPr>
        <w:t xml:space="preserve"> </w:t>
      </w:r>
      <w:r w:rsidR="00ED637A">
        <w:rPr>
          <w:rFonts w:ascii="Times New Roman" w:hAnsi="Times New Roman"/>
        </w:rPr>
        <w:t>changes.</w:t>
      </w:r>
    </w:p>
    <w:p w14:paraId="02D6F603" w14:textId="3C6AE708" w:rsidR="007451A7" w:rsidRPr="00256D8F" w:rsidRDefault="007451A7" w:rsidP="009B1128">
      <w:pPr>
        <w:pStyle w:val="ListParagraph"/>
        <w:numPr>
          <w:ilvl w:val="0"/>
          <w:numId w:val="6"/>
        </w:numPr>
        <w:tabs>
          <w:tab w:val="left" w:pos="720"/>
        </w:tabs>
        <w:spacing w:line="480" w:lineRule="auto"/>
        <w:contextualSpacing w:val="0"/>
        <w:rPr>
          <w:rFonts w:ascii="Times New Roman" w:hAnsi="Times New Roman"/>
        </w:rPr>
      </w:pPr>
      <w:r w:rsidRPr="00256D8F">
        <w:rPr>
          <w:rFonts w:ascii="Times New Roman" w:hAnsi="Times New Roman"/>
        </w:rPr>
        <w:t xml:space="preserve">Buy Back - The </w:t>
      </w:r>
      <w:r w:rsidR="0038141F" w:rsidRPr="00256D8F">
        <w:rPr>
          <w:rFonts w:ascii="Times New Roman" w:hAnsi="Times New Roman"/>
        </w:rPr>
        <w:t>buyback</w:t>
      </w:r>
      <w:r w:rsidRPr="00256D8F">
        <w:rPr>
          <w:rFonts w:ascii="Times New Roman" w:hAnsi="Times New Roman"/>
        </w:rPr>
        <w:t xml:space="preserve"> provision potentially allows a hospital to decrease their Medicaid Trend Adjustment from the established percent down to zero percent.   </w:t>
      </w:r>
    </w:p>
    <w:p w14:paraId="02D6F604" w14:textId="77777777" w:rsidR="000848CF" w:rsidRDefault="00831161" w:rsidP="009B1128">
      <w:pPr>
        <w:pStyle w:val="ListParagraph"/>
        <w:numPr>
          <w:ilvl w:val="0"/>
          <w:numId w:val="6"/>
        </w:numPr>
        <w:tabs>
          <w:tab w:val="left" w:pos="720"/>
        </w:tabs>
        <w:spacing w:line="480" w:lineRule="auto"/>
        <w:contextualSpacing w:val="0"/>
        <w:rPr>
          <w:rFonts w:ascii="Times New Roman" w:hAnsi="Times New Roman"/>
        </w:rPr>
      </w:pPr>
      <w:r>
        <w:rPr>
          <w:rFonts w:ascii="Times New Roman" w:hAnsi="Times New Roman"/>
        </w:rPr>
        <w:t>Case mix</w:t>
      </w:r>
      <w:r w:rsidR="000848CF">
        <w:rPr>
          <w:rFonts w:ascii="Times New Roman" w:hAnsi="Times New Roman"/>
        </w:rPr>
        <w:t xml:space="preserve"> – average DRG relative weight</w:t>
      </w:r>
    </w:p>
    <w:p w14:paraId="02D6F605" w14:textId="77777777" w:rsidR="00236081" w:rsidRPr="007451A7" w:rsidRDefault="00236081" w:rsidP="009B1128">
      <w:pPr>
        <w:pStyle w:val="ListParagraph"/>
        <w:numPr>
          <w:ilvl w:val="0"/>
          <w:numId w:val="6"/>
        </w:numPr>
        <w:tabs>
          <w:tab w:val="left" w:pos="720"/>
        </w:tabs>
        <w:spacing w:line="480" w:lineRule="auto"/>
        <w:contextualSpacing w:val="0"/>
        <w:rPr>
          <w:rFonts w:ascii="Times New Roman" w:hAnsi="Times New Roman"/>
        </w:rPr>
      </w:pPr>
      <w:r>
        <w:rPr>
          <w:rFonts w:ascii="Times New Roman" w:hAnsi="Times New Roman"/>
        </w:rPr>
        <w:t xml:space="preserve">CCR – </w:t>
      </w:r>
      <w:r w:rsidR="007054EC">
        <w:rPr>
          <w:rFonts w:ascii="Times New Roman" w:hAnsi="Times New Roman"/>
        </w:rPr>
        <w:t>Please see “</w:t>
      </w:r>
      <w:r>
        <w:rPr>
          <w:rFonts w:ascii="Times New Roman" w:hAnsi="Times New Roman"/>
        </w:rPr>
        <w:t>Cost to Charge Ratio</w:t>
      </w:r>
      <w:r w:rsidR="007054EC">
        <w:rPr>
          <w:rFonts w:ascii="Times New Roman" w:hAnsi="Times New Roman"/>
        </w:rPr>
        <w:t>”</w:t>
      </w:r>
    </w:p>
    <w:p w14:paraId="02D6F606" w14:textId="77777777" w:rsidR="00DC70AC" w:rsidRPr="000709DE" w:rsidRDefault="00E133A7" w:rsidP="009B1128">
      <w:pPr>
        <w:numPr>
          <w:ilvl w:val="0"/>
          <w:numId w:val="6"/>
        </w:numPr>
        <w:tabs>
          <w:tab w:val="left" w:pos="720"/>
        </w:tabs>
        <w:spacing w:line="480" w:lineRule="auto"/>
        <w:rPr>
          <w:rFonts w:ascii="Times New Roman" w:hAnsi="Times New Roman"/>
        </w:rPr>
      </w:pPr>
      <w:r w:rsidRPr="00E133A7">
        <w:rPr>
          <w:rFonts w:ascii="Times New Roman" w:hAnsi="Times New Roman"/>
        </w:rPr>
        <w:t xml:space="preserve">Charity care or uncompensated charity care - That portion of hospital charges reported to </w:t>
      </w:r>
      <w:r w:rsidR="004C08FE">
        <w:rPr>
          <w:rFonts w:ascii="Times New Roman" w:hAnsi="Times New Roman"/>
        </w:rPr>
        <w:t>AHCA</w:t>
      </w:r>
      <w:r w:rsidRPr="00E133A7">
        <w:rPr>
          <w:rFonts w:ascii="Times New Roman" w:hAnsi="Times New Roman"/>
        </w:rPr>
        <w:t xml:space="preserve"> for which there is no compensation, other than restricted or unrestricted revenues provided to a hospital by local governments or tax districts regardless of the method of payment, for care provided to a patient whose family income for the 12 months preceding the determination is less than or equal to 200 percent of the federal poverty level, unless the amount of hospital charges due from the patient exceeds 25 percent of the annual family income.  However, in no case shall the hospital charges for a patient whose family income exceeds four times the federal poverty level for a family of four be considered charity.  Each hospital will determine which patients are charity care patients by a verifiable process subject to the above provisions.  In addition, each hospital must provide appropriate documentation of amounts reported as charity care.</w:t>
      </w:r>
    </w:p>
    <w:p w14:paraId="02D6F607" w14:textId="77777777" w:rsidR="00DC70AC" w:rsidRPr="000709DE" w:rsidRDefault="00E133A7" w:rsidP="00A26CA1">
      <w:pPr>
        <w:tabs>
          <w:tab w:val="left" w:pos="720"/>
        </w:tabs>
        <w:spacing w:line="480" w:lineRule="auto"/>
        <w:ind w:left="1530"/>
        <w:rPr>
          <w:rFonts w:ascii="Times New Roman" w:hAnsi="Times New Roman"/>
        </w:rPr>
      </w:pPr>
      <w:r w:rsidRPr="00E133A7">
        <w:rPr>
          <w:rFonts w:ascii="Times New Roman" w:hAnsi="Times New Roman"/>
        </w:rPr>
        <w:t>For all patients claimed as charity care, appropriate documentation shall include one of the following forms:</w:t>
      </w:r>
    </w:p>
    <w:p w14:paraId="02D6F608" w14:textId="77777777" w:rsidR="00DC70AC" w:rsidRPr="000709DE" w:rsidRDefault="00EA0B98" w:rsidP="00A26CA1">
      <w:pPr>
        <w:tabs>
          <w:tab w:val="left" w:pos="720"/>
        </w:tabs>
        <w:spacing w:line="480" w:lineRule="auto"/>
        <w:ind w:left="2250" w:hanging="360"/>
        <w:rPr>
          <w:rFonts w:ascii="Times New Roman" w:hAnsi="Times New Roman"/>
        </w:rPr>
      </w:pPr>
      <w:r>
        <w:rPr>
          <w:rFonts w:ascii="Times New Roman" w:hAnsi="Times New Roman"/>
        </w:rPr>
        <w:t>1.</w:t>
      </w:r>
      <w:r>
        <w:rPr>
          <w:rFonts w:ascii="Times New Roman" w:hAnsi="Times New Roman"/>
        </w:rPr>
        <w:tab/>
        <w:t>W-2 withholding forms</w:t>
      </w:r>
    </w:p>
    <w:p w14:paraId="02D6F609" w14:textId="77777777" w:rsidR="00DC70AC" w:rsidRPr="000709DE" w:rsidRDefault="00EA0B98" w:rsidP="00A26CA1">
      <w:pPr>
        <w:tabs>
          <w:tab w:val="left" w:pos="720"/>
        </w:tabs>
        <w:spacing w:line="480" w:lineRule="auto"/>
        <w:ind w:left="2250" w:hanging="360"/>
        <w:rPr>
          <w:rFonts w:ascii="Times New Roman" w:hAnsi="Times New Roman"/>
        </w:rPr>
      </w:pPr>
      <w:r>
        <w:rPr>
          <w:rFonts w:ascii="Times New Roman" w:hAnsi="Times New Roman"/>
        </w:rPr>
        <w:t>2.</w:t>
      </w:r>
      <w:r>
        <w:rPr>
          <w:rFonts w:ascii="Times New Roman" w:hAnsi="Times New Roman"/>
        </w:rPr>
        <w:tab/>
        <w:t>Paycheck stubs</w:t>
      </w:r>
    </w:p>
    <w:p w14:paraId="02D6F60A" w14:textId="77777777" w:rsidR="00DC70AC" w:rsidRPr="000709DE" w:rsidRDefault="00EA0B98" w:rsidP="00A26CA1">
      <w:pPr>
        <w:tabs>
          <w:tab w:val="left" w:pos="720"/>
        </w:tabs>
        <w:spacing w:line="480" w:lineRule="auto"/>
        <w:ind w:left="2250" w:hanging="360"/>
        <w:rPr>
          <w:rFonts w:ascii="Times New Roman" w:hAnsi="Times New Roman"/>
        </w:rPr>
      </w:pPr>
      <w:r>
        <w:rPr>
          <w:rFonts w:ascii="Times New Roman" w:hAnsi="Times New Roman"/>
        </w:rPr>
        <w:t>3.</w:t>
      </w:r>
      <w:r>
        <w:rPr>
          <w:rFonts w:ascii="Times New Roman" w:hAnsi="Times New Roman"/>
        </w:rPr>
        <w:tab/>
        <w:t>Income tax returns</w:t>
      </w:r>
    </w:p>
    <w:p w14:paraId="02D6F60B" w14:textId="77777777" w:rsidR="00DC70AC" w:rsidRPr="000709DE" w:rsidRDefault="00E133A7" w:rsidP="00A26CA1">
      <w:pPr>
        <w:tabs>
          <w:tab w:val="left" w:pos="720"/>
          <w:tab w:val="left" w:pos="1440"/>
        </w:tabs>
        <w:spacing w:line="480" w:lineRule="auto"/>
        <w:ind w:left="2250" w:hanging="360"/>
        <w:rPr>
          <w:rFonts w:ascii="Times New Roman" w:hAnsi="Times New Roman"/>
        </w:rPr>
      </w:pPr>
      <w:r w:rsidRPr="00E133A7">
        <w:rPr>
          <w:rFonts w:ascii="Times New Roman" w:hAnsi="Times New Roman"/>
        </w:rPr>
        <w:t>4.</w:t>
      </w:r>
      <w:r w:rsidRPr="00E133A7">
        <w:rPr>
          <w:rFonts w:ascii="Times New Roman" w:hAnsi="Times New Roman"/>
        </w:rPr>
        <w:tab/>
        <w:t>Forms approving or denying unemployment compensation or workers' compensation.</w:t>
      </w:r>
    </w:p>
    <w:p w14:paraId="02D6F60C" w14:textId="77777777" w:rsidR="00DC70AC" w:rsidRPr="000709DE" w:rsidRDefault="00E133A7" w:rsidP="00A26CA1">
      <w:pPr>
        <w:tabs>
          <w:tab w:val="left" w:pos="720"/>
          <w:tab w:val="left" w:pos="1440"/>
        </w:tabs>
        <w:spacing w:line="480" w:lineRule="auto"/>
        <w:ind w:left="2250" w:hanging="360"/>
        <w:rPr>
          <w:rFonts w:ascii="Times New Roman" w:hAnsi="Times New Roman"/>
        </w:rPr>
      </w:pPr>
      <w:r w:rsidRPr="00E133A7">
        <w:rPr>
          <w:rFonts w:ascii="Times New Roman" w:hAnsi="Times New Roman"/>
        </w:rPr>
        <w:t>5.</w:t>
      </w:r>
      <w:r w:rsidRPr="00E133A7">
        <w:rPr>
          <w:rFonts w:ascii="Times New Roman" w:hAnsi="Times New Roman"/>
        </w:rPr>
        <w:tab/>
        <w:t>Written verification of wages from employer.</w:t>
      </w:r>
    </w:p>
    <w:p w14:paraId="02D6F60D" w14:textId="77777777" w:rsidR="00DC70AC" w:rsidRPr="000709DE" w:rsidRDefault="00E133A7" w:rsidP="00A26CA1">
      <w:pPr>
        <w:tabs>
          <w:tab w:val="left" w:pos="720"/>
          <w:tab w:val="left" w:pos="1440"/>
        </w:tabs>
        <w:spacing w:line="480" w:lineRule="auto"/>
        <w:ind w:left="2250" w:hanging="360"/>
        <w:rPr>
          <w:rFonts w:ascii="Times New Roman" w:hAnsi="Times New Roman"/>
        </w:rPr>
      </w:pPr>
      <w:r w:rsidRPr="00E133A7">
        <w:rPr>
          <w:rFonts w:ascii="Times New Roman" w:hAnsi="Times New Roman"/>
        </w:rPr>
        <w:t>6.</w:t>
      </w:r>
      <w:r w:rsidRPr="00E133A7">
        <w:rPr>
          <w:rFonts w:ascii="Times New Roman" w:hAnsi="Times New Roman"/>
        </w:rPr>
        <w:tab/>
        <w:t>Written verification from public welfare agencies or any governmental Agency which can attest to the patient's income status for the past twelve (12) months.</w:t>
      </w:r>
    </w:p>
    <w:p w14:paraId="02D6F60E" w14:textId="77777777" w:rsidR="00DC70AC" w:rsidRPr="000709DE" w:rsidRDefault="00E133A7" w:rsidP="00A26CA1">
      <w:pPr>
        <w:tabs>
          <w:tab w:val="left" w:pos="720"/>
          <w:tab w:val="left" w:pos="1440"/>
        </w:tabs>
        <w:spacing w:line="480" w:lineRule="auto"/>
        <w:ind w:left="2250" w:hanging="360"/>
        <w:rPr>
          <w:rFonts w:ascii="Times New Roman" w:hAnsi="Times New Roman"/>
        </w:rPr>
      </w:pPr>
      <w:r w:rsidRPr="00E133A7">
        <w:rPr>
          <w:rFonts w:ascii="Times New Roman" w:hAnsi="Times New Roman"/>
        </w:rPr>
        <w:lastRenderedPageBreak/>
        <w:t>7.</w:t>
      </w:r>
      <w:r w:rsidRPr="00E133A7">
        <w:rPr>
          <w:rFonts w:ascii="Times New Roman" w:hAnsi="Times New Roman"/>
        </w:rPr>
        <w:tab/>
        <w:t xml:space="preserve">A witnessed statement signed by the patient or responsible party, as provided for in Public Law 70-725, as amended, known as the Hill-Burton Act, except that such statement need not be obtained within 48 hours of the patient's admission to the hospital, as required by the Hill-Burton Act.  The statement shall include an acknowledgment that, in accordance with </w:t>
      </w:r>
      <w:r w:rsidR="00EA5001">
        <w:rPr>
          <w:rFonts w:ascii="Times New Roman" w:hAnsi="Times New Roman"/>
        </w:rPr>
        <w:t>section</w:t>
      </w:r>
      <w:r w:rsidRPr="00E133A7">
        <w:rPr>
          <w:rFonts w:ascii="Times New Roman" w:hAnsi="Times New Roman"/>
        </w:rPr>
        <w:t xml:space="preserve"> 817.50, </w:t>
      </w:r>
      <w:r w:rsidR="00EA0B98">
        <w:rPr>
          <w:rFonts w:ascii="Times New Roman" w:hAnsi="Times New Roman"/>
        </w:rPr>
        <w:t>F.S.</w:t>
      </w:r>
      <w:r w:rsidRPr="00E133A7">
        <w:rPr>
          <w:rFonts w:ascii="Times New Roman" w:hAnsi="Times New Roman"/>
        </w:rPr>
        <w:t>, providing false information to defraud a hospital for the purposes of obtaining goods or services is a misdemeanor in the second (2nd) degree.</w:t>
      </w:r>
    </w:p>
    <w:p w14:paraId="02D6F60F" w14:textId="77777777" w:rsidR="00DC70AC" w:rsidRPr="000709DE" w:rsidRDefault="00E133A7" w:rsidP="00A26CA1">
      <w:pPr>
        <w:tabs>
          <w:tab w:val="left" w:pos="720"/>
          <w:tab w:val="left" w:pos="1440"/>
        </w:tabs>
        <w:spacing w:line="480" w:lineRule="auto"/>
        <w:ind w:left="2250" w:hanging="360"/>
        <w:rPr>
          <w:rFonts w:ascii="Times New Roman" w:hAnsi="Times New Roman"/>
        </w:rPr>
      </w:pPr>
      <w:r w:rsidRPr="00E133A7">
        <w:rPr>
          <w:rFonts w:ascii="Times New Roman" w:hAnsi="Times New Roman"/>
        </w:rPr>
        <w:t>8.</w:t>
      </w:r>
      <w:r w:rsidRPr="00E133A7">
        <w:rPr>
          <w:rFonts w:ascii="Times New Roman" w:hAnsi="Times New Roman"/>
        </w:rPr>
        <w:tab/>
        <w:t>A Medicaid remittance voucher which reflects that the patient's Medicaid benefits for that Medicaid fiscal year have been exhausted.</w:t>
      </w:r>
    </w:p>
    <w:p w14:paraId="02D6F610" w14:textId="77777777" w:rsidR="00DC70AC" w:rsidRPr="000709DE" w:rsidRDefault="00E133A7" w:rsidP="00A26CA1">
      <w:pPr>
        <w:tabs>
          <w:tab w:val="left" w:pos="720"/>
        </w:tabs>
        <w:spacing w:line="480" w:lineRule="auto"/>
        <w:ind w:left="2250"/>
        <w:rPr>
          <w:rFonts w:ascii="Times New Roman" w:hAnsi="Times New Roman"/>
        </w:rPr>
      </w:pPr>
      <w:r w:rsidRPr="00E133A7">
        <w:rPr>
          <w:rFonts w:ascii="Times New Roman" w:hAnsi="Times New Roman"/>
        </w:rPr>
        <w:t>Charges applicable to Hill-Burton and contractual adjustments should not be claimed as charity care.</w:t>
      </w:r>
    </w:p>
    <w:p w14:paraId="02D6F611"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Charity care days - The sum of the deductions from revenues for charity care minus 50 percent of restricted and unrestricted revenues provided to a hospital by local governments or tax districts, divided by gross revenues per adjusted patient day.</w:t>
      </w:r>
    </w:p>
    <w:p w14:paraId="02D6F612"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 xml:space="preserve">Community Hospital Education Program (CHEP) hospitals – Hospitals that </w:t>
      </w:r>
      <w:r w:rsidR="00466110">
        <w:rPr>
          <w:rFonts w:ascii="Times New Roman" w:hAnsi="Times New Roman"/>
        </w:rPr>
        <w:t xml:space="preserve">are </w:t>
      </w:r>
      <w:r w:rsidRPr="00BC4484">
        <w:rPr>
          <w:rFonts w:ascii="Times New Roman" w:hAnsi="Times New Roman"/>
        </w:rPr>
        <w:t xml:space="preserve">administered by the Department of Health. CHEP hospitals offer continuing medical education programs for interns and residents established on a statewide basis.   CHEP </w:t>
      </w:r>
      <w:r w:rsidR="00466110">
        <w:rPr>
          <w:rFonts w:ascii="Times New Roman" w:hAnsi="Times New Roman"/>
        </w:rPr>
        <w:t>hospitals</w:t>
      </w:r>
      <w:r w:rsidRPr="00BC4484">
        <w:rPr>
          <w:rFonts w:ascii="Times New Roman" w:hAnsi="Times New Roman"/>
        </w:rPr>
        <w:t xml:space="preserve"> provide financial support for interns and residents based on policies recommended and approved by the Department of Health.</w:t>
      </w:r>
    </w:p>
    <w:p w14:paraId="02D6F613"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Concurrent nursery days - Inpatient nursery days for a Medicaid-eligible newborn whose mother is also an inpatient in the same hospital at the same time.</w:t>
      </w:r>
      <w:r w:rsidR="00FB5967">
        <w:rPr>
          <w:rFonts w:ascii="Times New Roman" w:hAnsi="Times New Roman"/>
        </w:rPr>
        <w:t xml:space="preserve">  </w:t>
      </w:r>
      <w:r w:rsidR="00FB5967" w:rsidRPr="00FB5967">
        <w:rPr>
          <w:rFonts w:ascii="Times New Roman" w:hAnsi="Times New Roman"/>
        </w:rPr>
        <w:t xml:space="preserve">The concept of concurrent nursery days exists in the per diem payment </w:t>
      </w:r>
      <w:r w:rsidR="00FB5967" w:rsidRPr="00256D8F">
        <w:rPr>
          <w:rFonts w:ascii="Times New Roman" w:hAnsi="Times New Roman"/>
        </w:rPr>
        <w:t>method</w:t>
      </w:r>
      <w:r w:rsidR="004665E3" w:rsidRPr="00256D8F">
        <w:rPr>
          <w:rFonts w:ascii="Times New Roman" w:hAnsi="Times New Roman"/>
        </w:rPr>
        <w:t xml:space="preserve"> (costs are included, days are no</w:t>
      </w:r>
      <w:r w:rsidR="00FE2B2C" w:rsidRPr="00256D8F">
        <w:rPr>
          <w:rFonts w:ascii="Times New Roman" w:hAnsi="Times New Roman"/>
        </w:rPr>
        <w:t>t</w:t>
      </w:r>
      <w:r w:rsidR="004665E3" w:rsidRPr="00256D8F">
        <w:rPr>
          <w:rFonts w:ascii="Times New Roman" w:hAnsi="Times New Roman"/>
        </w:rPr>
        <w:t>)</w:t>
      </w:r>
      <w:r w:rsidR="00FB5967" w:rsidRPr="00256D8F">
        <w:rPr>
          <w:rFonts w:ascii="Times New Roman" w:hAnsi="Times New Roman"/>
        </w:rPr>
        <w:t>, but is</w:t>
      </w:r>
      <w:r w:rsidR="00FB5967" w:rsidRPr="00FB5967">
        <w:rPr>
          <w:rFonts w:ascii="Times New Roman" w:hAnsi="Times New Roman"/>
        </w:rPr>
        <w:t xml:space="preserve"> not used in the DRG payment method</w:t>
      </w:r>
      <w:r w:rsidR="004665E3">
        <w:rPr>
          <w:rFonts w:ascii="Times New Roman" w:hAnsi="Times New Roman"/>
        </w:rPr>
        <w:t xml:space="preserve"> (mother and newborn hospital stays are billed and paid separately)</w:t>
      </w:r>
      <w:r w:rsidR="00FB5967" w:rsidRPr="00FB5967">
        <w:rPr>
          <w:rFonts w:ascii="Times New Roman" w:hAnsi="Times New Roman"/>
        </w:rPr>
        <w:t>.</w:t>
      </w:r>
    </w:p>
    <w:p w14:paraId="02D6F614" w14:textId="77777777" w:rsidR="00DC70AC"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Cost reporting year - A 12-month period of operations based upon the provider's accounting year.</w:t>
      </w:r>
    </w:p>
    <w:p w14:paraId="02D6F615" w14:textId="77777777" w:rsidR="00B8690E" w:rsidRPr="00B8690E" w:rsidRDefault="00B8690E">
      <w:pPr>
        <w:numPr>
          <w:ilvl w:val="0"/>
          <w:numId w:val="6"/>
        </w:numPr>
        <w:tabs>
          <w:tab w:val="left" w:pos="720"/>
        </w:tabs>
        <w:spacing w:line="480" w:lineRule="auto"/>
        <w:rPr>
          <w:rFonts w:ascii="Times New Roman" w:hAnsi="Times New Roman"/>
        </w:rPr>
      </w:pPr>
      <w:r w:rsidRPr="004B7B4A">
        <w:rPr>
          <w:rFonts w:ascii="Times New Roman" w:hAnsi="Times New Roman"/>
        </w:rPr>
        <w:t xml:space="preserve">Cost Report Inpatient Medicaid Costs </w:t>
      </w:r>
      <w:r>
        <w:rPr>
          <w:rFonts w:ascii="Times New Roman" w:hAnsi="Times New Roman"/>
        </w:rPr>
        <w:t xml:space="preserve">– the sum of </w:t>
      </w:r>
      <w:r w:rsidRPr="004B7B4A">
        <w:rPr>
          <w:rFonts w:ascii="Times New Roman" w:hAnsi="Times New Roman"/>
        </w:rPr>
        <w:t>Medicaid Inpatient Ancillary Costs + Medicaid Routine Costs + Medicaid Special Care Costs + Medicaid Newborn Routine Costs + Medicaid Intern and Resident in Non-Approved Program Costs.</w:t>
      </w:r>
    </w:p>
    <w:p w14:paraId="02D6F616" w14:textId="77777777" w:rsidR="00236081" w:rsidRPr="00BC4484" w:rsidRDefault="00236081" w:rsidP="009B1128">
      <w:pPr>
        <w:numPr>
          <w:ilvl w:val="0"/>
          <w:numId w:val="6"/>
        </w:numPr>
        <w:tabs>
          <w:tab w:val="left" w:pos="720"/>
        </w:tabs>
        <w:spacing w:line="480" w:lineRule="auto"/>
        <w:rPr>
          <w:rFonts w:ascii="Times New Roman" w:hAnsi="Times New Roman"/>
        </w:rPr>
      </w:pPr>
      <w:r>
        <w:rPr>
          <w:rFonts w:ascii="Times New Roman" w:hAnsi="Times New Roman"/>
        </w:rPr>
        <w:t>Cost to Charge Ratio - Used in outlier calculation for claims priced via DRGs</w:t>
      </w:r>
      <w:r w:rsidRPr="00256D8F">
        <w:rPr>
          <w:rFonts w:ascii="Times New Roman" w:hAnsi="Times New Roman"/>
        </w:rPr>
        <w:t>.  Equals total Medicaid costs divided by total Medicaid charges as reported in a Medicare cost report</w:t>
      </w:r>
      <w:r>
        <w:rPr>
          <w:rFonts w:ascii="Times New Roman" w:hAnsi="Times New Roman"/>
        </w:rPr>
        <w:t xml:space="preserve">. </w:t>
      </w:r>
      <w:r w:rsidR="00FE2B2C">
        <w:rPr>
          <w:rFonts w:ascii="Times New Roman" w:hAnsi="Times New Roman"/>
        </w:rPr>
        <w:t xml:space="preserve"> If the </w:t>
      </w:r>
      <w:r w:rsidR="00FE2B2C">
        <w:rPr>
          <w:rFonts w:ascii="Times New Roman" w:hAnsi="Times New Roman"/>
        </w:rPr>
        <w:lastRenderedPageBreak/>
        <w:t>hospital has less than 200 Medicaid days, total hospital charges and cost are used instead of Medicaid-specific values.</w:t>
      </w:r>
    </w:p>
    <w:p w14:paraId="02D6F617"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DOH – Florida Department of Health</w:t>
      </w:r>
    </w:p>
    <w:p w14:paraId="02D6F618" w14:textId="77777777" w:rsidR="00FB5967" w:rsidRDefault="00FB5967" w:rsidP="009B1128">
      <w:pPr>
        <w:numPr>
          <w:ilvl w:val="0"/>
          <w:numId w:val="6"/>
        </w:numPr>
        <w:tabs>
          <w:tab w:val="left" w:pos="720"/>
        </w:tabs>
        <w:spacing w:line="480" w:lineRule="auto"/>
        <w:rPr>
          <w:rFonts w:ascii="Times New Roman" w:hAnsi="Times New Roman"/>
        </w:rPr>
      </w:pPr>
      <w:r w:rsidRPr="00CA1D83">
        <w:rPr>
          <w:rFonts w:ascii="Times New Roman" w:hAnsi="Times New Roman"/>
        </w:rPr>
        <w:t>DRG - Diagnosis-related group (DRG) is a classification system that reflects clinically similar groupings of services that can be expected to consume similar amounts of hospital resources.  Florida Medicaid uses the APR-DRGs developed and maintained by 3M.  APR-DRGs classify each case based on information contained on the inpatient Medicaid claim such as diagnos</w:t>
      </w:r>
      <w:r w:rsidR="00FE2B2C">
        <w:rPr>
          <w:rFonts w:ascii="Times New Roman" w:hAnsi="Times New Roman"/>
        </w:rPr>
        <w:t>e</w:t>
      </w:r>
      <w:r w:rsidRPr="00CA1D83">
        <w:rPr>
          <w:rFonts w:ascii="Times New Roman" w:hAnsi="Times New Roman"/>
        </w:rPr>
        <w:t xml:space="preserve">s, procedures performed, patient age, patient sex, and discharge status.  </w:t>
      </w:r>
    </w:p>
    <w:p w14:paraId="02D6F619" w14:textId="77777777" w:rsidR="005B684E" w:rsidRDefault="005B684E" w:rsidP="009B1128">
      <w:pPr>
        <w:numPr>
          <w:ilvl w:val="0"/>
          <w:numId w:val="6"/>
        </w:numPr>
        <w:tabs>
          <w:tab w:val="left" w:pos="720"/>
        </w:tabs>
        <w:spacing w:line="480" w:lineRule="auto"/>
        <w:rPr>
          <w:rFonts w:ascii="Times New Roman" w:hAnsi="Times New Roman"/>
        </w:rPr>
      </w:pPr>
      <w:r>
        <w:rPr>
          <w:rFonts w:ascii="Times New Roman" w:hAnsi="Times New Roman"/>
        </w:rPr>
        <w:t xml:space="preserve">DRG Payment Parameters – numerical values that are used to determine DRG reimbursement amount on individual claims.  The parameters include hospital base rate, DRG relative weight, policy adjustors, outlier loss threshold, outlier marginal cost percentage, hospital cost-to-charge ratios, hospital annual case mix values, and hospital annual Medicaid admission </w:t>
      </w:r>
      <w:r w:rsidR="007379C4">
        <w:rPr>
          <w:rFonts w:ascii="Times New Roman" w:hAnsi="Times New Roman"/>
        </w:rPr>
        <w:t>estimates</w:t>
      </w:r>
      <w:r>
        <w:rPr>
          <w:rFonts w:ascii="Times New Roman" w:hAnsi="Times New Roman"/>
        </w:rPr>
        <w:t>.</w:t>
      </w:r>
    </w:p>
    <w:p w14:paraId="02D6F61A" w14:textId="77777777" w:rsidR="00592E07" w:rsidRPr="00CA1D83" w:rsidRDefault="00592E07" w:rsidP="009B1128">
      <w:pPr>
        <w:numPr>
          <w:ilvl w:val="0"/>
          <w:numId w:val="6"/>
        </w:numPr>
        <w:tabs>
          <w:tab w:val="left" w:pos="720"/>
        </w:tabs>
        <w:spacing w:line="480" w:lineRule="auto"/>
        <w:rPr>
          <w:rFonts w:ascii="Times New Roman" w:hAnsi="Times New Roman"/>
        </w:rPr>
      </w:pPr>
      <w:r>
        <w:rPr>
          <w:rFonts w:ascii="Times New Roman" w:hAnsi="Times New Roman"/>
        </w:rPr>
        <w:t xml:space="preserve">DRG Relative Weight - </w:t>
      </w:r>
      <w:r w:rsidRPr="00CA1D83">
        <w:rPr>
          <w:rFonts w:ascii="Times New Roman" w:hAnsi="Times New Roman"/>
        </w:rPr>
        <w:t xml:space="preserve">For each DRG a relative weight factor is assigned. These weights are intended to reflect the relative resource consumption of each inpatient stay. The weights are adapted from </w:t>
      </w:r>
      <w:r w:rsidR="007379C4">
        <w:rPr>
          <w:rFonts w:ascii="Times New Roman" w:hAnsi="Times New Roman"/>
        </w:rPr>
        <w:t xml:space="preserve">a </w:t>
      </w:r>
      <w:r w:rsidRPr="00CA1D83">
        <w:rPr>
          <w:rFonts w:ascii="Times New Roman" w:hAnsi="Times New Roman"/>
        </w:rPr>
        <w:t>national database</w:t>
      </w:r>
      <w:r w:rsidR="007379C4">
        <w:rPr>
          <w:rFonts w:ascii="Times New Roman" w:hAnsi="Times New Roman"/>
        </w:rPr>
        <w:t xml:space="preserve"> containing</w:t>
      </w:r>
      <w:r w:rsidRPr="00CA1D83">
        <w:rPr>
          <w:rFonts w:ascii="Times New Roman" w:hAnsi="Times New Roman"/>
        </w:rPr>
        <w:t xml:space="preserve"> millions of inpatient stays and are then “re-centered” so that the average Florida Medicaid stay in a base year has a weight of 1.00.  The DRG relative weight is a weight assigned that reflects the typical </w:t>
      </w:r>
      <w:r w:rsidR="007379C4">
        <w:rPr>
          <w:rFonts w:ascii="Times New Roman" w:hAnsi="Times New Roman"/>
        </w:rPr>
        <w:t xml:space="preserve">hospital </w:t>
      </w:r>
      <w:r w:rsidRPr="00CA1D83">
        <w:rPr>
          <w:rFonts w:ascii="Times New Roman" w:hAnsi="Times New Roman"/>
        </w:rPr>
        <w:t>resources consumed</w:t>
      </w:r>
      <w:r w:rsidR="007379C4">
        <w:rPr>
          <w:rFonts w:ascii="Times New Roman" w:hAnsi="Times New Roman"/>
        </w:rPr>
        <w:t xml:space="preserve"> in care of a patient</w:t>
      </w:r>
      <w:r w:rsidRPr="00CA1D83">
        <w:rPr>
          <w:rFonts w:ascii="Times New Roman" w:hAnsi="Times New Roman"/>
        </w:rPr>
        <w:t xml:space="preserve">. </w:t>
      </w:r>
      <w:r w:rsidR="007379C4">
        <w:rPr>
          <w:rFonts w:ascii="Times New Roman" w:hAnsi="Times New Roman"/>
        </w:rPr>
        <w:t xml:space="preserve"> </w:t>
      </w:r>
      <w:r w:rsidRPr="00CA1D83">
        <w:rPr>
          <w:rFonts w:ascii="Times New Roman" w:hAnsi="Times New Roman"/>
        </w:rPr>
        <w:t xml:space="preserve">For example, the average hospitalization with a DRG weight of 1.5 would consume 50 percent more resources than the average hospitalization with a weight of 1.0, while a hospital stay assigned a DRG with a weight of </w:t>
      </w:r>
      <w:r w:rsidR="007379C4">
        <w:rPr>
          <w:rFonts w:ascii="Times New Roman" w:hAnsi="Times New Roman"/>
        </w:rPr>
        <w:t>0</w:t>
      </w:r>
      <w:r w:rsidRPr="00CA1D83">
        <w:rPr>
          <w:rFonts w:ascii="Times New Roman" w:hAnsi="Times New Roman"/>
        </w:rPr>
        <w:t>.5 would require half the resources.</w:t>
      </w:r>
    </w:p>
    <w:p w14:paraId="02D6F61B"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Eligible Medicaid recipient - An individual who meets certain eligibility criteria for the Title XIX Medical Assistance Program as established by the State of Florida.</w:t>
      </w:r>
    </w:p>
    <w:p w14:paraId="02D6F61C" w14:textId="77777777" w:rsidR="007417FE" w:rsidRPr="00BC4484" w:rsidRDefault="00C1762D" w:rsidP="009B1128">
      <w:pPr>
        <w:pStyle w:val="ListParagraph"/>
        <w:numPr>
          <w:ilvl w:val="0"/>
          <w:numId w:val="6"/>
        </w:numPr>
        <w:spacing w:line="480" w:lineRule="auto"/>
        <w:rPr>
          <w:rFonts w:ascii="Times New Roman" w:hAnsi="Times New Roman"/>
        </w:rPr>
      </w:pPr>
      <w:r w:rsidRPr="00BC4484">
        <w:rPr>
          <w:rFonts w:ascii="Times New Roman" w:hAnsi="Times New Roman"/>
        </w:rPr>
        <w:t>Filing Due Date -</w:t>
      </w:r>
      <w:r w:rsidR="00FA4106" w:rsidRPr="00BC4484">
        <w:rPr>
          <w:rFonts w:ascii="Times New Roman" w:hAnsi="Times New Roman"/>
        </w:rPr>
        <w:t xml:space="preserve"> </w:t>
      </w:r>
      <w:r w:rsidRPr="00BC4484">
        <w:rPr>
          <w:rFonts w:ascii="Times New Roman" w:hAnsi="Times New Roman"/>
        </w:rPr>
        <w:t>No later than five (5) calendar months after the close of the hospital’s cost-</w:t>
      </w:r>
    </w:p>
    <w:p w14:paraId="02D6F61D" w14:textId="77777777" w:rsidR="001E5E9A" w:rsidRDefault="00C1762D" w:rsidP="00F94E8E">
      <w:pPr>
        <w:spacing w:line="480" w:lineRule="auto"/>
        <w:ind w:left="1620" w:hanging="90"/>
        <w:rPr>
          <w:rFonts w:ascii="Times New Roman" w:hAnsi="Times New Roman"/>
        </w:rPr>
      </w:pPr>
      <w:proofErr w:type="gramStart"/>
      <w:r w:rsidRPr="00BC4484">
        <w:rPr>
          <w:rFonts w:ascii="Times New Roman" w:hAnsi="Times New Roman"/>
        </w:rPr>
        <w:t>reporting</w:t>
      </w:r>
      <w:proofErr w:type="gramEnd"/>
      <w:r w:rsidRPr="00BC4484">
        <w:rPr>
          <w:rFonts w:ascii="Times New Roman" w:hAnsi="Times New Roman"/>
        </w:rPr>
        <w:t xml:space="preserve"> year.</w:t>
      </w:r>
    </w:p>
    <w:p w14:paraId="02D6F61E"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Florida Medicaid inpatient days – The Florida Medicaid inpatient days only include covered Florida Medicaid hospital inpatient days (excluding any non-concurrent nursery days) as obtained from Medicaid fee-for-service paid claims data for the cost reporting period. The Florida Medicaid inpatient days exclude Medicaid managed care days, and concurrent nursery days, and non-concurrent nursery days.</w:t>
      </w:r>
    </w:p>
    <w:p w14:paraId="02D6F61F" w14:textId="77777777" w:rsidR="00DE5BB6" w:rsidRP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lastRenderedPageBreak/>
        <w:t>Florida Medicaid newborn inpatient days – The Florida Medicaid newborn inpatient days only include non-concurrent nursery days as obtained from Medicaid fee-for-service paid claims data for the cost reporting period.</w:t>
      </w:r>
    </w:p>
    <w:p w14:paraId="02D6F620" w14:textId="77777777" w:rsidR="00DC70AC" w:rsidRPr="00BC4484"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Florida Medicaid log - A schedule to be maintained by a hospital listing each Medicaid patient's recipient number, dates of admission and discharge, and the charges and payments for services and goods received from the hospital's revenue centers</w:t>
      </w:r>
      <w:r w:rsidR="0014252B">
        <w:rPr>
          <w:rFonts w:ascii="Times New Roman" w:hAnsi="Times New Roman"/>
        </w:rPr>
        <w:t>.</w:t>
      </w:r>
    </w:p>
    <w:p w14:paraId="02D6F621" w14:textId="77777777" w:rsidR="00DC70AC" w:rsidRPr="000709DE" w:rsidRDefault="00E133A7" w:rsidP="009B1128">
      <w:pPr>
        <w:numPr>
          <w:ilvl w:val="0"/>
          <w:numId w:val="6"/>
        </w:numPr>
        <w:tabs>
          <w:tab w:val="left" w:pos="720"/>
        </w:tabs>
        <w:spacing w:line="480" w:lineRule="auto"/>
        <w:rPr>
          <w:rFonts w:ascii="Times New Roman" w:hAnsi="Times New Roman"/>
        </w:rPr>
      </w:pPr>
      <w:r w:rsidRPr="00BC4484">
        <w:rPr>
          <w:rFonts w:ascii="Times New Roman" w:hAnsi="Times New Roman"/>
        </w:rPr>
        <w:t xml:space="preserve">Florida Price Level Index - A spatial index that measures the differences from county to county in the cost of purchasing a specified market basket of items at a particular point in time.  The items in the market basket range from various food products to hospital lab fees, and are grouped into the components of food, housing, apparel, transportation, and health, recreation and personal services.  A county index for each of the five components is developed bi-annually by the Florida Executive Office of the Governor.  County indices are population weighted to average 100 percent.  For example, an index of 1.1265 for a given county means that the basket of goods in that county costs 12.65 percent more than the state average.  Changes to the methodology utilized in the </w:t>
      </w:r>
      <w:r w:rsidRPr="00E133A7">
        <w:rPr>
          <w:rFonts w:ascii="Times New Roman" w:hAnsi="Times New Roman"/>
        </w:rPr>
        <w:t>development of the FPLI will constitute changes in this plan and will require a formal plan amendment.</w:t>
      </w:r>
    </w:p>
    <w:p w14:paraId="02D6F622" w14:textId="77777777" w:rsidR="00DC70AC" w:rsidRPr="00FA4106" w:rsidRDefault="00E133A7" w:rsidP="009B1128">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General hospital - A hospital in this state which is not classified as a specialized hospital.</w:t>
      </w:r>
    </w:p>
    <w:p w14:paraId="02D6F623" w14:textId="77777777" w:rsidR="00DC70AC" w:rsidRPr="000709DE" w:rsidRDefault="00E133A7" w:rsidP="009B1128">
      <w:pPr>
        <w:pStyle w:val="Heading4"/>
        <w:numPr>
          <w:ilvl w:val="0"/>
          <w:numId w:val="6"/>
        </w:numPr>
        <w:tabs>
          <w:tab w:val="clear" w:pos="720"/>
        </w:tabs>
        <w:spacing w:line="480" w:lineRule="auto"/>
        <w:rPr>
          <w:rFonts w:ascii="Times New Roman" w:hAnsi="Times New Roman"/>
          <w:sz w:val="20"/>
        </w:rPr>
      </w:pPr>
      <w:r w:rsidRPr="00E133A7">
        <w:rPr>
          <w:rFonts w:ascii="Times New Roman" w:hAnsi="Times New Roman"/>
          <w:sz w:val="20"/>
        </w:rPr>
        <w:t>HHS - Department of Health and Human Services</w:t>
      </w:r>
    </w:p>
    <w:p w14:paraId="02D6F624" w14:textId="77777777" w:rsidR="00DC70AC" w:rsidRPr="00FA4106" w:rsidRDefault="00E133A7" w:rsidP="009B1128">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CMS PUB. 15-1 - Health Insurance Manual No. 15, herein incorporated by reference, also known as the Provider Reimbursement Manual available from The Centers for Medicare and Medicaid Services.</w:t>
      </w:r>
    </w:p>
    <w:p w14:paraId="02D6F625" w14:textId="77777777" w:rsidR="00DE5BB6" w:rsidRPr="00F94E8E" w:rsidRDefault="00DE5BB6" w:rsidP="00DE5BB6">
      <w:pPr>
        <w:pStyle w:val="ListParagraph"/>
        <w:numPr>
          <w:ilvl w:val="0"/>
          <w:numId w:val="6"/>
        </w:numPr>
        <w:tabs>
          <w:tab w:val="left" w:pos="720"/>
        </w:tabs>
        <w:spacing w:line="480" w:lineRule="auto"/>
        <w:rPr>
          <w:rFonts w:ascii="Times New Roman" w:hAnsi="Times New Roman"/>
        </w:rPr>
      </w:pPr>
      <w:r>
        <w:rPr>
          <w:rFonts w:ascii="Times New Roman" w:hAnsi="Times New Roman"/>
        </w:rPr>
        <w:t>Cost report inpatient allowable costs – Total inpatient ancillary costs + total routine costs + total special care costs + newborn routine costs + total intern and resident costs in non-approved programs.</w:t>
      </w:r>
    </w:p>
    <w:p w14:paraId="02D6F626" w14:textId="77777777" w:rsidR="00DC70AC" w:rsidRPr="00FA4106" w:rsidRDefault="00E133A7" w:rsidP="009B1128">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 xml:space="preserve">Hospital - means a health care institution licensed as a hospital pursuant to Chapter 395, but does not include ambulatory surgical centers.   </w:t>
      </w:r>
      <w:r w:rsidRPr="00FA4106">
        <w:rPr>
          <w:rFonts w:ascii="Times New Roman" w:hAnsi="Times New Roman"/>
        </w:rPr>
        <w:tab/>
      </w:r>
    </w:p>
    <w:p w14:paraId="02D6F627" w14:textId="77777777" w:rsidR="00DE5BB6" w:rsidRDefault="00DE5BB6" w:rsidP="009B1128">
      <w:pPr>
        <w:pStyle w:val="ListParagraph"/>
        <w:numPr>
          <w:ilvl w:val="0"/>
          <w:numId w:val="6"/>
        </w:numPr>
        <w:tabs>
          <w:tab w:val="left" w:pos="720"/>
        </w:tabs>
        <w:spacing w:line="480" w:lineRule="auto"/>
        <w:rPr>
          <w:rFonts w:ascii="Times New Roman" w:hAnsi="Times New Roman"/>
        </w:rPr>
      </w:pPr>
      <w:r>
        <w:rPr>
          <w:rFonts w:ascii="Times New Roman" w:hAnsi="Times New Roman"/>
        </w:rPr>
        <w:t>Hospital inpatient days – Hospital inpatient days (excluding newborn inpatient days) + total sub-provider inpatient days.</w:t>
      </w:r>
    </w:p>
    <w:p w14:paraId="02D6F628" w14:textId="77777777" w:rsidR="00DC70AC" w:rsidRPr="00256D8F" w:rsidRDefault="00E133A7" w:rsidP="009B1128">
      <w:pPr>
        <w:pStyle w:val="ListParagraph"/>
        <w:numPr>
          <w:ilvl w:val="0"/>
          <w:numId w:val="6"/>
        </w:numPr>
        <w:tabs>
          <w:tab w:val="left" w:pos="720"/>
        </w:tabs>
        <w:spacing w:line="480" w:lineRule="auto"/>
        <w:rPr>
          <w:rFonts w:ascii="Times New Roman" w:hAnsi="Times New Roman"/>
        </w:rPr>
      </w:pPr>
      <w:r w:rsidRPr="00256D8F">
        <w:rPr>
          <w:rFonts w:ascii="Times New Roman" w:hAnsi="Times New Roman"/>
        </w:rPr>
        <w:lastRenderedPageBreak/>
        <w:t>Inpatient general routine operating costs - Costs incurred for the provision of general routine services including the regular room, dietary and nursing services, and minor medical and surgical supplies.</w:t>
      </w:r>
    </w:p>
    <w:p w14:paraId="02D6F629" w14:textId="77777777" w:rsidR="00DC70AC" w:rsidRPr="00FA4106" w:rsidRDefault="00E133A7" w:rsidP="009B1128">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Inpatient hospital services - Services that are ordinarily furnished in a hospital for the care and treatment of an inpatient under the direction of a physician, dentist, or other recognized member of the medical staff and are furnished in an institution that:</w:t>
      </w:r>
    </w:p>
    <w:p w14:paraId="02D6F62A" w14:textId="77777777" w:rsidR="00DC70AC" w:rsidRPr="000709DE" w:rsidRDefault="00E133A7" w:rsidP="00A26CA1">
      <w:pPr>
        <w:tabs>
          <w:tab w:val="left" w:pos="720"/>
          <w:tab w:val="left" w:pos="1440"/>
        </w:tabs>
        <w:spacing w:line="480" w:lineRule="exact"/>
        <w:ind w:left="1890" w:hanging="360"/>
        <w:rPr>
          <w:rFonts w:ascii="Times New Roman" w:hAnsi="Times New Roman"/>
        </w:rPr>
      </w:pPr>
      <w:r w:rsidRPr="00E133A7">
        <w:rPr>
          <w:rFonts w:ascii="Times New Roman" w:hAnsi="Times New Roman"/>
        </w:rPr>
        <w:t>1.</w:t>
      </w:r>
      <w:r w:rsidRPr="00E133A7">
        <w:rPr>
          <w:rFonts w:ascii="Times New Roman" w:hAnsi="Times New Roman"/>
        </w:rPr>
        <w:tab/>
        <w:t>Is maintained primarily for the care and treatment of patients with disorders other than tuberculosis or mental diseases;</w:t>
      </w:r>
    </w:p>
    <w:p w14:paraId="02D6F62B" w14:textId="77777777" w:rsidR="00DC70AC" w:rsidRPr="000709DE" w:rsidRDefault="00E133A7" w:rsidP="00A26CA1">
      <w:pPr>
        <w:spacing w:line="480" w:lineRule="exact"/>
        <w:ind w:left="1890" w:hanging="360"/>
        <w:rPr>
          <w:rFonts w:ascii="Times New Roman" w:hAnsi="Times New Roman"/>
        </w:rPr>
      </w:pPr>
      <w:r w:rsidRPr="00E133A7">
        <w:rPr>
          <w:rFonts w:ascii="Times New Roman" w:hAnsi="Times New Roman"/>
        </w:rPr>
        <w:t>2.</w:t>
      </w:r>
      <w:r w:rsidRPr="00E133A7">
        <w:rPr>
          <w:rFonts w:ascii="Times New Roman" w:hAnsi="Times New Roman"/>
        </w:rPr>
        <w:tab/>
        <w:t>Is licensed as a hospital by AHCA;</w:t>
      </w:r>
    </w:p>
    <w:p w14:paraId="02D6F62C" w14:textId="77777777" w:rsidR="00DC70AC" w:rsidRPr="000709DE" w:rsidRDefault="00E133A7" w:rsidP="00A26CA1">
      <w:pPr>
        <w:tabs>
          <w:tab w:val="left" w:pos="720"/>
          <w:tab w:val="left" w:pos="1440"/>
        </w:tabs>
        <w:spacing w:line="480" w:lineRule="exact"/>
        <w:ind w:left="1890" w:hanging="360"/>
        <w:rPr>
          <w:rFonts w:ascii="Times New Roman" w:hAnsi="Times New Roman"/>
        </w:rPr>
      </w:pPr>
      <w:r w:rsidRPr="00E133A7">
        <w:rPr>
          <w:rFonts w:ascii="Times New Roman" w:hAnsi="Times New Roman"/>
        </w:rPr>
        <w:t>3.</w:t>
      </w:r>
      <w:r w:rsidRPr="00E133A7">
        <w:rPr>
          <w:rFonts w:ascii="Times New Roman" w:hAnsi="Times New Roman"/>
        </w:rPr>
        <w:tab/>
        <w:t>Meets the requirements for participation in Medicare; and</w:t>
      </w:r>
    </w:p>
    <w:p w14:paraId="02D6F62D" w14:textId="77777777" w:rsidR="00256D8F" w:rsidRDefault="00E133A7" w:rsidP="00256D8F">
      <w:pPr>
        <w:tabs>
          <w:tab w:val="left" w:pos="720"/>
          <w:tab w:val="left" w:pos="1440"/>
        </w:tabs>
        <w:spacing w:line="480" w:lineRule="exact"/>
        <w:ind w:left="1890" w:hanging="360"/>
        <w:rPr>
          <w:rFonts w:ascii="Times New Roman" w:hAnsi="Times New Roman"/>
        </w:rPr>
      </w:pPr>
      <w:r w:rsidRPr="00E133A7">
        <w:rPr>
          <w:rFonts w:ascii="Times New Roman" w:hAnsi="Times New Roman"/>
        </w:rPr>
        <w:t>4.</w:t>
      </w:r>
      <w:r w:rsidRPr="00E133A7">
        <w:rPr>
          <w:rFonts w:ascii="Times New Roman" w:hAnsi="Times New Roman"/>
        </w:rPr>
        <w:tab/>
        <w:t>Has in effect a utilization review plan, approved by the PRO pursuant to 42 CFR 456.100 (1998), applicable to all Medicaid patients.</w:t>
      </w:r>
    </w:p>
    <w:p w14:paraId="02D6F62F" w14:textId="77777777" w:rsidR="008D784E" w:rsidRPr="00256D8F" w:rsidRDefault="00256D8F" w:rsidP="00256D8F">
      <w:pPr>
        <w:pStyle w:val="ListParagraph"/>
        <w:numPr>
          <w:ilvl w:val="0"/>
          <w:numId w:val="6"/>
        </w:numPr>
        <w:tabs>
          <w:tab w:val="left" w:pos="720"/>
        </w:tabs>
        <w:spacing w:line="480" w:lineRule="auto"/>
        <w:rPr>
          <w:rFonts w:ascii="Times New Roman" w:hAnsi="Times New Roman"/>
        </w:rPr>
      </w:pPr>
      <w:r w:rsidRPr="00BC4484">
        <w:rPr>
          <w:rFonts w:ascii="Times New Roman" w:hAnsi="Times New Roman"/>
        </w:rPr>
        <w:t xml:space="preserve">Late Cost Report - A cost report is late when it is filed with AHCA, Bureau of Medicaid Program </w:t>
      </w:r>
      <w:r w:rsidRPr="00256D8F">
        <w:rPr>
          <w:rFonts w:ascii="Times New Roman" w:hAnsi="Times New Roman"/>
        </w:rPr>
        <w:t>Finance after the Filing Due Date and after the Rate Setting Due Date.</w:t>
      </w:r>
    </w:p>
    <w:p w14:paraId="02D6F630" w14:textId="77777777" w:rsidR="00B172A0" w:rsidRPr="00B172A0" w:rsidRDefault="00FA4106" w:rsidP="00B172A0">
      <w:pPr>
        <w:pStyle w:val="ListParagraph"/>
        <w:numPr>
          <w:ilvl w:val="0"/>
          <w:numId w:val="6"/>
        </w:numPr>
        <w:tabs>
          <w:tab w:val="left" w:pos="720"/>
        </w:tabs>
        <w:spacing w:line="480" w:lineRule="auto"/>
        <w:rPr>
          <w:rFonts w:ascii="Times New Roman" w:hAnsi="Times New Roman"/>
        </w:rPr>
      </w:pPr>
      <w:r w:rsidRPr="00B172A0">
        <w:rPr>
          <w:rFonts w:ascii="Times New Roman" w:hAnsi="Times New Roman"/>
        </w:rPr>
        <w:t xml:space="preserve">Legislative Unit Cost - </w:t>
      </w:r>
      <w:r w:rsidR="00C16B67" w:rsidRPr="00B172A0">
        <w:rPr>
          <w:rFonts w:ascii="Times New Roman" w:hAnsi="Times New Roman"/>
        </w:rPr>
        <w:t>T</w:t>
      </w:r>
      <w:r w:rsidRPr="00B172A0">
        <w:rPr>
          <w:rFonts w:ascii="Times New Roman" w:hAnsi="Times New Roman"/>
        </w:rPr>
        <w:t xml:space="preserve">he </w:t>
      </w:r>
      <w:r w:rsidR="00C16B67" w:rsidRPr="00B172A0">
        <w:rPr>
          <w:rFonts w:ascii="Times New Roman" w:hAnsi="Times New Roman"/>
        </w:rPr>
        <w:t xml:space="preserve">weighted </w:t>
      </w:r>
      <w:r w:rsidRPr="00B172A0">
        <w:rPr>
          <w:rFonts w:ascii="Times New Roman" w:hAnsi="Times New Roman"/>
        </w:rPr>
        <w:t xml:space="preserve">average </w:t>
      </w:r>
      <w:r w:rsidR="003913BF" w:rsidRPr="00B172A0">
        <w:rPr>
          <w:rFonts w:ascii="Times New Roman" w:hAnsi="Times New Roman"/>
        </w:rPr>
        <w:t>per diem</w:t>
      </w:r>
      <w:r w:rsidRPr="00B172A0">
        <w:rPr>
          <w:rFonts w:ascii="Times New Roman" w:hAnsi="Times New Roman"/>
        </w:rPr>
        <w:t xml:space="preserve"> of the State anticipated expenditure after all </w:t>
      </w:r>
      <w:r w:rsidR="003913BF" w:rsidRPr="00B172A0">
        <w:rPr>
          <w:rFonts w:ascii="Times New Roman" w:hAnsi="Times New Roman"/>
        </w:rPr>
        <w:t>rate reductions</w:t>
      </w:r>
      <w:r w:rsidRPr="00B172A0">
        <w:rPr>
          <w:rFonts w:ascii="Times New Roman" w:hAnsi="Times New Roman"/>
        </w:rPr>
        <w:t xml:space="preserve"> but prior to any buy</w:t>
      </w:r>
      <w:r w:rsidR="00C16B67" w:rsidRPr="00B172A0">
        <w:rPr>
          <w:rFonts w:ascii="Times New Roman" w:hAnsi="Times New Roman"/>
        </w:rPr>
        <w:t xml:space="preserve"> </w:t>
      </w:r>
      <w:r w:rsidR="004E440C" w:rsidRPr="00B172A0">
        <w:rPr>
          <w:rFonts w:ascii="Times New Roman" w:hAnsi="Times New Roman"/>
        </w:rPr>
        <w:t>back.</w:t>
      </w:r>
      <w:r w:rsidR="00FB5967" w:rsidRPr="00B172A0">
        <w:rPr>
          <w:rFonts w:ascii="Times New Roman" w:hAnsi="Times New Roman"/>
        </w:rPr>
        <w:t xml:space="preserve">  The concept of Legislative Unit Cost exists in the per diem payment method, but is not used in the DRG payment method.</w:t>
      </w:r>
    </w:p>
    <w:p w14:paraId="02D6F631" w14:textId="77777777" w:rsidR="00B8690E" w:rsidRDefault="00B172A0" w:rsidP="00B172A0">
      <w:pPr>
        <w:pStyle w:val="ListParagraph"/>
        <w:numPr>
          <w:ilvl w:val="0"/>
          <w:numId w:val="6"/>
        </w:numPr>
        <w:tabs>
          <w:tab w:val="left" w:pos="720"/>
        </w:tabs>
        <w:spacing w:line="480" w:lineRule="auto"/>
        <w:rPr>
          <w:rFonts w:ascii="Times New Roman" w:hAnsi="Times New Roman"/>
        </w:rPr>
      </w:pPr>
      <w:r w:rsidRPr="00B172A0">
        <w:rPr>
          <w:rFonts w:ascii="Times New Roman" w:hAnsi="Times New Roman"/>
        </w:rPr>
        <w:t xml:space="preserve">Marginal cost factor – used in calculation of outlier payments for inpatient claims priced via DRG method.  Marginal cost factor is a percentage set by </w:t>
      </w:r>
      <w:r w:rsidR="004C08FE">
        <w:rPr>
          <w:rFonts w:ascii="Times New Roman" w:hAnsi="Times New Roman"/>
        </w:rPr>
        <w:t>AHCA</w:t>
      </w:r>
      <w:r w:rsidR="00CA739D">
        <w:rPr>
          <w:rFonts w:ascii="Times New Roman" w:hAnsi="Times New Roman"/>
        </w:rPr>
        <w:t>.</w:t>
      </w:r>
    </w:p>
    <w:p w14:paraId="02D6F632" w14:textId="77777777" w:rsidR="00B172A0" w:rsidRPr="00F94E8E" w:rsidRDefault="00B8690E">
      <w:pPr>
        <w:pStyle w:val="ListParagraph"/>
        <w:numPr>
          <w:ilvl w:val="0"/>
          <w:numId w:val="6"/>
        </w:numPr>
        <w:tabs>
          <w:tab w:val="left" w:pos="720"/>
        </w:tabs>
        <w:spacing w:line="480" w:lineRule="auto"/>
        <w:rPr>
          <w:rFonts w:ascii="Times New Roman" w:hAnsi="Times New Roman"/>
        </w:rPr>
      </w:pPr>
      <w:r w:rsidRPr="00BC4484">
        <w:rPr>
          <w:rFonts w:ascii="Times New Roman" w:hAnsi="Times New Roman"/>
        </w:rPr>
        <w:t>Medicaid covered nursery days - Days of nursery care for a Medicaid eligible infant.</w:t>
      </w:r>
    </w:p>
    <w:p w14:paraId="02D6F633" w14:textId="77777777" w:rsidR="00DC70AC" w:rsidRPr="00B172A0" w:rsidRDefault="00E133A7" w:rsidP="00B172A0">
      <w:pPr>
        <w:pStyle w:val="ListParagraph"/>
        <w:numPr>
          <w:ilvl w:val="0"/>
          <w:numId w:val="6"/>
        </w:numPr>
        <w:tabs>
          <w:tab w:val="left" w:pos="720"/>
          <w:tab w:val="left" w:pos="1620"/>
        </w:tabs>
        <w:spacing w:line="480" w:lineRule="auto"/>
        <w:rPr>
          <w:rFonts w:ascii="Times New Roman" w:hAnsi="Times New Roman"/>
        </w:rPr>
      </w:pPr>
      <w:r w:rsidRPr="00B172A0">
        <w:rPr>
          <w:rFonts w:ascii="Times New Roman" w:hAnsi="Times New Roman"/>
        </w:rPr>
        <w:t xml:space="preserve">Medicaid days - The number of actual days attributable to Medicaid patients as determined by </w:t>
      </w:r>
      <w:r w:rsidR="004C08FE">
        <w:rPr>
          <w:rFonts w:ascii="Times New Roman" w:hAnsi="Times New Roman"/>
        </w:rPr>
        <w:t>AHCA</w:t>
      </w:r>
      <w:r w:rsidRPr="00B172A0">
        <w:rPr>
          <w:rFonts w:ascii="Times New Roman" w:hAnsi="Times New Roman"/>
        </w:rPr>
        <w:t>.</w:t>
      </w:r>
    </w:p>
    <w:p w14:paraId="02D6F634" w14:textId="77777777" w:rsidR="00B8690E" w:rsidRPr="00B8690E" w:rsidRDefault="00B8690E" w:rsidP="00F94E8E">
      <w:pPr>
        <w:numPr>
          <w:ilvl w:val="0"/>
          <w:numId w:val="6"/>
        </w:numPr>
        <w:tabs>
          <w:tab w:val="left" w:pos="720"/>
        </w:tabs>
        <w:spacing w:line="480" w:lineRule="auto"/>
        <w:rPr>
          <w:rFonts w:ascii="Times New Roman" w:hAnsi="Times New Roman"/>
        </w:rPr>
      </w:pPr>
      <w:r w:rsidRPr="004B7B4A">
        <w:rPr>
          <w:rFonts w:ascii="Times New Roman" w:hAnsi="Times New Roman"/>
        </w:rPr>
        <w:t xml:space="preserve">Medicaid Inpatient Adjustments (Indigent Care Assessment) – The inpatient adjustments (indigent care assessment) are zero if all indigent care assessment costs have already been excluded in the CMS 2552 cost report being used to calculate costs. If hospital indigent care assessment cost is included in the CMS 2552 cost report allowable cost, the Medicaid inpatient portion of the hospital indigent care assessment will be calculated based on the ratio of cost report inpatient Medicaid costs to cost report inpatient allowable costs. </w:t>
      </w:r>
    </w:p>
    <w:p w14:paraId="02D6F635" w14:textId="77777777" w:rsidR="00B8690E" w:rsidRPr="00F94E8E" w:rsidRDefault="00B8690E" w:rsidP="00F94E8E">
      <w:pPr>
        <w:numPr>
          <w:ilvl w:val="0"/>
          <w:numId w:val="6"/>
        </w:numPr>
        <w:tabs>
          <w:tab w:val="left" w:pos="720"/>
        </w:tabs>
        <w:spacing w:line="480" w:lineRule="auto"/>
        <w:rPr>
          <w:rFonts w:ascii="Times New Roman" w:hAnsi="Times New Roman"/>
        </w:rPr>
      </w:pPr>
      <w:r w:rsidRPr="004B7B4A">
        <w:rPr>
          <w:rFonts w:ascii="Times New Roman" w:hAnsi="Times New Roman"/>
        </w:rPr>
        <w:lastRenderedPageBreak/>
        <w:t>Medicaid inpatient ancillary costs – the allowable inpatient hospital ancillary costs apportioned to Medicaid on the CMS 2552 cost report</w:t>
      </w:r>
      <w:r>
        <w:rPr>
          <w:rFonts w:ascii="Times New Roman" w:hAnsi="Times New Roman"/>
        </w:rPr>
        <w:t xml:space="preserve">; the sum of </w:t>
      </w:r>
      <w:r w:rsidRPr="004B7B4A">
        <w:rPr>
          <w:rFonts w:ascii="Times New Roman" w:hAnsi="Times New Roman"/>
        </w:rPr>
        <w:t>Medicaid Allowable Inpatient Hospital Ancillary Costs + Medicaid Allowable Sub-provider Inpatient Ancillary Costs.</w:t>
      </w:r>
    </w:p>
    <w:p w14:paraId="02D6F636" w14:textId="77777777" w:rsidR="00DC70AC" w:rsidRDefault="00E133A7" w:rsidP="00B172A0">
      <w:pPr>
        <w:pStyle w:val="ListParagraph"/>
        <w:numPr>
          <w:ilvl w:val="0"/>
          <w:numId w:val="6"/>
        </w:numPr>
        <w:tabs>
          <w:tab w:val="left" w:pos="720"/>
          <w:tab w:val="left" w:pos="1620"/>
        </w:tabs>
        <w:spacing w:line="480" w:lineRule="auto"/>
        <w:rPr>
          <w:rFonts w:ascii="Times New Roman" w:hAnsi="Times New Roman"/>
        </w:rPr>
      </w:pPr>
      <w:r w:rsidRPr="00B172A0">
        <w:rPr>
          <w:rFonts w:ascii="Times New Roman" w:hAnsi="Times New Roman"/>
        </w:rPr>
        <w:t>Medicaid inpatient charges - Usual and customary charges made for inpatient services rendered to Medicaid patients. These charges shall be the allowable charges as reconciled with the hospital Medicaid log and found on the Medicaid paid claims report.</w:t>
      </w:r>
    </w:p>
    <w:p w14:paraId="02D6F637" w14:textId="77777777" w:rsidR="00B8690E" w:rsidRPr="00F94E8E" w:rsidRDefault="00B8690E" w:rsidP="00F94E8E">
      <w:pPr>
        <w:numPr>
          <w:ilvl w:val="0"/>
          <w:numId w:val="6"/>
        </w:numPr>
        <w:tabs>
          <w:tab w:val="left" w:pos="720"/>
        </w:tabs>
        <w:spacing w:line="480" w:lineRule="auto"/>
        <w:rPr>
          <w:rFonts w:ascii="Times New Roman" w:hAnsi="Times New Roman"/>
        </w:rPr>
      </w:pPr>
      <w:r w:rsidRPr="004B7B4A">
        <w:rPr>
          <w:rFonts w:ascii="Times New Roman" w:hAnsi="Times New Roman"/>
        </w:rPr>
        <w:t>Medicaid Inpatient Malpractice Insurance Costs – The Medicaid inpatient malpractice insurance cost is zero if all allowable malpractice insurance costs have already been included in the CMS 2552 cost report being used to calculate cost. If there is additional allowable hospital malpractice insurance costs not included in the CMS 2552 cost report allowable cots, the allowable hospital malpractice insurance costs will be apportioned to Medicaid in the ratio of Total Flor</w:t>
      </w:r>
      <w:r>
        <w:rPr>
          <w:rFonts w:ascii="Times New Roman" w:hAnsi="Times New Roman"/>
        </w:rPr>
        <w:t xml:space="preserve">ida Medicaid Days </w:t>
      </w:r>
      <w:r w:rsidRPr="004B7B4A">
        <w:rPr>
          <w:rFonts w:ascii="Times New Roman" w:hAnsi="Times New Roman"/>
        </w:rPr>
        <w:t xml:space="preserve">to Total Hospital Days. </w:t>
      </w:r>
    </w:p>
    <w:p w14:paraId="02D6F638" w14:textId="77777777" w:rsidR="00B8690E" w:rsidRDefault="00B8690E">
      <w:pPr>
        <w:numPr>
          <w:ilvl w:val="0"/>
          <w:numId w:val="6"/>
        </w:numPr>
        <w:tabs>
          <w:tab w:val="left" w:pos="720"/>
        </w:tabs>
        <w:spacing w:line="480" w:lineRule="auto"/>
        <w:rPr>
          <w:rFonts w:ascii="Times New Roman" w:hAnsi="Times New Roman"/>
        </w:rPr>
      </w:pPr>
      <w:r w:rsidRPr="004B7B4A">
        <w:rPr>
          <w:rFonts w:ascii="Times New Roman" w:hAnsi="Times New Roman"/>
        </w:rPr>
        <w:t xml:space="preserve">Medicaid Intern and Resident Cost in Non- Approved Programs – Medicaid allowable hospital intern and resident cost related to non-approved programs. </w:t>
      </w:r>
    </w:p>
    <w:p w14:paraId="02D6F639" w14:textId="77777777" w:rsidR="00B8690E" w:rsidRPr="00B8690E" w:rsidRDefault="00B8690E">
      <w:pPr>
        <w:numPr>
          <w:ilvl w:val="0"/>
          <w:numId w:val="6"/>
        </w:numPr>
        <w:tabs>
          <w:tab w:val="left" w:pos="720"/>
        </w:tabs>
        <w:spacing w:line="480" w:lineRule="auto"/>
        <w:rPr>
          <w:rFonts w:ascii="Times New Roman" w:hAnsi="Times New Roman"/>
        </w:rPr>
      </w:pPr>
      <w:r w:rsidRPr="004B7B4A">
        <w:rPr>
          <w:rFonts w:ascii="Times New Roman" w:hAnsi="Times New Roman"/>
        </w:rPr>
        <w:t xml:space="preserve">Medicaid Newborn Routine Costs – The sum of allowable nursery, newborn intensive care unit, and other newborn special care unit costs apportioned to Medicaid on the CMS 2552 cost report. </w:t>
      </w:r>
    </w:p>
    <w:p w14:paraId="02D6F63A" w14:textId="77777777" w:rsidR="00B8690E" w:rsidRDefault="00B8690E" w:rsidP="00B8690E">
      <w:pPr>
        <w:numPr>
          <w:ilvl w:val="0"/>
          <w:numId w:val="6"/>
        </w:numPr>
        <w:tabs>
          <w:tab w:val="left" w:pos="720"/>
        </w:tabs>
        <w:spacing w:line="480" w:lineRule="auto"/>
        <w:rPr>
          <w:rFonts w:ascii="Times New Roman" w:hAnsi="Times New Roman"/>
        </w:rPr>
      </w:pPr>
      <w:r w:rsidRPr="004B7B4A">
        <w:rPr>
          <w:rFonts w:ascii="Times New Roman" w:hAnsi="Times New Roman"/>
        </w:rPr>
        <w:t>Medicaid routine costs – the allowable hospital routine costs apportioned to Medicaid on the CMS 2552 cost report</w:t>
      </w:r>
      <w:r>
        <w:rPr>
          <w:rFonts w:ascii="Times New Roman" w:hAnsi="Times New Roman"/>
        </w:rPr>
        <w:t xml:space="preserve">; the sum of </w:t>
      </w:r>
      <w:r w:rsidRPr="004B7B4A">
        <w:rPr>
          <w:rFonts w:ascii="Times New Roman" w:hAnsi="Times New Roman"/>
        </w:rPr>
        <w:t>Medicaid allowable Adults and Pediatrics Routine Costs + Medicaid Allowable Sub-provider Routine Costs.</w:t>
      </w:r>
    </w:p>
    <w:p w14:paraId="02D6F63B" w14:textId="77777777" w:rsidR="00B8690E" w:rsidRDefault="00B8690E" w:rsidP="00B8690E">
      <w:pPr>
        <w:numPr>
          <w:ilvl w:val="0"/>
          <w:numId w:val="6"/>
        </w:numPr>
        <w:tabs>
          <w:tab w:val="left" w:pos="720"/>
        </w:tabs>
        <w:spacing w:line="480" w:lineRule="auto"/>
        <w:rPr>
          <w:rFonts w:ascii="Times New Roman" w:hAnsi="Times New Roman"/>
        </w:rPr>
      </w:pPr>
      <w:r w:rsidRPr="004B7B4A">
        <w:rPr>
          <w:rFonts w:ascii="Times New Roman" w:hAnsi="Times New Roman"/>
        </w:rPr>
        <w:t xml:space="preserve">Medicaid Special Care Costs – The sum of allowable hospital intensive care unit, coronary care unit, burn intensive care unit, surgical intensive care unit, pediatric intensive care unit, and other pediatric special care unit costs apportioned to Medicaid on the CMS 2552 cost report. </w:t>
      </w:r>
    </w:p>
    <w:p w14:paraId="02D6F63C" w14:textId="77777777" w:rsidR="00FB5967" w:rsidRDefault="00FB5967" w:rsidP="00B172A0">
      <w:pPr>
        <w:pStyle w:val="ListParagraph"/>
        <w:numPr>
          <w:ilvl w:val="0"/>
          <w:numId w:val="6"/>
        </w:numPr>
        <w:tabs>
          <w:tab w:val="left" w:pos="720"/>
        </w:tabs>
        <w:spacing w:line="480" w:lineRule="auto"/>
        <w:rPr>
          <w:rFonts w:ascii="Times New Roman" w:hAnsi="Times New Roman"/>
        </w:rPr>
      </w:pPr>
      <w:r w:rsidRPr="00FB5967">
        <w:rPr>
          <w:rFonts w:ascii="Times New Roman" w:hAnsi="Times New Roman"/>
        </w:rPr>
        <w:t>MMIS – Medicaid Management Information System – the computer application used to adjudicate medical claims and determine reimbursement amounts.</w:t>
      </w:r>
    </w:p>
    <w:p w14:paraId="02D6F63D" w14:textId="77777777" w:rsidR="00DE5BB6" w:rsidRPr="00F94E8E" w:rsidRDefault="00DE5BB6" w:rsidP="00DE5BB6">
      <w:pPr>
        <w:pStyle w:val="ListParagraph"/>
        <w:numPr>
          <w:ilvl w:val="0"/>
          <w:numId w:val="6"/>
        </w:numPr>
        <w:tabs>
          <w:tab w:val="left" w:pos="720"/>
        </w:tabs>
        <w:spacing w:line="480" w:lineRule="auto"/>
        <w:rPr>
          <w:rFonts w:ascii="Times New Roman" w:hAnsi="Times New Roman"/>
        </w:rPr>
      </w:pPr>
      <w:r>
        <w:rPr>
          <w:rFonts w:ascii="Times New Roman" w:hAnsi="Times New Roman"/>
        </w:rPr>
        <w:t>Newborn inpatient days – Total nursery and neonatal intensive care unit days.</w:t>
      </w:r>
    </w:p>
    <w:p w14:paraId="02D6F63E" w14:textId="77777777" w:rsidR="00DC70AC" w:rsidRPr="00B172A0" w:rsidRDefault="00E133A7" w:rsidP="00B172A0">
      <w:pPr>
        <w:pStyle w:val="ListParagraph"/>
        <w:numPr>
          <w:ilvl w:val="0"/>
          <w:numId w:val="6"/>
        </w:numPr>
        <w:tabs>
          <w:tab w:val="left" w:pos="720"/>
        </w:tabs>
        <w:spacing w:line="480" w:lineRule="auto"/>
        <w:rPr>
          <w:rFonts w:ascii="Times New Roman" w:hAnsi="Times New Roman"/>
        </w:rPr>
      </w:pPr>
      <w:r w:rsidRPr="00B172A0">
        <w:rPr>
          <w:rFonts w:ascii="Times New Roman" w:hAnsi="Times New Roman"/>
        </w:rPr>
        <w:t>Non-concurrent nursery days - Inpatient nursery days for a Medicaid-eligible newborn whose mother is not an inpatient in the same hospital at the same time.</w:t>
      </w:r>
      <w:r w:rsidR="00FB5967" w:rsidRPr="00B172A0">
        <w:rPr>
          <w:rFonts w:ascii="Times New Roman" w:hAnsi="Times New Roman"/>
        </w:rPr>
        <w:t xml:space="preserve">  </w:t>
      </w:r>
      <w:r w:rsidR="004665E3" w:rsidRPr="00B172A0">
        <w:rPr>
          <w:rFonts w:ascii="Times New Roman" w:hAnsi="Times New Roman"/>
        </w:rPr>
        <w:t xml:space="preserve">Under the per diem payment method, concurrent and non-concurrent days are treated differently for billing purposes.  Under </w:t>
      </w:r>
      <w:r w:rsidR="004665E3" w:rsidRPr="00B172A0">
        <w:rPr>
          <w:rFonts w:ascii="Times New Roman" w:hAnsi="Times New Roman"/>
        </w:rPr>
        <w:lastRenderedPageBreak/>
        <w:t xml:space="preserve">the DRG payment method, all newborn nursery days are considered </w:t>
      </w:r>
      <w:r w:rsidR="00FB5967" w:rsidRPr="00B172A0">
        <w:rPr>
          <w:rFonts w:ascii="Times New Roman" w:hAnsi="Times New Roman"/>
        </w:rPr>
        <w:t xml:space="preserve">non-concurrent </w:t>
      </w:r>
      <w:r w:rsidR="004665E3" w:rsidRPr="00B172A0">
        <w:rPr>
          <w:rFonts w:ascii="Times New Roman" w:hAnsi="Times New Roman"/>
        </w:rPr>
        <w:t>and are billed separately from services provided to the mother</w:t>
      </w:r>
      <w:r w:rsidR="00FB5967" w:rsidRPr="00B172A0">
        <w:rPr>
          <w:rFonts w:ascii="Times New Roman" w:hAnsi="Times New Roman"/>
        </w:rPr>
        <w:t>.</w:t>
      </w:r>
    </w:p>
    <w:p w14:paraId="02D6F63F" w14:textId="77777777" w:rsidR="00DC70AC" w:rsidRDefault="00E133A7" w:rsidP="00B172A0">
      <w:pPr>
        <w:pStyle w:val="ListParagraph"/>
        <w:numPr>
          <w:ilvl w:val="0"/>
          <w:numId w:val="6"/>
        </w:numPr>
        <w:tabs>
          <w:tab w:val="left" w:pos="720"/>
        </w:tabs>
        <w:spacing w:line="480" w:lineRule="auto"/>
        <w:rPr>
          <w:rFonts w:ascii="Times New Roman" w:hAnsi="Times New Roman"/>
        </w:rPr>
      </w:pPr>
      <w:r w:rsidRPr="00BC4484">
        <w:rPr>
          <w:rFonts w:ascii="Times New Roman" w:hAnsi="Times New Roman"/>
        </w:rPr>
        <w:t>Non-covered services - Those goods and services which are not medically necessary for the care and treatment of inpatients as defined in CMS PUB. 15-1 as incorporated</w:t>
      </w:r>
      <w:r w:rsidRPr="00FA4106">
        <w:rPr>
          <w:rFonts w:ascii="Times New Roman" w:hAnsi="Times New Roman"/>
        </w:rPr>
        <w:t xml:space="preserve"> by reference in Rule 59G-6.010, F.A.C.</w:t>
      </w:r>
    </w:p>
    <w:p w14:paraId="02D6F640" w14:textId="77777777" w:rsidR="00236081" w:rsidRPr="00FA4106" w:rsidRDefault="00236081" w:rsidP="00B172A0">
      <w:pPr>
        <w:pStyle w:val="ListParagraph"/>
        <w:numPr>
          <w:ilvl w:val="0"/>
          <w:numId w:val="6"/>
        </w:numPr>
        <w:tabs>
          <w:tab w:val="left" w:pos="720"/>
        </w:tabs>
        <w:spacing w:line="480" w:lineRule="auto"/>
        <w:rPr>
          <w:rFonts w:ascii="Times New Roman" w:hAnsi="Times New Roman"/>
        </w:rPr>
      </w:pPr>
      <w:r>
        <w:rPr>
          <w:rFonts w:ascii="Times New Roman" w:hAnsi="Times New Roman"/>
        </w:rPr>
        <w:t>Outlier payment – An extra payment added to some claims priced via the DRG pricing methodology.  Outlier payments are made when the estimated hospital cost for an admission far exceeds normal reimbursement for th</w:t>
      </w:r>
      <w:r w:rsidR="007379C4">
        <w:rPr>
          <w:rFonts w:ascii="Times New Roman" w:hAnsi="Times New Roman"/>
        </w:rPr>
        <w:t>e</w:t>
      </w:r>
      <w:r>
        <w:rPr>
          <w:rFonts w:ascii="Times New Roman" w:hAnsi="Times New Roman"/>
        </w:rPr>
        <w:t xml:space="preserve"> DRG assigned to the claim.</w:t>
      </w:r>
      <w:r w:rsidR="00283EF8">
        <w:rPr>
          <w:rFonts w:ascii="Times New Roman" w:hAnsi="Times New Roman"/>
        </w:rPr>
        <w:t xml:space="preserve">  </w:t>
      </w:r>
    </w:p>
    <w:p w14:paraId="02D6F641" w14:textId="77777777" w:rsidR="00DC70AC" w:rsidRPr="00FA4106" w:rsidRDefault="00E133A7" w:rsidP="00B172A0">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Patient's physician - The physician of record responsible for the care of the patient in the hospital.</w:t>
      </w:r>
    </w:p>
    <w:p w14:paraId="02D6F642" w14:textId="590DAE60" w:rsidR="00DC70AC" w:rsidRPr="00FA4106" w:rsidRDefault="005D6E8B" w:rsidP="00B172A0">
      <w:pPr>
        <w:pStyle w:val="ListParagraph"/>
        <w:numPr>
          <w:ilvl w:val="0"/>
          <w:numId w:val="6"/>
        </w:numPr>
        <w:tabs>
          <w:tab w:val="left" w:pos="720"/>
        </w:tabs>
        <w:spacing w:line="480" w:lineRule="auto"/>
        <w:rPr>
          <w:rFonts w:ascii="Times New Roman" w:hAnsi="Times New Roman"/>
        </w:rPr>
      </w:pPr>
      <w:r>
        <w:rPr>
          <w:rFonts w:ascii="Times New Roman" w:hAnsi="Times New Roman"/>
        </w:rPr>
        <w:t>QIO- A group of health quality experts, clinicians, and consumers organized to improve the care delivered to recipients.</w:t>
      </w:r>
    </w:p>
    <w:p w14:paraId="02D6F643" w14:textId="77777777" w:rsidR="00B75FA0" w:rsidRDefault="00E133A7" w:rsidP="00B172A0">
      <w:pPr>
        <w:pStyle w:val="ListParagraph"/>
        <w:numPr>
          <w:ilvl w:val="0"/>
          <w:numId w:val="6"/>
        </w:numPr>
        <w:tabs>
          <w:tab w:val="left" w:pos="720"/>
        </w:tabs>
        <w:spacing w:line="480" w:lineRule="auto"/>
        <w:rPr>
          <w:rFonts w:ascii="Times New Roman" w:hAnsi="Times New Roman"/>
        </w:rPr>
      </w:pPr>
      <w:r w:rsidRPr="00FA4106">
        <w:rPr>
          <w:rFonts w:ascii="Times New Roman" w:hAnsi="Times New Roman"/>
        </w:rPr>
        <w:t xml:space="preserve">Provider Service Network (PSN) – is defined in </w:t>
      </w:r>
      <w:r w:rsidR="00EA0B98">
        <w:rPr>
          <w:rFonts w:ascii="Times New Roman" w:hAnsi="Times New Roman"/>
        </w:rPr>
        <w:t xml:space="preserve">section </w:t>
      </w:r>
      <w:r w:rsidRPr="00FA4106">
        <w:rPr>
          <w:rFonts w:ascii="Times New Roman" w:hAnsi="Times New Roman"/>
          <w:bCs/>
        </w:rPr>
        <w:t>409.912, F.S., as a</w:t>
      </w:r>
      <w:r w:rsidRPr="00FA4106">
        <w:rPr>
          <w:rFonts w:ascii="Times New Roman" w:hAnsi="Times New Roman"/>
        </w:rPr>
        <w:t xml:space="preserve"> network established or organized and operated by a health care provider, or group of affiliated health care providers, which provides a substantial proportion of the health care items and services under a contract directly through the provider or affiliated group of providers.  </w:t>
      </w:r>
    </w:p>
    <w:p w14:paraId="02D6F644" w14:textId="77777777" w:rsidR="00DF055C" w:rsidRPr="00F94E8E" w:rsidRDefault="00B75FA0" w:rsidP="00B75FA0">
      <w:pPr>
        <w:pStyle w:val="ListParagraph"/>
        <w:numPr>
          <w:ilvl w:val="0"/>
          <w:numId w:val="6"/>
        </w:numPr>
        <w:tabs>
          <w:tab w:val="left" w:pos="720"/>
        </w:tabs>
        <w:spacing w:line="480" w:lineRule="auto"/>
        <w:rPr>
          <w:rFonts w:ascii="Times New Roman" w:hAnsi="Times New Roman"/>
        </w:rPr>
      </w:pPr>
      <w:r>
        <w:rPr>
          <w:rFonts w:ascii="Times New Roman" w:hAnsi="Times New Roman"/>
        </w:rPr>
        <w:t>Rate Enhancement – these are funds subject to federal matching that are transferred from non-state governmental agencies to the Agency for Health Care Administration to help fund Florida Medicaid hospital reimbursements.</w:t>
      </w:r>
      <w:r w:rsidR="00E133A7" w:rsidRPr="00F94E8E">
        <w:rPr>
          <w:rFonts w:ascii="Times New Roman" w:hAnsi="Times New Roman"/>
        </w:rPr>
        <w:t xml:space="preserve"> </w:t>
      </w:r>
    </w:p>
    <w:p w14:paraId="02D6F645" w14:textId="77777777" w:rsidR="00FA4106" w:rsidRDefault="009167CB" w:rsidP="00B172A0">
      <w:pPr>
        <w:pStyle w:val="ListParagraph"/>
        <w:numPr>
          <w:ilvl w:val="0"/>
          <w:numId w:val="6"/>
        </w:numPr>
        <w:tabs>
          <w:tab w:val="left" w:pos="720"/>
        </w:tabs>
        <w:spacing w:line="480" w:lineRule="auto"/>
      </w:pPr>
      <w:r w:rsidRPr="00BC4484">
        <w:rPr>
          <w:rFonts w:ascii="Times New Roman" w:hAnsi="Times New Roman"/>
        </w:rPr>
        <w:t>Rate semester</w:t>
      </w:r>
      <w:r w:rsidR="00E133A7" w:rsidRPr="00BC4484">
        <w:rPr>
          <w:rFonts w:ascii="Times New Roman" w:hAnsi="Times New Roman"/>
        </w:rPr>
        <w:t xml:space="preserve"> - </w:t>
      </w:r>
      <w:r w:rsidR="009D1393" w:rsidRPr="00BC4484">
        <w:rPr>
          <w:rFonts w:ascii="Times New Roman" w:hAnsi="Times New Roman"/>
        </w:rPr>
        <w:t>a rate semester will be from July 1 to June 30 of each year.</w:t>
      </w:r>
      <w:r w:rsidR="007417FE" w:rsidRPr="00BC4484">
        <w:rPr>
          <w:rFonts w:ascii="Times New Roman" w:hAnsi="Times New Roman"/>
        </w:rPr>
        <w:tab/>
      </w:r>
    </w:p>
    <w:p w14:paraId="02D6F646" w14:textId="77777777" w:rsidR="003A1027" w:rsidRPr="00BC4484" w:rsidRDefault="00BC4484" w:rsidP="00B172A0">
      <w:pPr>
        <w:pStyle w:val="ListParagraph"/>
        <w:numPr>
          <w:ilvl w:val="0"/>
          <w:numId w:val="6"/>
        </w:numPr>
        <w:spacing w:line="480" w:lineRule="auto"/>
        <w:rPr>
          <w:rFonts w:ascii="Times New Roman" w:hAnsi="Times New Roman"/>
        </w:rPr>
      </w:pPr>
      <w:r w:rsidRPr="00BC4484">
        <w:rPr>
          <w:rFonts w:ascii="Times New Roman" w:hAnsi="Times New Roman"/>
        </w:rPr>
        <w:t>Rate Setting Due Date -</w:t>
      </w:r>
      <w:r>
        <w:rPr>
          <w:rFonts w:ascii="Times New Roman" w:hAnsi="Times New Roman"/>
        </w:rPr>
        <w:t xml:space="preserve"> </w:t>
      </w:r>
      <w:r w:rsidR="007417FE" w:rsidRPr="00BC4484">
        <w:rPr>
          <w:rFonts w:ascii="Times New Roman" w:hAnsi="Times New Roman"/>
        </w:rPr>
        <w:t xml:space="preserve">All cost reports postmarked by March </w:t>
      </w:r>
      <w:r w:rsidR="00586EBC" w:rsidRPr="00BC4484">
        <w:rPr>
          <w:rFonts w:ascii="Times New Roman" w:hAnsi="Times New Roman"/>
          <w:color w:val="000066"/>
        </w:rPr>
        <w:t>3</w:t>
      </w:r>
      <w:r w:rsidR="007417FE" w:rsidRPr="00BC4484">
        <w:rPr>
          <w:rFonts w:ascii="Times New Roman" w:hAnsi="Times New Roman"/>
        </w:rPr>
        <w:t>1 and received by AHCA by April 15 shall be used to establish the reimbursement rates</w:t>
      </w:r>
      <w:r w:rsidR="00CA739D">
        <w:rPr>
          <w:rFonts w:ascii="Times New Roman" w:hAnsi="Times New Roman"/>
        </w:rPr>
        <w:t>.</w:t>
      </w:r>
    </w:p>
    <w:p w14:paraId="02D6F647" w14:textId="77777777" w:rsidR="0062788A" w:rsidRPr="00C86250" w:rsidRDefault="0062788A" w:rsidP="00B172A0">
      <w:pPr>
        <w:pStyle w:val="ListParagraph"/>
        <w:numPr>
          <w:ilvl w:val="0"/>
          <w:numId w:val="6"/>
        </w:numPr>
        <w:spacing w:line="480" w:lineRule="auto"/>
        <w:rPr>
          <w:rFonts w:ascii="Times New Roman" w:hAnsi="Times New Roman"/>
        </w:rPr>
      </w:pPr>
      <w:r w:rsidRPr="00C86250">
        <w:rPr>
          <w:rFonts w:ascii="Times New Roman" w:hAnsi="Times New Roman"/>
        </w:rPr>
        <w:t>Rate Settin</w:t>
      </w:r>
      <w:r w:rsidR="00EA0B98">
        <w:rPr>
          <w:rFonts w:ascii="Times New Roman" w:hAnsi="Times New Roman"/>
        </w:rPr>
        <w:t xml:space="preserve">g Unit Cost - </w:t>
      </w:r>
      <w:r w:rsidR="004E5022" w:rsidRPr="00C86250">
        <w:rPr>
          <w:rFonts w:ascii="Times New Roman" w:hAnsi="Times New Roman"/>
        </w:rPr>
        <w:t>T</w:t>
      </w:r>
      <w:r w:rsidRPr="00C86250">
        <w:rPr>
          <w:rFonts w:ascii="Times New Roman" w:hAnsi="Times New Roman"/>
        </w:rPr>
        <w:t>he weighted average</w:t>
      </w:r>
      <w:r w:rsidR="004E440C" w:rsidRPr="00C86250">
        <w:rPr>
          <w:rFonts w:ascii="Times New Roman" w:hAnsi="Times New Roman"/>
        </w:rPr>
        <w:t xml:space="preserve"> </w:t>
      </w:r>
      <w:r w:rsidR="004E5022" w:rsidRPr="00C86250">
        <w:rPr>
          <w:rFonts w:ascii="Times New Roman" w:hAnsi="Times New Roman"/>
        </w:rPr>
        <w:t>per diem</w:t>
      </w:r>
      <w:r w:rsidRPr="00C86250">
        <w:rPr>
          <w:rFonts w:ascii="Times New Roman" w:hAnsi="Times New Roman"/>
        </w:rPr>
        <w:t xml:space="preserve"> after all rate red</w:t>
      </w:r>
      <w:r w:rsidR="00C1128C" w:rsidRPr="00C86250">
        <w:rPr>
          <w:rFonts w:ascii="Times New Roman" w:hAnsi="Times New Roman"/>
        </w:rPr>
        <w:t xml:space="preserve">uctions but </w:t>
      </w:r>
      <w:r w:rsidRPr="00C86250">
        <w:rPr>
          <w:rFonts w:ascii="Times New Roman" w:hAnsi="Times New Roman"/>
        </w:rPr>
        <w:t>prior to any buy</w:t>
      </w:r>
      <w:r w:rsidR="004E5022" w:rsidRPr="00C86250">
        <w:rPr>
          <w:rFonts w:ascii="Times New Roman" w:hAnsi="Times New Roman"/>
        </w:rPr>
        <w:t xml:space="preserve"> </w:t>
      </w:r>
      <w:r w:rsidRPr="00C86250">
        <w:rPr>
          <w:rFonts w:ascii="Times New Roman" w:hAnsi="Times New Roman"/>
        </w:rPr>
        <w:t>backs</w:t>
      </w:r>
      <w:r w:rsidR="004E5022" w:rsidRPr="00C86250">
        <w:rPr>
          <w:rFonts w:ascii="Times New Roman" w:hAnsi="Times New Roman"/>
        </w:rPr>
        <w:t xml:space="preserve"> based on </w:t>
      </w:r>
      <w:r w:rsidR="002F077A">
        <w:rPr>
          <w:rFonts w:ascii="Times New Roman" w:hAnsi="Times New Roman"/>
        </w:rPr>
        <w:t>filed</w:t>
      </w:r>
      <w:r w:rsidR="004E5022" w:rsidRPr="00C86250">
        <w:rPr>
          <w:rFonts w:ascii="Times New Roman" w:hAnsi="Times New Roman"/>
        </w:rPr>
        <w:t xml:space="preserve"> cost reports</w:t>
      </w:r>
      <w:r w:rsidR="0029183D" w:rsidRPr="00C86250">
        <w:rPr>
          <w:rFonts w:ascii="Times New Roman" w:hAnsi="Times New Roman"/>
        </w:rPr>
        <w:t>.</w:t>
      </w:r>
      <w:r w:rsidR="00FB5967" w:rsidRPr="00C86250">
        <w:rPr>
          <w:rFonts w:ascii="Times New Roman" w:hAnsi="Times New Roman"/>
        </w:rPr>
        <w:t xml:space="preserve">  The concept of Rate Setting Unit Cost exists in the per diem payment method, but is not used in the DRG payment method.</w:t>
      </w:r>
    </w:p>
    <w:p w14:paraId="02D6F648" w14:textId="77777777" w:rsidR="00DC70AC" w:rsidRPr="000709DE" w:rsidRDefault="00E133A7" w:rsidP="00B172A0">
      <w:pPr>
        <w:numPr>
          <w:ilvl w:val="0"/>
          <w:numId w:val="6"/>
        </w:numPr>
        <w:tabs>
          <w:tab w:val="left" w:pos="720"/>
        </w:tabs>
        <w:spacing w:line="480" w:lineRule="auto"/>
        <w:rPr>
          <w:rFonts w:ascii="Times New Roman" w:hAnsi="Times New Roman"/>
        </w:rPr>
      </w:pPr>
      <w:r w:rsidRPr="00BC4484">
        <w:rPr>
          <w:rFonts w:ascii="Times New Roman" w:hAnsi="Times New Roman"/>
        </w:rPr>
        <w:t>Reasonable cost - The reimbursable portion of all allowable costs.  Implicit in the meaning of reasonable cost is the expectation that the provider seeks to minimize its costs and that its actual costs do not exceed what a prudent and cost-conscious buyer pays for a given item or service.  If costs are determined to exceed the level that such buyers incur, in the absence of clear evidence that the higher costs were unavoidable, the excess costs will not be included under th</w:t>
      </w:r>
      <w:r w:rsidRPr="00E133A7">
        <w:rPr>
          <w:rFonts w:ascii="Times New Roman" w:hAnsi="Times New Roman"/>
        </w:rPr>
        <w:t xml:space="preserve">e program.  </w:t>
      </w:r>
      <w:r w:rsidRPr="00E133A7">
        <w:rPr>
          <w:rFonts w:ascii="Times New Roman" w:hAnsi="Times New Roman"/>
        </w:rPr>
        <w:lastRenderedPageBreak/>
        <w:t>The determination of reasonable cost is made on a specific item of cost basis as well as a per diem of overall cost basis.</w:t>
      </w:r>
    </w:p>
    <w:p w14:paraId="02D6F649" w14:textId="77777777" w:rsidR="00DC70AC" w:rsidRPr="00C86250" w:rsidRDefault="00E133A7" w:rsidP="00B172A0">
      <w:pPr>
        <w:numPr>
          <w:ilvl w:val="0"/>
          <w:numId w:val="6"/>
        </w:numPr>
        <w:tabs>
          <w:tab w:val="left" w:pos="720"/>
        </w:tabs>
        <w:spacing w:line="480" w:lineRule="auto"/>
        <w:rPr>
          <w:rFonts w:ascii="Times New Roman" w:hAnsi="Times New Roman"/>
        </w:rPr>
      </w:pPr>
      <w:r w:rsidRPr="00C86250">
        <w:rPr>
          <w:rFonts w:ascii="Times New Roman" w:hAnsi="Times New Roman"/>
        </w:rPr>
        <w:t>Reimbursement ceiling - The upper limit for Medicaid variable cost per diem reimbursement for an individual hospital.</w:t>
      </w:r>
    </w:p>
    <w:p w14:paraId="02D6F64A" w14:textId="77777777" w:rsidR="00DC70AC" w:rsidRPr="000709DE" w:rsidRDefault="009167CB" w:rsidP="00B172A0">
      <w:pPr>
        <w:numPr>
          <w:ilvl w:val="0"/>
          <w:numId w:val="6"/>
        </w:numPr>
        <w:spacing w:line="480" w:lineRule="auto"/>
        <w:rPr>
          <w:rFonts w:ascii="Times New Roman" w:hAnsi="Times New Roman"/>
        </w:rPr>
      </w:pPr>
      <w:r>
        <w:rPr>
          <w:rFonts w:ascii="Times New Roman" w:hAnsi="Times New Roman"/>
        </w:rPr>
        <w:t>Reimbursement ceiling period</w:t>
      </w:r>
      <w:r w:rsidR="00E133A7" w:rsidRPr="00E133A7">
        <w:rPr>
          <w:rFonts w:ascii="Times New Roman" w:hAnsi="Times New Roman"/>
        </w:rPr>
        <w:t xml:space="preserve"> - July l through </w:t>
      </w:r>
      <w:r w:rsidR="00713AAA">
        <w:rPr>
          <w:rFonts w:ascii="Times New Roman" w:hAnsi="Times New Roman"/>
        </w:rPr>
        <w:t>June 30</w:t>
      </w:r>
      <w:r w:rsidR="00E133A7" w:rsidRPr="00E133A7">
        <w:rPr>
          <w:rFonts w:ascii="Times New Roman" w:hAnsi="Times New Roman"/>
        </w:rPr>
        <w:t>, of a given year.</w:t>
      </w:r>
    </w:p>
    <w:p w14:paraId="02D6F64B" w14:textId="77777777" w:rsidR="00DC70AC" w:rsidRPr="000709DE" w:rsidRDefault="00E133A7" w:rsidP="00B172A0">
      <w:pPr>
        <w:numPr>
          <w:ilvl w:val="0"/>
          <w:numId w:val="6"/>
        </w:numPr>
        <w:spacing w:line="480" w:lineRule="auto"/>
        <w:rPr>
          <w:rFonts w:ascii="Times New Roman" w:hAnsi="Times New Roman"/>
        </w:rPr>
      </w:pPr>
      <w:r w:rsidRPr="00E133A7">
        <w:rPr>
          <w:rFonts w:ascii="Times New Roman" w:hAnsi="Times New Roman"/>
        </w:rPr>
        <w:t>Rural hospital - An acute care hospital licensed under  Chapter 395</w:t>
      </w:r>
      <w:r w:rsidR="00EA0B98">
        <w:rPr>
          <w:rFonts w:ascii="Times New Roman" w:hAnsi="Times New Roman"/>
        </w:rPr>
        <w:t>, F.S.</w:t>
      </w:r>
      <w:r w:rsidRPr="00E133A7">
        <w:rPr>
          <w:rFonts w:ascii="Times New Roman" w:hAnsi="Times New Roman"/>
        </w:rPr>
        <w:t xml:space="preserve"> with 100 licensed beds or less, which has an emergency room and is located in an area defined as rural by the United States Census, and which is:</w:t>
      </w:r>
    </w:p>
    <w:p w14:paraId="02D6F64C" w14:textId="77777777" w:rsidR="00DC70AC" w:rsidRPr="000709DE" w:rsidRDefault="00E133A7" w:rsidP="00A26CA1">
      <w:pPr>
        <w:spacing w:line="480" w:lineRule="auto"/>
        <w:ind w:left="2160" w:hanging="630"/>
        <w:rPr>
          <w:rFonts w:ascii="Times New Roman" w:hAnsi="Times New Roman"/>
        </w:rPr>
      </w:pPr>
      <w:r w:rsidRPr="00E133A7">
        <w:rPr>
          <w:rFonts w:ascii="Times New Roman" w:hAnsi="Times New Roman"/>
        </w:rPr>
        <w:t>1.</w:t>
      </w:r>
      <w:r w:rsidRPr="00E133A7">
        <w:rPr>
          <w:rFonts w:ascii="Times New Roman" w:hAnsi="Times New Roman"/>
        </w:rPr>
        <w:tab/>
        <w:t>The sole provider within a county with a population density of no greater than 100 persons per square mile; or</w:t>
      </w:r>
    </w:p>
    <w:p w14:paraId="02D6F64D" w14:textId="77777777" w:rsidR="00DC70AC" w:rsidRPr="000709DE" w:rsidRDefault="00E133A7" w:rsidP="00A26CA1">
      <w:pPr>
        <w:pStyle w:val="BodyTextIndent2"/>
        <w:tabs>
          <w:tab w:val="clear" w:pos="720"/>
          <w:tab w:val="clear" w:pos="1440"/>
          <w:tab w:val="left" w:pos="2160"/>
        </w:tabs>
        <w:spacing w:line="480" w:lineRule="auto"/>
        <w:ind w:hanging="630"/>
        <w:rPr>
          <w:rFonts w:ascii="Times New Roman" w:hAnsi="Times New Roman"/>
          <w:sz w:val="20"/>
        </w:rPr>
      </w:pPr>
      <w:r w:rsidRPr="00E133A7">
        <w:rPr>
          <w:rFonts w:ascii="Times New Roman" w:hAnsi="Times New Roman"/>
          <w:sz w:val="20"/>
        </w:rPr>
        <w:t>2.</w:t>
      </w:r>
      <w:r w:rsidRPr="00E133A7">
        <w:rPr>
          <w:rFonts w:ascii="Times New Roman" w:hAnsi="Times New Roman"/>
          <w:sz w:val="20"/>
        </w:rPr>
        <w:tab/>
        <w:t>An acute care hospital, in a county with a population density of no greater than 100 persons per square mile, which is at least 30 minutes of travel time, on normally traveled roads under normal traffic conditions, from any other acute care hospital within the same county; or</w:t>
      </w:r>
    </w:p>
    <w:p w14:paraId="02D6F64E" w14:textId="77777777" w:rsidR="00D105F5" w:rsidRDefault="00E133A7" w:rsidP="00A26CA1">
      <w:pPr>
        <w:pStyle w:val="BodyTextIndent2"/>
        <w:tabs>
          <w:tab w:val="clear" w:pos="720"/>
        </w:tabs>
        <w:spacing w:line="480" w:lineRule="auto"/>
        <w:ind w:hanging="630"/>
        <w:rPr>
          <w:rFonts w:ascii="Times New Roman" w:hAnsi="Times New Roman"/>
          <w:sz w:val="20"/>
        </w:rPr>
      </w:pPr>
      <w:r w:rsidRPr="00E133A7">
        <w:rPr>
          <w:rFonts w:ascii="Times New Roman" w:hAnsi="Times New Roman"/>
          <w:sz w:val="20"/>
        </w:rPr>
        <w:t>3.</w:t>
      </w:r>
      <w:r w:rsidRPr="00E133A7">
        <w:rPr>
          <w:rFonts w:ascii="Times New Roman" w:hAnsi="Times New Roman"/>
          <w:sz w:val="20"/>
        </w:rPr>
        <w:tab/>
        <w:t xml:space="preserve">A hospital supported by a tax district or </w:t>
      </w:r>
      <w:proofErr w:type="spellStart"/>
      <w:r w:rsidRPr="00E133A7">
        <w:rPr>
          <w:rFonts w:ascii="Times New Roman" w:hAnsi="Times New Roman"/>
          <w:sz w:val="20"/>
        </w:rPr>
        <w:t>subdistrict</w:t>
      </w:r>
      <w:proofErr w:type="spellEnd"/>
      <w:r w:rsidRPr="00E133A7">
        <w:rPr>
          <w:rFonts w:ascii="Times New Roman" w:hAnsi="Times New Roman"/>
          <w:sz w:val="20"/>
        </w:rPr>
        <w:t xml:space="preserve"> whose boundaries encompass a population of 100 persons or less per square mile.</w:t>
      </w:r>
      <w:r w:rsidR="00D105F5">
        <w:rPr>
          <w:rFonts w:ascii="Times New Roman" w:hAnsi="Times New Roman"/>
          <w:sz w:val="20"/>
        </w:rPr>
        <w:t xml:space="preserve"> </w:t>
      </w:r>
    </w:p>
    <w:p w14:paraId="02D6F64F" w14:textId="7CE78F2F" w:rsidR="007A517A" w:rsidRPr="007A517A" w:rsidRDefault="007A517A" w:rsidP="00B172A0">
      <w:pPr>
        <w:numPr>
          <w:ilvl w:val="0"/>
          <w:numId w:val="6"/>
        </w:numPr>
        <w:tabs>
          <w:tab w:val="left" w:pos="720"/>
        </w:tabs>
        <w:spacing w:line="480" w:lineRule="auto"/>
        <w:rPr>
          <w:rFonts w:ascii="Times New Roman" w:hAnsi="Times New Roman"/>
        </w:rPr>
      </w:pPr>
      <w:r>
        <w:t xml:space="preserve">Self-Funded </w:t>
      </w:r>
      <w:r w:rsidR="00B75FA0">
        <w:t>Rate Enhancement</w:t>
      </w:r>
      <w:r>
        <w:t xml:space="preserve">- </w:t>
      </w:r>
      <w:r w:rsidR="00DE5428">
        <w:t>Transfer funds used to cover the difference between each hospital’s CMS Upper Payment Limit (UPL) and Medicaid fee-for-service claim payments</w:t>
      </w:r>
      <w:r w:rsidR="00DA753E">
        <w:t>.</w:t>
      </w:r>
      <w:r w:rsidR="00DE5428">
        <w:t xml:space="preserve">  Effective July 1, 2014, self-funded IGTs are no longer distributed with claim payments.  </w:t>
      </w:r>
    </w:p>
    <w:p w14:paraId="02D6F650" w14:textId="77777777" w:rsidR="007A517A" w:rsidRDefault="007A517A" w:rsidP="00B172A0">
      <w:pPr>
        <w:numPr>
          <w:ilvl w:val="0"/>
          <w:numId w:val="6"/>
        </w:numPr>
        <w:tabs>
          <w:tab w:val="left" w:pos="720"/>
        </w:tabs>
        <w:spacing w:line="480" w:lineRule="auto"/>
        <w:rPr>
          <w:rFonts w:ascii="Times New Roman" w:hAnsi="Times New Roman"/>
        </w:rPr>
      </w:pPr>
      <w:r>
        <w:t>SFY – state fiscal year – begins on July 1</w:t>
      </w:r>
      <w:r w:rsidRPr="007A517A">
        <w:rPr>
          <w:vertAlign w:val="superscript"/>
        </w:rPr>
        <w:t>st</w:t>
      </w:r>
      <w:r>
        <w:t xml:space="preserve"> and ends </w:t>
      </w:r>
      <w:r w:rsidR="00B62E6A">
        <w:t xml:space="preserve">on </w:t>
      </w:r>
      <w:r>
        <w:t>June 30</w:t>
      </w:r>
      <w:r w:rsidRPr="007A517A">
        <w:rPr>
          <w:vertAlign w:val="superscript"/>
        </w:rPr>
        <w:t>th</w:t>
      </w:r>
      <w:r>
        <w:t xml:space="preserve"> of the following year.</w:t>
      </w:r>
    </w:p>
    <w:p w14:paraId="02D6F651" w14:textId="77777777" w:rsidR="00DC70AC" w:rsidRDefault="00E133A7" w:rsidP="00B172A0">
      <w:pPr>
        <w:numPr>
          <w:ilvl w:val="0"/>
          <w:numId w:val="6"/>
        </w:numPr>
        <w:tabs>
          <w:tab w:val="left" w:pos="720"/>
        </w:tabs>
        <w:spacing w:line="480" w:lineRule="auto"/>
        <w:rPr>
          <w:rFonts w:ascii="Times New Roman" w:hAnsi="Times New Roman"/>
        </w:rPr>
      </w:pPr>
      <w:r w:rsidRPr="00E133A7">
        <w:rPr>
          <w:rFonts w:ascii="Times New Roman" w:hAnsi="Times New Roman"/>
        </w:rPr>
        <w:t>Specialized hospital - A licensed hospital primarily devoted to TB, psychiatric, pediatric, eye, or cardiac care and treatment; or a licensed hospital that has ten or more residency training programs.</w:t>
      </w:r>
    </w:p>
    <w:p w14:paraId="02D6F652" w14:textId="6C2DFC77" w:rsidR="008B769D" w:rsidRPr="000709DE" w:rsidRDefault="008B769D" w:rsidP="00B172A0">
      <w:pPr>
        <w:numPr>
          <w:ilvl w:val="0"/>
          <w:numId w:val="6"/>
        </w:numPr>
        <w:tabs>
          <w:tab w:val="left" w:pos="720"/>
        </w:tabs>
        <w:spacing w:line="480" w:lineRule="auto"/>
        <w:rPr>
          <w:rFonts w:ascii="Times New Roman" w:hAnsi="Times New Roman"/>
        </w:rPr>
      </w:pPr>
      <w:r>
        <w:rPr>
          <w:rFonts w:ascii="Times New Roman" w:hAnsi="Times New Roman"/>
        </w:rPr>
        <w:t>Substantially Affected Provider –</w:t>
      </w:r>
      <w:r w:rsidR="00F126B7">
        <w:rPr>
          <w:rFonts w:ascii="Times New Roman" w:hAnsi="Times New Roman"/>
        </w:rPr>
        <w:t>A</w:t>
      </w:r>
      <w:r>
        <w:rPr>
          <w:rFonts w:ascii="Times New Roman" w:hAnsi="Times New Roman"/>
        </w:rPr>
        <w:t xml:space="preserve">ny hospital seeking compensations under the challenge of reimbursement rates in accordance 409.908 of the Florida Statues. </w:t>
      </w:r>
    </w:p>
    <w:p w14:paraId="02D6F653" w14:textId="77777777" w:rsidR="00DC70AC" w:rsidRPr="000709DE" w:rsidRDefault="00E133A7" w:rsidP="00B172A0">
      <w:pPr>
        <w:numPr>
          <w:ilvl w:val="0"/>
          <w:numId w:val="6"/>
        </w:numPr>
        <w:tabs>
          <w:tab w:val="left" w:pos="720"/>
        </w:tabs>
        <w:spacing w:line="480" w:lineRule="auto"/>
        <w:rPr>
          <w:rFonts w:ascii="Times New Roman" w:hAnsi="Times New Roman"/>
        </w:rPr>
      </w:pPr>
      <w:r w:rsidRPr="00E133A7">
        <w:rPr>
          <w:rFonts w:ascii="Times New Roman" w:hAnsi="Times New Roman"/>
        </w:rPr>
        <w:t>Teaching Hospital - Means any hospital formally affiliated with an accredited medical school that exhibits activity in the area of medical education as reflected by at least seven different resident physician specialties and the presence of 100 or more resident physicians.</w:t>
      </w:r>
    </w:p>
    <w:p w14:paraId="02D6F654" w14:textId="77777777" w:rsidR="00DC70AC" w:rsidRPr="000709DE" w:rsidRDefault="00E133A7" w:rsidP="00B172A0">
      <w:pPr>
        <w:numPr>
          <w:ilvl w:val="0"/>
          <w:numId w:val="6"/>
        </w:numPr>
        <w:tabs>
          <w:tab w:val="left" w:pos="720"/>
        </w:tabs>
        <w:spacing w:line="480" w:lineRule="auto"/>
        <w:rPr>
          <w:rFonts w:ascii="Times New Roman" w:hAnsi="Times New Roman"/>
        </w:rPr>
      </w:pPr>
      <w:r w:rsidRPr="00E133A7">
        <w:rPr>
          <w:rFonts w:ascii="Times New Roman" w:hAnsi="Times New Roman"/>
        </w:rPr>
        <w:lastRenderedPageBreak/>
        <w:t>Title V - Maternal and Child Health and Crippled Children's Services as provided for in the Social Security Act (42 U.S.C. 1396-1396p).</w:t>
      </w:r>
    </w:p>
    <w:p w14:paraId="02D6F655" w14:textId="77777777" w:rsidR="00DC70AC" w:rsidRPr="000709DE" w:rsidRDefault="00E133A7" w:rsidP="00B172A0">
      <w:pPr>
        <w:numPr>
          <w:ilvl w:val="0"/>
          <w:numId w:val="6"/>
        </w:numPr>
        <w:tabs>
          <w:tab w:val="left" w:pos="720"/>
        </w:tabs>
        <w:spacing w:line="480" w:lineRule="auto"/>
        <w:rPr>
          <w:rFonts w:ascii="Times New Roman" w:hAnsi="Times New Roman"/>
        </w:rPr>
      </w:pPr>
      <w:r w:rsidRPr="00E133A7">
        <w:rPr>
          <w:rFonts w:ascii="Times New Roman" w:hAnsi="Times New Roman"/>
        </w:rPr>
        <w:t>Title XVIII - Health Insurance for the Aged and Disabled (Medicare) as provided for in the Social Security Act (42 U.S.C. 1395-1395xx).</w:t>
      </w:r>
    </w:p>
    <w:p w14:paraId="02D6F656" w14:textId="77777777" w:rsidR="00DC70AC" w:rsidRDefault="00E133A7" w:rsidP="00B172A0">
      <w:pPr>
        <w:numPr>
          <w:ilvl w:val="0"/>
          <w:numId w:val="6"/>
        </w:numPr>
        <w:tabs>
          <w:tab w:val="left" w:pos="720"/>
        </w:tabs>
        <w:spacing w:line="480" w:lineRule="auto"/>
        <w:jc w:val="both"/>
        <w:rPr>
          <w:rFonts w:ascii="Times New Roman" w:hAnsi="Times New Roman"/>
        </w:rPr>
      </w:pPr>
      <w:r w:rsidRPr="00E133A7">
        <w:rPr>
          <w:rFonts w:ascii="Times New Roman" w:hAnsi="Times New Roman"/>
        </w:rPr>
        <w:t>Title XIX - Grants to States for Medicaid Assistance programs (Medicaid) as provided for in the Social Security Act (42 U.S.C. 1396-1396p).</w:t>
      </w:r>
    </w:p>
    <w:p w14:paraId="02D6F657" w14:textId="77777777" w:rsidR="00DE5BB6" w:rsidRDefault="00DE5BB6" w:rsidP="00F94E8E">
      <w:pPr>
        <w:numPr>
          <w:ilvl w:val="0"/>
          <w:numId w:val="6"/>
        </w:numPr>
        <w:tabs>
          <w:tab w:val="left" w:pos="720"/>
        </w:tabs>
        <w:spacing w:line="480" w:lineRule="auto"/>
        <w:rPr>
          <w:rFonts w:ascii="Times New Roman" w:hAnsi="Times New Roman"/>
        </w:rPr>
      </w:pPr>
      <w:r>
        <w:rPr>
          <w:rFonts w:ascii="Times New Roman" w:hAnsi="Times New Roman"/>
        </w:rPr>
        <w:t>Total allowable hospital fixed costs – Total allowable hospital fixed costs are based on the costs related to building, fixtures, and movable equipment as allocated to the hospital in the Medicaid version of the CMS 2552 cost report. Non-hospital fixed costs include but are not limited to skilled nursing facilities (SNF), nursing facilities (NF), home health agencies (HHA), community health centers (CMHC), rural health clinics (RHC), and hospice.</w:t>
      </w:r>
    </w:p>
    <w:p w14:paraId="02D6F658"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Total Florida Medicaid days – Florida Medicaid inpatient days + Florida Medicaid newborn inpatient days.</w:t>
      </w:r>
    </w:p>
    <w:p w14:paraId="02D6F659"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Total hospital charges – Total hospital charges include outpatient and inpatient charges and are based on the CMS 2552 cost report totals excluding non-hospital charges.</w:t>
      </w:r>
    </w:p>
    <w:p w14:paraId="02D6F65A" w14:textId="77777777" w:rsidR="00DE5BB6" w:rsidRDefault="003C0D80" w:rsidP="00DE5BB6">
      <w:pPr>
        <w:numPr>
          <w:ilvl w:val="0"/>
          <w:numId w:val="6"/>
        </w:numPr>
        <w:tabs>
          <w:tab w:val="left" w:pos="720"/>
        </w:tabs>
        <w:spacing w:line="480" w:lineRule="auto"/>
        <w:rPr>
          <w:rFonts w:ascii="Times New Roman" w:hAnsi="Times New Roman"/>
        </w:rPr>
      </w:pPr>
      <w:r>
        <w:rPr>
          <w:rFonts w:ascii="Times New Roman" w:hAnsi="Times New Roman"/>
        </w:rPr>
        <w:t xml:space="preserve">Total hospital days – </w:t>
      </w:r>
      <w:r w:rsidR="00DE5BB6">
        <w:rPr>
          <w:rFonts w:ascii="Times New Roman" w:hAnsi="Times New Roman"/>
        </w:rPr>
        <w:t>newborn inpatient days + hospital inpatient days.</w:t>
      </w:r>
    </w:p>
    <w:p w14:paraId="02D6F65B"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 xml:space="preserve">Total hospital outpatient ancillary costs – The total outpatient allowable costs are based on the ratio of total hospital outpatient charges to total hospital charges multiplied by total hospital ancillary costs, including applicable general service cost allocation, on the CMS 2552 cost report. The ratio is rounded to four decimal places.  </w:t>
      </w:r>
    </w:p>
    <w:p w14:paraId="02D6F65C"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Total inpatient adjustments (Indigent Care Assessment) – The inpatient adjustments (indigent care assessment) are zero, if all indigent care assessment cost have already been excluded in the CMS 2552 cost report being used to calculate costs. The formula is as follows: Total inpatient adjustments (Indigent Care Assessment) = Cost report inpatient allowable costs/total hospital allowable costs x total indigent care assessment.</w:t>
      </w:r>
    </w:p>
    <w:p w14:paraId="02D6F65D" w14:textId="77777777" w:rsidR="00DE5BB6" w:rsidRDefault="00DE5BB6" w:rsidP="00DE5BB6">
      <w:pPr>
        <w:numPr>
          <w:ilvl w:val="0"/>
          <w:numId w:val="6"/>
        </w:numPr>
        <w:tabs>
          <w:tab w:val="left" w:pos="720"/>
        </w:tabs>
        <w:spacing w:line="480" w:lineRule="auto"/>
        <w:rPr>
          <w:rFonts w:ascii="Times New Roman" w:hAnsi="Times New Roman"/>
        </w:rPr>
      </w:pPr>
      <w:r>
        <w:rPr>
          <w:rFonts w:ascii="Times New Roman" w:hAnsi="Times New Roman"/>
        </w:rPr>
        <w:t>Total inpatient allowable costs – Total inpatient allowable costs are based on the costs allocated to the hospital in the Medicaid version of the CMS 2552 cost report with adjustments for adding in malpractice (if not included in the CMS 2552) and removing the indigent tax assessment (if included in the CMS 2552). The formula is as follows: Tota</w:t>
      </w:r>
      <w:r w:rsidR="003C0D80">
        <w:rPr>
          <w:rFonts w:ascii="Times New Roman" w:hAnsi="Times New Roman"/>
        </w:rPr>
        <w:t>l inpatient allowable costs = Co</w:t>
      </w:r>
      <w:r>
        <w:rPr>
          <w:rFonts w:ascii="Times New Roman" w:hAnsi="Times New Roman"/>
        </w:rPr>
        <w:t xml:space="preserve">st </w:t>
      </w:r>
      <w:r>
        <w:rPr>
          <w:rFonts w:ascii="Times New Roman" w:hAnsi="Times New Roman"/>
        </w:rPr>
        <w:lastRenderedPageBreak/>
        <w:t xml:space="preserve">report inpatient allowable costs – inpatient indigent care assessment cost adjustment + inpatient malpractice insurance costs. </w:t>
      </w:r>
    </w:p>
    <w:p w14:paraId="02D6F65E" w14:textId="77777777" w:rsidR="003C0D80" w:rsidRDefault="00DE5BB6" w:rsidP="00F94E8E">
      <w:pPr>
        <w:numPr>
          <w:ilvl w:val="0"/>
          <w:numId w:val="6"/>
        </w:numPr>
        <w:tabs>
          <w:tab w:val="left" w:pos="720"/>
        </w:tabs>
        <w:spacing w:line="480" w:lineRule="auto"/>
        <w:rPr>
          <w:rFonts w:ascii="Times New Roman" w:hAnsi="Times New Roman"/>
        </w:rPr>
      </w:pPr>
      <w:r>
        <w:rPr>
          <w:rFonts w:ascii="Times New Roman" w:hAnsi="Times New Roman"/>
        </w:rPr>
        <w:t>Total inpatient Medicaid costs – Total inpatient Medicaid costs are based on the costs apportioned to Medicaid in the Medicaid version of the CMS 2552 cost report with adjustments for adding in Medicaid’s portion of total inpatient malpractice costs (if not reported in the CMS 2552) and removing Medicaid’s portion of the total inpatient adjustments for the indigent care assessment (if reported in the CMS 2552).</w:t>
      </w:r>
    </w:p>
    <w:p w14:paraId="02D6F65F" w14:textId="77777777" w:rsidR="00DC70AC" w:rsidRDefault="003C0D80" w:rsidP="00DE5BB6">
      <w:pPr>
        <w:numPr>
          <w:ilvl w:val="0"/>
          <w:numId w:val="6"/>
        </w:numPr>
        <w:tabs>
          <w:tab w:val="left" w:pos="720"/>
        </w:tabs>
        <w:spacing w:line="480" w:lineRule="auto"/>
        <w:rPr>
          <w:rFonts w:ascii="Times New Roman" w:hAnsi="Times New Roman"/>
        </w:rPr>
      </w:pPr>
      <w:r w:rsidRPr="003C0D80">
        <w:rPr>
          <w:rFonts w:ascii="Times New Roman" w:hAnsi="Times New Roman"/>
        </w:rPr>
        <w:t xml:space="preserve">Total Inpatient Medicaid Costs </w:t>
      </w:r>
      <w:r>
        <w:rPr>
          <w:rFonts w:ascii="Times New Roman" w:hAnsi="Times New Roman"/>
        </w:rPr>
        <w:t>– the sum of</w:t>
      </w:r>
      <w:r w:rsidR="00DE5BB6" w:rsidRPr="00F94E8E">
        <w:rPr>
          <w:rFonts w:ascii="Times New Roman" w:hAnsi="Times New Roman"/>
        </w:rPr>
        <w:t xml:space="preserve"> Cost Report Inpatient Medicaid Costs – Medicaid Inpatient Adjustments (Indigent Care Assessments) + Medicaid Inpatient Malpractice Insurance Costs</w:t>
      </w:r>
      <w:r w:rsidR="00D6184C" w:rsidRPr="00D6184C">
        <w:rPr>
          <w:rFonts w:ascii="Times New Roman" w:hAnsi="Times New Roman"/>
        </w:rPr>
        <w:t xml:space="preserve">.  </w:t>
      </w:r>
      <w:r w:rsidR="00E133A7" w:rsidRPr="00DE5BB6">
        <w:rPr>
          <w:rFonts w:ascii="Times New Roman" w:hAnsi="Times New Roman"/>
        </w:rPr>
        <w:t>Total inpatient charges - Total patient revenues assessed for all inpatient services.</w:t>
      </w:r>
    </w:p>
    <w:p w14:paraId="02D6F660" w14:textId="77777777" w:rsidR="00DE5BB6" w:rsidRDefault="00DE5BB6" w:rsidP="00DE5BB6">
      <w:pPr>
        <w:numPr>
          <w:ilvl w:val="0"/>
          <w:numId w:val="6"/>
        </w:numPr>
        <w:spacing w:line="480" w:lineRule="auto"/>
        <w:rPr>
          <w:rFonts w:ascii="Times New Roman" w:hAnsi="Times New Roman"/>
        </w:rPr>
      </w:pPr>
      <w:r>
        <w:rPr>
          <w:rFonts w:ascii="Times New Roman" w:hAnsi="Times New Roman"/>
        </w:rPr>
        <w:t>Total intern and resident costs in non-approved programs – Total allowable hospital intern and resident cost related to non-approved programs, including applicable general service cost allocation, as reported on the CMS 2552 cost report.</w:t>
      </w:r>
    </w:p>
    <w:p w14:paraId="02D6F661" w14:textId="77777777" w:rsidR="00DE5BB6" w:rsidRDefault="00DE5BB6" w:rsidP="00DE5BB6">
      <w:pPr>
        <w:numPr>
          <w:ilvl w:val="0"/>
          <w:numId w:val="6"/>
        </w:numPr>
        <w:spacing w:line="480" w:lineRule="auto"/>
        <w:rPr>
          <w:rFonts w:ascii="Times New Roman" w:hAnsi="Times New Roman"/>
        </w:rPr>
      </w:pPr>
      <w:r>
        <w:rPr>
          <w:rFonts w:ascii="Times New Roman" w:hAnsi="Times New Roman"/>
        </w:rPr>
        <w:t>Total inpatient malpractice insurance costs – The total inpatient malpractice insurance cost is zero if all allowable malpractice insurance cost has already been included in the CMS 2552 cost report being used to calculate cost. If there is additional allowable hospital malpractice insurance costs not included in the CMS 2552 cost report allowable cost, the inpatient portion of the allowable hospital malpractice insurance cost will be calculated using a ratio of hospital inpatient allowable costs to total hospital allowable costs. The formula is as follows: Total inpatient malpractice insurance costs = -cost report inpatient allowable costs/total hospital allowable costs x total additional allowable malpractice insurance costs.</w:t>
      </w:r>
    </w:p>
    <w:p w14:paraId="02D6F662" w14:textId="77777777" w:rsidR="00DE5BB6" w:rsidRPr="003C0D80" w:rsidRDefault="00DE5BB6" w:rsidP="00F94E8E">
      <w:pPr>
        <w:numPr>
          <w:ilvl w:val="0"/>
          <w:numId w:val="6"/>
        </w:numPr>
        <w:spacing w:line="480" w:lineRule="auto"/>
        <w:rPr>
          <w:rFonts w:ascii="Times New Roman" w:hAnsi="Times New Roman"/>
        </w:rPr>
      </w:pPr>
      <w:r>
        <w:rPr>
          <w:rFonts w:ascii="Times New Roman" w:hAnsi="Times New Roman"/>
        </w:rPr>
        <w:t xml:space="preserve">Total Medicaid Fixed Costs </w:t>
      </w:r>
      <w:r w:rsidR="003C0D80">
        <w:rPr>
          <w:rFonts w:ascii="Times New Roman" w:hAnsi="Times New Roman"/>
        </w:rPr>
        <w:t xml:space="preserve">–the sum of </w:t>
      </w:r>
      <w:r w:rsidRPr="003C0D80">
        <w:rPr>
          <w:rFonts w:ascii="Times New Roman" w:hAnsi="Times New Roman"/>
        </w:rPr>
        <w:t>Total Hospital Medicaid Charges/Total Hospital Inpatient Charges x Total Allowable Hospital Fixed Costs.</w:t>
      </w:r>
    </w:p>
    <w:p w14:paraId="02D6F663" w14:textId="77777777" w:rsidR="00DE5BB6" w:rsidRDefault="00DE5BB6" w:rsidP="00DE5BB6">
      <w:pPr>
        <w:numPr>
          <w:ilvl w:val="0"/>
          <w:numId w:val="6"/>
        </w:numPr>
        <w:spacing w:line="480" w:lineRule="auto"/>
        <w:rPr>
          <w:rFonts w:ascii="Times New Roman" w:hAnsi="Times New Roman"/>
        </w:rPr>
      </w:pPr>
      <w:r>
        <w:rPr>
          <w:rFonts w:ascii="Times New Roman" w:hAnsi="Times New Roman"/>
        </w:rPr>
        <w:t>Total newborn routine costs – the sum of total allowable nursery, newborn intensive care unit, and other newborn special care unit costs, including applicable general service cost allocation, as reported on the CMS 2552 cost report.</w:t>
      </w:r>
    </w:p>
    <w:p w14:paraId="02D6F664" w14:textId="77777777" w:rsidR="00DE5BB6" w:rsidRDefault="00DE5BB6" w:rsidP="00DE5BB6">
      <w:pPr>
        <w:numPr>
          <w:ilvl w:val="0"/>
          <w:numId w:val="6"/>
        </w:numPr>
        <w:spacing w:line="480" w:lineRule="auto"/>
        <w:rPr>
          <w:rFonts w:ascii="Times New Roman" w:hAnsi="Times New Roman"/>
        </w:rPr>
      </w:pPr>
      <w:r>
        <w:rPr>
          <w:rFonts w:ascii="Times New Roman" w:hAnsi="Times New Roman"/>
        </w:rPr>
        <w:t>Total outpatient allowable costs – total outpatient allowable costs are based on outpatient costs, including applicable general service cost allocation, on the CMS 2552 cost report. The outpatient allowable costs exclude Medicaid outpatient lab cost and observation costs.</w:t>
      </w:r>
    </w:p>
    <w:p w14:paraId="02D6F665" w14:textId="77777777" w:rsidR="00D6184C" w:rsidRDefault="00DE5BB6" w:rsidP="00F94E8E">
      <w:pPr>
        <w:numPr>
          <w:ilvl w:val="0"/>
          <w:numId w:val="6"/>
        </w:numPr>
        <w:spacing w:line="480" w:lineRule="auto"/>
        <w:rPr>
          <w:rFonts w:ascii="Times New Roman" w:hAnsi="Times New Roman"/>
        </w:rPr>
      </w:pPr>
      <w:r>
        <w:rPr>
          <w:rFonts w:ascii="Times New Roman" w:hAnsi="Times New Roman"/>
        </w:rPr>
        <w:lastRenderedPageBreak/>
        <w:t xml:space="preserve">Total routine costs – </w:t>
      </w:r>
      <w:r w:rsidR="003C0D80">
        <w:rPr>
          <w:rFonts w:ascii="Times New Roman" w:hAnsi="Times New Roman"/>
        </w:rPr>
        <w:t xml:space="preserve">the sum of </w:t>
      </w:r>
      <w:r>
        <w:rPr>
          <w:rFonts w:ascii="Times New Roman" w:hAnsi="Times New Roman"/>
        </w:rPr>
        <w:t>Total allowable adults and pediatrics routine costs (net of swing-bed costs) + total allowable sub-provider routine costs (psychiatric and rehab).</w:t>
      </w:r>
    </w:p>
    <w:p w14:paraId="02D6F666" w14:textId="77777777" w:rsidR="00DE5BB6" w:rsidRPr="008E4483" w:rsidRDefault="00DE5BB6" w:rsidP="00F94E8E">
      <w:pPr>
        <w:numPr>
          <w:ilvl w:val="0"/>
          <w:numId w:val="6"/>
        </w:numPr>
        <w:spacing w:line="480" w:lineRule="auto"/>
        <w:rPr>
          <w:rFonts w:ascii="Times New Roman" w:hAnsi="Times New Roman"/>
        </w:rPr>
      </w:pPr>
      <w:r w:rsidRPr="00D6184C">
        <w:rPr>
          <w:rFonts w:ascii="Times New Roman" w:hAnsi="Times New Roman"/>
        </w:rPr>
        <w:t>Total special care costs – the sum of total allowable intensive care unit, coronary care unit, burn intensive care unit, surgical intensive care uni</w:t>
      </w:r>
      <w:r w:rsidRPr="008E4483">
        <w:rPr>
          <w:rFonts w:ascii="Times New Roman" w:hAnsi="Times New Roman"/>
        </w:rPr>
        <w:t>t, pediatric intensive care unit, other pediatric special care unit, and ambulance costs, including the applicable general service cost allocation, as reported on the CMS 2552 cost report. Total allowable organ acquisition costs are also included in special care costs to the extent the organ acquisitions are related to organs not included under the global fee.</w:t>
      </w:r>
    </w:p>
    <w:p w14:paraId="02D6F667" w14:textId="77777777" w:rsidR="00DC70AC" w:rsidRPr="000709DE" w:rsidRDefault="00E133A7" w:rsidP="00B172A0">
      <w:pPr>
        <w:numPr>
          <w:ilvl w:val="0"/>
          <w:numId w:val="6"/>
        </w:numPr>
        <w:spacing w:line="480" w:lineRule="auto"/>
        <w:rPr>
          <w:rFonts w:ascii="Times New Roman" w:hAnsi="Times New Roman"/>
        </w:rPr>
      </w:pPr>
      <w:r w:rsidRPr="00E133A7">
        <w:rPr>
          <w:rFonts w:ascii="Times New Roman" w:hAnsi="Times New Roman"/>
        </w:rPr>
        <w:t xml:space="preserve">UR Committee </w:t>
      </w:r>
      <w:r w:rsidR="00EA0B98">
        <w:rPr>
          <w:rFonts w:ascii="Times New Roman" w:hAnsi="Times New Roman"/>
        </w:rPr>
        <w:t>- Utilization review committee</w:t>
      </w:r>
    </w:p>
    <w:p w14:paraId="02D6F668" w14:textId="77777777" w:rsidR="00DC70AC" w:rsidRPr="000709DE" w:rsidRDefault="00E133A7" w:rsidP="00BC4484">
      <w:pPr>
        <w:pStyle w:val="Heading7"/>
        <w:spacing w:line="480" w:lineRule="auto"/>
        <w:rPr>
          <w:sz w:val="20"/>
        </w:rPr>
      </w:pPr>
      <w:r w:rsidRPr="00E133A7">
        <w:rPr>
          <w:sz w:val="20"/>
        </w:rPr>
        <w:br w:type="page"/>
      </w:r>
      <w:r w:rsidRPr="00E133A7">
        <w:rPr>
          <w:sz w:val="20"/>
        </w:rPr>
        <w:lastRenderedPageBreak/>
        <w:t>APPENDIX A TO FLORIDA TITLE XIX INPATIENT HOSPITAL</w:t>
      </w:r>
    </w:p>
    <w:p w14:paraId="02D6F669" w14:textId="77777777" w:rsidR="00DC70AC" w:rsidRPr="000709DE" w:rsidRDefault="00E133A7" w:rsidP="00BC4484">
      <w:pPr>
        <w:spacing w:line="480" w:lineRule="auto"/>
        <w:jc w:val="center"/>
        <w:rPr>
          <w:rFonts w:ascii="Times New Roman" w:hAnsi="Times New Roman"/>
        </w:rPr>
      </w:pPr>
      <w:r w:rsidRPr="00E133A7">
        <w:rPr>
          <w:rFonts w:ascii="Times New Roman" w:hAnsi="Times New Roman"/>
        </w:rPr>
        <w:t>REIMBURSEMENT PLAN</w:t>
      </w:r>
    </w:p>
    <w:p w14:paraId="02D6F66A" w14:textId="77777777" w:rsidR="00DC70AC" w:rsidRPr="000709DE" w:rsidRDefault="00E133A7" w:rsidP="00BC4484">
      <w:pPr>
        <w:spacing w:line="480" w:lineRule="auto"/>
        <w:jc w:val="center"/>
        <w:rPr>
          <w:rFonts w:ascii="Times New Roman" w:hAnsi="Times New Roman"/>
        </w:rPr>
      </w:pPr>
      <w:r w:rsidRPr="00E133A7">
        <w:rPr>
          <w:rFonts w:ascii="Times New Roman" w:hAnsi="Times New Roman"/>
        </w:rPr>
        <w:t>ADJUSTMENTS TO ALLOWABLE MEDICAID VARIABLE COSTS</w:t>
      </w:r>
    </w:p>
    <w:p w14:paraId="02D6F66B" w14:textId="77777777" w:rsidR="00DC70AC" w:rsidRPr="000709DE" w:rsidRDefault="00E133A7">
      <w:pPr>
        <w:spacing w:line="240" w:lineRule="exact"/>
        <w:rPr>
          <w:rFonts w:ascii="Times New Roman" w:hAnsi="Times New Roman"/>
        </w:rPr>
      </w:pPr>
      <w:r w:rsidRPr="00E133A7">
        <w:rPr>
          <w:rFonts w:ascii="Times New Roman" w:hAnsi="Times New Roman"/>
        </w:rPr>
        <w:t>The technique to be utilized to adjust allowable Medicaid variable costs for inflation in the process of computing the reimbursement limits is detailed below.  Assume the following DRI (or its successor) Quarterly Indices.</w:t>
      </w:r>
    </w:p>
    <w:p w14:paraId="02D6F66C" w14:textId="77777777" w:rsidR="00DC70AC" w:rsidRPr="000709DE" w:rsidRDefault="00DC70AC">
      <w:pPr>
        <w:spacing w:line="240" w:lineRule="exact"/>
        <w:rPr>
          <w:rFonts w:ascii="Times New Roman" w:hAnsi="Times New Roman"/>
        </w:rPr>
      </w:pPr>
    </w:p>
    <w:p w14:paraId="02D6F66D" w14:textId="77777777" w:rsidR="00DC70AC" w:rsidRPr="000709DE" w:rsidRDefault="00E133A7">
      <w:pPr>
        <w:spacing w:line="240" w:lineRule="exact"/>
        <w:rPr>
          <w:rFonts w:ascii="Times New Roman" w:hAnsi="Times New Roman"/>
          <w:lang w:val="fr-FR"/>
        </w:rPr>
      </w:pP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u w:val="single"/>
          <w:lang w:val="fr-FR"/>
        </w:rPr>
        <w:t>1996</w:t>
      </w:r>
      <w:r w:rsidRPr="00E133A7">
        <w:rPr>
          <w:rFonts w:ascii="Times New Roman" w:hAnsi="Times New Roman"/>
          <w:lang w:val="fr-FR"/>
        </w:rPr>
        <w:tab/>
      </w:r>
      <w:r w:rsidRPr="00E133A7">
        <w:rPr>
          <w:rFonts w:ascii="Times New Roman" w:hAnsi="Times New Roman"/>
          <w:lang w:val="fr-FR"/>
        </w:rPr>
        <w:tab/>
      </w:r>
      <w:r w:rsidRPr="00E133A7">
        <w:rPr>
          <w:rFonts w:ascii="Times New Roman" w:hAnsi="Times New Roman"/>
          <w:u w:val="single"/>
          <w:lang w:val="fr-FR"/>
        </w:rPr>
        <w:t>1997</w:t>
      </w:r>
      <w:r w:rsidRPr="00E133A7">
        <w:rPr>
          <w:rFonts w:ascii="Times New Roman" w:hAnsi="Times New Roman"/>
          <w:lang w:val="fr-FR"/>
        </w:rPr>
        <w:tab/>
      </w:r>
      <w:r w:rsidRPr="00E133A7">
        <w:rPr>
          <w:rFonts w:ascii="Times New Roman" w:hAnsi="Times New Roman"/>
          <w:lang w:val="fr-FR"/>
        </w:rPr>
        <w:tab/>
      </w:r>
      <w:r w:rsidRPr="00E133A7">
        <w:rPr>
          <w:rFonts w:ascii="Times New Roman" w:hAnsi="Times New Roman"/>
          <w:u w:val="single"/>
          <w:lang w:val="fr-FR"/>
        </w:rPr>
        <w:t>1998</w:t>
      </w:r>
      <w:r w:rsidRPr="00E133A7">
        <w:rPr>
          <w:rFonts w:ascii="Times New Roman" w:hAnsi="Times New Roman"/>
          <w:lang w:val="fr-FR"/>
        </w:rPr>
        <w:tab/>
      </w:r>
      <w:r w:rsidRPr="00E133A7">
        <w:rPr>
          <w:rFonts w:ascii="Times New Roman" w:hAnsi="Times New Roman"/>
          <w:lang w:val="fr-FR"/>
        </w:rPr>
        <w:tab/>
      </w:r>
      <w:r w:rsidRPr="00E133A7">
        <w:rPr>
          <w:rFonts w:ascii="Times New Roman" w:hAnsi="Times New Roman"/>
          <w:u w:val="single"/>
          <w:lang w:val="fr-FR"/>
        </w:rPr>
        <w:t>1999</w:t>
      </w:r>
      <w:r w:rsidRPr="00E133A7">
        <w:rPr>
          <w:rFonts w:ascii="Times New Roman" w:hAnsi="Times New Roman"/>
          <w:lang w:val="fr-FR"/>
        </w:rPr>
        <w:tab/>
      </w:r>
      <w:r w:rsidRPr="00E133A7">
        <w:rPr>
          <w:rFonts w:ascii="Times New Roman" w:hAnsi="Times New Roman"/>
          <w:lang w:val="fr-FR"/>
        </w:rPr>
        <w:tab/>
      </w:r>
      <w:r w:rsidRPr="00E133A7">
        <w:rPr>
          <w:rFonts w:ascii="Times New Roman" w:hAnsi="Times New Roman"/>
          <w:u w:val="single"/>
          <w:lang w:val="fr-FR"/>
        </w:rPr>
        <w:t>2000</w:t>
      </w:r>
    </w:p>
    <w:p w14:paraId="02D6F66E" w14:textId="77777777" w:rsidR="00DC70AC" w:rsidRPr="000709DE" w:rsidRDefault="00E133A7">
      <w:pPr>
        <w:spacing w:line="240" w:lineRule="exact"/>
        <w:rPr>
          <w:rFonts w:ascii="Times New Roman" w:hAnsi="Times New Roman"/>
          <w:lang w:val="fr-FR"/>
        </w:rPr>
      </w:pPr>
      <w:r w:rsidRPr="00E133A7">
        <w:rPr>
          <w:rFonts w:ascii="Times New Roman" w:hAnsi="Times New Roman"/>
          <w:lang w:val="fr-FR"/>
        </w:rPr>
        <w:tab/>
        <w:t>Q1</w:t>
      </w:r>
      <w:r w:rsidRPr="00E133A7">
        <w:rPr>
          <w:rFonts w:ascii="Times New Roman" w:hAnsi="Times New Roman"/>
          <w:lang w:val="fr-FR"/>
        </w:rPr>
        <w:tab/>
      </w:r>
      <w:r w:rsidRPr="00E133A7">
        <w:rPr>
          <w:rFonts w:ascii="Times New Roman" w:hAnsi="Times New Roman"/>
          <w:lang w:val="fr-FR"/>
        </w:rPr>
        <w:tab/>
        <w:t>213.0</w:t>
      </w:r>
      <w:r w:rsidRPr="00E133A7">
        <w:rPr>
          <w:rFonts w:ascii="Times New Roman" w:hAnsi="Times New Roman"/>
          <w:lang w:val="fr-FR"/>
        </w:rPr>
        <w:tab/>
      </w:r>
      <w:r w:rsidRPr="00E133A7">
        <w:rPr>
          <w:rFonts w:ascii="Times New Roman" w:hAnsi="Times New Roman"/>
          <w:lang w:val="fr-FR"/>
        </w:rPr>
        <w:tab/>
        <w:t>237.7</w:t>
      </w:r>
      <w:r w:rsidRPr="00E133A7">
        <w:rPr>
          <w:rFonts w:ascii="Times New Roman" w:hAnsi="Times New Roman"/>
          <w:lang w:val="fr-FR"/>
        </w:rPr>
        <w:tab/>
      </w:r>
      <w:r w:rsidRPr="00E133A7">
        <w:rPr>
          <w:rFonts w:ascii="Times New Roman" w:hAnsi="Times New Roman"/>
          <w:lang w:val="fr-FR"/>
        </w:rPr>
        <w:tab/>
        <w:t>250.1</w:t>
      </w:r>
      <w:r w:rsidRPr="00E133A7">
        <w:rPr>
          <w:rFonts w:ascii="Times New Roman" w:hAnsi="Times New Roman"/>
          <w:lang w:val="fr-FR"/>
        </w:rPr>
        <w:tab/>
      </w:r>
      <w:r w:rsidRPr="00E133A7">
        <w:rPr>
          <w:rFonts w:ascii="Times New Roman" w:hAnsi="Times New Roman"/>
          <w:lang w:val="fr-FR"/>
        </w:rPr>
        <w:tab/>
        <w:t>278.1</w:t>
      </w:r>
      <w:r w:rsidRPr="00E133A7">
        <w:rPr>
          <w:rFonts w:ascii="Times New Roman" w:hAnsi="Times New Roman"/>
          <w:lang w:val="fr-FR"/>
        </w:rPr>
        <w:tab/>
      </w:r>
      <w:r w:rsidRPr="00E133A7">
        <w:rPr>
          <w:rFonts w:ascii="Times New Roman" w:hAnsi="Times New Roman"/>
          <w:lang w:val="fr-FR"/>
        </w:rPr>
        <w:tab/>
        <w:t>308.0</w:t>
      </w:r>
    </w:p>
    <w:p w14:paraId="02D6F66F" w14:textId="77777777" w:rsidR="00DC70AC" w:rsidRPr="000709DE" w:rsidRDefault="00E133A7">
      <w:pPr>
        <w:spacing w:line="240" w:lineRule="exact"/>
        <w:rPr>
          <w:rFonts w:ascii="Times New Roman" w:hAnsi="Times New Roman"/>
          <w:lang w:val="fr-FR"/>
        </w:rPr>
      </w:pPr>
      <w:r w:rsidRPr="00E133A7">
        <w:rPr>
          <w:rFonts w:ascii="Times New Roman" w:hAnsi="Times New Roman"/>
          <w:lang w:val="fr-FR"/>
        </w:rPr>
        <w:tab/>
        <w:t>Q2</w:t>
      </w:r>
      <w:r w:rsidRPr="00E133A7">
        <w:rPr>
          <w:rFonts w:ascii="Times New Roman" w:hAnsi="Times New Roman"/>
          <w:lang w:val="fr-FR"/>
        </w:rPr>
        <w:tab/>
      </w:r>
      <w:r w:rsidRPr="00E133A7">
        <w:rPr>
          <w:rFonts w:ascii="Times New Roman" w:hAnsi="Times New Roman"/>
          <w:lang w:val="fr-FR"/>
        </w:rPr>
        <w:tab/>
        <w:t>217.8</w:t>
      </w:r>
      <w:r w:rsidRPr="00E133A7">
        <w:rPr>
          <w:rFonts w:ascii="Times New Roman" w:hAnsi="Times New Roman"/>
          <w:lang w:val="fr-FR"/>
        </w:rPr>
        <w:tab/>
      </w:r>
      <w:r w:rsidRPr="00E133A7">
        <w:rPr>
          <w:rFonts w:ascii="Times New Roman" w:hAnsi="Times New Roman"/>
          <w:lang w:val="fr-FR"/>
        </w:rPr>
        <w:tab/>
        <w:t>234.5</w:t>
      </w:r>
      <w:r w:rsidRPr="00E133A7">
        <w:rPr>
          <w:rFonts w:ascii="Times New Roman" w:hAnsi="Times New Roman"/>
          <w:lang w:val="fr-FR"/>
        </w:rPr>
        <w:tab/>
      </w:r>
      <w:r w:rsidRPr="00E133A7">
        <w:rPr>
          <w:rFonts w:ascii="Times New Roman" w:hAnsi="Times New Roman"/>
          <w:lang w:val="fr-FR"/>
        </w:rPr>
        <w:tab/>
        <w:t>256.5</w:t>
      </w:r>
      <w:r w:rsidRPr="00E133A7">
        <w:rPr>
          <w:rFonts w:ascii="Times New Roman" w:hAnsi="Times New Roman"/>
          <w:lang w:val="fr-FR"/>
        </w:rPr>
        <w:tab/>
      </w:r>
      <w:r w:rsidRPr="00E133A7">
        <w:rPr>
          <w:rFonts w:ascii="Times New Roman" w:hAnsi="Times New Roman"/>
          <w:lang w:val="fr-FR"/>
        </w:rPr>
        <w:tab/>
        <w:t>285.9</w:t>
      </w:r>
      <w:r w:rsidRPr="00E133A7">
        <w:rPr>
          <w:rFonts w:ascii="Times New Roman" w:hAnsi="Times New Roman"/>
          <w:lang w:val="fr-FR"/>
        </w:rPr>
        <w:tab/>
      </w:r>
      <w:r w:rsidRPr="00E133A7">
        <w:rPr>
          <w:rFonts w:ascii="Times New Roman" w:hAnsi="Times New Roman"/>
          <w:lang w:val="fr-FR"/>
        </w:rPr>
        <w:tab/>
        <w:t>314.9</w:t>
      </w:r>
    </w:p>
    <w:p w14:paraId="02D6F670" w14:textId="77777777" w:rsidR="00DC70AC" w:rsidRPr="000709DE" w:rsidRDefault="00E133A7">
      <w:pPr>
        <w:spacing w:line="240" w:lineRule="exact"/>
        <w:rPr>
          <w:rFonts w:ascii="Times New Roman" w:hAnsi="Times New Roman"/>
          <w:lang w:val="fr-FR"/>
        </w:rPr>
      </w:pPr>
      <w:r w:rsidRPr="00E133A7">
        <w:rPr>
          <w:rFonts w:ascii="Times New Roman" w:hAnsi="Times New Roman"/>
          <w:lang w:val="fr-FR"/>
        </w:rPr>
        <w:tab/>
        <w:t>Q3</w:t>
      </w:r>
      <w:r w:rsidRPr="00E133A7">
        <w:rPr>
          <w:rFonts w:ascii="Times New Roman" w:hAnsi="Times New Roman"/>
          <w:lang w:val="fr-FR"/>
        </w:rPr>
        <w:tab/>
      </w:r>
      <w:r w:rsidRPr="00E133A7">
        <w:rPr>
          <w:rFonts w:ascii="Times New Roman" w:hAnsi="Times New Roman"/>
          <w:lang w:val="fr-FR"/>
        </w:rPr>
        <w:tab/>
        <w:t>222.7</w:t>
      </w:r>
      <w:r w:rsidRPr="00E133A7">
        <w:rPr>
          <w:rFonts w:ascii="Times New Roman" w:hAnsi="Times New Roman"/>
          <w:lang w:val="fr-FR"/>
        </w:rPr>
        <w:tab/>
      </w:r>
      <w:r w:rsidRPr="00E133A7">
        <w:rPr>
          <w:rFonts w:ascii="Times New Roman" w:hAnsi="Times New Roman"/>
          <w:lang w:val="fr-FR"/>
        </w:rPr>
        <w:tab/>
        <w:t>237.9</w:t>
      </w:r>
      <w:r w:rsidRPr="00E133A7">
        <w:rPr>
          <w:rFonts w:ascii="Times New Roman" w:hAnsi="Times New Roman"/>
          <w:lang w:val="fr-FR"/>
        </w:rPr>
        <w:tab/>
      </w:r>
      <w:r w:rsidRPr="00E133A7">
        <w:rPr>
          <w:rFonts w:ascii="Times New Roman" w:hAnsi="Times New Roman"/>
          <w:lang w:val="fr-FR"/>
        </w:rPr>
        <w:tab/>
        <w:t>263.2</w:t>
      </w:r>
      <w:r w:rsidRPr="00E133A7">
        <w:rPr>
          <w:rFonts w:ascii="Times New Roman" w:hAnsi="Times New Roman"/>
          <w:lang w:val="fr-FR"/>
        </w:rPr>
        <w:tab/>
      </w:r>
      <w:r w:rsidRPr="00E133A7">
        <w:rPr>
          <w:rFonts w:ascii="Times New Roman" w:hAnsi="Times New Roman"/>
          <w:lang w:val="fr-FR"/>
        </w:rPr>
        <w:tab/>
        <w:t>294.0</w:t>
      </w:r>
      <w:r w:rsidRPr="00E133A7">
        <w:rPr>
          <w:rFonts w:ascii="Times New Roman" w:hAnsi="Times New Roman"/>
          <w:lang w:val="fr-FR"/>
        </w:rPr>
        <w:tab/>
      </w:r>
      <w:r w:rsidRPr="00E133A7">
        <w:rPr>
          <w:rFonts w:ascii="Times New Roman" w:hAnsi="Times New Roman"/>
          <w:lang w:val="fr-FR"/>
        </w:rPr>
        <w:tab/>
        <w:t>322.0</w:t>
      </w:r>
    </w:p>
    <w:p w14:paraId="02D6F671" w14:textId="77777777" w:rsidR="00DC70AC" w:rsidRPr="000709DE" w:rsidRDefault="00E133A7">
      <w:pPr>
        <w:spacing w:line="240" w:lineRule="exact"/>
        <w:rPr>
          <w:rFonts w:ascii="Times New Roman" w:hAnsi="Times New Roman"/>
        </w:rPr>
      </w:pPr>
      <w:r w:rsidRPr="00E133A7">
        <w:rPr>
          <w:rFonts w:ascii="Times New Roman" w:hAnsi="Times New Roman"/>
          <w:lang w:val="fr-FR"/>
        </w:rPr>
        <w:tab/>
      </w:r>
      <w:r w:rsidRPr="00E133A7">
        <w:rPr>
          <w:rFonts w:ascii="Times New Roman" w:hAnsi="Times New Roman"/>
        </w:rPr>
        <w:t>Q4</w:t>
      </w:r>
      <w:r w:rsidRPr="00E133A7">
        <w:rPr>
          <w:rFonts w:ascii="Times New Roman" w:hAnsi="Times New Roman"/>
        </w:rPr>
        <w:tab/>
      </w:r>
      <w:r w:rsidRPr="00E133A7">
        <w:rPr>
          <w:rFonts w:ascii="Times New Roman" w:hAnsi="Times New Roman"/>
        </w:rPr>
        <w:tab/>
        <w:t>227.7</w:t>
      </w:r>
      <w:r w:rsidRPr="00E133A7">
        <w:rPr>
          <w:rFonts w:ascii="Times New Roman" w:hAnsi="Times New Roman"/>
        </w:rPr>
        <w:tab/>
      </w:r>
      <w:r w:rsidRPr="00E133A7">
        <w:rPr>
          <w:rFonts w:ascii="Times New Roman" w:hAnsi="Times New Roman"/>
        </w:rPr>
        <w:tab/>
        <w:t>243.8</w:t>
      </w:r>
      <w:r w:rsidRPr="00E133A7">
        <w:rPr>
          <w:rFonts w:ascii="Times New Roman" w:hAnsi="Times New Roman"/>
        </w:rPr>
        <w:tab/>
      </w:r>
      <w:r w:rsidRPr="00E133A7">
        <w:rPr>
          <w:rFonts w:ascii="Times New Roman" w:hAnsi="Times New Roman"/>
        </w:rPr>
        <w:tab/>
        <w:t>270.4</w:t>
      </w:r>
      <w:r w:rsidRPr="00E133A7">
        <w:rPr>
          <w:rFonts w:ascii="Times New Roman" w:hAnsi="Times New Roman"/>
        </w:rPr>
        <w:tab/>
      </w:r>
      <w:r w:rsidRPr="00E133A7">
        <w:rPr>
          <w:rFonts w:ascii="Times New Roman" w:hAnsi="Times New Roman"/>
        </w:rPr>
        <w:tab/>
        <w:t>301.2</w:t>
      </w:r>
      <w:r w:rsidRPr="00E133A7">
        <w:rPr>
          <w:rFonts w:ascii="Times New Roman" w:hAnsi="Times New Roman"/>
        </w:rPr>
        <w:tab/>
      </w:r>
      <w:r w:rsidRPr="00E133A7">
        <w:rPr>
          <w:rFonts w:ascii="Times New Roman" w:hAnsi="Times New Roman"/>
        </w:rPr>
        <w:tab/>
        <w:t>329.3</w:t>
      </w:r>
    </w:p>
    <w:p w14:paraId="02D6F672" w14:textId="77777777" w:rsidR="00DC70AC" w:rsidRPr="000709DE" w:rsidRDefault="00DC70AC">
      <w:pPr>
        <w:spacing w:line="240" w:lineRule="exact"/>
        <w:rPr>
          <w:rFonts w:ascii="Times New Roman" w:hAnsi="Times New Roman"/>
        </w:rPr>
      </w:pPr>
    </w:p>
    <w:p w14:paraId="02D6F673" w14:textId="77777777" w:rsidR="00DC70AC" w:rsidRPr="000709DE" w:rsidRDefault="00E133A7">
      <w:pPr>
        <w:spacing w:line="240" w:lineRule="exact"/>
        <w:rPr>
          <w:rFonts w:ascii="Times New Roman" w:hAnsi="Times New Roman"/>
        </w:rPr>
      </w:pPr>
      <w:r w:rsidRPr="00E133A7">
        <w:rPr>
          <w:rFonts w:ascii="Times New Roman" w:hAnsi="Times New Roman"/>
        </w:rPr>
        <w:t>The elements in the above table represent a weighted composite index based on the following weights and the components:</w:t>
      </w:r>
    </w:p>
    <w:p w14:paraId="02D6F674" w14:textId="77777777" w:rsidR="00DC70AC" w:rsidRPr="000709DE" w:rsidRDefault="00DC70AC">
      <w:pPr>
        <w:spacing w:line="240" w:lineRule="exact"/>
        <w:rPr>
          <w:rFonts w:ascii="Times New Roman" w:hAnsi="Times New Roman"/>
        </w:rPr>
      </w:pPr>
    </w:p>
    <w:p w14:paraId="02D6F675" w14:textId="77777777" w:rsidR="00DC70AC" w:rsidRPr="000709DE" w:rsidRDefault="00DC70AC">
      <w:pPr>
        <w:spacing w:line="240" w:lineRule="exact"/>
        <w:rPr>
          <w:rFonts w:ascii="Times New Roman" w:hAnsi="Times New Roman"/>
        </w:rPr>
      </w:pPr>
    </w:p>
    <w:p w14:paraId="02D6F676"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r>
      <w:r w:rsidRPr="00E133A7">
        <w:rPr>
          <w:rFonts w:ascii="Times New Roman" w:hAnsi="Times New Roman"/>
          <w:u w:val="single"/>
        </w:rPr>
        <w:t>COMPONENTS</w:t>
      </w:r>
      <w:r w:rsidRPr="00E133A7">
        <w:rPr>
          <w:rFonts w:ascii="Times New Roman" w:hAnsi="Times New Roman"/>
        </w:rPr>
        <w:tab/>
      </w:r>
      <w:r w:rsidRPr="00E133A7">
        <w:rPr>
          <w:rFonts w:ascii="Times New Roman" w:hAnsi="Times New Roman"/>
          <w:u w:val="single"/>
        </w:rPr>
        <w:t>WEIGHTS</w:t>
      </w:r>
    </w:p>
    <w:p w14:paraId="02D6F677" w14:textId="515BE27B"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t>Wages and Salaries</w:t>
      </w:r>
      <w:r w:rsidRPr="00E133A7">
        <w:rPr>
          <w:rFonts w:ascii="Times New Roman" w:hAnsi="Times New Roman"/>
        </w:rPr>
        <w:tab/>
        <w:t xml:space="preserve"> 55.57</w:t>
      </w:r>
      <w:r w:rsidR="00E6033D">
        <w:rPr>
          <w:rFonts w:ascii="Times New Roman" w:hAnsi="Times New Roman"/>
        </w:rPr>
        <w:t>%</w:t>
      </w:r>
    </w:p>
    <w:p w14:paraId="02D6F678"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t>Employee Benefits</w:t>
      </w:r>
      <w:r w:rsidRPr="00E133A7">
        <w:rPr>
          <w:rFonts w:ascii="Times New Roman" w:hAnsi="Times New Roman"/>
        </w:rPr>
        <w:tab/>
        <w:t xml:space="preserve">  7.28%</w:t>
      </w:r>
    </w:p>
    <w:p w14:paraId="02D6F679"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t xml:space="preserve">All Other Products </w:t>
      </w:r>
      <w:r w:rsidRPr="00E133A7">
        <w:rPr>
          <w:rFonts w:ascii="Times New Roman" w:hAnsi="Times New Roman"/>
        </w:rPr>
        <w:tab/>
        <w:t xml:space="preserve">  3.82%</w:t>
      </w:r>
    </w:p>
    <w:p w14:paraId="02D6F67A"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t>Utilities</w:t>
      </w:r>
      <w:r w:rsidRPr="00E133A7">
        <w:rPr>
          <w:rFonts w:ascii="Times New Roman" w:hAnsi="Times New Roman"/>
        </w:rPr>
        <w:tab/>
        <w:t xml:space="preserve">  3.41%</w:t>
      </w:r>
    </w:p>
    <w:p w14:paraId="02D6F67B"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t>All Other</w:t>
      </w:r>
      <w:r w:rsidRPr="00E133A7">
        <w:rPr>
          <w:rFonts w:ascii="Times New Roman" w:hAnsi="Times New Roman"/>
        </w:rPr>
        <w:tab/>
        <w:t xml:space="preserve"> 29.92%</w:t>
      </w:r>
    </w:p>
    <w:p w14:paraId="02D6F67C" w14:textId="77777777" w:rsidR="00DC70AC" w:rsidRPr="000709DE" w:rsidRDefault="00E133A7">
      <w:pPr>
        <w:tabs>
          <w:tab w:val="left" w:pos="2160"/>
          <w:tab w:val="left" w:pos="6048"/>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100.00%</w:t>
      </w:r>
    </w:p>
    <w:p w14:paraId="02D6F67D" w14:textId="77777777" w:rsidR="00DC70AC" w:rsidRPr="000709DE" w:rsidRDefault="00DC70AC">
      <w:pPr>
        <w:tabs>
          <w:tab w:val="left" w:pos="2160"/>
          <w:tab w:val="left" w:pos="6048"/>
        </w:tabs>
        <w:spacing w:line="240" w:lineRule="exact"/>
        <w:rPr>
          <w:rFonts w:ascii="Times New Roman" w:hAnsi="Times New Roman"/>
        </w:rPr>
      </w:pPr>
    </w:p>
    <w:p w14:paraId="02D6F67E" w14:textId="77777777" w:rsidR="00DC70AC" w:rsidRPr="000709DE" w:rsidRDefault="00E133A7">
      <w:pPr>
        <w:spacing w:line="240" w:lineRule="exact"/>
        <w:rPr>
          <w:rFonts w:ascii="Times New Roman" w:hAnsi="Times New Roman"/>
        </w:rPr>
      </w:pPr>
      <w:r w:rsidRPr="00E133A7">
        <w:rPr>
          <w:rFonts w:ascii="Times New Roman" w:hAnsi="Times New Roman"/>
        </w:rPr>
        <w:t>Based on the quarterly indices, monthly indices are calculated by averaging pairs of quarterly indices and interpolating between these averages as follows:</w:t>
      </w:r>
    </w:p>
    <w:p w14:paraId="02D6F67F" w14:textId="77777777" w:rsidR="00DC70AC" w:rsidRPr="000709DE" w:rsidRDefault="00DC70AC">
      <w:pPr>
        <w:spacing w:line="240" w:lineRule="exact"/>
        <w:rPr>
          <w:rFonts w:ascii="Times New Roman" w:hAnsi="Times New Roman"/>
        </w:rPr>
      </w:pPr>
    </w:p>
    <w:p w14:paraId="02D6F680" w14:textId="77777777" w:rsidR="00DC70AC" w:rsidRPr="000709DE" w:rsidRDefault="00DC70AC">
      <w:pPr>
        <w:spacing w:line="240" w:lineRule="exact"/>
        <w:rPr>
          <w:rFonts w:ascii="Times New Roman" w:hAnsi="Times New Roman"/>
        </w:rPr>
      </w:pPr>
    </w:p>
    <w:p w14:paraId="02D6F681"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u w:val="single"/>
        </w:rPr>
        <w:t>QUARTER</w:t>
      </w:r>
      <w:r w:rsidRPr="00E133A7">
        <w:rPr>
          <w:rFonts w:ascii="Times New Roman" w:hAnsi="Times New Roman"/>
        </w:rPr>
        <w:tab/>
      </w:r>
      <w:r w:rsidRPr="00E133A7">
        <w:rPr>
          <w:rFonts w:ascii="Times New Roman" w:hAnsi="Times New Roman"/>
          <w:u w:val="single"/>
        </w:rPr>
        <w:t>INDEX</w:t>
      </w:r>
      <w:r w:rsidRPr="00E133A7">
        <w:rPr>
          <w:rFonts w:ascii="Times New Roman" w:hAnsi="Times New Roman"/>
        </w:rPr>
        <w:tab/>
      </w:r>
      <w:r w:rsidRPr="00E133A7">
        <w:rPr>
          <w:rFonts w:ascii="Times New Roman" w:hAnsi="Times New Roman"/>
          <w:u w:val="single"/>
        </w:rPr>
        <w:t>AVERAGE INDEX</w:t>
      </w:r>
      <w:r w:rsidRPr="00E133A7">
        <w:rPr>
          <w:rFonts w:ascii="Times New Roman" w:hAnsi="Times New Roman"/>
        </w:rPr>
        <w:tab/>
      </w:r>
      <w:r w:rsidRPr="00E133A7">
        <w:rPr>
          <w:rFonts w:ascii="Times New Roman" w:hAnsi="Times New Roman"/>
          <w:u w:val="single"/>
        </w:rPr>
        <w:t>MONTH</w:t>
      </w:r>
    </w:p>
    <w:p w14:paraId="02D6F682" w14:textId="77777777" w:rsidR="00DC70AC" w:rsidRPr="000709DE" w:rsidRDefault="00DC70AC">
      <w:pPr>
        <w:tabs>
          <w:tab w:val="left" w:pos="720"/>
          <w:tab w:val="left" w:pos="1152"/>
          <w:tab w:val="left" w:pos="2880"/>
          <w:tab w:val="left" w:pos="5040"/>
          <w:tab w:val="left" w:pos="5760"/>
          <w:tab w:val="left" w:pos="8064"/>
        </w:tabs>
        <w:spacing w:line="240" w:lineRule="exact"/>
        <w:rPr>
          <w:rFonts w:ascii="Times New Roman" w:hAnsi="Times New Roman"/>
        </w:rPr>
      </w:pPr>
    </w:p>
    <w:p w14:paraId="02D6F683"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r>
      <w:proofErr w:type="gramStart"/>
      <w:r w:rsidRPr="00E133A7">
        <w:rPr>
          <w:rFonts w:ascii="Times New Roman" w:hAnsi="Times New Roman"/>
        </w:rPr>
        <w:t>l</w:t>
      </w:r>
      <w:proofErr w:type="gramEnd"/>
      <w:r w:rsidRPr="00E133A7">
        <w:rPr>
          <w:rFonts w:ascii="Times New Roman" w:hAnsi="Times New Roman"/>
        </w:rPr>
        <w:tab/>
        <w:t>213.0</w:t>
      </w:r>
    </w:p>
    <w:p w14:paraId="02D6F684"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t>215.4</w:t>
      </w:r>
      <w:r w:rsidRPr="00E133A7">
        <w:rPr>
          <w:rFonts w:ascii="Times New Roman" w:hAnsi="Times New Roman"/>
        </w:rPr>
        <w:tab/>
        <w:t>March 31</w:t>
      </w:r>
    </w:p>
    <w:p w14:paraId="02D6F685" w14:textId="77777777" w:rsidR="00DC70AC" w:rsidRPr="000709DE" w:rsidRDefault="00DC70AC">
      <w:pPr>
        <w:tabs>
          <w:tab w:val="left" w:pos="720"/>
          <w:tab w:val="left" w:pos="1152"/>
          <w:tab w:val="left" w:pos="2880"/>
          <w:tab w:val="left" w:pos="5040"/>
          <w:tab w:val="left" w:pos="5760"/>
          <w:tab w:val="left" w:pos="8064"/>
        </w:tabs>
        <w:spacing w:line="240" w:lineRule="exact"/>
        <w:rPr>
          <w:rFonts w:ascii="Times New Roman" w:hAnsi="Times New Roman"/>
        </w:rPr>
      </w:pPr>
    </w:p>
    <w:p w14:paraId="02D6F686"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2</w:t>
      </w:r>
      <w:r w:rsidRPr="00E133A7">
        <w:rPr>
          <w:rFonts w:ascii="Times New Roman" w:hAnsi="Times New Roman"/>
        </w:rPr>
        <w:tab/>
        <w:t>217.8</w:t>
      </w:r>
    </w:p>
    <w:p w14:paraId="02D6F687"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t>220.3</w:t>
      </w:r>
      <w:r w:rsidRPr="00E133A7">
        <w:rPr>
          <w:rFonts w:ascii="Times New Roman" w:hAnsi="Times New Roman"/>
        </w:rPr>
        <w:tab/>
        <w:t>June 30</w:t>
      </w:r>
    </w:p>
    <w:p w14:paraId="02D6F688" w14:textId="77777777" w:rsidR="00DC70AC" w:rsidRPr="000709DE" w:rsidRDefault="00DC70AC">
      <w:pPr>
        <w:tabs>
          <w:tab w:val="left" w:pos="720"/>
          <w:tab w:val="left" w:pos="1152"/>
          <w:tab w:val="left" w:pos="2880"/>
          <w:tab w:val="left" w:pos="5040"/>
          <w:tab w:val="left" w:pos="5760"/>
          <w:tab w:val="left" w:pos="8064"/>
        </w:tabs>
        <w:spacing w:line="240" w:lineRule="exact"/>
        <w:rPr>
          <w:rFonts w:ascii="Times New Roman" w:hAnsi="Times New Roman"/>
        </w:rPr>
      </w:pPr>
    </w:p>
    <w:p w14:paraId="02D6F689"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3</w:t>
      </w:r>
      <w:r w:rsidRPr="00E133A7">
        <w:rPr>
          <w:rFonts w:ascii="Times New Roman" w:hAnsi="Times New Roman"/>
        </w:rPr>
        <w:tab/>
        <w:t>222.7</w:t>
      </w:r>
    </w:p>
    <w:p w14:paraId="02D6F68A"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r>
      <w:r w:rsidRPr="00E133A7">
        <w:rPr>
          <w:rFonts w:ascii="Times New Roman" w:hAnsi="Times New Roman"/>
        </w:rPr>
        <w:tab/>
        <w:t>225.2</w:t>
      </w:r>
      <w:r w:rsidRPr="00E133A7">
        <w:rPr>
          <w:rFonts w:ascii="Times New Roman" w:hAnsi="Times New Roman"/>
        </w:rPr>
        <w:tab/>
        <w:t>Sept. 30</w:t>
      </w:r>
    </w:p>
    <w:p w14:paraId="02D6F68B" w14:textId="77777777" w:rsidR="00DC70AC" w:rsidRPr="000709DE" w:rsidRDefault="00DC70AC">
      <w:pPr>
        <w:tabs>
          <w:tab w:val="left" w:pos="720"/>
          <w:tab w:val="left" w:pos="1152"/>
          <w:tab w:val="left" w:pos="2880"/>
          <w:tab w:val="left" w:pos="5040"/>
          <w:tab w:val="left" w:pos="5760"/>
          <w:tab w:val="left" w:pos="8064"/>
        </w:tabs>
        <w:spacing w:line="240" w:lineRule="exact"/>
        <w:rPr>
          <w:rFonts w:ascii="Times New Roman" w:hAnsi="Times New Roman"/>
        </w:rPr>
      </w:pPr>
    </w:p>
    <w:p w14:paraId="02D6F68C" w14:textId="77777777" w:rsidR="00DC70AC" w:rsidRPr="000709DE" w:rsidRDefault="00E133A7">
      <w:pPr>
        <w:tabs>
          <w:tab w:val="left" w:pos="720"/>
          <w:tab w:val="left" w:pos="1152"/>
          <w:tab w:val="left" w:pos="2880"/>
          <w:tab w:val="left" w:pos="5040"/>
          <w:tab w:val="left" w:pos="5760"/>
          <w:tab w:val="left" w:pos="8064"/>
        </w:tabs>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4</w:t>
      </w:r>
      <w:r w:rsidRPr="00E133A7">
        <w:rPr>
          <w:rFonts w:ascii="Times New Roman" w:hAnsi="Times New Roman"/>
        </w:rPr>
        <w:tab/>
        <w:t>227.7</w:t>
      </w:r>
    </w:p>
    <w:p w14:paraId="02D6F68D" w14:textId="77777777" w:rsidR="00DC70AC" w:rsidRPr="000709DE" w:rsidRDefault="00DC70AC">
      <w:pPr>
        <w:spacing w:line="240" w:lineRule="exact"/>
        <w:rPr>
          <w:rFonts w:ascii="Times New Roman" w:hAnsi="Times New Roman"/>
        </w:rPr>
      </w:pPr>
    </w:p>
    <w:p w14:paraId="02D6F68E" w14:textId="77777777" w:rsidR="00DC70AC" w:rsidRPr="000709DE" w:rsidRDefault="00DC70AC">
      <w:pPr>
        <w:spacing w:line="240" w:lineRule="exact"/>
        <w:ind w:left="2880" w:hanging="720"/>
        <w:rPr>
          <w:rFonts w:ascii="Times New Roman" w:hAnsi="Times New Roman"/>
        </w:rPr>
      </w:pPr>
    </w:p>
    <w:p w14:paraId="02D6F68F" w14:textId="77777777" w:rsidR="00DC70AC" w:rsidRPr="000709DE" w:rsidRDefault="00E133A7">
      <w:pPr>
        <w:spacing w:line="240" w:lineRule="exact"/>
        <w:rPr>
          <w:rFonts w:ascii="Times New Roman" w:hAnsi="Times New Roman"/>
        </w:rPr>
      </w:pPr>
      <w:r w:rsidRPr="00E133A7">
        <w:rPr>
          <w:rFonts w:ascii="Times New Roman" w:hAnsi="Times New Roman"/>
        </w:rPr>
        <w:tab/>
        <w:t>April 30 Index = (June 30 Index/March 31 Index</w:t>
      </w:r>
      <w:proofErr w:type="gramStart"/>
      <w:r w:rsidRPr="00E133A7">
        <w:rPr>
          <w:rFonts w:ascii="Times New Roman" w:hAnsi="Times New Roman"/>
        </w:rPr>
        <w:t>)</w:t>
      </w:r>
      <w:r w:rsidRPr="00E133A7">
        <w:rPr>
          <w:rFonts w:ascii="Times New Roman" w:hAnsi="Times New Roman"/>
          <w:position w:val="6"/>
        </w:rPr>
        <w:t>1</w:t>
      </w:r>
      <w:proofErr w:type="gramEnd"/>
      <w:r w:rsidRPr="00E133A7">
        <w:rPr>
          <w:rFonts w:ascii="Times New Roman" w:hAnsi="Times New Roman"/>
          <w:position w:val="6"/>
        </w:rPr>
        <w:t>/3</w:t>
      </w:r>
      <w:r w:rsidRPr="00E133A7">
        <w:rPr>
          <w:rFonts w:ascii="Times New Roman" w:hAnsi="Times New Roman"/>
        </w:rPr>
        <w:t xml:space="preserve"> (March 31 Index)</w:t>
      </w:r>
    </w:p>
    <w:p w14:paraId="02D6F690" w14:textId="77777777" w:rsidR="00DC70AC" w:rsidRPr="000709DE" w:rsidRDefault="00E133A7">
      <w:pPr>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 (220.3/215.4)</w:t>
      </w:r>
      <w:r w:rsidRPr="00E133A7">
        <w:rPr>
          <w:rFonts w:ascii="Times New Roman" w:hAnsi="Times New Roman"/>
          <w:position w:val="6"/>
        </w:rPr>
        <w:t>1/3</w:t>
      </w:r>
      <w:r w:rsidRPr="00E133A7">
        <w:rPr>
          <w:rFonts w:ascii="Times New Roman" w:hAnsi="Times New Roman"/>
        </w:rPr>
        <w:t xml:space="preserve"> (215.4)</w:t>
      </w:r>
    </w:p>
    <w:p w14:paraId="02D6F691" w14:textId="77777777" w:rsidR="00DC70AC" w:rsidRPr="000709DE" w:rsidRDefault="00E133A7">
      <w:pPr>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 217.0</w:t>
      </w:r>
    </w:p>
    <w:p w14:paraId="02D6F692" w14:textId="77777777" w:rsidR="00DC70AC" w:rsidRPr="000709DE" w:rsidRDefault="00E133A7">
      <w:pPr>
        <w:spacing w:line="240" w:lineRule="exact"/>
        <w:rPr>
          <w:rFonts w:ascii="Times New Roman" w:hAnsi="Times New Roman"/>
        </w:rPr>
      </w:pPr>
      <w:r w:rsidRPr="00E133A7">
        <w:rPr>
          <w:rFonts w:ascii="Times New Roman" w:hAnsi="Times New Roman"/>
        </w:rPr>
        <w:tab/>
        <w:t>May 31 Index = (June 30 Index/March 31 Index</w:t>
      </w:r>
      <w:proofErr w:type="gramStart"/>
      <w:r w:rsidRPr="00E133A7">
        <w:rPr>
          <w:rFonts w:ascii="Times New Roman" w:hAnsi="Times New Roman"/>
        </w:rPr>
        <w:t>)</w:t>
      </w:r>
      <w:r w:rsidRPr="00E133A7">
        <w:rPr>
          <w:rFonts w:ascii="Times New Roman" w:hAnsi="Times New Roman"/>
          <w:position w:val="6"/>
        </w:rPr>
        <w:t>2</w:t>
      </w:r>
      <w:proofErr w:type="gramEnd"/>
      <w:r w:rsidRPr="00E133A7">
        <w:rPr>
          <w:rFonts w:ascii="Times New Roman" w:hAnsi="Times New Roman"/>
          <w:position w:val="6"/>
        </w:rPr>
        <w:t>/3</w:t>
      </w:r>
      <w:r w:rsidRPr="00E133A7">
        <w:rPr>
          <w:rFonts w:ascii="Times New Roman" w:hAnsi="Times New Roman"/>
        </w:rPr>
        <w:t xml:space="preserve"> (March 31 Index)</w:t>
      </w:r>
    </w:p>
    <w:p w14:paraId="02D6F693" w14:textId="77777777" w:rsidR="00DC70AC" w:rsidRPr="000709DE" w:rsidRDefault="00E133A7">
      <w:pPr>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 xml:space="preserve">   = (220.3/215.4)</w:t>
      </w:r>
      <w:r w:rsidRPr="00E133A7">
        <w:rPr>
          <w:rFonts w:ascii="Times New Roman" w:hAnsi="Times New Roman"/>
          <w:position w:val="6"/>
        </w:rPr>
        <w:t>2/3</w:t>
      </w:r>
      <w:r w:rsidRPr="00E133A7">
        <w:rPr>
          <w:rFonts w:ascii="Times New Roman" w:hAnsi="Times New Roman"/>
        </w:rPr>
        <w:t xml:space="preserve"> (215.4)</w:t>
      </w:r>
    </w:p>
    <w:p w14:paraId="02D6F694" w14:textId="77777777" w:rsidR="00DC70AC" w:rsidRPr="000709DE" w:rsidRDefault="00E133A7">
      <w:pPr>
        <w:spacing w:line="240" w:lineRule="exact"/>
        <w:rPr>
          <w:rFonts w:ascii="Times New Roman" w:hAnsi="Times New Roman"/>
        </w:rPr>
      </w:pPr>
      <w:r w:rsidRPr="00E133A7">
        <w:rPr>
          <w:rFonts w:ascii="Times New Roman" w:hAnsi="Times New Roman"/>
        </w:rPr>
        <w:tab/>
      </w:r>
      <w:r w:rsidRPr="00E133A7">
        <w:rPr>
          <w:rFonts w:ascii="Times New Roman" w:hAnsi="Times New Roman"/>
        </w:rPr>
        <w:tab/>
        <w:t xml:space="preserve">   = 218.7</w:t>
      </w:r>
    </w:p>
    <w:p w14:paraId="02D6F695" w14:textId="77777777" w:rsidR="00DC70AC" w:rsidRPr="000709DE" w:rsidRDefault="00DC70AC">
      <w:pPr>
        <w:spacing w:line="240" w:lineRule="exact"/>
        <w:rPr>
          <w:rFonts w:ascii="Times New Roman" w:hAnsi="Times New Roman"/>
        </w:rPr>
      </w:pPr>
    </w:p>
    <w:p w14:paraId="02D6F696" w14:textId="77777777" w:rsidR="00DC70AC" w:rsidRPr="000709DE" w:rsidRDefault="00E133A7">
      <w:pPr>
        <w:spacing w:line="240" w:lineRule="exact"/>
        <w:rPr>
          <w:rFonts w:ascii="Times New Roman" w:hAnsi="Times New Roman"/>
        </w:rPr>
      </w:pPr>
      <w:r w:rsidRPr="00E133A7">
        <w:rPr>
          <w:rFonts w:ascii="Times New Roman" w:hAnsi="Times New Roman"/>
        </w:rPr>
        <w:t xml:space="preserve">All other monthly indices can be calculated in a similar fashion.  To determine the applicable inflation factor for a given hospital for the first semester of 1999-2000 the index for September 30, 1999, the midpoint of the rate </w:t>
      </w:r>
      <w:r w:rsidRPr="00E133A7">
        <w:rPr>
          <w:rFonts w:ascii="Times New Roman" w:hAnsi="Times New Roman"/>
        </w:rPr>
        <w:lastRenderedPageBreak/>
        <w:t>semester, is divided by the index for the midpoint of the Provider's Fiscal Year.  For example, if a hospital has a fiscal year end of November 30, 1996then its midpoint is May 31, and the applicable inflation is:</w:t>
      </w:r>
    </w:p>
    <w:p w14:paraId="02D6F697" w14:textId="77777777" w:rsidR="00DC70AC" w:rsidRPr="000709DE" w:rsidRDefault="00DC70AC">
      <w:pPr>
        <w:spacing w:line="240" w:lineRule="exact"/>
        <w:rPr>
          <w:rFonts w:ascii="Times New Roman" w:hAnsi="Times New Roman"/>
        </w:rPr>
      </w:pPr>
    </w:p>
    <w:p w14:paraId="02D6F698" w14:textId="77777777" w:rsidR="00DC70AC" w:rsidRPr="000709DE" w:rsidRDefault="00E133A7">
      <w:pPr>
        <w:spacing w:line="240" w:lineRule="exact"/>
        <w:rPr>
          <w:rFonts w:ascii="Times New Roman" w:hAnsi="Times New Roman"/>
        </w:rPr>
      </w:pPr>
      <w:r w:rsidRPr="00E133A7">
        <w:rPr>
          <w:rFonts w:ascii="Times New Roman" w:hAnsi="Times New Roman"/>
        </w:rPr>
        <w:t>September 1999 Index/May 1996 Index = 297.6/218.7 = 1.3607</w:t>
      </w:r>
    </w:p>
    <w:p w14:paraId="02D6F699" w14:textId="77777777" w:rsidR="00DC70AC" w:rsidRPr="000709DE" w:rsidRDefault="00DC70AC">
      <w:pPr>
        <w:spacing w:line="240" w:lineRule="exact"/>
        <w:rPr>
          <w:rFonts w:ascii="Times New Roman" w:hAnsi="Times New Roman"/>
        </w:rPr>
      </w:pPr>
    </w:p>
    <w:p w14:paraId="02D6F69A" w14:textId="6BA92406" w:rsidR="00DC70AC" w:rsidRPr="000709DE" w:rsidRDefault="00E133A7">
      <w:pPr>
        <w:spacing w:line="240" w:lineRule="exact"/>
        <w:rPr>
          <w:rFonts w:ascii="Times New Roman" w:hAnsi="Times New Roman"/>
        </w:rPr>
      </w:pPr>
      <w:r w:rsidRPr="00E133A7">
        <w:rPr>
          <w:rFonts w:ascii="Times New Roman" w:hAnsi="Times New Roman"/>
        </w:rPr>
        <w:t xml:space="preserve">Therefore, the hospital's reported variable cost Medicaid per diem is multiplied by 1.3607 to obtain the estimated average variable Medicaid per diem for the first rate semester of FY1999-2000.  Similar calculations utilizing March 31 and the </w:t>
      </w:r>
      <w:r w:rsidR="0038141F" w:rsidRPr="00E133A7">
        <w:rPr>
          <w:rFonts w:ascii="Times New Roman" w:hAnsi="Times New Roman"/>
        </w:rPr>
        <w:t>midpoint</w:t>
      </w:r>
      <w:r w:rsidRPr="00E133A7">
        <w:rPr>
          <w:rFonts w:ascii="Times New Roman" w:hAnsi="Times New Roman"/>
        </w:rPr>
        <w:t xml:space="preserve"> yield adjustments for the second semester of FY1999-2000.</w:t>
      </w:r>
    </w:p>
    <w:p w14:paraId="02D6F69B" w14:textId="77777777" w:rsidR="00DC70AC" w:rsidRPr="000709DE" w:rsidRDefault="00DC70AC">
      <w:pPr>
        <w:spacing w:line="240" w:lineRule="exact"/>
        <w:rPr>
          <w:rFonts w:ascii="Times New Roman" w:hAnsi="Times New Roman"/>
        </w:rPr>
      </w:pPr>
    </w:p>
    <w:p w14:paraId="02D6F69C" w14:textId="77777777" w:rsidR="00073634" w:rsidRPr="000709DE" w:rsidRDefault="00FB5967" w:rsidP="00F94E8E">
      <w:pPr>
        <w:rPr>
          <w:rFonts w:ascii="Times New Roman" w:hAnsi="Times New Roman"/>
        </w:rPr>
      </w:pPr>
      <w:r>
        <w:rPr>
          <w:rFonts w:ascii="Times New Roman" w:hAnsi="Times New Roman"/>
        </w:rPr>
        <w:br w:type="page"/>
      </w:r>
    </w:p>
    <w:p w14:paraId="02D6F69D" w14:textId="77777777" w:rsidR="007C0847" w:rsidRPr="001711BB" w:rsidRDefault="007C0847" w:rsidP="00D6184C">
      <w:pPr>
        <w:spacing w:line="240" w:lineRule="exact"/>
        <w:jc w:val="center"/>
        <w:rPr>
          <w:rFonts w:ascii="Times New Roman" w:hAnsi="Times New Roman"/>
          <w:sz w:val="22"/>
          <w:szCs w:val="22"/>
        </w:rPr>
      </w:pPr>
      <w:r w:rsidRPr="001711BB">
        <w:rPr>
          <w:rFonts w:ascii="Times New Roman" w:hAnsi="Times New Roman"/>
          <w:sz w:val="22"/>
          <w:szCs w:val="22"/>
        </w:rPr>
        <w:lastRenderedPageBreak/>
        <w:t xml:space="preserve">APPENDIX </w:t>
      </w:r>
      <w:r w:rsidR="005643FA">
        <w:rPr>
          <w:rFonts w:ascii="Times New Roman" w:hAnsi="Times New Roman"/>
          <w:sz w:val="22"/>
          <w:szCs w:val="22"/>
        </w:rPr>
        <w:t>B</w:t>
      </w:r>
      <w:r w:rsidR="004665E3" w:rsidRPr="001711BB">
        <w:rPr>
          <w:rFonts w:ascii="Times New Roman" w:hAnsi="Times New Roman"/>
          <w:sz w:val="22"/>
          <w:szCs w:val="22"/>
        </w:rPr>
        <w:t xml:space="preserve"> </w:t>
      </w:r>
      <w:r w:rsidRPr="001711BB">
        <w:rPr>
          <w:rFonts w:ascii="Times New Roman" w:hAnsi="Times New Roman"/>
          <w:sz w:val="22"/>
          <w:szCs w:val="22"/>
        </w:rPr>
        <w:t>TO FLORIDA TITLE XIX INPATIENT HOSPITAL</w:t>
      </w:r>
    </w:p>
    <w:p w14:paraId="02D6F69E" w14:textId="77777777" w:rsidR="007C0847" w:rsidRDefault="007C0847" w:rsidP="007C0847">
      <w:pPr>
        <w:spacing w:line="240" w:lineRule="exact"/>
        <w:jc w:val="center"/>
        <w:rPr>
          <w:rFonts w:ascii="Times New Roman" w:hAnsi="Times New Roman"/>
          <w:sz w:val="22"/>
          <w:szCs w:val="22"/>
        </w:rPr>
      </w:pPr>
      <w:r w:rsidRPr="001711BB">
        <w:rPr>
          <w:rFonts w:ascii="Times New Roman" w:hAnsi="Times New Roman"/>
          <w:sz w:val="22"/>
          <w:szCs w:val="22"/>
        </w:rPr>
        <w:t>REIMBURSEMENT PLAN</w:t>
      </w:r>
    </w:p>
    <w:p w14:paraId="02D6F69F" w14:textId="77777777" w:rsidR="007203BD" w:rsidRDefault="007203BD" w:rsidP="007C0847">
      <w:pPr>
        <w:spacing w:line="240" w:lineRule="exact"/>
        <w:jc w:val="center"/>
        <w:rPr>
          <w:rFonts w:ascii="Times New Roman" w:hAnsi="Times New Roman"/>
          <w:sz w:val="22"/>
          <w:szCs w:val="22"/>
        </w:rPr>
      </w:pPr>
    </w:p>
    <w:p w14:paraId="02D6F6A0" w14:textId="77777777" w:rsidR="007203BD" w:rsidRPr="00353583" w:rsidRDefault="007203BD" w:rsidP="007C0847">
      <w:pPr>
        <w:spacing w:line="240" w:lineRule="exact"/>
        <w:jc w:val="center"/>
        <w:rPr>
          <w:rFonts w:ascii="Times New Roman" w:hAnsi="Times New Roman"/>
          <w:sz w:val="22"/>
          <w:szCs w:val="22"/>
        </w:rPr>
      </w:pPr>
      <w:r w:rsidRPr="00353583">
        <w:rPr>
          <w:rFonts w:ascii="Times New Roman" w:hAnsi="Times New Roman"/>
          <w:sz w:val="22"/>
          <w:szCs w:val="22"/>
        </w:rPr>
        <w:t>Upper Payment Limit (UPL) Methodology</w:t>
      </w:r>
    </w:p>
    <w:p w14:paraId="02D6F6A1" w14:textId="77777777" w:rsidR="00BD3B2E" w:rsidRPr="00353583" w:rsidRDefault="00BD3B2E" w:rsidP="007C0847">
      <w:pPr>
        <w:spacing w:line="240" w:lineRule="exact"/>
        <w:jc w:val="center"/>
        <w:rPr>
          <w:rFonts w:ascii="Times New Roman" w:hAnsi="Times New Roman"/>
          <w:sz w:val="22"/>
          <w:szCs w:val="22"/>
        </w:rPr>
      </w:pPr>
    </w:p>
    <w:p w14:paraId="02D6F6A2" w14:textId="77777777" w:rsidR="00353583" w:rsidRPr="00353583" w:rsidRDefault="00353583" w:rsidP="00353583">
      <w:pPr>
        <w:pStyle w:val="Default"/>
        <w:rPr>
          <w:rFonts w:ascii="Times New Roman" w:hAnsi="Times New Roman" w:cs="Times New Roman"/>
          <w:sz w:val="22"/>
          <w:szCs w:val="22"/>
        </w:rPr>
      </w:pPr>
      <w:r w:rsidRPr="00353583">
        <w:rPr>
          <w:rFonts w:ascii="Times New Roman" w:hAnsi="Times New Roman" w:cs="Times New Roman"/>
          <w:sz w:val="22"/>
          <w:szCs w:val="22"/>
        </w:rPr>
        <w:t xml:space="preserve">This document describes the methodology used by the Florida Agency for Health Care Administration (AHCA) for calculating the inpatient hospital upper payment limit (UPL) demonstration for Medicaid services.  AHCA develops UPL demonstrations in accordance with UPL guidance set forth by the </w:t>
      </w:r>
    </w:p>
    <w:p w14:paraId="02D6F6A3" w14:textId="77777777" w:rsidR="00353583" w:rsidRPr="00353583" w:rsidRDefault="00353583" w:rsidP="00353583">
      <w:pPr>
        <w:pStyle w:val="Default"/>
        <w:rPr>
          <w:rFonts w:ascii="Times New Roman" w:hAnsi="Times New Roman" w:cs="Times New Roman"/>
          <w:sz w:val="22"/>
          <w:szCs w:val="22"/>
        </w:rPr>
      </w:pPr>
      <w:r w:rsidRPr="00353583">
        <w:rPr>
          <w:rFonts w:ascii="Times New Roman" w:hAnsi="Times New Roman" w:cs="Times New Roman"/>
          <w:sz w:val="22"/>
          <w:szCs w:val="22"/>
        </w:rPr>
        <w:t>Centers for Medicare and Medicaid Services (CMS).</w:t>
      </w:r>
    </w:p>
    <w:p w14:paraId="02D6F6A4" w14:textId="77777777" w:rsidR="00353583" w:rsidRPr="00353583" w:rsidRDefault="00353583" w:rsidP="00353583">
      <w:pPr>
        <w:pStyle w:val="Default"/>
        <w:rPr>
          <w:rFonts w:ascii="Times New Roman" w:hAnsi="Times New Roman" w:cs="Times New Roman"/>
          <w:sz w:val="22"/>
          <w:szCs w:val="22"/>
        </w:rPr>
      </w:pPr>
    </w:p>
    <w:p w14:paraId="02D6F6A5" w14:textId="77777777" w:rsidR="00353583" w:rsidRPr="00353583" w:rsidRDefault="00353583" w:rsidP="00353583">
      <w:pPr>
        <w:pStyle w:val="Default"/>
        <w:rPr>
          <w:rFonts w:ascii="Times New Roman" w:hAnsi="Times New Roman" w:cs="Times New Roman"/>
          <w:sz w:val="22"/>
          <w:szCs w:val="22"/>
        </w:rPr>
      </w:pPr>
      <w:r w:rsidRPr="00353583">
        <w:rPr>
          <w:rFonts w:ascii="Times New Roman" w:hAnsi="Times New Roman" w:cs="Times New Roman"/>
          <w:sz w:val="22"/>
          <w:szCs w:val="22"/>
        </w:rPr>
        <w:t>In general, the UPL analysis involves estimating Medicare payment for a set of Medicaid claims and comparing those payments to actual payments made by Medicaid.  The claim data and hospital Medicare cost data are aligned so that they are from the same time frame.  In addition, inflation factors are applied as appropriate to make payment and cost amounts comparable under the same time frame.  Also if appropriate, other adjustments may be made to the baseline claim data to align with Medicaid program changes that have occurred between the timeframe of the baseline claim data and the UPL rate year.</w:t>
      </w:r>
    </w:p>
    <w:p w14:paraId="02D6F6A6" w14:textId="77777777" w:rsidR="00353583" w:rsidRPr="00353583" w:rsidRDefault="00353583" w:rsidP="00353583">
      <w:pPr>
        <w:pStyle w:val="Default"/>
        <w:rPr>
          <w:rFonts w:ascii="Times New Roman" w:hAnsi="Times New Roman" w:cs="Times New Roman"/>
          <w:sz w:val="22"/>
          <w:szCs w:val="22"/>
        </w:rPr>
      </w:pPr>
    </w:p>
    <w:p w14:paraId="02D6F6A7" w14:textId="77777777" w:rsidR="00353583" w:rsidRPr="00353583" w:rsidRDefault="00353583" w:rsidP="00353583">
      <w:pPr>
        <w:pStyle w:val="Default"/>
        <w:rPr>
          <w:rFonts w:ascii="Times New Roman" w:hAnsi="Times New Roman" w:cs="Times New Roman"/>
          <w:sz w:val="22"/>
          <w:szCs w:val="22"/>
        </w:rPr>
      </w:pPr>
      <w:r w:rsidRPr="00353583">
        <w:rPr>
          <w:rFonts w:ascii="Times New Roman" w:hAnsi="Times New Roman" w:cs="Times New Roman"/>
          <w:sz w:val="22"/>
          <w:szCs w:val="22"/>
        </w:rPr>
        <w:t>Comparisons of Medicaid payments to estimated Medicare payments (the upper payment limits) are made separately for hospital inpatient and outpatient services.  Also, the comparisons are made for three categories of providers, 1) state owned; 2) non-state government owned; and 3) privately owned hospitals.</w:t>
      </w:r>
    </w:p>
    <w:p w14:paraId="02D6F6A8" w14:textId="1CC32411" w:rsidR="00353583" w:rsidRPr="00353583" w:rsidRDefault="00353583" w:rsidP="00353583">
      <w:pPr>
        <w:pStyle w:val="Default"/>
        <w:rPr>
          <w:rFonts w:ascii="Times New Roman" w:hAnsi="Times New Roman" w:cs="Times New Roman"/>
          <w:sz w:val="22"/>
          <w:szCs w:val="22"/>
        </w:rPr>
      </w:pPr>
    </w:p>
    <w:p w14:paraId="02D6F6A9" w14:textId="77777777" w:rsidR="00353583" w:rsidRPr="00353583" w:rsidRDefault="00353583" w:rsidP="00353583">
      <w:pPr>
        <w:pStyle w:val="Default"/>
        <w:rPr>
          <w:rFonts w:ascii="Times New Roman" w:hAnsi="Times New Roman" w:cs="Times New Roman"/>
          <w:sz w:val="22"/>
          <w:szCs w:val="22"/>
        </w:rPr>
      </w:pPr>
    </w:p>
    <w:p w14:paraId="02D6F6AA" w14:textId="77777777" w:rsidR="00353583" w:rsidRPr="00353583" w:rsidRDefault="00353583" w:rsidP="00353583">
      <w:pPr>
        <w:rPr>
          <w:rFonts w:ascii="Times New Roman" w:hAnsi="Times New Roman"/>
          <w:i/>
          <w:sz w:val="22"/>
          <w:szCs w:val="22"/>
          <w:u w:val="single"/>
        </w:rPr>
      </w:pPr>
      <w:r w:rsidRPr="00353583">
        <w:rPr>
          <w:rFonts w:ascii="Times New Roman" w:hAnsi="Times New Roman"/>
          <w:i/>
          <w:sz w:val="22"/>
          <w:szCs w:val="22"/>
          <w:u w:val="single"/>
        </w:rPr>
        <w:t>Florida Medicaid Hospital Inpatient UPL Analysis Method</w:t>
      </w:r>
    </w:p>
    <w:p w14:paraId="02D6F6AB" w14:textId="77777777" w:rsidR="00353583" w:rsidRPr="00353583" w:rsidRDefault="00353583" w:rsidP="00353583">
      <w:pPr>
        <w:pStyle w:val="Default"/>
        <w:rPr>
          <w:rFonts w:ascii="Times New Roman" w:hAnsi="Times New Roman" w:cs="Times New Roman"/>
          <w:sz w:val="22"/>
          <w:szCs w:val="22"/>
        </w:rPr>
      </w:pPr>
    </w:p>
    <w:p w14:paraId="02D6F6AC"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The analysis uses hospital cost as the proxy for the upper payment limit and compares Medicaid payment to hospital cost.  Historical claims with admission dates that align to each hospital’s fiscal year as reported in the hospital’s cost report are used for the analysis.  The timeframe for the extract claims is referred to as the “base” year and varies by hospital depending on the hospital’s fiscal year.  In contrast, the “rate” year, is the state fiscal year for which the UPL analysis is performed.</w:t>
      </w:r>
    </w:p>
    <w:p w14:paraId="02D6F6AD" w14:textId="77777777" w:rsidR="00353583" w:rsidRPr="00353583" w:rsidRDefault="00353583" w:rsidP="00353583">
      <w:pPr>
        <w:rPr>
          <w:rFonts w:ascii="Times New Roman" w:hAnsi="Times New Roman"/>
          <w:sz w:val="22"/>
          <w:szCs w:val="22"/>
        </w:rPr>
      </w:pPr>
    </w:p>
    <w:p w14:paraId="02D6F6AE"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The calculations for Medicaid payment and hospital cost are performed differently for the state-owned psychiatric hospitals than for all other hospitals.  Medicaid payment is calculated differently for the state-owned psychiatric facilities because they are paid via a per diem while all other inpatient facilities are paid via a DRG methodology.  Also, hospital cost is calculated differently for the state-owned psychiatric facilities because their </w:t>
      </w:r>
      <w:r w:rsidR="002F077A">
        <w:rPr>
          <w:rFonts w:ascii="Times New Roman" w:hAnsi="Times New Roman"/>
          <w:sz w:val="22"/>
          <w:szCs w:val="22"/>
        </w:rPr>
        <w:t>filed</w:t>
      </w:r>
      <w:r w:rsidRPr="00353583">
        <w:rPr>
          <w:rFonts w:ascii="Times New Roman" w:hAnsi="Times New Roman"/>
          <w:sz w:val="22"/>
          <w:szCs w:val="22"/>
        </w:rPr>
        <w:t xml:space="preserve"> charges generally equal the payment amount, so an application of cost-to-charge ratio to </w:t>
      </w:r>
      <w:r w:rsidR="002F077A">
        <w:rPr>
          <w:rFonts w:ascii="Times New Roman" w:hAnsi="Times New Roman"/>
          <w:sz w:val="22"/>
          <w:szCs w:val="22"/>
        </w:rPr>
        <w:t>filed</w:t>
      </w:r>
      <w:r w:rsidRPr="00353583">
        <w:rPr>
          <w:rFonts w:ascii="Times New Roman" w:hAnsi="Times New Roman"/>
          <w:sz w:val="22"/>
          <w:szCs w:val="22"/>
        </w:rPr>
        <w:t xml:space="preserve"> charges does not generate an accurate picture of hospital cost.</w:t>
      </w:r>
    </w:p>
    <w:p w14:paraId="02D6F6AF" w14:textId="77777777" w:rsidR="00353583" w:rsidRPr="00353583" w:rsidRDefault="00353583" w:rsidP="00353583">
      <w:pPr>
        <w:rPr>
          <w:rFonts w:ascii="Times New Roman" w:hAnsi="Times New Roman"/>
          <w:sz w:val="22"/>
          <w:szCs w:val="22"/>
        </w:rPr>
      </w:pPr>
    </w:p>
    <w:p w14:paraId="02D6F6B0"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t>DRG Hospitals</w:t>
      </w:r>
    </w:p>
    <w:p w14:paraId="02D6F6B1" w14:textId="77777777" w:rsidR="00353583" w:rsidRPr="00353583" w:rsidRDefault="00353583" w:rsidP="00353583">
      <w:pPr>
        <w:rPr>
          <w:rFonts w:ascii="Times New Roman" w:hAnsi="Times New Roman"/>
          <w:sz w:val="22"/>
          <w:szCs w:val="22"/>
        </w:rPr>
      </w:pPr>
    </w:p>
    <w:p w14:paraId="02D6F6B2"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SFY 2013/2014 is the first year of DRG pricing of inpatient claims by Florida Medicaid.  Thus, starting with the UPL analysis for SFY 2013/2014, Medicaid payment is calculated by re-pricing historical claims using the rates and DRG pricing rules defined for the UPL rate year.</w:t>
      </w:r>
    </w:p>
    <w:p w14:paraId="02D6F6B3" w14:textId="77777777" w:rsidR="00353583" w:rsidRPr="00353583" w:rsidRDefault="00353583" w:rsidP="00353583">
      <w:pPr>
        <w:rPr>
          <w:rFonts w:ascii="Times New Roman" w:hAnsi="Times New Roman"/>
          <w:sz w:val="22"/>
          <w:szCs w:val="22"/>
        </w:rPr>
      </w:pPr>
    </w:p>
    <w:p w14:paraId="02D6F6B4"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Hospital cost is calculated by first determining a Florida Medicaid cost-to-charge ratio for each hospital for the base year.  The applicable cost-to-charge ratio is then multiplied by </w:t>
      </w:r>
      <w:r w:rsidR="002F077A">
        <w:rPr>
          <w:rFonts w:ascii="Times New Roman" w:hAnsi="Times New Roman"/>
          <w:sz w:val="22"/>
          <w:szCs w:val="22"/>
        </w:rPr>
        <w:t>filed</w:t>
      </w:r>
      <w:r w:rsidRPr="00353583">
        <w:rPr>
          <w:rFonts w:ascii="Times New Roman" w:hAnsi="Times New Roman"/>
          <w:sz w:val="22"/>
          <w:szCs w:val="22"/>
        </w:rPr>
        <w:t xml:space="preserve"> charges to get hospital cost for each claim for the base year.  An inflation factor is then applied to estimate hospital cost in the rate year.</w:t>
      </w:r>
    </w:p>
    <w:p w14:paraId="02D6F6B5" w14:textId="77777777" w:rsidR="00353583" w:rsidRPr="00353583" w:rsidRDefault="00353583" w:rsidP="00353583">
      <w:pPr>
        <w:rPr>
          <w:rFonts w:ascii="Times New Roman" w:hAnsi="Times New Roman"/>
          <w:sz w:val="22"/>
          <w:szCs w:val="22"/>
        </w:rPr>
      </w:pPr>
    </w:p>
    <w:p w14:paraId="02D6F6B6"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Medicaid payment and hospital cost determined for each claim is summed by category of provider to get the UPL amount for the three UPL categories, state-owned, non-state government owned, and privately owned (all others).</w:t>
      </w:r>
    </w:p>
    <w:p w14:paraId="02D6F6B7" w14:textId="77777777" w:rsidR="00353583" w:rsidRPr="00353583" w:rsidRDefault="00353583" w:rsidP="00353583">
      <w:pPr>
        <w:rPr>
          <w:rFonts w:ascii="Times New Roman" w:hAnsi="Times New Roman"/>
          <w:sz w:val="22"/>
          <w:szCs w:val="22"/>
        </w:rPr>
      </w:pPr>
    </w:p>
    <w:p w14:paraId="02D6F6B8"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lastRenderedPageBreak/>
        <w:t>Non-DRG Hospitals (State-Owned Psychiatric Facilities)</w:t>
      </w:r>
    </w:p>
    <w:p w14:paraId="02D6F6B9" w14:textId="77777777" w:rsidR="00353583" w:rsidRPr="00353583" w:rsidRDefault="00353583" w:rsidP="00353583">
      <w:pPr>
        <w:rPr>
          <w:rFonts w:ascii="Times New Roman" w:hAnsi="Times New Roman"/>
          <w:sz w:val="22"/>
          <w:szCs w:val="22"/>
        </w:rPr>
      </w:pPr>
    </w:p>
    <w:p w14:paraId="02D6F6BA"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For the state-owned psychiatric facilities, Medicaid payment is calculated by multiplying each hospital’s rate year per diem times the number of Medicaid covered days in the base year claims.</w:t>
      </w:r>
    </w:p>
    <w:p w14:paraId="02D6F6BB" w14:textId="77777777" w:rsidR="00353583" w:rsidRPr="00353583" w:rsidRDefault="00353583" w:rsidP="00353583">
      <w:pPr>
        <w:rPr>
          <w:rFonts w:ascii="Times New Roman" w:hAnsi="Times New Roman"/>
          <w:sz w:val="22"/>
          <w:szCs w:val="22"/>
        </w:rPr>
      </w:pPr>
    </w:p>
    <w:p w14:paraId="02D6F6BC"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Hospital cost is calculated by multiplying each hospital’s rate year full cost per diem times the number of Medicaid covered days in the base year claims.  </w:t>
      </w:r>
    </w:p>
    <w:p w14:paraId="02D6F6BD" w14:textId="77777777" w:rsidR="00353583" w:rsidRPr="00353583" w:rsidRDefault="00353583" w:rsidP="00353583">
      <w:pPr>
        <w:rPr>
          <w:rFonts w:ascii="Times New Roman" w:hAnsi="Times New Roman"/>
          <w:sz w:val="22"/>
          <w:szCs w:val="22"/>
        </w:rPr>
      </w:pPr>
    </w:p>
    <w:p w14:paraId="02D6F6BE" w14:textId="1E3B575A" w:rsidR="00353583" w:rsidRPr="00353583" w:rsidRDefault="00353583" w:rsidP="00353583">
      <w:pPr>
        <w:rPr>
          <w:rFonts w:ascii="Times New Roman" w:hAnsi="Times New Roman"/>
          <w:sz w:val="22"/>
          <w:szCs w:val="22"/>
        </w:rPr>
      </w:pPr>
    </w:p>
    <w:p w14:paraId="02D6F6BF"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t>Source of Hospital Cost Data</w:t>
      </w:r>
    </w:p>
    <w:p w14:paraId="02D6F6C0" w14:textId="77777777" w:rsidR="00353583" w:rsidRPr="00353583" w:rsidRDefault="00353583" w:rsidP="000013F3">
      <w:pPr>
        <w:keepNext/>
        <w:rPr>
          <w:rFonts w:ascii="Times New Roman" w:hAnsi="Times New Roman"/>
          <w:sz w:val="22"/>
          <w:szCs w:val="22"/>
        </w:rPr>
      </w:pPr>
    </w:p>
    <w:p w14:paraId="02D6F6C1"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The cost-to-charge ratios and full cost per diems used for the calculation of the upper payment limit are retrieved from AHCA per diem rate worksheets.  The</w:t>
      </w:r>
      <w:r w:rsidR="00CA387E">
        <w:rPr>
          <w:rFonts w:ascii="Times New Roman" w:hAnsi="Times New Roman"/>
          <w:sz w:val="22"/>
          <w:szCs w:val="22"/>
        </w:rPr>
        <w:t xml:space="preserve">se per diem rate worksheets are derived from the cost reports </w:t>
      </w:r>
      <w:r w:rsidRPr="00353583">
        <w:rPr>
          <w:rFonts w:ascii="Times New Roman" w:hAnsi="Times New Roman"/>
          <w:sz w:val="22"/>
          <w:szCs w:val="22"/>
        </w:rPr>
        <w:t>received by AHCA by April 15</w:t>
      </w:r>
      <w:r w:rsidRPr="00353583">
        <w:rPr>
          <w:rFonts w:ascii="Times New Roman" w:hAnsi="Times New Roman"/>
          <w:sz w:val="22"/>
          <w:szCs w:val="22"/>
          <w:vertAlign w:val="superscript"/>
        </w:rPr>
        <w:t>th</w:t>
      </w:r>
      <w:r w:rsidRPr="00353583">
        <w:rPr>
          <w:rFonts w:ascii="Times New Roman" w:hAnsi="Times New Roman"/>
          <w:sz w:val="22"/>
          <w:szCs w:val="22"/>
        </w:rPr>
        <w:t xml:space="preserve">, two and a half months prior to the start of the state fiscal year (which is also the UPL rate year).  </w:t>
      </w:r>
    </w:p>
    <w:p w14:paraId="02D6F6C2" w14:textId="77777777" w:rsidR="00353583" w:rsidRPr="00353583" w:rsidRDefault="00353583" w:rsidP="00353583">
      <w:pPr>
        <w:rPr>
          <w:rFonts w:ascii="Times New Roman" w:hAnsi="Times New Roman"/>
          <w:sz w:val="22"/>
          <w:szCs w:val="22"/>
        </w:rPr>
      </w:pPr>
    </w:p>
    <w:p w14:paraId="02D6F6C3"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From the per diem rate worksheets, the specific cells used to calculate a hospital’s cost-to-charge ratio depend on the number of Medicaid covered days identified in the hospital’s cost report.  If the number of Medicaid inpatient days is greater than or equal to two hundred (200), then Medicaid inpatient cost and charges are used.  Medicaid inpatient cost is retrieved from cell C9 and Medicaid inpatient charges are retrieved from cell C10.  If on the other hand, the number of Medicaid inpatient days is less than two hundred (200), then total hospital inpatient cost and charges are used.  Total hospital inpatient cost is retrieved from cell A9 and total hospital inpatient charges are retrieved from cell A10.  </w:t>
      </w:r>
    </w:p>
    <w:p w14:paraId="02D6F6C4" w14:textId="77777777" w:rsidR="00353583" w:rsidRPr="00353583" w:rsidRDefault="00353583" w:rsidP="00353583">
      <w:pPr>
        <w:rPr>
          <w:rFonts w:ascii="Times New Roman" w:hAnsi="Times New Roman"/>
          <w:sz w:val="22"/>
          <w:szCs w:val="22"/>
        </w:rPr>
      </w:pPr>
    </w:p>
    <w:p w14:paraId="02D6F6C5"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From the per diem rate worksheets, the specific cell used to retrieve the inpatient full cost per diems is in the inpatient column on row AP, which is labeled “Total Rate Based On Medicaid Cost Data (AP=AM+AN).”  </w:t>
      </w:r>
    </w:p>
    <w:p w14:paraId="02D6F6C6" w14:textId="77777777" w:rsidR="00353583" w:rsidRPr="00353583" w:rsidRDefault="00353583" w:rsidP="00353583">
      <w:pPr>
        <w:rPr>
          <w:rFonts w:ascii="Times New Roman" w:hAnsi="Times New Roman"/>
          <w:sz w:val="22"/>
          <w:szCs w:val="22"/>
        </w:rPr>
      </w:pPr>
    </w:p>
    <w:p w14:paraId="02D6F6C7"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Full hospital inpatient cost is retrieved from the cost report using the following process:</w:t>
      </w:r>
    </w:p>
    <w:p w14:paraId="02D6F6C8" w14:textId="77777777" w:rsidR="00353583" w:rsidRPr="00353583" w:rsidRDefault="00353583" w:rsidP="00353583">
      <w:pPr>
        <w:rPr>
          <w:rFonts w:ascii="Times New Roman" w:hAnsi="Times New Roman"/>
          <w:sz w:val="22"/>
          <w:szCs w:val="22"/>
        </w:rPr>
      </w:pPr>
    </w:p>
    <w:p w14:paraId="02D6F6C9" w14:textId="77777777" w:rsidR="00353583" w:rsidRPr="00353583" w:rsidRDefault="00353583" w:rsidP="00353583">
      <w:pPr>
        <w:ind w:left="1170" w:hanging="450"/>
        <w:rPr>
          <w:rFonts w:ascii="Times New Roman" w:hAnsi="Times New Roman"/>
          <w:sz w:val="22"/>
          <w:szCs w:val="22"/>
        </w:rPr>
      </w:pPr>
      <w:r w:rsidRPr="00353583">
        <w:rPr>
          <w:rFonts w:ascii="Times New Roman" w:hAnsi="Times New Roman"/>
          <w:sz w:val="22"/>
          <w:szCs w:val="22"/>
        </w:rPr>
        <w:t>1.</w:t>
      </w:r>
      <w:r w:rsidRPr="00353583">
        <w:rPr>
          <w:rFonts w:ascii="Times New Roman" w:hAnsi="Times New Roman"/>
          <w:sz w:val="22"/>
          <w:szCs w:val="22"/>
        </w:rPr>
        <w:tab/>
        <w:t xml:space="preserve">All costs are summed from Worksheet C, Part I Column 1, lines 30 – 46 (Inpatient Routine Service Cost Centers).  It provides for the apportionment of total inpatient operating costs, including routine, special care, newborn routine and less non-allowable services, i.e. SNF, RHC, </w:t>
      </w:r>
      <w:proofErr w:type="gramStart"/>
      <w:r w:rsidRPr="00353583">
        <w:rPr>
          <w:rFonts w:ascii="Times New Roman" w:hAnsi="Times New Roman"/>
          <w:sz w:val="22"/>
          <w:szCs w:val="22"/>
        </w:rPr>
        <w:t>FQHC</w:t>
      </w:r>
      <w:proofErr w:type="gramEnd"/>
    </w:p>
    <w:p w14:paraId="02D6F6CA" w14:textId="77777777" w:rsidR="00353583" w:rsidRPr="00353583" w:rsidRDefault="00353583" w:rsidP="00353583">
      <w:pPr>
        <w:ind w:left="1170" w:hanging="450"/>
        <w:rPr>
          <w:rFonts w:ascii="Times New Roman" w:hAnsi="Times New Roman"/>
          <w:sz w:val="22"/>
          <w:szCs w:val="22"/>
        </w:rPr>
      </w:pPr>
    </w:p>
    <w:p w14:paraId="02D6F6CB" w14:textId="77777777" w:rsidR="00353583" w:rsidRPr="00353583" w:rsidRDefault="00353583" w:rsidP="00353583">
      <w:pPr>
        <w:ind w:left="1170" w:hanging="450"/>
        <w:rPr>
          <w:rFonts w:ascii="Times New Roman" w:hAnsi="Times New Roman"/>
          <w:sz w:val="22"/>
          <w:szCs w:val="22"/>
        </w:rPr>
      </w:pPr>
      <w:r w:rsidRPr="00353583">
        <w:rPr>
          <w:rFonts w:ascii="Times New Roman" w:hAnsi="Times New Roman"/>
          <w:sz w:val="22"/>
          <w:szCs w:val="22"/>
        </w:rPr>
        <w:t>2.</w:t>
      </w:r>
      <w:r w:rsidRPr="00353583">
        <w:rPr>
          <w:rFonts w:ascii="Times New Roman" w:hAnsi="Times New Roman"/>
          <w:sz w:val="22"/>
          <w:szCs w:val="22"/>
        </w:rPr>
        <w:tab/>
        <w:t>The percentage of the hospital’s business coming from inpatient services (versus outpatient services) is calculated using the following formula:</w:t>
      </w:r>
    </w:p>
    <w:p w14:paraId="02D6F6CC" w14:textId="77777777" w:rsidR="00353583" w:rsidRPr="00353583" w:rsidRDefault="00353583" w:rsidP="00353583">
      <w:pPr>
        <w:ind w:left="1170" w:hanging="450"/>
        <w:rPr>
          <w:rFonts w:ascii="Times New Roman" w:hAnsi="Times New Roman"/>
          <w:sz w:val="22"/>
          <w:szCs w:val="22"/>
        </w:rPr>
      </w:pPr>
    </w:p>
    <w:p w14:paraId="02D6F6CD" w14:textId="77777777" w:rsidR="00353583" w:rsidRPr="00353583" w:rsidRDefault="00353583" w:rsidP="00353583">
      <w:pPr>
        <w:ind w:left="1620"/>
        <w:rPr>
          <w:rFonts w:ascii="Times New Roman" w:hAnsi="Times New Roman"/>
          <w:sz w:val="22"/>
          <w:szCs w:val="22"/>
        </w:rPr>
      </w:pPr>
      <w:r w:rsidRPr="00353583">
        <w:rPr>
          <w:rFonts w:ascii="Times New Roman" w:hAnsi="Times New Roman"/>
          <w:sz w:val="22"/>
          <w:szCs w:val="22"/>
        </w:rPr>
        <w:t xml:space="preserve">Percentage of business from inpatient services = [(Total outpatient revenue from Worksheet G-2 Parts I and II, column 2, line 28) minus (revenue from non-applicable services such as RHC, FQHC, Hospice, Home Health Agencies, and any other non-hospital services)] divided by [(Total overall revenue from Worksheet G-2 Parts I and II, column 3, line 28) minus (revenue from non-applicable services such as RHC, FQHC, Hospice, Home Health Agencies, and any other non-hospital services)]] </w:t>
      </w:r>
    </w:p>
    <w:p w14:paraId="02D6F6CE" w14:textId="77777777" w:rsidR="00353583" w:rsidRPr="00353583" w:rsidRDefault="00353583" w:rsidP="00353583">
      <w:pPr>
        <w:ind w:left="1170" w:hanging="450"/>
        <w:rPr>
          <w:rFonts w:ascii="Times New Roman" w:hAnsi="Times New Roman"/>
          <w:sz w:val="22"/>
          <w:szCs w:val="22"/>
        </w:rPr>
      </w:pPr>
    </w:p>
    <w:p w14:paraId="02D6F6CF" w14:textId="77777777" w:rsidR="00353583" w:rsidRPr="00353583" w:rsidRDefault="00353583" w:rsidP="00353583">
      <w:pPr>
        <w:ind w:left="1170" w:hanging="450"/>
        <w:rPr>
          <w:rFonts w:ascii="Times New Roman" w:hAnsi="Times New Roman"/>
          <w:sz w:val="22"/>
          <w:szCs w:val="22"/>
        </w:rPr>
      </w:pPr>
      <w:r w:rsidRPr="00353583">
        <w:rPr>
          <w:rFonts w:ascii="Times New Roman" w:hAnsi="Times New Roman"/>
          <w:sz w:val="22"/>
          <w:szCs w:val="22"/>
        </w:rPr>
        <w:t>3.</w:t>
      </w:r>
      <w:r w:rsidRPr="00353583">
        <w:rPr>
          <w:rFonts w:ascii="Times New Roman" w:hAnsi="Times New Roman"/>
          <w:sz w:val="22"/>
          <w:szCs w:val="22"/>
        </w:rPr>
        <w:tab/>
        <w:t xml:space="preserve">All costs are summed from Worksheet C, Part I, column 1, </w:t>
      </w:r>
      <w:proofErr w:type="gramStart"/>
      <w:r w:rsidRPr="00353583">
        <w:rPr>
          <w:rFonts w:ascii="Times New Roman" w:hAnsi="Times New Roman"/>
          <w:sz w:val="22"/>
          <w:szCs w:val="22"/>
        </w:rPr>
        <w:t>lines</w:t>
      </w:r>
      <w:proofErr w:type="gramEnd"/>
      <w:r w:rsidRPr="00353583">
        <w:rPr>
          <w:rFonts w:ascii="Times New Roman" w:hAnsi="Times New Roman"/>
          <w:sz w:val="22"/>
          <w:szCs w:val="22"/>
        </w:rPr>
        <w:t xml:space="preserve"> 50 – 76 (Ancillary Services Cost Centers).</w:t>
      </w:r>
    </w:p>
    <w:p w14:paraId="02D6F6D0" w14:textId="77777777" w:rsidR="00353583" w:rsidRPr="00353583" w:rsidRDefault="00353583" w:rsidP="00353583">
      <w:pPr>
        <w:ind w:left="1170" w:hanging="450"/>
        <w:rPr>
          <w:rFonts w:ascii="Times New Roman" w:hAnsi="Times New Roman"/>
          <w:sz w:val="22"/>
          <w:szCs w:val="22"/>
        </w:rPr>
      </w:pPr>
    </w:p>
    <w:p w14:paraId="02D6F6D1" w14:textId="77777777" w:rsidR="00353583" w:rsidRPr="00353583" w:rsidRDefault="00353583" w:rsidP="00353583">
      <w:pPr>
        <w:ind w:left="1170" w:hanging="450"/>
        <w:rPr>
          <w:rFonts w:ascii="Times New Roman" w:hAnsi="Times New Roman"/>
          <w:sz w:val="22"/>
          <w:szCs w:val="22"/>
        </w:rPr>
      </w:pPr>
      <w:r w:rsidRPr="00353583">
        <w:rPr>
          <w:rFonts w:ascii="Times New Roman" w:hAnsi="Times New Roman"/>
          <w:sz w:val="22"/>
          <w:szCs w:val="22"/>
        </w:rPr>
        <w:t>4.</w:t>
      </w:r>
      <w:r w:rsidRPr="00353583">
        <w:rPr>
          <w:rFonts w:ascii="Times New Roman" w:hAnsi="Times New Roman"/>
          <w:sz w:val="22"/>
          <w:szCs w:val="22"/>
        </w:rPr>
        <w:tab/>
        <w:t>Costs identified in step 3 are multiplied by the inpatient percentage identified in step 2 to get the portion of these costs applicable to inpatient services.</w:t>
      </w:r>
    </w:p>
    <w:p w14:paraId="02D6F6D2" w14:textId="77777777" w:rsidR="00353583" w:rsidRPr="00353583" w:rsidRDefault="00353583" w:rsidP="00353583">
      <w:pPr>
        <w:ind w:left="1170" w:hanging="450"/>
        <w:rPr>
          <w:rFonts w:ascii="Times New Roman" w:hAnsi="Times New Roman"/>
          <w:sz w:val="22"/>
          <w:szCs w:val="22"/>
        </w:rPr>
      </w:pPr>
    </w:p>
    <w:p w14:paraId="02D6F6D3" w14:textId="77777777" w:rsidR="00353583" w:rsidRPr="00353583" w:rsidRDefault="00353583" w:rsidP="00353583">
      <w:pPr>
        <w:ind w:left="1170" w:hanging="450"/>
        <w:rPr>
          <w:rFonts w:ascii="Times New Roman" w:hAnsi="Times New Roman"/>
          <w:sz w:val="22"/>
          <w:szCs w:val="22"/>
        </w:rPr>
      </w:pPr>
      <w:r w:rsidRPr="00353583">
        <w:rPr>
          <w:rFonts w:ascii="Times New Roman" w:hAnsi="Times New Roman"/>
          <w:sz w:val="22"/>
          <w:szCs w:val="22"/>
        </w:rPr>
        <w:t>5.</w:t>
      </w:r>
      <w:r w:rsidRPr="00353583">
        <w:rPr>
          <w:rFonts w:ascii="Times New Roman" w:hAnsi="Times New Roman"/>
          <w:sz w:val="22"/>
          <w:szCs w:val="22"/>
        </w:rPr>
        <w:tab/>
        <w:t>Cost from steps 1 and 4 are summed</w:t>
      </w:r>
      <w:r w:rsidR="00DE76FB">
        <w:rPr>
          <w:rFonts w:ascii="Times New Roman" w:hAnsi="Times New Roman"/>
          <w:sz w:val="22"/>
          <w:szCs w:val="22"/>
        </w:rPr>
        <w:t>.</w:t>
      </w:r>
    </w:p>
    <w:p w14:paraId="02D6F6D4" w14:textId="77777777" w:rsidR="00353583" w:rsidRPr="00353583" w:rsidRDefault="00353583" w:rsidP="00353583">
      <w:pPr>
        <w:rPr>
          <w:rFonts w:ascii="Times New Roman" w:hAnsi="Times New Roman"/>
          <w:sz w:val="22"/>
          <w:szCs w:val="22"/>
        </w:rPr>
      </w:pPr>
    </w:p>
    <w:p w14:paraId="02D6F6D5"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Medicaid hospital inpatient cost is retrieved from the cost report using the following process: </w:t>
      </w:r>
    </w:p>
    <w:p w14:paraId="02D6F6D6" w14:textId="77777777" w:rsidR="00353583" w:rsidRPr="00353583" w:rsidRDefault="00353583" w:rsidP="00353583">
      <w:pPr>
        <w:rPr>
          <w:rFonts w:ascii="Times New Roman" w:hAnsi="Times New Roman"/>
          <w:sz w:val="22"/>
          <w:szCs w:val="22"/>
        </w:rPr>
      </w:pPr>
    </w:p>
    <w:p w14:paraId="02D6F6D7"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1</w:t>
      </w:r>
      <w:r w:rsidRPr="00353583">
        <w:rPr>
          <w:rFonts w:ascii="Times New Roman" w:hAnsi="Times New Roman"/>
          <w:sz w:val="22"/>
          <w:szCs w:val="22"/>
        </w:rPr>
        <w:tab/>
        <w:t>All Medicaid costs are summed from Worksheet D-1, Part II, line 41, column 5, line 42 – 47, and line 48.  It provides for the apportionment of total Medicaid inpatient operating costs, including routine, special care, newborn routine and ancillary.</w:t>
      </w:r>
    </w:p>
    <w:p w14:paraId="02D6F6D8" w14:textId="77777777" w:rsidR="00353583" w:rsidRPr="00353583" w:rsidRDefault="00353583" w:rsidP="00353583">
      <w:pPr>
        <w:ind w:left="1080" w:hanging="360"/>
        <w:rPr>
          <w:rFonts w:ascii="Times New Roman" w:hAnsi="Times New Roman"/>
          <w:sz w:val="22"/>
          <w:szCs w:val="22"/>
        </w:rPr>
      </w:pPr>
    </w:p>
    <w:p w14:paraId="02D6F6D9"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2.</w:t>
      </w:r>
      <w:r w:rsidRPr="00353583">
        <w:rPr>
          <w:rFonts w:ascii="Times New Roman" w:hAnsi="Times New Roman"/>
          <w:sz w:val="22"/>
          <w:szCs w:val="22"/>
        </w:rPr>
        <w:tab/>
        <w:t xml:space="preserve">The Hospital Assessment imposed by </w:t>
      </w:r>
      <w:r w:rsidR="00EA5001">
        <w:rPr>
          <w:rFonts w:ascii="Times New Roman" w:hAnsi="Times New Roman"/>
          <w:sz w:val="22"/>
          <w:szCs w:val="22"/>
        </w:rPr>
        <w:t>section</w:t>
      </w:r>
      <w:r w:rsidRPr="00353583">
        <w:rPr>
          <w:rFonts w:ascii="Times New Roman" w:hAnsi="Times New Roman"/>
          <w:sz w:val="22"/>
          <w:szCs w:val="22"/>
        </w:rPr>
        <w:t xml:space="preserve"> 154.35 Florida Statutes is a non-allowable cost for Medicaid reimbursement.  The portion that is applied to inpatient is removed from the Total Medicaid Cost</w:t>
      </w:r>
    </w:p>
    <w:p w14:paraId="02D6F6DA" w14:textId="77777777" w:rsidR="00353583" w:rsidRPr="00353583" w:rsidRDefault="00353583" w:rsidP="00353583">
      <w:pPr>
        <w:ind w:left="1080" w:hanging="360"/>
        <w:rPr>
          <w:rFonts w:ascii="Times New Roman" w:hAnsi="Times New Roman"/>
          <w:sz w:val="22"/>
          <w:szCs w:val="22"/>
        </w:rPr>
      </w:pPr>
    </w:p>
    <w:p w14:paraId="02D6F6DB"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3.</w:t>
      </w:r>
      <w:r w:rsidRPr="00353583">
        <w:rPr>
          <w:rFonts w:ascii="Times New Roman" w:hAnsi="Times New Roman"/>
          <w:sz w:val="22"/>
          <w:szCs w:val="22"/>
        </w:rPr>
        <w:tab/>
        <w:t>Allowable Medicaid cost equals cost identified in step 1 minus cost identified in step 2.</w:t>
      </w:r>
    </w:p>
    <w:p w14:paraId="02D6F6DC" w14:textId="77777777" w:rsidR="00353583" w:rsidRPr="00353583" w:rsidRDefault="00353583" w:rsidP="00353583">
      <w:pPr>
        <w:rPr>
          <w:rFonts w:ascii="Times New Roman" w:hAnsi="Times New Roman"/>
          <w:sz w:val="22"/>
          <w:szCs w:val="22"/>
        </w:rPr>
      </w:pPr>
    </w:p>
    <w:p w14:paraId="02D6F6DD"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Full hospital charges are retrieved from the cost report using the following process:</w:t>
      </w:r>
    </w:p>
    <w:p w14:paraId="02D6F6DE" w14:textId="77777777" w:rsidR="00353583" w:rsidRPr="00353583" w:rsidRDefault="00353583" w:rsidP="00353583">
      <w:pPr>
        <w:rPr>
          <w:rFonts w:ascii="Times New Roman" w:hAnsi="Times New Roman"/>
          <w:sz w:val="22"/>
          <w:szCs w:val="22"/>
        </w:rPr>
      </w:pPr>
    </w:p>
    <w:p w14:paraId="02D6F6DF"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1.</w:t>
      </w:r>
      <w:r w:rsidRPr="00353583">
        <w:rPr>
          <w:rFonts w:ascii="Times New Roman" w:hAnsi="Times New Roman"/>
          <w:sz w:val="22"/>
          <w:szCs w:val="22"/>
        </w:rPr>
        <w:tab/>
        <w:t>Total inpatient charges are taken from Worksheet G-2, Part I &amp; II, Column 1, line 28 (charges from non-applicable services are excluded; i.e. RHC, FQHC, Hospice HHA and any other non-hospital services)</w:t>
      </w:r>
    </w:p>
    <w:p w14:paraId="02D6F6E0" w14:textId="77777777" w:rsidR="00353583" w:rsidRPr="00353583" w:rsidRDefault="00353583" w:rsidP="00353583">
      <w:pPr>
        <w:rPr>
          <w:rFonts w:ascii="Times New Roman" w:hAnsi="Times New Roman"/>
          <w:sz w:val="22"/>
          <w:szCs w:val="22"/>
        </w:rPr>
      </w:pPr>
    </w:p>
    <w:p w14:paraId="02D6F6E1"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Medicaid hospital charges are retrieved from the cost report using the following process:</w:t>
      </w:r>
    </w:p>
    <w:p w14:paraId="02D6F6E2" w14:textId="77777777" w:rsidR="00353583" w:rsidRPr="00353583" w:rsidRDefault="00353583" w:rsidP="00353583">
      <w:pPr>
        <w:rPr>
          <w:rFonts w:ascii="Times New Roman" w:hAnsi="Times New Roman"/>
          <w:sz w:val="22"/>
          <w:szCs w:val="22"/>
        </w:rPr>
      </w:pPr>
    </w:p>
    <w:p w14:paraId="02D6F6E3"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1.</w:t>
      </w:r>
      <w:r w:rsidRPr="00353583">
        <w:rPr>
          <w:rFonts w:ascii="Times New Roman" w:hAnsi="Times New Roman"/>
          <w:sz w:val="22"/>
          <w:szCs w:val="22"/>
        </w:rPr>
        <w:tab/>
        <w:t xml:space="preserve">Medicaid inpatient charges are taken from Worksheet E-3, Part VII, Title XIX, Column 1, line 12. </w:t>
      </w:r>
    </w:p>
    <w:p w14:paraId="02D6F6E4" w14:textId="77777777" w:rsidR="00353583" w:rsidRPr="00353583" w:rsidRDefault="00353583" w:rsidP="00353583">
      <w:pPr>
        <w:rPr>
          <w:rFonts w:ascii="Times New Roman" w:hAnsi="Times New Roman"/>
          <w:sz w:val="22"/>
          <w:szCs w:val="22"/>
        </w:rPr>
      </w:pPr>
    </w:p>
    <w:p w14:paraId="02D6F6E5"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Medicaid inpatient days are retrieved from the cost report using the following process:</w:t>
      </w:r>
    </w:p>
    <w:p w14:paraId="02D6F6E6" w14:textId="77777777" w:rsidR="00353583" w:rsidRPr="00353583" w:rsidRDefault="00353583" w:rsidP="00353583">
      <w:pPr>
        <w:rPr>
          <w:rFonts w:ascii="Times New Roman" w:hAnsi="Times New Roman"/>
          <w:sz w:val="22"/>
          <w:szCs w:val="22"/>
        </w:rPr>
      </w:pPr>
    </w:p>
    <w:p w14:paraId="02D6F6E7" w14:textId="77777777" w:rsidR="00353583" w:rsidRPr="00353583" w:rsidRDefault="00353583" w:rsidP="00353583">
      <w:pPr>
        <w:ind w:left="1080" w:hanging="360"/>
        <w:rPr>
          <w:rFonts w:ascii="Times New Roman" w:hAnsi="Times New Roman"/>
          <w:sz w:val="22"/>
          <w:szCs w:val="22"/>
        </w:rPr>
      </w:pPr>
      <w:r w:rsidRPr="00353583">
        <w:rPr>
          <w:rFonts w:ascii="Times New Roman" w:hAnsi="Times New Roman"/>
          <w:sz w:val="22"/>
          <w:szCs w:val="22"/>
        </w:rPr>
        <w:t>1.</w:t>
      </w:r>
      <w:r w:rsidRPr="00353583">
        <w:rPr>
          <w:rFonts w:ascii="Times New Roman" w:hAnsi="Times New Roman"/>
          <w:sz w:val="22"/>
          <w:szCs w:val="22"/>
        </w:rPr>
        <w:tab/>
        <w:t>Medicaid inpatient days are taken from Worksheet S-3, Part I, Column 7, line 12, less nursery days (line 13), plus Sub-providers, if applicable.</w:t>
      </w:r>
    </w:p>
    <w:p w14:paraId="02D6F6E8" w14:textId="77777777" w:rsidR="00353583" w:rsidRPr="00353583" w:rsidRDefault="00353583" w:rsidP="00353583">
      <w:pPr>
        <w:rPr>
          <w:rFonts w:ascii="Times New Roman" w:hAnsi="Times New Roman"/>
          <w:sz w:val="22"/>
          <w:szCs w:val="22"/>
        </w:rPr>
      </w:pPr>
    </w:p>
    <w:p w14:paraId="02D6F6E9" w14:textId="10945FE5" w:rsidR="00353583" w:rsidRPr="00353583" w:rsidRDefault="00353583" w:rsidP="00353583">
      <w:pPr>
        <w:rPr>
          <w:rFonts w:ascii="Times New Roman" w:hAnsi="Times New Roman"/>
          <w:sz w:val="22"/>
          <w:szCs w:val="22"/>
        </w:rPr>
      </w:pPr>
    </w:p>
    <w:p w14:paraId="02D6F6EA"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t>Source of Medicaid Claim Data</w:t>
      </w:r>
    </w:p>
    <w:p w14:paraId="02D6F6EB" w14:textId="77777777" w:rsidR="00353583" w:rsidRPr="00353583" w:rsidRDefault="00353583" w:rsidP="00353583">
      <w:pPr>
        <w:rPr>
          <w:rFonts w:ascii="Times New Roman" w:hAnsi="Times New Roman"/>
          <w:sz w:val="22"/>
          <w:szCs w:val="22"/>
        </w:rPr>
      </w:pPr>
    </w:p>
    <w:p w14:paraId="02D6F6EC"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Medicaid claims data used in UPL demonstrations is extracted from a data warehouse fed from the Florida MMIS.  For each hospital, claims are selected if they contain a date of service within the base year.  The claim date of service used is admission date for all claims paid via DRG.  First date of service is used instead of admission date for claims from the state psychiatric facilities because many of the stays span fiscal years.</w:t>
      </w:r>
    </w:p>
    <w:p w14:paraId="02D6F6ED" w14:textId="77777777" w:rsidR="00353583" w:rsidRPr="00353583" w:rsidRDefault="00353583" w:rsidP="00353583">
      <w:pPr>
        <w:rPr>
          <w:rFonts w:ascii="Times New Roman" w:hAnsi="Times New Roman"/>
          <w:sz w:val="22"/>
          <w:szCs w:val="22"/>
        </w:rPr>
      </w:pPr>
    </w:p>
    <w:p w14:paraId="02D6F6EE"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The base year is the timeframe of the most current hospital cost report received by AHCA by April 15</w:t>
      </w:r>
      <w:r w:rsidRPr="00353583">
        <w:rPr>
          <w:rFonts w:ascii="Times New Roman" w:hAnsi="Times New Roman"/>
          <w:sz w:val="22"/>
          <w:szCs w:val="22"/>
          <w:vertAlign w:val="superscript"/>
        </w:rPr>
        <w:t>th</w:t>
      </w:r>
      <w:r w:rsidRPr="00353583">
        <w:rPr>
          <w:rFonts w:ascii="Times New Roman" w:hAnsi="Times New Roman"/>
          <w:sz w:val="22"/>
          <w:szCs w:val="22"/>
        </w:rPr>
        <w:t xml:space="preserve"> of each year, two and a half months prior to the start of the state fiscal year.  The timeframes of the cost reports align with hospital fiscal years.  Different hospitals may have different fiscal years, so the timeframe of claims selected for a UPL may vary by hospital.  </w:t>
      </w:r>
    </w:p>
    <w:p w14:paraId="02D6F6EF" w14:textId="77777777" w:rsidR="00353583" w:rsidRPr="00353583" w:rsidRDefault="00353583" w:rsidP="00353583">
      <w:pPr>
        <w:rPr>
          <w:rFonts w:ascii="Times New Roman" w:hAnsi="Times New Roman"/>
          <w:sz w:val="22"/>
          <w:szCs w:val="22"/>
        </w:rPr>
      </w:pPr>
    </w:p>
    <w:p w14:paraId="02D6F6F0"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Initially, all in-state hospitals with signed agreements to participate in the Florida Medicaid fee-for-service program, including Critical Access Hospitals (CAHs), are included in the demonstration.  However, a small number of hospitals drop out of the analysis because they did not bill any Medicaid inpatient claims with date of service in the UPL base year.</w:t>
      </w:r>
    </w:p>
    <w:p w14:paraId="02D6F6F1" w14:textId="77777777" w:rsidR="00353583" w:rsidRPr="00353583" w:rsidRDefault="00353583" w:rsidP="00353583">
      <w:pPr>
        <w:rPr>
          <w:rFonts w:ascii="Times New Roman" w:hAnsi="Times New Roman"/>
          <w:sz w:val="22"/>
          <w:szCs w:val="22"/>
        </w:rPr>
      </w:pPr>
    </w:p>
    <w:p w14:paraId="02D6F6F2"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In addition, only Medicaid fee-for-service claims are included in the claims extract.  Medicare crossover claims and Medicaid managed care encounter claims are excluded.  Also, all recipients </w:t>
      </w:r>
      <w:r w:rsidR="00016820">
        <w:rPr>
          <w:rFonts w:ascii="Times New Roman" w:hAnsi="Times New Roman"/>
          <w:sz w:val="22"/>
          <w:szCs w:val="22"/>
        </w:rPr>
        <w:t>are</w:t>
      </w:r>
      <w:r w:rsidR="00016820" w:rsidRPr="00353583">
        <w:rPr>
          <w:rFonts w:ascii="Times New Roman" w:hAnsi="Times New Roman"/>
          <w:sz w:val="22"/>
          <w:szCs w:val="22"/>
        </w:rPr>
        <w:t xml:space="preserve"> </w:t>
      </w:r>
      <w:r w:rsidRPr="00353583">
        <w:rPr>
          <w:rFonts w:ascii="Times New Roman" w:hAnsi="Times New Roman"/>
          <w:sz w:val="22"/>
          <w:szCs w:val="22"/>
        </w:rPr>
        <w:t>included, independent of place of residence.  However, only services payable by Florida Medicaid are included, as only paid claims are included.</w:t>
      </w:r>
    </w:p>
    <w:p w14:paraId="02D6F6F3" w14:textId="77777777" w:rsidR="00353583" w:rsidRPr="00353583" w:rsidRDefault="00353583" w:rsidP="00353583">
      <w:pPr>
        <w:rPr>
          <w:rFonts w:ascii="Times New Roman" w:hAnsi="Times New Roman"/>
          <w:sz w:val="22"/>
          <w:szCs w:val="22"/>
        </w:rPr>
      </w:pPr>
    </w:p>
    <w:p w14:paraId="02D6F6F4" w14:textId="5FEABB3F" w:rsidR="00353583" w:rsidRPr="00353583" w:rsidRDefault="00353583" w:rsidP="00353583">
      <w:pPr>
        <w:rPr>
          <w:rFonts w:ascii="Times New Roman" w:hAnsi="Times New Roman"/>
          <w:sz w:val="22"/>
          <w:szCs w:val="22"/>
        </w:rPr>
      </w:pPr>
    </w:p>
    <w:p w14:paraId="02D6F6F5"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t xml:space="preserve">Source of Medicaid </w:t>
      </w:r>
      <w:proofErr w:type="gramStart"/>
      <w:r w:rsidRPr="00353583">
        <w:rPr>
          <w:rFonts w:ascii="Times New Roman" w:hAnsi="Times New Roman"/>
          <w:i/>
          <w:sz w:val="22"/>
          <w:szCs w:val="22"/>
          <w:u w:val="single"/>
        </w:rPr>
        <w:t>Per</w:t>
      </w:r>
      <w:proofErr w:type="gramEnd"/>
      <w:r w:rsidRPr="00353583">
        <w:rPr>
          <w:rFonts w:ascii="Times New Roman" w:hAnsi="Times New Roman"/>
          <w:i/>
          <w:sz w:val="22"/>
          <w:szCs w:val="22"/>
          <w:u w:val="single"/>
        </w:rPr>
        <w:t xml:space="preserve"> Diem Data</w:t>
      </w:r>
    </w:p>
    <w:p w14:paraId="02D6F6F6" w14:textId="77777777" w:rsidR="00353583" w:rsidRPr="00353583" w:rsidRDefault="00353583" w:rsidP="00353583">
      <w:pPr>
        <w:rPr>
          <w:rFonts w:ascii="Times New Roman" w:hAnsi="Times New Roman"/>
          <w:sz w:val="22"/>
          <w:szCs w:val="22"/>
        </w:rPr>
      </w:pPr>
    </w:p>
    <w:p w14:paraId="02D6F6F7" w14:textId="77777777" w:rsidR="00353583" w:rsidRPr="00353583" w:rsidRDefault="00353583" w:rsidP="00353583">
      <w:pPr>
        <w:rPr>
          <w:rFonts w:ascii="Times New Roman" w:hAnsi="Times New Roman"/>
          <w:bCs/>
          <w:sz w:val="22"/>
          <w:szCs w:val="22"/>
        </w:rPr>
      </w:pPr>
      <w:r w:rsidRPr="00353583">
        <w:rPr>
          <w:rFonts w:ascii="Times New Roman" w:hAnsi="Times New Roman"/>
          <w:sz w:val="22"/>
          <w:szCs w:val="22"/>
        </w:rPr>
        <w:t>For the state-owned psychiatric facilities, the actual per diems paid by Florida Medicaid are retrieved from AHCA’s per diem rate worksheets, specifically in the inpatient column on row AY, which is labeled “</w:t>
      </w:r>
      <w:r w:rsidRPr="00353583">
        <w:rPr>
          <w:rFonts w:ascii="Times New Roman" w:hAnsi="Times New Roman"/>
          <w:bCs/>
          <w:sz w:val="22"/>
          <w:szCs w:val="22"/>
        </w:rPr>
        <w:t xml:space="preserve">Final Prospective Rates.”  </w:t>
      </w:r>
      <w:r w:rsidR="00016820">
        <w:rPr>
          <w:rFonts w:ascii="Times New Roman" w:hAnsi="Times New Roman"/>
          <w:bCs/>
          <w:sz w:val="22"/>
          <w:szCs w:val="22"/>
        </w:rPr>
        <w:t>Actual per diems are determined after</w:t>
      </w:r>
      <w:r w:rsidR="00016820" w:rsidRPr="00016820">
        <w:rPr>
          <w:rFonts w:ascii="Times New Roman" w:hAnsi="Times New Roman"/>
          <w:sz w:val="22"/>
          <w:szCs w:val="22"/>
        </w:rPr>
        <w:t xml:space="preserve"> </w:t>
      </w:r>
      <w:r w:rsidR="00016820" w:rsidRPr="00353583">
        <w:rPr>
          <w:rFonts w:ascii="Times New Roman" w:hAnsi="Times New Roman"/>
          <w:sz w:val="22"/>
          <w:szCs w:val="22"/>
        </w:rPr>
        <w:t>applying rate ceilings, rate cuts, and rate buybacks to the full cost per diems</w:t>
      </w:r>
      <w:r w:rsidR="00016820">
        <w:rPr>
          <w:rFonts w:ascii="Times New Roman" w:hAnsi="Times New Roman"/>
          <w:sz w:val="22"/>
          <w:szCs w:val="22"/>
        </w:rPr>
        <w:t>.</w:t>
      </w:r>
    </w:p>
    <w:p w14:paraId="02D6F6F8" w14:textId="77777777" w:rsidR="00353583" w:rsidRPr="00353583" w:rsidRDefault="00353583" w:rsidP="00353583">
      <w:pPr>
        <w:rPr>
          <w:rFonts w:ascii="Times New Roman" w:hAnsi="Times New Roman"/>
          <w:sz w:val="22"/>
          <w:szCs w:val="22"/>
        </w:rPr>
      </w:pPr>
    </w:p>
    <w:p w14:paraId="02D6F6F9" w14:textId="71E41F41" w:rsidR="00353583" w:rsidRPr="00353583" w:rsidRDefault="00353583" w:rsidP="00353583">
      <w:pPr>
        <w:rPr>
          <w:rFonts w:ascii="Times New Roman" w:hAnsi="Times New Roman"/>
          <w:sz w:val="22"/>
          <w:szCs w:val="22"/>
        </w:rPr>
      </w:pPr>
    </w:p>
    <w:p w14:paraId="02D6F6FA"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t>Calculation of Upper Payment Limit</w:t>
      </w:r>
    </w:p>
    <w:p w14:paraId="02D6F6FB" w14:textId="77777777" w:rsidR="00353583" w:rsidRPr="00353583" w:rsidRDefault="00353583" w:rsidP="00353583">
      <w:pPr>
        <w:rPr>
          <w:rFonts w:ascii="Times New Roman" w:hAnsi="Times New Roman"/>
          <w:sz w:val="22"/>
          <w:szCs w:val="22"/>
        </w:rPr>
      </w:pPr>
    </w:p>
    <w:p w14:paraId="02D6F6FC"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Hospital cost is used as the proxy for the upper payment limit.  As described below, hospital cost is calculated differently for DRG reimbursed hospitals and for the state-owned psychiatric hospitals.  Hospital cost is calculated differently for the state-owned psychiatric facilities because of their practice of setting </w:t>
      </w:r>
      <w:r w:rsidR="002F077A">
        <w:rPr>
          <w:rFonts w:ascii="Times New Roman" w:hAnsi="Times New Roman"/>
          <w:sz w:val="22"/>
          <w:szCs w:val="22"/>
        </w:rPr>
        <w:t>filed</w:t>
      </w:r>
      <w:r w:rsidRPr="00353583">
        <w:rPr>
          <w:rFonts w:ascii="Times New Roman" w:hAnsi="Times New Roman"/>
          <w:sz w:val="22"/>
          <w:szCs w:val="22"/>
        </w:rPr>
        <w:t xml:space="preserve"> charges equal to the payment amount.  With this billing practice, an application of cost-to-charge ratio to </w:t>
      </w:r>
      <w:r w:rsidR="002F077A">
        <w:rPr>
          <w:rFonts w:ascii="Times New Roman" w:hAnsi="Times New Roman"/>
          <w:sz w:val="22"/>
          <w:szCs w:val="22"/>
        </w:rPr>
        <w:t>filed</w:t>
      </w:r>
      <w:r w:rsidRPr="00353583">
        <w:rPr>
          <w:rFonts w:ascii="Times New Roman" w:hAnsi="Times New Roman"/>
          <w:sz w:val="22"/>
          <w:szCs w:val="22"/>
        </w:rPr>
        <w:t xml:space="preserve"> charges does not generate an accurate picture of hospital cost.</w:t>
      </w:r>
    </w:p>
    <w:p w14:paraId="02D6F6FD" w14:textId="77777777" w:rsidR="00353583" w:rsidRPr="00353583" w:rsidRDefault="00353583" w:rsidP="00353583">
      <w:pPr>
        <w:rPr>
          <w:rFonts w:ascii="Times New Roman" w:hAnsi="Times New Roman"/>
          <w:sz w:val="22"/>
          <w:szCs w:val="22"/>
        </w:rPr>
      </w:pPr>
    </w:p>
    <w:p w14:paraId="02D6F6FE"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t>DRG Reimbursed Hospitals</w:t>
      </w:r>
    </w:p>
    <w:p w14:paraId="02D6F6FF" w14:textId="77777777" w:rsidR="00353583" w:rsidRPr="00353583" w:rsidRDefault="00353583" w:rsidP="00353583">
      <w:pPr>
        <w:rPr>
          <w:rFonts w:ascii="Times New Roman" w:hAnsi="Times New Roman"/>
          <w:sz w:val="22"/>
          <w:szCs w:val="22"/>
        </w:rPr>
      </w:pPr>
    </w:p>
    <w:p w14:paraId="02D6F700"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For DRG reimbursed hospitals, the upper payment limits for each of the three UPL categories are calculated using an estimate of hospital cost.  Hospital cost is calculated on a claim by claim basis by multiplying </w:t>
      </w:r>
      <w:r w:rsidR="002F077A">
        <w:rPr>
          <w:rFonts w:ascii="Times New Roman" w:hAnsi="Times New Roman"/>
          <w:sz w:val="22"/>
          <w:szCs w:val="22"/>
        </w:rPr>
        <w:t>filed</w:t>
      </w:r>
      <w:r w:rsidRPr="00353583">
        <w:rPr>
          <w:rFonts w:ascii="Times New Roman" w:hAnsi="Times New Roman"/>
          <w:sz w:val="22"/>
          <w:szCs w:val="22"/>
        </w:rPr>
        <w:t xml:space="preserve"> charges times the hospital’s applicable cost-to-charge ratio.  Costs are then summed by hospital, inflated from the base year to the rate year, and then summed by UPL category.</w:t>
      </w:r>
    </w:p>
    <w:p w14:paraId="02D6F701" w14:textId="77777777" w:rsidR="00353583" w:rsidRPr="00353583" w:rsidRDefault="00353583" w:rsidP="00353583">
      <w:pPr>
        <w:rPr>
          <w:rFonts w:ascii="Times New Roman" w:hAnsi="Times New Roman"/>
          <w:sz w:val="22"/>
          <w:szCs w:val="22"/>
        </w:rPr>
      </w:pPr>
    </w:p>
    <w:p w14:paraId="02D6F702"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Cost-to-charge ratios are calculated based on data from each hospital’s most recently </w:t>
      </w:r>
      <w:r w:rsidR="002F077A">
        <w:rPr>
          <w:rFonts w:ascii="Times New Roman" w:hAnsi="Times New Roman"/>
          <w:sz w:val="22"/>
          <w:szCs w:val="22"/>
        </w:rPr>
        <w:t>filed</w:t>
      </w:r>
      <w:r w:rsidRPr="00353583">
        <w:rPr>
          <w:rFonts w:ascii="Times New Roman" w:hAnsi="Times New Roman"/>
          <w:sz w:val="22"/>
          <w:szCs w:val="22"/>
        </w:rPr>
        <w:t xml:space="preserve"> cost report.  The timeframes of the cost reports determine which claims are selected for each hospital.  This ensures the cost-to-charge ratio is applicable for the claims used in the UPL analysis.  To calculate hospital cost on each claim, the </w:t>
      </w:r>
      <w:r w:rsidR="002F077A">
        <w:rPr>
          <w:rFonts w:ascii="Times New Roman" w:hAnsi="Times New Roman"/>
          <w:sz w:val="22"/>
          <w:szCs w:val="22"/>
        </w:rPr>
        <w:t>filed</w:t>
      </w:r>
      <w:r w:rsidRPr="00353583">
        <w:rPr>
          <w:rFonts w:ascii="Times New Roman" w:hAnsi="Times New Roman"/>
          <w:sz w:val="22"/>
          <w:szCs w:val="22"/>
        </w:rPr>
        <w:t xml:space="preserve"> charges are multiplied by the cost-to-charge ratio.  </w:t>
      </w:r>
    </w:p>
    <w:p w14:paraId="02D6F703" w14:textId="77777777" w:rsidR="00353583" w:rsidRPr="00353583" w:rsidRDefault="00353583" w:rsidP="00353583">
      <w:pPr>
        <w:rPr>
          <w:rFonts w:ascii="Times New Roman" w:hAnsi="Times New Roman"/>
          <w:sz w:val="22"/>
          <w:szCs w:val="22"/>
        </w:rPr>
      </w:pPr>
    </w:p>
    <w:p w14:paraId="02D6F704"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As a final step, hospital costs are inflated from the midpoint of </w:t>
      </w:r>
      <w:r w:rsidR="00016820">
        <w:rPr>
          <w:rFonts w:ascii="Times New Roman" w:hAnsi="Times New Roman"/>
          <w:sz w:val="22"/>
          <w:szCs w:val="22"/>
        </w:rPr>
        <w:t xml:space="preserve">each </w:t>
      </w:r>
      <w:r w:rsidRPr="00353583">
        <w:rPr>
          <w:rFonts w:ascii="Times New Roman" w:hAnsi="Times New Roman"/>
          <w:sz w:val="22"/>
          <w:szCs w:val="22"/>
        </w:rPr>
        <w:t xml:space="preserve">hospital’s fiscal year (i.e. the base year) to the midpoint of the rate year.  The inflation multiplier is calculated as a ratio of the </w:t>
      </w:r>
      <w:r w:rsidR="00016820">
        <w:rPr>
          <w:rFonts w:ascii="Times New Roman" w:hAnsi="Times New Roman"/>
          <w:sz w:val="22"/>
          <w:szCs w:val="22"/>
        </w:rPr>
        <w:t>IHS</w:t>
      </w:r>
      <w:r w:rsidR="00016820" w:rsidRPr="00353583">
        <w:rPr>
          <w:rFonts w:ascii="Times New Roman" w:hAnsi="Times New Roman"/>
          <w:sz w:val="22"/>
          <w:szCs w:val="22"/>
        </w:rPr>
        <w:t xml:space="preserve"> </w:t>
      </w:r>
      <w:r w:rsidRPr="00353583">
        <w:rPr>
          <w:rFonts w:ascii="Times New Roman" w:hAnsi="Times New Roman"/>
          <w:sz w:val="22"/>
          <w:szCs w:val="22"/>
        </w:rPr>
        <w:t>Global Insight Hospital Market Basket inflation factor from the midpoint of rate year divided by the inflation factor for the midpoint of base year.</w:t>
      </w:r>
    </w:p>
    <w:p w14:paraId="02D6F705" w14:textId="77777777" w:rsidR="00353583" w:rsidRPr="00353583" w:rsidRDefault="00353583" w:rsidP="00353583">
      <w:pPr>
        <w:rPr>
          <w:rFonts w:ascii="Times New Roman" w:hAnsi="Times New Roman"/>
          <w:sz w:val="22"/>
          <w:szCs w:val="22"/>
        </w:rPr>
      </w:pPr>
    </w:p>
    <w:p w14:paraId="02D6F706"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t>Non-DRG Hospitals (State-Owned Psychiatric Facilities)</w:t>
      </w:r>
    </w:p>
    <w:p w14:paraId="02D6F707" w14:textId="77777777" w:rsidR="00353583" w:rsidRPr="00353583" w:rsidRDefault="00353583" w:rsidP="00353583">
      <w:pPr>
        <w:rPr>
          <w:rFonts w:ascii="Times New Roman" w:hAnsi="Times New Roman"/>
          <w:sz w:val="22"/>
          <w:szCs w:val="22"/>
        </w:rPr>
      </w:pPr>
    </w:p>
    <w:p w14:paraId="02D6F708"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 xml:space="preserve">For the state-owned psychiatric facilities, hospital cost is calculated by multiplying each hospital’s rate year full cost per diem times the number of Medicaid covered days in the base year claims.  Full cost per diems are calculated by AHCA annually as part of the inpatient per diem rate setting process, and are based on data included in Medicare cost reports, or in some cases, in Medicaid-specific cost reports, </w:t>
      </w:r>
      <w:r w:rsidR="002F077A">
        <w:rPr>
          <w:rFonts w:ascii="Times New Roman" w:hAnsi="Times New Roman"/>
          <w:sz w:val="22"/>
          <w:szCs w:val="22"/>
        </w:rPr>
        <w:t>filed</w:t>
      </w:r>
      <w:r w:rsidRPr="00353583">
        <w:rPr>
          <w:rFonts w:ascii="Times New Roman" w:hAnsi="Times New Roman"/>
          <w:sz w:val="22"/>
          <w:szCs w:val="22"/>
        </w:rPr>
        <w:t xml:space="preserve"> by hospitals to AHCA.  Final Medicaid inpatient per diems differ from the full cost per diems because of a variety of rate cuts and rate ceilings which reduce the per diems along with rate-cut buy-backs made by some hospitals which increase per diems.  Each hospital’s final Medicaid inpatient per diem is never more than the hospital’s full cost per diem.</w:t>
      </w:r>
    </w:p>
    <w:p w14:paraId="02D6F709" w14:textId="77777777" w:rsidR="00353583" w:rsidRPr="00353583" w:rsidRDefault="00353583" w:rsidP="00353583">
      <w:pPr>
        <w:rPr>
          <w:rFonts w:ascii="Times New Roman" w:hAnsi="Times New Roman"/>
          <w:sz w:val="22"/>
          <w:szCs w:val="22"/>
        </w:rPr>
      </w:pPr>
    </w:p>
    <w:p w14:paraId="02D6F70A"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Because rate year per diems are used, costs calculated for the state-owned psychiatric facilities are not inflated forward.</w:t>
      </w:r>
    </w:p>
    <w:p w14:paraId="02D6F70B" w14:textId="3C8B263D" w:rsidR="00353583" w:rsidRPr="00353583" w:rsidRDefault="00353583" w:rsidP="00353583">
      <w:pPr>
        <w:rPr>
          <w:rFonts w:ascii="Times New Roman" w:hAnsi="Times New Roman"/>
          <w:sz w:val="22"/>
          <w:szCs w:val="22"/>
        </w:rPr>
      </w:pPr>
    </w:p>
    <w:p w14:paraId="02D6F70C" w14:textId="77777777" w:rsidR="00353583" w:rsidRPr="00353583" w:rsidRDefault="00353583" w:rsidP="00353583">
      <w:pPr>
        <w:rPr>
          <w:rFonts w:ascii="Times New Roman" w:hAnsi="Times New Roman"/>
          <w:sz w:val="22"/>
          <w:szCs w:val="22"/>
        </w:rPr>
      </w:pPr>
    </w:p>
    <w:p w14:paraId="02D6F70D"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lastRenderedPageBreak/>
        <w:t>Calculation of Medicaid Payment</w:t>
      </w:r>
    </w:p>
    <w:p w14:paraId="02D6F70E" w14:textId="77777777" w:rsidR="00353583" w:rsidRPr="00353583" w:rsidRDefault="00353583" w:rsidP="000013F3">
      <w:pPr>
        <w:keepNext/>
        <w:rPr>
          <w:rFonts w:ascii="Times New Roman" w:hAnsi="Times New Roman"/>
          <w:sz w:val="22"/>
          <w:szCs w:val="22"/>
        </w:rPr>
      </w:pPr>
    </w:p>
    <w:p w14:paraId="02D6F70F"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t>DRG Reimbursed Hospitals</w:t>
      </w:r>
    </w:p>
    <w:p w14:paraId="02D6F710" w14:textId="77777777" w:rsidR="00353583" w:rsidRPr="00353583" w:rsidRDefault="00353583" w:rsidP="00353583">
      <w:pPr>
        <w:rPr>
          <w:rFonts w:ascii="Times New Roman" w:hAnsi="Times New Roman"/>
          <w:sz w:val="22"/>
          <w:szCs w:val="22"/>
        </w:rPr>
      </w:pPr>
    </w:p>
    <w:p w14:paraId="02D6F711"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Medicaid payment for DRG reimbursed hospitals is calculated by re-pricing the base year claims using rate year rates and pricing rules.  Because rate year DRG rates are used, Medicaid payments are not inflated forward.</w:t>
      </w:r>
    </w:p>
    <w:p w14:paraId="02D6F712" w14:textId="77777777" w:rsidR="00353583" w:rsidRPr="00353583" w:rsidRDefault="00353583" w:rsidP="00353583">
      <w:pPr>
        <w:rPr>
          <w:rFonts w:ascii="Times New Roman" w:hAnsi="Times New Roman"/>
          <w:sz w:val="22"/>
          <w:szCs w:val="22"/>
        </w:rPr>
      </w:pPr>
    </w:p>
    <w:p w14:paraId="02D6F713" w14:textId="77777777" w:rsidR="00353583" w:rsidRPr="00353583" w:rsidRDefault="00353583" w:rsidP="00353583">
      <w:pPr>
        <w:rPr>
          <w:rFonts w:ascii="Times New Roman" w:hAnsi="Times New Roman"/>
          <w:sz w:val="22"/>
          <w:szCs w:val="22"/>
          <w:u w:val="single"/>
        </w:rPr>
      </w:pPr>
      <w:r w:rsidRPr="00353583">
        <w:rPr>
          <w:rFonts w:ascii="Times New Roman" w:hAnsi="Times New Roman"/>
          <w:sz w:val="22"/>
          <w:szCs w:val="22"/>
          <w:u w:val="single"/>
        </w:rPr>
        <w:t>Non-DRG Hospitals (State-Owned Psychiatric Facilities)</w:t>
      </w:r>
    </w:p>
    <w:p w14:paraId="02D6F714" w14:textId="77777777" w:rsidR="00353583" w:rsidRPr="00353583" w:rsidRDefault="00353583" w:rsidP="00353583">
      <w:pPr>
        <w:rPr>
          <w:rFonts w:ascii="Times New Roman" w:hAnsi="Times New Roman"/>
          <w:sz w:val="22"/>
          <w:szCs w:val="22"/>
        </w:rPr>
      </w:pPr>
    </w:p>
    <w:p w14:paraId="02D6F715" w14:textId="77777777" w:rsidR="00353583" w:rsidRPr="00353583" w:rsidRDefault="00353583" w:rsidP="00353583">
      <w:pPr>
        <w:rPr>
          <w:rFonts w:ascii="Times New Roman" w:hAnsi="Times New Roman"/>
          <w:sz w:val="22"/>
          <w:szCs w:val="22"/>
        </w:rPr>
      </w:pPr>
      <w:r w:rsidRPr="00353583">
        <w:rPr>
          <w:rFonts w:ascii="Times New Roman" w:hAnsi="Times New Roman"/>
          <w:sz w:val="22"/>
          <w:szCs w:val="22"/>
        </w:rPr>
        <w:t>For the state-owned psychiatric facilities, Medicaid payment is calculated by multiplying each hospital’s rate year per diem times the number of Medicaid covered days in the base year claims.  Because rate year per diem rates are used, Medicaid payments are not inflated forward.</w:t>
      </w:r>
    </w:p>
    <w:p w14:paraId="02D6F716" w14:textId="77777777" w:rsidR="00353583" w:rsidRPr="00353583" w:rsidRDefault="00353583" w:rsidP="00353583">
      <w:pPr>
        <w:rPr>
          <w:rFonts w:ascii="Times New Roman" w:hAnsi="Times New Roman"/>
          <w:sz w:val="22"/>
          <w:szCs w:val="22"/>
        </w:rPr>
      </w:pPr>
    </w:p>
    <w:p w14:paraId="02D6F717" w14:textId="45EC4D56" w:rsidR="00621AE2" w:rsidRDefault="00621AE2">
      <w:pPr>
        <w:rPr>
          <w:rFonts w:ascii="Times New Roman" w:hAnsi="Times New Roman"/>
          <w:sz w:val="22"/>
          <w:szCs w:val="22"/>
        </w:rPr>
      </w:pPr>
      <w:r>
        <w:rPr>
          <w:rFonts w:ascii="Times New Roman" w:hAnsi="Times New Roman"/>
          <w:sz w:val="22"/>
          <w:szCs w:val="22"/>
        </w:rPr>
        <w:br w:type="page"/>
      </w:r>
    </w:p>
    <w:p w14:paraId="02D6F718" w14:textId="77777777" w:rsidR="00353583" w:rsidRPr="00353583" w:rsidRDefault="00353583" w:rsidP="000013F3">
      <w:pPr>
        <w:keepNext/>
        <w:rPr>
          <w:rFonts w:ascii="Times New Roman" w:hAnsi="Times New Roman"/>
          <w:i/>
          <w:sz w:val="22"/>
          <w:szCs w:val="22"/>
          <w:u w:val="single"/>
        </w:rPr>
      </w:pPr>
      <w:r w:rsidRPr="00353583">
        <w:rPr>
          <w:rFonts w:ascii="Times New Roman" w:hAnsi="Times New Roman"/>
          <w:i/>
          <w:sz w:val="22"/>
          <w:szCs w:val="22"/>
          <w:u w:val="single"/>
        </w:rPr>
        <w:lastRenderedPageBreak/>
        <w:t>Comparison of Medicaid Payment to Upper Payment Limit</w:t>
      </w:r>
    </w:p>
    <w:p w14:paraId="02D6F719" w14:textId="77777777" w:rsidR="00353583" w:rsidRPr="00353583" w:rsidRDefault="00353583" w:rsidP="000013F3">
      <w:pPr>
        <w:keepNext/>
        <w:rPr>
          <w:rFonts w:ascii="Times New Roman" w:hAnsi="Times New Roman"/>
          <w:sz w:val="22"/>
          <w:szCs w:val="22"/>
        </w:rPr>
      </w:pPr>
    </w:p>
    <w:p w14:paraId="02D6F71A" w14:textId="77777777" w:rsidR="00353583" w:rsidRDefault="00353583" w:rsidP="00353583">
      <w:pPr>
        <w:rPr>
          <w:rFonts w:ascii="Times New Roman" w:hAnsi="Times New Roman"/>
          <w:sz w:val="22"/>
          <w:szCs w:val="22"/>
        </w:rPr>
      </w:pPr>
      <w:r w:rsidRPr="00353583">
        <w:rPr>
          <w:rFonts w:ascii="Times New Roman" w:hAnsi="Times New Roman"/>
          <w:sz w:val="22"/>
          <w:szCs w:val="22"/>
        </w:rPr>
        <w:t>Final comparison of Florida Medicaid payments to the upper payment limits is performed by grouping each provider into one of the three UPL categories and summing the dollar amounts for each provider within a UPL category.  In-state hospitals are assigned to a UPL category based on a mapping of the thirteen provider categories included in the HCRIS data to the three UPL categories.  This mapping is shown below:</w:t>
      </w:r>
    </w:p>
    <w:p w14:paraId="3AD1D8F7" w14:textId="77777777" w:rsidR="008252C3" w:rsidRDefault="008252C3" w:rsidP="00353583">
      <w:pPr>
        <w:rPr>
          <w:rFonts w:ascii="Times New Roman" w:hAnsi="Times New Roman"/>
          <w:sz w:val="22"/>
          <w:szCs w:val="22"/>
        </w:rPr>
      </w:pPr>
    </w:p>
    <w:tbl>
      <w:tblPr>
        <w:tblW w:w="6930" w:type="dxa"/>
        <w:tblInd w:w="738" w:type="dxa"/>
        <w:tblLook w:val="04A0" w:firstRow="1" w:lastRow="0" w:firstColumn="1" w:lastColumn="0" w:noHBand="0" w:noVBand="1"/>
      </w:tblPr>
      <w:tblGrid>
        <w:gridCol w:w="2440"/>
        <w:gridCol w:w="4490"/>
      </w:tblGrid>
      <w:tr w:rsidR="00353583" w:rsidRPr="00353583" w14:paraId="02D6F71E" w14:textId="77777777" w:rsidTr="000013F3">
        <w:trPr>
          <w:cantSplit/>
          <w:trHeight w:val="345"/>
          <w:tblHeader/>
        </w:trPr>
        <w:tc>
          <w:tcPr>
            <w:tcW w:w="2440" w:type="dxa"/>
            <w:tcBorders>
              <w:top w:val="single" w:sz="4" w:space="0" w:color="auto"/>
              <w:left w:val="single" w:sz="4" w:space="0" w:color="auto"/>
              <w:bottom w:val="single" w:sz="4" w:space="0" w:color="auto"/>
              <w:right w:val="single" w:sz="4" w:space="0" w:color="auto"/>
            </w:tcBorders>
            <w:shd w:val="clear" w:color="auto" w:fill="DCE6F1"/>
            <w:vAlign w:val="center"/>
            <w:hideMark/>
          </w:tcPr>
          <w:p w14:paraId="02D6F71C" w14:textId="77777777" w:rsidR="00353583" w:rsidRPr="00353583" w:rsidRDefault="00353583">
            <w:pPr>
              <w:rPr>
                <w:rFonts w:ascii="Times New Roman" w:hAnsi="Times New Roman"/>
                <w:b/>
                <w:bCs/>
                <w:color w:val="000000"/>
                <w:sz w:val="22"/>
                <w:szCs w:val="22"/>
              </w:rPr>
            </w:pPr>
            <w:r w:rsidRPr="00353583">
              <w:rPr>
                <w:rFonts w:ascii="Times New Roman" w:hAnsi="Times New Roman"/>
                <w:b/>
                <w:bCs/>
                <w:color w:val="000000"/>
                <w:sz w:val="22"/>
                <w:szCs w:val="22"/>
              </w:rPr>
              <w:t>Type</w:t>
            </w:r>
          </w:p>
        </w:tc>
        <w:tc>
          <w:tcPr>
            <w:tcW w:w="4490" w:type="dxa"/>
            <w:tcBorders>
              <w:top w:val="single" w:sz="4" w:space="0" w:color="auto"/>
              <w:left w:val="nil"/>
              <w:bottom w:val="single" w:sz="4" w:space="0" w:color="auto"/>
              <w:right w:val="single" w:sz="4" w:space="0" w:color="auto"/>
            </w:tcBorders>
            <w:shd w:val="clear" w:color="auto" w:fill="DCE6F1"/>
            <w:vAlign w:val="center"/>
            <w:hideMark/>
          </w:tcPr>
          <w:p w14:paraId="02D6F71D" w14:textId="77777777" w:rsidR="00353583" w:rsidRPr="00353583" w:rsidRDefault="00353583">
            <w:pPr>
              <w:rPr>
                <w:rFonts w:ascii="Times New Roman" w:hAnsi="Times New Roman"/>
                <w:b/>
                <w:bCs/>
                <w:color w:val="000000"/>
                <w:sz w:val="22"/>
                <w:szCs w:val="22"/>
              </w:rPr>
            </w:pPr>
            <w:r w:rsidRPr="00353583">
              <w:rPr>
                <w:rFonts w:ascii="Times New Roman" w:hAnsi="Times New Roman"/>
                <w:b/>
                <w:bCs/>
                <w:color w:val="000000"/>
                <w:sz w:val="22"/>
                <w:szCs w:val="22"/>
              </w:rPr>
              <w:t>Control</w:t>
            </w:r>
          </w:p>
        </w:tc>
      </w:tr>
      <w:tr w:rsidR="00353583" w:rsidRPr="00353583" w14:paraId="02D6F721" w14:textId="77777777" w:rsidTr="000013F3">
        <w:trPr>
          <w:cantSplit/>
          <w:trHeight w:val="330"/>
        </w:trPr>
        <w:tc>
          <w:tcPr>
            <w:tcW w:w="2440" w:type="dxa"/>
            <w:vMerge w:val="restart"/>
            <w:tcBorders>
              <w:top w:val="nil"/>
              <w:left w:val="single" w:sz="4" w:space="0" w:color="auto"/>
              <w:bottom w:val="nil"/>
              <w:right w:val="nil"/>
            </w:tcBorders>
            <w:vAlign w:val="center"/>
            <w:hideMark/>
          </w:tcPr>
          <w:p w14:paraId="02D6F71F" w14:textId="77777777" w:rsidR="00353583" w:rsidRPr="00353583" w:rsidRDefault="00353583">
            <w:pPr>
              <w:rPr>
                <w:rFonts w:ascii="Times New Roman" w:hAnsi="Times New Roman"/>
                <w:color w:val="000000"/>
                <w:sz w:val="22"/>
                <w:szCs w:val="22"/>
              </w:rPr>
            </w:pPr>
            <w:r w:rsidRPr="00353583">
              <w:rPr>
                <w:rFonts w:ascii="Times New Roman" w:hAnsi="Times New Roman"/>
                <w:color w:val="000000"/>
                <w:sz w:val="22"/>
                <w:szCs w:val="22"/>
              </w:rPr>
              <w:t>Private</w:t>
            </w:r>
          </w:p>
        </w:tc>
        <w:tc>
          <w:tcPr>
            <w:tcW w:w="4490" w:type="dxa"/>
            <w:tcBorders>
              <w:top w:val="nil"/>
              <w:left w:val="single" w:sz="4" w:space="0" w:color="auto"/>
              <w:bottom w:val="single" w:sz="4" w:space="0" w:color="auto"/>
              <w:right w:val="single" w:sz="4" w:space="0" w:color="auto"/>
            </w:tcBorders>
            <w:vAlign w:val="center"/>
            <w:hideMark/>
          </w:tcPr>
          <w:p w14:paraId="02D6F720"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1</w:t>
            </w:r>
            <w:r w:rsidRPr="00353583">
              <w:rPr>
                <w:rFonts w:ascii="Times New Roman" w:hAnsi="Times New Roman"/>
                <w:sz w:val="22"/>
                <w:szCs w:val="22"/>
              </w:rPr>
              <w:t>='1 - Voluntary Nonprofit, Church'</w:t>
            </w:r>
          </w:p>
        </w:tc>
      </w:tr>
      <w:tr w:rsidR="00353583" w:rsidRPr="00353583" w14:paraId="02D6F724" w14:textId="77777777" w:rsidTr="000013F3">
        <w:trPr>
          <w:cantSplit/>
          <w:trHeight w:val="330"/>
        </w:trPr>
        <w:tc>
          <w:tcPr>
            <w:tcW w:w="0" w:type="auto"/>
            <w:vMerge/>
            <w:tcBorders>
              <w:top w:val="nil"/>
              <w:left w:val="single" w:sz="4" w:space="0" w:color="auto"/>
              <w:bottom w:val="nil"/>
              <w:right w:val="nil"/>
            </w:tcBorders>
            <w:vAlign w:val="center"/>
            <w:hideMark/>
          </w:tcPr>
          <w:p w14:paraId="02D6F722"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23"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2</w:t>
            </w:r>
            <w:r w:rsidRPr="00353583">
              <w:rPr>
                <w:rFonts w:ascii="Times New Roman" w:hAnsi="Times New Roman"/>
                <w:sz w:val="22"/>
                <w:szCs w:val="22"/>
              </w:rPr>
              <w:t>='2 - Voluntary Nonprofit, Other'</w:t>
            </w:r>
          </w:p>
        </w:tc>
      </w:tr>
      <w:tr w:rsidR="00353583" w:rsidRPr="00353583" w14:paraId="02D6F727" w14:textId="77777777" w:rsidTr="000013F3">
        <w:trPr>
          <w:cantSplit/>
          <w:trHeight w:val="330"/>
        </w:trPr>
        <w:tc>
          <w:tcPr>
            <w:tcW w:w="0" w:type="auto"/>
            <w:vMerge/>
            <w:tcBorders>
              <w:top w:val="nil"/>
              <w:left w:val="single" w:sz="4" w:space="0" w:color="auto"/>
              <w:bottom w:val="nil"/>
              <w:right w:val="nil"/>
            </w:tcBorders>
            <w:vAlign w:val="center"/>
            <w:hideMark/>
          </w:tcPr>
          <w:p w14:paraId="02D6F725"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26"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3</w:t>
            </w:r>
            <w:r w:rsidRPr="00353583">
              <w:rPr>
                <w:rFonts w:ascii="Times New Roman" w:hAnsi="Times New Roman"/>
                <w:sz w:val="22"/>
                <w:szCs w:val="22"/>
              </w:rPr>
              <w:t>='3 - Proprietary, Individual'</w:t>
            </w:r>
          </w:p>
        </w:tc>
      </w:tr>
      <w:tr w:rsidR="00353583" w:rsidRPr="00353583" w14:paraId="02D6F72A" w14:textId="77777777" w:rsidTr="000013F3">
        <w:trPr>
          <w:cantSplit/>
          <w:trHeight w:val="330"/>
        </w:trPr>
        <w:tc>
          <w:tcPr>
            <w:tcW w:w="0" w:type="auto"/>
            <w:vMerge/>
            <w:tcBorders>
              <w:top w:val="nil"/>
              <w:left w:val="single" w:sz="4" w:space="0" w:color="auto"/>
              <w:bottom w:val="nil"/>
              <w:right w:val="nil"/>
            </w:tcBorders>
            <w:vAlign w:val="center"/>
            <w:hideMark/>
          </w:tcPr>
          <w:p w14:paraId="02D6F728"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29"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4</w:t>
            </w:r>
            <w:r w:rsidRPr="00353583">
              <w:rPr>
                <w:rFonts w:ascii="Times New Roman" w:hAnsi="Times New Roman"/>
                <w:sz w:val="22"/>
                <w:szCs w:val="22"/>
              </w:rPr>
              <w:t>='4 - Proprietary, Corporation'</w:t>
            </w:r>
          </w:p>
        </w:tc>
      </w:tr>
      <w:tr w:rsidR="00353583" w:rsidRPr="00353583" w14:paraId="02D6F72D" w14:textId="77777777" w:rsidTr="000013F3">
        <w:trPr>
          <w:cantSplit/>
          <w:trHeight w:val="330"/>
        </w:trPr>
        <w:tc>
          <w:tcPr>
            <w:tcW w:w="0" w:type="auto"/>
            <w:vMerge/>
            <w:tcBorders>
              <w:top w:val="nil"/>
              <w:left w:val="single" w:sz="4" w:space="0" w:color="auto"/>
              <w:bottom w:val="nil"/>
              <w:right w:val="nil"/>
            </w:tcBorders>
            <w:vAlign w:val="center"/>
            <w:hideMark/>
          </w:tcPr>
          <w:p w14:paraId="02D6F72B"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2C"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5</w:t>
            </w:r>
            <w:r w:rsidRPr="00353583">
              <w:rPr>
                <w:rFonts w:ascii="Times New Roman" w:hAnsi="Times New Roman"/>
                <w:sz w:val="22"/>
                <w:szCs w:val="22"/>
              </w:rPr>
              <w:t>='5 - Proprietary, Partnership'</w:t>
            </w:r>
          </w:p>
        </w:tc>
      </w:tr>
      <w:tr w:rsidR="00353583" w:rsidRPr="00353583" w14:paraId="02D6F730" w14:textId="77777777" w:rsidTr="000013F3">
        <w:trPr>
          <w:cantSplit/>
          <w:trHeight w:val="330"/>
        </w:trPr>
        <w:tc>
          <w:tcPr>
            <w:tcW w:w="0" w:type="auto"/>
            <w:vMerge/>
            <w:tcBorders>
              <w:top w:val="nil"/>
              <w:left w:val="single" w:sz="4" w:space="0" w:color="auto"/>
              <w:bottom w:val="nil"/>
              <w:right w:val="nil"/>
            </w:tcBorders>
            <w:vAlign w:val="center"/>
            <w:hideMark/>
          </w:tcPr>
          <w:p w14:paraId="02D6F72E"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2F"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6</w:t>
            </w:r>
            <w:r w:rsidRPr="00353583">
              <w:rPr>
                <w:rFonts w:ascii="Times New Roman" w:hAnsi="Times New Roman"/>
                <w:sz w:val="22"/>
                <w:szCs w:val="22"/>
              </w:rPr>
              <w:t>='6 - Proprietary, Other'</w:t>
            </w:r>
          </w:p>
        </w:tc>
      </w:tr>
      <w:tr w:rsidR="00353583" w:rsidRPr="00353583" w14:paraId="02D6F733" w14:textId="77777777" w:rsidTr="000013F3">
        <w:trPr>
          <w:cantSplit/>
          <w:trHeight w:val="330"/>
        </w:trPr>
        <w:tc>
          <w:tcPr>
            <w:tcW w:w="2440" w:type="dxa"/>
            <w:tcBorders>
              <w:top w:val="single" w:sz="4" w:space="0" w:color="auto"/>
              <w:left w:val="single" w:sz="4" w:space="0" w:color="auto"/>
              <w:bottom w:val="single" w:sz="4" w:space="0" w:color="auto"/>
              <w:right w:val="single" w:sz="4" w:space="0" w:color="auto"/>
            </w:tcBorders>
            <w:vAlign w:val="center"/>
            <w:hideMark/>
          </w:tcPr>
          <w:p w14:paraId="02D6F731" w14:textId="77777777" w:rsidR="00353583" w:rsidRPr="00353583" w:rsidRDefault="00353583">
            <w:pPr>
              <w:rPr>
                <w:rFonts w:ascii="Times New Roman" w:hAnsi="Times New Roman"/>
                <w:color w:val="000000"/>
                <w:sz w:val="22"/>
                <w:szCs w:val="22"/>
              </w:rPr>
            </w:pPr>
            <w:r w:rsidRPr="00353583">
              <w:rPr>
                <w:rFonts w:ascii="Times New Roman" w:hAnsi="Times New Roman"/>
                <w:color w:val="000000"/>
                <w:sz w:val="22"/>
                <w:szCs w:val="22"/>
              </w:rPr>
              <w:t>State owned</w:t>
            </w:r>
          </w:p>
        </w:tc>
        <w:tc>
          <w:tcPr>
            <w:tcW w:w="4490" w:type="dxa"/>
            <w:tcBorders>
              <w:top w:val="nil"/>
              <w:left w:val="nil"/>
              <w:bottom w:val="single" w:sz="4" w:space="0" w:color="auto"/>
              <w:right w:val="single" w:sz="4" w:space="0" w:color="auto"/>
            </w:tcBorders>
            <w:vAlign w:val="center"/>
            <w:hideMark/>
          </w:tcPr>
          <w:p w14:paraId="02D6F732" w14:textId="77777777" w:rsidR="00353583" w:rsidRPr="00353583" w:rsidRDefault="00353583">
            <w:pPr>
              <w:rPr>
                <w:rFonts w:ascii="Times New Roman" w:hAnsi="Times New Roman"/>
                <w:b/>
                <w:bCs/>
                <w:sz w:val="22"/>
                <w:szCs w:val="22"/>
              </w:rPr>
            </w:pPr>
            <w:r w:rsidRPr="00353583">
              <w:rPr>
                <w:rFonts w:ascii="Times New Roman" w:hAnsi="Times New Roman"/>
                <w:b/>
                <w:bCs/>
                <w:sz w:val="22"/>
                <w:szCs w:val="22"/>
              </w:rPr>
              <w:t>10</w:t>
            </w:r>
            <w:r w:rsidRPr="00353583">
              <w:rPr>
                <w:rFonts w:ascii="Times New Roman" w:hAnsi="Times New Roman"/>
                <w:sz w:val="22"/>
                <w:szCs w:val="22"/>
              </w:rPr>
              <w:t>='10 - Governmental, State'</w:t>
            </w:r>
          </w:p>
        </w:tc>
      </w:tr>
      <w:tr w:rsidR="00353583" w:rsidRPr="00353583" w14:paraId="02D6F736" w14:textId="77777777" w:rsidTr="000013F3">
        <w:trPr>
          <w:cantSplit/>
          <w:trHeight w:val="330"/>
        </w:trPr>
        <w:tc>
          <w:tcPr>
            <w:tcW w:w="2440" w:type="dxa"/>
            <w:vMerge w:val="restart"/>
            <w:tcBorders>
              <w:top w:val="nil"/>
              <w:left w:val="single" w:sz="4" w:space="0" w:color="auto"/>
              <w:bottom w:val="single" w:sz="4" w:space="0" w:color="000000"/>
              <w:right w:val="nil"/>
            </w:tcBorders>
            <w:vAlign w:val="center"/>
            <w:hideMark/>
          </w:tcPr>
          <w:p w14:paraId="02D6F734" w14:textId="77777777" w:rsidR="00353583" w:rsidRPr="00353583" w:rsidRDefault="00353583">
            <w:pPr>
              <w:rPr>
                <w:rFonts w:ascii="Times New Roman" w:hAnsi="Times New Roman"/>
                <w:color w:val="000000"/>
                <w:sz w:val="22"/>
                <w:szCs w:val="22"/>
              </w:rPr>
            </w:pPr>
            <w:r w:rsidRPr="00353583">
              <w:rPr>
                <w:rFonts w:ascii="Times New Roman" w:hAnsi="Times New Roman"/>
                <w:color w:val="000000"/>
                <w:sz w:val="22"/>
                <w:szCs w:val="22"/>
              </w:rPr>
              <w:t>Government owned, non-state</w:t>
            </w:r>
          </w:p>
        </w:tc>
        <w:tc>
          <w:tcPr>
            <w:tcW w:w="4490" w:type="dxa"/>
            <w:tcBorders>
              <w:top w:val="nil"/>
              <w:left w:val="single" w:sz="4" w:space="0" w:color="auto"/>
              <w:bottom w:val="single" w:sz="4" w:space="0" w:color="auto"/>
              <w:right w:val="single" w:sz="4" w:space="0" w:color="auto"/>
            </w:tcBorders>
            <w:vAlign w:val="center"/>
            <w:hideMark/>
          </w:tcPr>
          <w:p w14:paraId="02D6F735"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7</w:t>
            </w:r>
            <w:r w:rsidRPr="00353583">
              <w:rPr>
                <w:rFonts w:ascii="Times New Roman" w:hAnsi="Times New Roman"/>
                <w:sz w:val="22"/>
                <w:szCs w:val="22"/>
              </w:rPr>
              <w:t>='7 - Governmental, Federal'</w:t>
            </w:r>
          </w:p>
        </w:tc>
      </w:tr>
      <w:tr w:rsidR="00353583" w:rsidRPr="00353583" w14:paraId="02D6F739" w14:textId="77777777" w:rsidTr="000013F3">
        <w:trPr>
          <w:cantSplit/>
          <w:trHeight w:val="330"/>
        </w:trPr>
        <w:tc>
          <w:tcPr>
            <w:tcW w:w="0" w:type="auto"/>
            <w:vMerge/>
            <w:tcBorders>
              <w:top w:val="nil"/>
              <w:left w:val="single" w:sz="4" w:space="0" w:color="auto"/>
              <w:bottom w:val="single" w:sz="4" w:space="0" w:color="000000"/>
              <w:right w:val="nil"/>
            </w:tcBorders>
            <w:vAlign w:val="center"/>
            <w:hideMark/>
          </w:tcPr>
          <w:p w14:paraId="02D6F737"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38"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8</w:t>
            </w:r>
            <w:r w:rsidRPr="00353583">
              <w:rPr>
                <w:rFonts w:ascii="Times New Roman" w:hAnsi="Times New Roman"/>
                <w:sz w:val="22"/>
                <w:szCs w:val="22"/>
              </w:rPr>
              <w:t>='8 - Governmental, City-County'</w:t>
            </w:r>
          </w:p>
        </w:tc>
      </w:tr>
      <w:tr w:rsidR="00353583" w:rsidRPr="00353583" w14:paraId="02D6F73C" w14:textId="77777777" w:rsidTr="000013F3">
        <w:trPr>
          <w:cantSplit/>
          <w:trHeight w:val="330"/>
        </w:trPr>
        <w:tc>
          <w:tcPr>
            <w:tcW w:w="0" w:type="auto"/>
            <w:vMerge/>
            <w:tcBorders>
              <w:top w:val="nil"/>
              <w:left w:val="single" w:sz="4" w:space="0" w:color="auto"/>
              <w:bottom w:val="single" w:sz="4" w:space="0" w:color="000000"/>
              <w:right w:val="nil"/>
            </w:tcBorders>
            <w:vAlign w:val="center"/>
            <w:hideMark/>
          </w:tcPr>
          <w:p w14:paraId="02D6F73A"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3B"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9</w:t>
            </w:r>
            <w:r w:rsidRPr="00353583">
              <w:rPr>
                <w:rFonts w:ascii="Times New Roman" w:hAnsi="Times New Roman"/>
                <w:sz w:val="22"/>
                <w:szCs w:val="22"/>
              </w:rPr>
              <w:t>='9 - Governmental, County'</w:t>
            </w:r>
          </w:p>
        </w:tc>
      </w:tr>
      <w:tr w:rsidR="00353583" w:rsidRPr="00353583" w14:paraId="02D6F73F" w14:textId="77777777" w:rsidTr="000013F3">
        <w:trPr>
          <w:cantSplit/>
          <w:trHeight w:val="330"/>
        </w:trPr>
        <w:tc>
          <w:tcPr>
            <w:tcW w:w="0" w:type="auto"/>
            <w:vMerge/>
            <w:tcBorders>
              <w:top w:val="nil"/>
              <w:left w:val="single" w:sz="4" w:space="0" w:color="auto"/>
              <w:bottom w:val="single" w:sz="4" w:space="0" w:color="000000"/>
              <w:right w:val="nil"/>
            </w:tcBorders>
            <w:vAlign w:val="center"/>
            <w:hideMark/>
          </w:tcPr>
          <w:p w14:paraId="02D6F73D"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3E"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11</w:t>
            </w:r>
            <w:r w:rsidRPr="00353583">
              <w:rPr>
                <w:rFonts w:ascii="Times New Roman" w:hAnsi="Times New Roman"/>
                <w:sz w:val="22"/>
                <w:szCs w:val="22"/>
              </w:rPr>
              <w:t>='11 - Governmental, Hospital District'</w:t>
            </w:r>
          </w:p>
        </w:tc>
      </w:tr>
      <w:tr w:rsidR="00353583" w:rsidRPr="00353583" w14:paraId="02D6F742" w14:textId="77777777" w:rsidTr="000013F3">
        <w:trPr>
          <w:cantSplit/>
          <w:trHeight w:val="330"/>
        </w:trPr>
        <w:tc>
          <w:tcPr>
            <w:tcW w:w="0" w:type="auto"/>
            <w:vMerge/>
            <w:tcBorders>
              <w:top w:val="nil"/>
              <w:left w:val="single" w:sz="4" w:space="0" w:color="auto"/>
              <w:bottom w:val="single" w:sz="4" w:space="0" w:color="000000"/>
              <w:right w:val="nil"/>
            </w:tcBorders>
            <w:vAlign w:val="center"/>
            <w:hideMark/>
          </w:tcPr>
          <w:p w14:paraId="02D6F740"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41"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12</w:t>
            </w:r>
            <w:r w:rsidRPr="00353583">
              <w:rPr>
                <w:rFonts w:ascii="Times New Roman" w:hAnsi="Times New Roman"/>
                <w:sz w:val="22"/>
                <w:szCs w:val="22"/>
              </w:rPr>
              <w:t>='12 - Governmental, City'</w:t>
            </w:r>
          </w:p>
        </w:tc>
      </w:tr>
      <w:tr w:rsidR="00353583" w:rsidRPr="00353583" w14:paraId="02D6F745" w14:textId="77777777" w:rsidTr="000013F3">
        <w:trPr>
          <w:cantSplit/>
          <w:trHeight w:val="330"/>
        </w:trPr>
        <w:tc>
          <w:tcPr>
            <w:tcW w:w="0" w:type="auto"/>
            <w:vMerge/>
            <w:tcBorders>
              <w:top w:val="nil"/>
              <w:left w:val="single" w:sz="4" w:space="0" w:color="auto"/>
              <w:bottom w:val="single" w:sz="4" w:space="0" w:color="000000"/>
              <w:right w:val="nil"/>
            </w:tcBorders>
            <w:vAlign w:val="center"/>
            <w:hideMark/>
          </w:tcPr>
          <w:p w14:paraId="02D6F743" w14:textId="77777777" w:rsidR="00353583" w:rsidRPr="00353583" w:rsidRDefault="00353583">
            <w:pPr>
              <w:rPr>
                <w:rFonts w:ascii="Times New Roman" w:hAnsi="Times New Roman"/>
                <w:color w:val="000000"/>
                <w:sz w:val="22"/>
                <w:szCs w:val="22"/>
              </w:rPr>
            </w:pPr>
          </w:p>
        </w:tc>
        <w:tc>
          <w:tcPr>
            <w:tcW w:w="4490" w:type="dxa"/>
            <w:tcBorders>
              <w:top w:val="nil"/>
              <w:left w:val="single" w:sz="4" w:space="0" w:color="auto"/>
              <w:bottom w:val="single" w:sz="4" w:space="0" w:color="auto"/>
              <w:right w:val="single" w:sz="4" w:space="0" w:color="auto"/>
            </w:tcBorders>
            <w:vAlign w:val="center"/>
            <w:hideMark/>
          </w:tcPr>
          <w:p w14:paraId="02D6F744" w14:textId="77777777" w:rsidR="00353583" w:rsidRPr="00353583" w:rsidRDefault="00353583" w:rsidP="00621AE2">
            <w:pPr>
              <w:rPr>
                <w:rFonts w:ascii="Times New Roman" w:hAnsi="Times New Roman"/>
                <w:b/>
                <w:bCs/>
                <w:sz w:val="22"/>
                <w:szCs w:val="22"/>
              </w:rPr>
            </w:pPr>
            <w:r w:rsidRPr="00353583">
              <w:rPr>
                <w:rFonts w:ascii="Times New Roman" w:hAnsi="Times New Roman"/>
                <w:b/>
                <w:bCs/>
                <w:sz w:val="22"/>
                <w:szCs w:val="22"/>
              </w:rPr>
              <w:t>13</w:t>
            </w:r>
            <w:r w:rsidRPr="00353583">
              <w:rPr>
                <w:rFonts w:ascii="Times New Roman" w:hAnsi="Times New Roman"/>
                <w:sz w:val="22"/>
                <w:szCs w:val="22"/>
              </w:rPr>
              <w:t>='13 - Governmental, Other'</w:t>
            </w:r>
          </w:p>
        </w:tc>
      </w:tr>
    </w:tbl>
    <w:p w14:paraId="02D6F746" w14:textId="77777777" w:rsidR="00353583" w:rsidRPr="00353583" w:rsidRDefault="00353583" w:rsidP="00353583">
      <w:pPr>
        <w:rPr>
          <w:rFonts w:ascii="Times New Roman" w:hAnsi="Times New Roman"/>
          <w:sz w:val="22"/>
          <w:szCs w:val="22"/>
        </w:rPr>
      </w:pPr>
    </w:p>
    <w:p w14:paraId="02D6F747" w14:textId="77777777" w:rsidR="0025225B" w:rsidRDefault="0025225B">
      <w:pPr>
        <w:rPr>
          <w:rFonts w:ascii="Palatino Linotype" w:hAnsi="Palatino Linotype"/>
        </w:rPr>
      </w:pPr>
      <w:r>
        <w:rPr>
          <w:rFonts w:ascii="Palatino Linotype" w:hAnsi="Palatino Linotype"/>
        </w:rPr>
        <w:br w:type="page"/>
      </w:r>
    </w:p>
    <w:p w14:paraId="02D6F748" w14:textId="77777777" w:rsidR="0044683F" w:rsidRPr="000709DE" w:rsidRDefault="0044683F" w:rsidP="0044683F">
      <w:pPr>
        <w:pStyle w:val="Heading7"/>
        <w:spacing w:line="480" w:lineRule="auto"/>
        <w:rPr>
          <w:sz w:val="20"/>
        </w:rPr>
      </w:pPr>
      <w:r>
        <w:rPr>
          <w:sz w:val="20"/>
        </w:rPr>
        <w:lastRenderedPageBreak/>
        <w:t xml:space="preserve">APPENDIX </w:t>
      </w:r>
      <w:r w:rsidR="005643FA">
        <w:rPr>
          <w:sz w:val="20"/>
        </w:rPr>
        <w:t>C</w:t>
      </w:r>
      <w:r w:rsidRPr="00E133A7">
        <w:rPr>
          <w:sz w:val="20"/>
        </w:rPr>
        <w:t xml:space="preserve"> TO FLORIDA TITLE XIX INPATIENT HOSPITAL</w:t>
      </w:r>
    </w:p>
    <w:p w14:paraId="02D6F749" w14:textId="77777777" w:rsidR="0044683F" w:rsidRPr="000709DE" w:rsidRDefault="0044683F" w:rsidP="0044683F">
      <w:pPr>
        <w:spacing w:line="480" w:lineRule="auto"/>
        <w:jc w:val="center"/>
        <w:rPr>
          <w:rFonts w:ascii="Times New Roman" w:hAnsi="Times New Roman"/>
        </w:rPr>
      </w:pPr>
      <w:r w:rsidRPr="00E133A7">
        <w:rPr>
          <w:rFonts w:ascii="Times New Roman" w:hAnsi="Times New Roman"/>
        </w:rPr>
        <w:t>REIMBURSEMENT PLAN</w:t>
      </w:r>
    </w:p>
    <w:p w14:paraId="02D6F74A" w14:textId="77777777" w:rsidR="0044683F" w:rsidRDefault="0044683F" w:rsidP="0044683F">
      <w:pPr>
        <w:spacing w:line="480" w:lineRule="auto"/>
        <w:jc w:val="center"/>
        <w:rPr>
          <w:rFonts w:ascii="Times New Roman" w:hAnsi="Times New Roman"/>
        </w:rPr>
      </w:pPr>
      <w:r>
        <w:rPr>
          <w:rFonts w:ascii="Times New Roman" w:hAnsi="Times New Roman"/>
        </w:rPr>
        <w:t>DRG Pricing Examples</w:t>
      </w:r>
    </w:p>
    <w:p w14:paraId="02D6F74B" w14:textId="77777777" w:rsidR="0044683F" w:rsidRDefault="0044683F" w:rsidP="0044683F">
      <w:pPr>
        <w:spacing w:line="480" w:lineRule="auto"/>
        <w:rPr>
          <w:rFonts w:ascii="Times New Roman" w:hAnsi="Times New Roman"/>
        </w:rPr>
      </w:pPr>
    </w:p>
    <w:p w14:paraId="02D6F74C" w14:textId="77777777" w:rsidR="0044683F" w:rsidRDefault="0044683F" w:rsidP="00CA66DF">
      <w:pPr>
        <w:spacing w:line="480" w:lineRule="auto"/>
        <w:rPr>
          <w:rFonts w:ascii="Times New Roman" w:hAnsi="Times New Roman"/>
        </w:rPr>
      </w:pPr>
      <w:r>
        <w:rPr>
          <w:rFonts w:ascii="Times New Roman" w:hAnsi="Times New Roman"/>
        </w:rPr>
        <w:t>Please note, the examples in this appendix are for illustrative purposes only and do not necessarily match the exact rounding of calculations performed within the MMIS.</w:t>
      </w:r>
      <w:r w:rsidR="00127918">
        <w:rPr>
          <w:rFonts w:ascii="Times New Roman" w:hAnsi="Times New Roman"/>
        </w:rPr>
        <w:t xml:space="preserve">  In addition, the base rate and policy adjustors used in these examples do not exactly match the values being used for inpatient claim reimbursement.</w:t>
      </w:r>
    </w:p>
    <w:p w14:paraId="02D6F74D" w14:textId="77777777" w:rsidR="0044683F" w:rsidRDefault="0044683F" w:rsidP="00CA66DF">
      <w:pPr>
        <w:spacing w:line="480" w:lineRule="auto"/>
        <w:rPr>
          <w:rFonts w:ascii="Times New Roman" w:hAnsi="Times New Roman"/>
        </w:rPr>
      </w:pPr>
    </w:p>
    <w:p w14:paraId="02D6F74E" w14:textId="77777777" w:rsidR="00845B5A" w:rsidRDefault="0006691E" w:rsidP="00845B5A">
      <w:pPr>
        <w:spacing w:line="480" w:lineRule="auto"/>
        <w:rPr>
          <w:rFonts w:ascii="Times New Roman" w:hAnsi="Times New Roman"/>
        </w:rPr>
      </w:pPr>
      <w:r w:rsidRPr="0006691E">
        <w:rPr>
          <w:rFonts w:ascii="Times New Roman" w:hAnsi="Times New Roman"/>
        </w:rPr>
        <w:t xml:space="preserve">The following </w:t>
      </w:r>
      <w:r w:rsidR="00845B5A" w:rsidRPr="0006691E">
        <w:rPr>
          <w:rFonts w:ascii="Times New Roman" w:hAnsi="Times New Roman"/>
        </w:rPr>
        <w:t>calculations</w:t>
      </w:r>
      <w:r w:rsidR="00845B5A">
        <w:rPr>
          <w:rFonts w:ascii="Times New Roman" w:hAnsi="Times New Roman"/>
        </w:rPr>
        <w:t xml:space="preserve"> </w:t>
      </w:r>
      <w:r>
        <w:rPr>
          <w:rFonts w:ascii="Times New Roman" w:hAnsi="Times New Roman"/>
        </w:rPr>
        <w:t xml:space="preserve">are </w:t>
      </w:r>
      <w:r w:rsidR="00845B5A">
        <w:rPr>
          <w:rFonts w:ascii="Times New Roman" w:hAnsi="Times New Roman"/>
        </w:rPr>
        <w:t>used to determine the claim payment for Inpatient DRG stays:</w:t>
      </w:r>
    </w:p>
    <w:p w14:paraId="02D6F74F" w14:textId="77777777" w:rsidR="006353D4" w:rsidRDefault="00845B5A" w:rsidP="00845B5A">
      <w:pPr>
        <w:pStyle w:val="ListParagraph"/>
        <w:numPr>
          <w:ilvl w:val="0"/>
          <w:numId w:val="43"/>
        </w:numPr>
        <w:spacing w:line="480" w:lineRule="auto"/>
        <w:rPr>
          <w:rFonts w:ascii="Times New Roman" w:hAnsi="Times New Roman"/>
        </w:rPr>
      </w:pPr>
      <w:r w:rsidRPr="00525B33">
        <w:rPr>
          <w:rFonts w:ascii="Times New Roman" w:hAnsi="Times New Roman"/>
        </w:rPr>
        <w:t xml:space="preserve">Claim Payment = DRG Base Payment + Outlier Payment + Automatic </w:t>
      </w:r>
      <w:r w:rsidR="00033561">
        <w:rPr>
          <w:rFonts w:ascii="Times New Roman" w:hAnsi="Times New Roman"/>
        </w:rPr>
        <w:t>Rate Enhancement</w:t>
      </w:r>
      <w:r w:rsidR="006353D4">
        <w:rPr>
          <w:rFonts w:ascii="Times New Roman" w:hAnsi="Times New Roman"/>
        </w:rPr>
        <w:t xml:space="preserve"> </w:t>
      </w:r>
    </w:p>
    <w:p w14:paraId="02D6F750" w14:textId="77777777" w:rsidR="00845B5A" w:rsidRPr="006353D4" w:rsidRDefault="006353D4" w:rsidP="006353D4">
      <w:pPr>
        <w:spacing w:line="480" w:lineRule="auto"/>
        <w:ind w:left="2070"/>
        <w:rPr>
          <w:rFonts w:ascii="Times New Roman" w:hAnsi="Times New Roman"/>
        </w:rPr>
      </w:pPr>
      <w:r w:rsidRPr="006353D4">
        <w:rPr>
          <w:rFonts w:ascii="Times New Roman" w:hAnsi="Times New Roman"/>
        </w:rPr>
        <w:t xml:space="preserve">+ Trauma </w:t>
      </w:r>
      <w:r w:rsidR="00654E5D">
        <w:rPr>
          <w:rFonts w:ascii="Times New Roman" w:hAnsi="Times New Roman"/>
        </w:rPr>
        <w:t xml:space="preserve">Rate Enhancement </w:t>
      </w:r>
    </w:p>
    <w:p w14:paraId="02D6F751" w14:textId="77777777" w:rsidR="00845B5A" w:rsidRPr="00525B33" w:rsidRDefault="00845B5A" w:rsidP="00845B5A">
      <w:pPr>
        <w:pStyle w:val="ListParagraph"/>
        <w:numPr>
          <w:ilvl w:val="0"/>
          <w:numId w:val="43"/>
        </w:numPr>
        <w:tabs>
          <w:tab w:val="left" w:pos="720"/>
        </w:tabs>
        <w:spacing w:line="480" w:lineRule="auto"/>
        <w:ind w:left="2606" w:hanging="2246"/>
        <w:contextualSpacing w:val="0"/>
        <w:rPr>
          <w:rFonts w:ascii="Times New Roman" w:hAnsi="Times New Roman"/>
        </w:rPr>
      </w:pPr>
      <w:r w:rsidRPr="00525B33">
        <w:rPr>
          <w:rFonts w:ascii="Times New Roman" w:hAnsi="Times New Roman"/>
        </w:rPr>
        <w:t>DRG Base Payment = Provider base rate * DRG relative weight * Max</w:t>
      </w:r>
      <w:r>
        <w:rPr>
          <w:rFonts w:ascii="Times New Roman" w:hAnsi="Times New Roman"/>
        </w:rPr>
        <w:t>imum</w:t>
      </w:r>
      <w:r w:rsidRPr="00525B33">
        <w:rPr>
          <w:rFonts w:ascii="Times New Roman" w:hAnsi="Times New Roman"/>
        </w:rPr>
        <w:t xml:space="preserve"> policy adjustor</w:t>
      </w:r>
    </w:p>
    <w:p w14:paraId="02D6F752" w14:textId="77777777" w:rsidR="00845B5A" w:rsidRPr="00525B33" w:rsidRDefault="00845B5A" w:rsidP="00845B5A">
      <w:pPr>
        <w:pStyle w:val="ListParagraph"/>
        <w:numPr>
          <w:ilvl w:val="0"/>
          <w:numId w:val="43"/>
        </w:numPr>
        <w:spacing w:line="480" w:lineRule="auto"/>
        <w:rPr>
          <w:rFonts w:ascii="Times New Roman" w:hAnsi="Times New Roman"/>
        </w:rPr>
      </w:pPr>
      <w:r w:rsidRPr="00525B33">
        <w:rPr>
          <w:rFonts w:ascii="Times New Roman" w:hAnsi="Times New Roman"/>
        </w:rPr>
        <w:t>Outlier Paym</w:t>
      </w:r>
      <w:r>
        <w:rPr>
          <w:rFonts w:ascii="Times New Roman" w:hAnsi="Times New Roman"/>
        </w:rPr>
        <w:t xml:space="preserve">ent = (Estimated </w:t>
      </w:r>
      <w:r w:rsidRPr="00525B33">
        <w:rPr>
          <w:rFonts w:ascii="Times New Roman" w:hAnsi="Times New Roman"/>
        </w:rPr>
        <w:t>Loss</w:t>
      </w:r>
      <w:r>
        <w:rPr>
          <w:rFonts w:ascii="Times New Roman" w:hAnsi="Times New Roman"/>
        </w:rPr>
        <w:t xml:space="preserve"> – Outlier Loss Threshold)</w:t>
      </w:r>
      <w:r w:rsidRPr="00525B33">
        <w:rPr>
          <w:rFonts w:ascii="Times New Roman" w:hAnsi="Times New Roman"/>
        </w:rPr>
        <w:t xml:space="preserve"> * Marginal Cost Factor</w:t>
      </w:r>
    </w:p>
    <w:p w14:paraId="02D6F753" w14:textId="77777777" w:rsidR="00845B5A" w:rsidRPr="00046701" w:rsidRDefault="00845B5A" w:rsidP="00845B5A">
      <w:pPr>
        <w:pStyle w:val="ListParagraph"/>
        <w:numPr>
          <w:ilvl w:val="0"/>
          <w:numId w:val="43"/>
        </w:numPr>
        <w:tabs>
          <w:tab w:val="left" w:pos="720"/>
        </w:tabs>
        <w:spacing w:line="480" w:lineRule="auto"/>
        <w:ind w:left="2880" w:hanging="2520"/>
        <w:contextualSpacing w:val="0"/>
        <w:rPr>
          <w:rFonts w:ascii="Times New Roman" w:hAnsi="Times New Roman"/>
        </w:rPr>
      </w:pPr>
      <w:r w:rsidRPr="00046701">
        <w:rPr>
          <w:rFonts w:ascii="Times New Roman" w:hAnsi="Times New Roman"/>
        </w:rPr>
        <w:t xml:space="preserve">Estimated Hospital Loss = (Billed Charges * Provider Cost to Charge Ratio) – DRG </w:t>
      </w:r>
      <w:r>
        <w:rPr>
          <w:rFonts w:ascii="Times New Roman" w:hAnsi="Times New Roman"/>
        </w:rPr>
        <w:t>B</w:t>
      </w:r>
      <w:r w:rsidRPr="00046701">
        <w:rPr>
          <w:rFonts w:ascii="Times New Roman" w:hAnsi="Times New Roman"/>
        </w:rPr>
        <w:t xml:space="preserve">ase </w:t>
      </w:r>
      <w:r>
        <w:rPr>
          <w:rFonts w:ascii="Times New Roman" w:hAnsi="Times New Roman"/>
        </w:rPr>
        <w:t xml:space="preserve">Payment  </w:t>
      </w:r>
    </w:p>
    <w:p w14:paraId="02D6F754" w14:textId="256ED259" w:rsidR="00845B5A" w:rsidRPr="00046701" w:rsidRDefault="00845B5A" w:rsidP="00845B5A">
      <w:pPr>
        <w:pStyle w:val="ListParagraph"/>
        <w:numPr>
          <w:ilvl w:val="0"/>
          <w:numId w:val="43"/>
        </w:numPr>
        <w:spacing w:line="480" w:lineRule="auto"/>
        <w:rPr>
          <w:rFonts w:ascii="Times New Roman" w:hAnsi="Times New Roman"/>
          <w:sz w:val="22"/>
          <w:szCs w:val="22"/>
        </w:rPr>
      </w:pPr>
      <w:r>
        <w:rPr>
          <w:rFonts w:ascii="Times New Roman" w:hAnsi="Times New Roman"/>
        </w:rPr>
        <w:t>For transfer claims,</w:t>
      </w:r>
      <w:r w:rsidR="00DE76FB">
        <w:rPr>
          <w:rFonts w:ascii="Times New Roman" w:hAnsi="Times New Roman"/>
        </w:rPr>
        <w:t xml:space="preserve"> </w:t>
      </w:r>
      <w:r>
        <w:rPr>
          <w:rFonts w:ascii="Times New Roman" w:hAnsi="Times New Roman"/>
        </w:rPr>
        <w:t xml:space="preserve">Transfer </w:t>
      </w:r>
      <w:r w:rsidRPr="00046701">
        <w:rPr>
          <w:rFonts w:ascii="Times New Roman" w:hAnsi="Times New Roman"/>
        </w:rPr>
        <w:t>Base</w:t>
      </w:r>
      <w:r>
        <w:rPr>
          <w:rFonts w:ascii="Times New Roman" w:hAnsi="Times New Roman"/>
        </w:rPr>
        <w:t xml:space="preserve"> Payment</w:t>
      </w:r>
      <w:r w:rsidRPr="00046701">
        <w:rPr>
          <w:rFonts w:ascii="Times New Roman" w:hAnsi="Times New Roman"/>
        </w:rPr>
        <w:t xml:space="preserve"> = </w:t>
      </w:r>
      <w:r>
        <w:rPr>
          <w:rFonts w:ascii="Times New Roman" w:hAnsi="Times New Roman"/>
        </w:rPr>
        <w:t>(</w:t>
      </w:r>
      <w:r w:rsidRPr="00046701">
        <w:rPr>
          <w:rFonts w:ascii="Times New Roman" w:hAnsi="Times New Roman"/>
        </w:rPr>
        <w:t xml:space="preserve">DRG Base </w:t>
      </w:r>
      <w:r>
        <w:rPr>
          <w:rFonts w:ascii="Times New Roman" w:hAnsi="Times New Roman"/>
        </w:rPr>
        <w:t xml:space="preserve">Payment </w:t>
      </w:r>
      <w:r w:rsidRPr="00046701">
        <w:rPr>
          <w:rFonts w:ascii="Times New Roman" w:hAnsi="Times New Roman"/>
        </w:rPr>
        <w:t>/ ALOS</w:t>
      </w:r>
      <w:r>
        <w:rPr>
          <w:rFonts w:ascii="Times New Roman" w:hAnsi="Times New Roman"/>
        </w:rPr>
        <w:t xml:space="preserve">) </w:t>
      </w:r>
      <w:r w:rsidRPr="00046701">
        <w:rPr>
          <w:rFonts w:ascii="Times New Roman" w:hAnsi="Times New Roman"/>
        </w:rPr>
        <w:t xml:space="preserve">* (1 + </w:t>
      </w:r>
      <w:r w:rsidR="00F21340">
        <w:rPr>
          <w:rFonts w:ascii="Times New Roman" w:hAnsi="Times New Roman"/>
        </w:rPr>
        <w:t>Actual Len</w:t>
      </w:r>
      <w:r w:rsidR="001C40E9">
        <w:rPr>
          <w:rFonts w:ascii="Times New Roman" w:hAnsi="Times New Roman"/>
        </w:rPr>
        <w:t>gt</w:t>
      </w:r>
      <w:r w:rsidR="00F21340">
        <w:rPr>
          <w:rFonts w:ascii="Times New Roman" w:hAnsi="Times New Roman"/>
        </w:rPr>
        <w:t>h of Stay</w:t>
      </w:r>
      <w:r w:rsidRPr="00046701">
        <w:rPr>
          <w:rFonts w:ascii="Times New Roman" w:hAnsi="Times New Roman"/>
        </w:rPr>
        <w:t xml:space="preserve">) </w:t>
      </w:r>
    </w:p>
    <w:p w14:paraId="02D6F755" w14:textId="77777777" w:rsidR="00845B5A" w:rsidRPr="00257C38" w:rsidRDefault="00845B5A" w:rsidP="00845B5A">
      <w:pPr>
        <w:pStyle w:val="ListParagraph"/>
        <w:numPr>
          <w:ilvl w:val="0"/>
          <w:numId w:val="43"/>
        </w:numPr>
        <w:spacing w:line="480" w:lineRule="auto"/>
        <w:rPr>
          <w:rFonts w:ascii="Times New Roman" w:hAnsi="Times New Roman"/>
          <w:sz w:val="22"/>
          <w:szCs w:val="22"/>
        </w:rPr>
      </w:pPr>
      <w:r>
        <w:rPr>
          <w:rFonts w:ascii="Times New Roman" w:hAnsi="Times New Roman"/>
        </w:rPr>
        <w:t>For non-covered days and charge cap, Adjusted Payment</w:t>
      </w:r>
      <w:r w:rsidRPr="00046701">
        <w:rPr>
          <w:rFonts w:ascii="Times New Roman" w:hAnsi="Times New Roman"/>
        </w:rPr>
        <w:t xml:space="preserve"> = </w:t>
      </w:r>
      <w:r>
        <w:rPr>
          <w:rFonts w:ascii="Times New Roman" w:hAnsi="Times New Roman"/>
        </w:rPr>
        <w:t>(DRG Base Payment * Proration Factor)</w:t>
      </w:r>
    </w:p>
    <w:p w14:paraId="02D6F756" w14:textId="77777777" w:rsidR="00845B5A" w:rsidRDefault="00845B5A" w:rsidP="00845B5A">
      <w:pPr>
        <w:spacing w:line="480" w:lineRule="auto"/>
        <w:ind w:left="5490"/>
        <w:rPr>
          <w:rFonts w:ascii="Times New Roman" w:hAnsi="Times New Roman"/>
        </w:rPr>
      </w:pPr>
      <w:r w:rsidRPr="00257C38">
        <w:rPr>
          <w:rFonts w:ascii="Times New Roman" w:hAnsi="Times New Roman"/>
        </w:rPr>
        <w:t>+ (Outlier</w:t>
      </w:r>
      <w:r>
        <w:rPr>
          <w:rFonts w:ascii="Times New Roman" w:hAnsi="Times New Roman"/>
        </w:rPr>
        <w:t xml:space="preserve"> Payment * Proration Factor)</w:t>
      </w:r>
    </w:p>
    <w:p w14:paraId="02D6F757" w14:textId="77777777" w:rsidR="00845B5A" w:rsidRDefault="00845B5A" w:rsidP="00845B5A">
      <w:pPr>
        <w:spacing w:line="480" w:lineRule="auto"/>
        <w:ind w:left="5490"/>
        <w:rPr>
          <w:rFonts w:ascii="Times New Roman" w:hAnsi="Times New Roman"/>
        </w:rPr>
      </w:pPr>
      <w:r>
        <w:rPr>
          <w:rFonts w:ascii="Times New Roman" w:hAnsi="Times New Roman"/>
        </w:rPr>
        <w:t xml:space="preserve">+ Automatic </w:t>
      </w:r>
      <w:r w:rsidR="00033561">
        <w:rPr>
          <w:rFonts w:ascii="Times New Roman" w:hAnsi="Times New Roman"/>
        </w:rPr>
        <w:t>Rate Enhancement</w:t>
      </w:r>
      <w:r>
        <w:rPr>
          <w:rFonts w:ascii="Times New Roman" w:hAnsi="Times New Roman"/>
        </w:rPr>
        <w:t xml:space="preserve"> Payment</w:t>
      </w:r>
    </w:p>
    <w:p w14:paraId="02D6F758" w14:textId="77777777" w:rsidR="004D626C" w:rsidRPr="00257C38" w:rsidRDefault="004D626C" w:rsidP="00845B5A">
      <w:pPr>
        <w:spacing w:line="480" w:lineRule="auto"/>
        <w:ind w:left="5490"/>
        <w:rPr>
          <w:rFonts w:ascii="Times New Roman" w:hAnsi="Times New Roman"/>
        </w:rPr>
      </w:pPr>
      <w:r>
        <w:rPr>
          <w:rFonts w:ascii="Times New Roman" w:hAnsi="Times New Roman"/>
        </w:rPr>
        <w:t xml:space="preserve">+ Trauma </w:t>
      </w:r>
      <w:r w:rsidR="00654E5D">
        <w:rPr>
          <w:rFonts w:ascii="Times New Roman" w:hAnsi="Times New Roman"/>
        </w:rPr>
        <w:t>Rate Enhancement</w:t>
      </w:r>
    </w:p>
    <w:p w14:paraId="02D6F759" w14:textId="77777777" w:rsidR="00845B5A" w:rsidRDefault="00845B5A" w:rsidP="00845B5A">
      <w:pPr>
        <w:spacing w:line="480" w:lineRule="auto"/>
        <w:rPr>
          <w:rFonts w:ascii="Times New Roman" w:hAnsi="Times New Roman"/>
        </w:rPr>
      </w:pPr>
    </w:p>
    <w:p w14:paraId="02D6F75A" w14:textId="77777777" w:rsidR="00845B5A" w:rsidRDefault="00845B5A" w:rsidP="00845B5A">
      <w:pPr>
        <w:spacing w:line="480" w:lineRule="auto"/>
        <w:rPr>
          <w:rFonts w:ascii="Times New Roman" w:hAnsi="Times New Roman"/>
        </w:rPr>
      </w:pPr>
      <w:r>
        <w:rPr>
          <w:rFonts w:ascii="Times New Roman" w:hAnsi="Times New Roman"/>
        </w:rPr>
        <w:t>In all the examples below the following parameters are used:</w:t>
      </w:r>
    </w:p>
    <w:p w14:paraId="02D6F75B" w14:textId="77777777"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P</w:t>
      </w:r>
      <w:r w:rsidRPr="00046701">
        <w:rPr>
          <w:rFonts w:ascii="Times New Roman" w:hAnsi="Times New Roman"/>
        </w:rPr>
        <w:t xml:space="preserve">rovider </w:t>
      </w:r>
      <w:r>
        <w:rPr>
          <w:rFonts w:ascii="Times New Roman" w:hAnsi="Times New Roman"/>
        </w:rPr>
        <w:t>b</w:t>
      </w:r>
      <w:r w:rsidRPr="00046701">
        <w:rPr>
          <w:rFonts w:ascii="Times New Roman" w:hAnsi="Times New Roman"/>
        </w:rPr>
        <w:t xml:space="preserve">ase </w:t>
      </w:r>
      <w:r>
        <w:rPr>
          <w:rFonts w:ascii="Times New Roman" w:hAnsi="Times New Roman"/>
        </w:rPr>
        <w:t>rate =</w:t>
      </w:r>
      <w:r w:rsidRPr="00046701">
        <w:rPr>
          <w:rFonts w:ascii="Times New Roman" w:hAnsi="Times New Roman"/>
        </w:rPr>
        <w:t xml:space="preserve"> $</w:t>
      </w:r>
      <w:r>
        <w:rPr>
          <w:rFonts w:ascii="Times New Roman" w:hAnsi="Times New Roman"/>
        </w:rPr>
        <w:t>3,000.</w:t>
      </w:r>
    </w:p>
    <w:p w14:paraId="02D6F75C" w14:textId="278861E5"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APR-</w:t>
      </w:r>
      <w:r w:rsidRPr="00046701">
        <w:rPr>
          <w:rFonts w:ascii="Times New Roman" w:hAnsi="Times New Roman"/>
        </w:rPr>
        <w:t xml:space="preserve">DRG </w:t>
      </w:r>
      <w:r>
        <w:rPr>
          <w:rFonts w:ascii="Times New Roman" w:hAnsi="Times New Roman"/>
        </w:rPr>
        <w:t>302-</w:t>
      </w:r>
      <w:r w:rsidRPr="00046701">
        <w:rPr>
          <w:rFonts w:ascii="Times New Roman" w:hAnsi="Times New Roman"/>
        </w:rPr>
        <w:t>2</w:t>
      </w:r>
      <w:r>
        <w:rPr>
          <w:rFonts w:ascii="Times New Roman" w:hAnsi="Times New Roman"/>
        </w:rPr>
        <w:t xml:space="preserve"> (knee joint replace)</w:t>
      </w:r>
      <w:r w:rsidRPr="00046701">
        <w:rPr>
          <w:rFonts w:ascii="Times New Roman" w:hAnsi="Times New Roman"/>
        </w:rPr>
        <w:t xml:space="preserve">, </w:t>
      </w:r>
      <w:r w:rsidR="00990833">
        <w:rPr>
          <w:rFonts w:ascii="Times New Roman" w:hAnsi="Times New Roman"/>
        </w:rPr>
        <w:t>with</w:t>
      </w:r>
      <w:r w:rsidRPr="00046701">
        <w:rPr>
          <w:rFonts w:ascii="Times New Roman" w:hAnsi="Times New Roman"/>
        </w:rPr>
        <w:t xml:space="preserve"> a</w:t>
      </w:r>
      <w:r w:rsidRPr="0084096D">
        <w:t xml:space="preserve"> </w:t>
      </w:r>
      <w:r>
        <w:t>Florida Medicaid re-centered r</w:t>
      </w:r>
      <w:r w:rsidRPr="00046701">
        <w:rPr>
          <w:rFonts w:ascii="Times New Roman" w:hAnsi="Times New Roman"/>
        </w:rPr>
        <w:t xml:space="preserve">elative </w:t>
      </w:r>
      <w:r>
        <w:rPr>
          <w:rFonts w:ascii="Times New Roman" w:hAnsi="Times New Roman"/>
        </w:rPr>
        <w:t>w</w:t>
      </w:r>
      <w:r w:rsidRPr="00046701">
        <w:rPr>
          <w:rFonts w:ascii="Times New Roman" w:hAnsi="Times New Roman"/>
        </w:rPr>
        <w:t xml:space="preserve">eight </w:t>
      </w:r>
      <w:r>
        <w:rPr>
          <w:rFonts w:ascii="Times New Roman" w:hAnsi="Times New Roman"/>
        </w:rPr>
        <w:t xml:space="preserve">of 2.1852 </w:t>
      </w:r>
      <w:r w:rsidRPr="00046701">
        <w:rPr>
          <w:rFonts w:ascii="Times New Roman" w:hAnsi="Times New Roman"/>
        </w:rPr>
        <w:t xml:space="preserve">and </w:t>
      </w:r>
      <w:r>
        <w:rPr>
          <w:rFonts w:ascii="Times New Roman" w:hAnsi="Times New Roman"/>
        </w:rPr>
        <w:t xml:space="preserve">average length of stay (ALOS) equal to </w:t>
      </w:r>
      <w:r w:rsidRPr="00046701">
        <w:rPr>
          <w:rFonts w:ascii="Times New Roman" w:hAnsi="Times New Roman"/>
        </w:rPr>
        <w:t>3.3</w:t>
      </w:r>
      <w:r>
        <w:rPr>
          <w:rFonts w:ascii="Times New Roman" w:hAnsi="Times New Roman"/>
        </w:rPr>
        <w:t>0.</w:t>
      </w:r>
      <w:r w:rsidRPr="00046701">
        <w:rPr>
          <w:rFonts w:ascii="Times New Roman" w:hAnsi="Times New Roman"/>
        </w:rPr>
        <w:t xml:space="preserve">  </w:t>
      </w:r>
    </w:p>
    <w:p w14:paraId="02D6F75D" w14:textId="77777777"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H</w:t>
      </w:r>
      <w:r w:rsidRPr="00046701">
        <w:rPr>
          <w:rFonts w:ascii="Times New Roman" w:hAnsi="Times New Roman"/>
        </w:rPr>
        <w:t xml:space="preserve">ospital-specific cost-to-charge ratio is </w:t>
      </w: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r>
        <w:rPr>
          <w:rFonts w:ascii="Times New Roman" w:hAnsi="Times New Roman"/>
        </w:rPr>
        <w:t>.</w:t>
      </w:r>
    </w:p>
    <w:p w14:paraId="02D6F75E" w14:textId="77777777"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H</w:t>
      </w:r>
      <w:r w:rsidRPr="00046701">
        <w:rPr>
          <w:rFonts w:ascii="Times New Roman" w:hAnsi="Times New Roman"/>
        </w:rPr>
        <w:t>ospital case mix is 1.</w:t>
      </w:r>
      <w:r>
        <w:rPr>
          <w:rFonts w:ascii="Times New Roman" w:hAnsi="Times New Roman"/>
        </w:rPr>
        <w:t>6292.</w:t>
      </w:r>
    </w:p>
    <w:p w14:paraId="02D6F75F" w14:textId="77777777"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H</w:t>
      </w:r>
      <w:r w:rsidRPr="00046701">
        <w:rPr>
          <w:rFonts w:ascii="Times New Roman" w:hAnsi="Times New Roman"/>
        </w:rPr>
        <w:t xml:space="preserve">ospital average per discharge automatic </w:t>
      </w:r>
      <w:r w:rsidR="00033561">
        <w:rPr>
          <w:rFonts w:ascii="Times New Roman" w:hAnsi="Times New Roman"/>
        </w:rPr>
        <w:t>rate enhancement</w:t>
      </w:r>
      <w:r w:rsidRPr="00046701">
        <w:rPr>
          <w:rFonts w:ascii="Times New Roman" w:hAnsi="Times New Roman"/>
        </w:rPr>
        <w:t xml:space="preserve"> add on payment is $3,</w:t>
      </w:r>
      <w:r>
        <w:rPr>
          <w:rFonts w:ascii="Times New Roman" w:hAnsi="Times New Roman"/>
        </w:rPr>
        <w:t>780</w:t>
      </w:r>
      <w:r w:rsidRPr="00046701">
        <w:rPr>
          <w:rFonts w:ascii="Times New Roman" w:hAnsi="Times New Roman"/>
        </w:rPr>
        <w:t>.</w:t>
      </w:r>
      <w:r>
        <w:rPr>
          <w:rFonts w:ascii="Times New Roman" w:hAnsi="Times New Roman"/>
        </w:rPr>
        <w:t>07</w:t>
      </w:r>
      <w:r w:rsidRPr="00046701">
        <w:rPr>
          <w:rFonts w:ascii="Times New Roman" w:hAnsi="Times New Roman"/>
        </w:rPr>
        <w:t xml:space="preserve">.  </w:t>
      </w:r>
      <w:r>
        <w:rPr>
          <w:rFonts w:ascii="Times New Roman" w:hAnsi="Times New Roman"/>
        </w:rPr>
        <w:t>Case mix adjusted, this value is ($3,780.07 * (2.1852 / 1.6292)) = $5,070.10.</w:t>
      </w:r>
    </w:p>
    <w:p w14:paraId="02D6F760" w14:textId="77777777" w:rsidR="00447AB4" w:rsidRDefault="00447AB4" w:rsidP="00845B5A">
      <w:pPr>
        <w:pStyle w:val="ListParagraph"/>
        <w:numPr>
          <w:ilvl w:val="0"/>
          <w:numId w:val="44"/>
        </w:numPr>
        <w:spacing w:line="480" w:lineRule="auto"/>
        <w:rPr>
          <w:rFonts w:ascii="Times New Roman" w:hAnsi="Times New Roman"/>
        </w:rPr>
      </w:pPr>
      <w:r>
        <w:rPr>
          <w:rFonts w:ascii="Times New Roman" w:hAnsi="Times New Roman"/>
        </w:rPr>
        <w:lastRenderedPageBreak/>
        <w:t xml:space="preserve">Trauma </w:t>
      </w:r>
      <w:r w:rsidR="00654E5D">
        <w:rPr>
          <w:rFonts w:ascii="Times New Roman" w:hAnsi="Times New Roman"/>
        </w:rPr>
        <w:t>Rate Enhancement</w:t>
      </w:r>
      <w:r w:rsidR="00532B9D">
        <w:rPr>
          <w:rFonts w:ascii="Times New Roman" w:hAnsi="Times New Roman"/>
        </w:rPr>
        <w:t xml:space="preserve"> </w:t>
      </w:r>
      <w:r w:rsidR="002C78B7">
        <w:rPr>
          <w:rFonts w:ascii="Times New Roman" w:hAnsi="Times New Roman"/>
        </w:rPr>
        <w:t>percentage is 11% - trauma level II hospital</w:t>
      </w:r>
    </w:p>
    <w:p w14:paraId="02D6F761" w14:textId="77777777" w:rsidR="00845B5A" w:rsidRDefault="00845B5A" w:rsidP="00845B5A">
      <w:pPr>
        <w:pStyle w:val="ListParagraph"/>
        <w:numPr>
          <w:ilvl w:val="0"/>
          <w:numId w:val="44"/>
        </w:numPr>
        <w:spacing w:line="480" w:lineRule="auto"/>
        <w:rPr>
          <w:rFonts w:ascii="Times New Roman" w:hAnsi="Times New Roman"/>
        </w:rPr>
      </w:pPr>
      <w:r>
        <w:rPr>
          <w:rFonts w:ascii="Times New Roman" w:hAnsi="Times New Roman"/>
        </w:rPr>
        <w:t>O</w:t>
      </w:r>
      <w:r w:rsidRPr="00046701">
        <w:rPr>
          <w:rFonts w:ascii="Times New Roman" w:hAnsi="Times New Roman"/>
        </w:rPr>
        <w:t>utlier loss threshold is $</w:t>
      </w:r>
      <w:r>
        <w:rPr>
          <w:rFonts w:ascii="Times New Roman" w:hAnsi="Times New Roman"/>
        </w:rPr>
        <w:t>60</w:t>
      </w:r>
      <w:r w:rsidRPr="00046701">
        <w:rPr>
          <w:rFonts w:ascii="Times New Roman" w:hAnsi="Times New Roman"/>
        </w:rPr>
        <w:t>,000</w:t>
      </w:r>
      <w:r>
        <w:rPr>
          <w:rFonts w:ascii="Times New Roman" w:hAnsi="Times New Roman"/>
        </w:rPr>
        <w:t>.</w:t>
      </w:r>
    </w:p>
    <w:p w14:paraId="02D6F762" w14:textId="77777777" w:rsidR="00845B5A" w:rsidRPr="00046701" w:rsidRDefault="00845B5A" w:rsidP="00845B5A">
      <w:pPr>
        <w:pStyle w:val="ListParagraph"/>
        <w:numPr>
          <w:ilvl w:val="0"/>
          <w:numId w:val="44"/>
        </w:numPr>
        <w:spacing w:line="480" w:lineRule="auto"/>
        <w:rPr>
          <w:rFonts w:ascii="Times New Roman" w:hAnsi="Times New Roman"/>
        </w:rPr>
      </w:pPr>
      <w:r>
        <w:rPr>
          <w:rFonts w:ascii="Times New Roman" w:hAnsi="Times New Roman"/>
        </w:rPr>
        <w:t xml:space="preserve">Outlier </w:t>
      </w:r>
      <w:r w:rsidRPr="00046701">
        <w:rPr>
          <w:rFonts w:ascii="Times New Roman" w:hAnsi="Times New Roman"/>
        </w:rPr>
        <w:t xml:space="preserve">marginal cost factor is </w:t>
      </w:r>
      <w:r>
        <w:rPr>
          <w:rFonts w:ascii="Times New Roman" w:hAnsi="Times New Roman"/>
        </w:rPr>
        <w:t>6</w:t>
      </w:r>
      <w:r w:rsidRPr="00046701">
        <w:rPr>
          <w:rFonts w:ascii="Times New Roman" w:hAnsi="Times New Roman"/>
        </w:rPr>
        <w:t>0%</w:t>
      </w:r>
      <w:r>
        <w:rPr>
          <w:rFonts w:ascii="Times New Roman" w:hAnsi="Times New Roman"/>
        </w:rPr>
        <w:t>.</w:t>
      </w:r>
    </w:p>
    <w:p w14:paraId="02D6F763" w14:textId="77777777" w:rsidR="00845B5A" w:rsidRDefault="00845B5A" w:rsidP="00845B5A">
      <w:pPr>
        <w:spacing w:line="480" w:lineRule="auto"/>
        <w:rPr>
          <w:rFonts w:ascii="Times New Roman" w:hAnsi="Times New Roman"/>
        </w:rPr>
      </w:pPr>
    </w:p>
    <w:p w14:paraId="02D6F764" w14:textId="77777777" w:rsidR="00845B5A" w:rsidRDefault="00845B5A" w:rsidP="00845B5A">
      <w:pPr>
        <w:spacing w:line="480" w:lineRule="auto"/>
        <w:rPr>
          <w:rFonts w:ascii="Times New Roman" w:hAnsi="Times New Roman"/>
        </w:rPr>
      </w:pPr>
      <w:r>
        <w:rPr>
          <w:rFonts w:ascii="Times New Roman" w:hAnsi="Times New Roman"/>
        </w:rPr>
        <w:t>Basic example:</w:t>
      </w:r>
    </w:p>
    <w:tbl>
      <w:tblPr>
        <w:tblW w:w="4080" w:type="dxa"/>
        <w:tblInd w:w="93" w:type="dxa"/>
        <w:tblLook w:val="04A0" w:firstRow="1" w:lastRow="0" w:firstColumn="1" w:lastColumn="0" w:noHBand="0" w:noVBand="1"/>
      </w:tblPr>
      <w:tblGrid>
        <w:gridCol w:w="2740"/>
        <w:gridCol w:w="1340"/>
      </w:tblGrid>
      <w:tr w:rsidR="00845B5A" w:rsidRPr="00DD3B8C" w14:paraId="02D6F767"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765" w14:textId="77777777" w:rsidR="00845B5A" w:rsidRPr="00DD3B8C" w:rsidRDefault="002F077A" w:rsidP="003139C6">
            <w:pPr>
              <w:rPr>
                <w:rFonts w:ascii="Times New Roman" w:hAnsi="Times New Roman"/>
                <w:color w:val="000000"/>
              </w:rPr>
            </w:pPr>
            <w:r>
              <w:rPr>
                <w:rFonts w:ascii="Times New Roman" w:hAnsi="Times New Roman"/>
                <w:color w:val="000000"/>
              </w:rPr>
              <w:t>Filed</w:t>
            </w:r>
            <w:r w:rsidR="00845B5A" w:rsidRPr="00DD3B8C">
              <w:rPr>
                <w:rFonts w:ascii="Times New Roman" w:hAnsi="Times New Roman"/>
                <w:color w:val="000000"/>
              </w:rPr>
              <w:t xml:space="preserve"> Charge</w:t>
            </w:r>
          </w:p>
        </w:tc>
        <w:tc>
          <w:tcPr>
            <w:tcW w:w="1340" w:type="dxa"/>
            <w:tcBorders>
              <w:top w:val="single" w:sz="8" w:space="0" w:color="auto"/>
              <w:left w:val="nil"/>
              <w:right w:val="single" w:sz="8" w:space="0" w:color="auto"/>
            </w:tcBorders>
            <w:shd w:val="clear" w:color="auto" w:fill="auto"/>
            <w:noWrap/>
            <w:vAlign w:val="center"/>
            <w:hideMark/>
          </w:tcPr>
          <w:p w14:paraId="02D6F766"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3</w:t>
            </w:r>
            <w:r w:rsidRPr="00DD3B8C">
              <w:rPr>
                <w:rFonts w:ascii="Times New Roman" w:hAnsi="Times New Roman"/>
                <w:color w:val="000000"/>
              </w:rPr>
              <w:t>4,000.00</w:t>
            </w:r>
          </w:p>
        </w:tc>
      </w:tr>
      <w:tr w:rsidR="00845B5A" w:rsidRPr="00DD3B8C" w14:paraId="02D6F76A"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768"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tcPr>
          <w:p w14:paraId="02D6F769"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DD3B8C" w14:paraId="02D6F76D"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76B"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DRG Relative Weight</w:t>
            </w:r>
          </w:p>
        </w:tc>
        <w:tc>
          <w:tcPr>
            <w:tcW w:w="1340" w:type="dxa"/>
            <w:tcBorders>
              <w:left w:val="nil"/>
              <w:right w:val="single" w:sz="8" w:space="0" w:color="auto"/>
            </w:tcBorders>
            <w:shd w:val="clear" w:color="auto" w:fill="auto"/>
            <w:noWrap/>
            <w:vAlign w:val="center"/>
          </w:tcPr>
          <w:p w14:paraId="02D6F76C" w14:textId="77777777" w:rsidR="00845B5A" w:rsidRPr="00DD3B8C" w:rsidRDefault="00845B5A" w:rsidP="003139C6">
            <w:pPr>
              <w:jc w:val="right"/>
              <w:rPr>
                <w:rFonts w:ascii="Times New Roman" w:hAnsi="Times New Roman"/>
                <w:color w:val="000000"/>
              </w:rPr>
            </w:pPr>
            <w:r>
              <w:rPr>
                <w:rFonts w:ascii="Times New Roman" w:hAnsi="Times New Roman"/>
              </w:rPr>
              <w:t>2.1852</w:t>
            </w:r>
          </w:p>
        </w:tc>
      </w:tr>
      <w:tr w:rsidR="00845B5A" w:rsidRPr="00DD3B8C" w14:paraId="02D6F770" w14:textId="77777777" w:rsidTr="000013F3">
        <w:trPr>
          <w:cantSplit/>
          <w:trHeight w:val="315"/>
        </w:trPr>
        <w:tc>
          <w:tcPr>
            <w:tcW w:w="2740" w:type="dxa"/>
            <w:tcBorders>
              <w:top w:val="nil"/>
              <w:left w:val="single" w:sz="8" w:space="0" w:color="auto"/>
              <w:bottom w:val="double" w:sz="6" w:space="0" w:color="auto"/>
              <w:right w:val="single" w:sz="4" w:space="0" w:color="auto"/>
            </w:tcBorders>
            <w:shd w:val="clear" w:color="auto" w:fill="auto"/>
            <w:noWrap/>
            <w:vAlign w:val="center"/>
            <w:hideMark/>
          </w:tcPr>
          <w:p w14:paraId="02D6F76E"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Max Policy Adjustor</w:t>
            </w:r>
          </w:p>
        </w:tc>
        <w:tc>
          <w:tcPr>
            <w:tcW w:w="1340" w:type="dxa"/>
            <w:tcBorders>
              <w:top w:val="nil"/>
              <w:left w:val="nil"/>
              <w:bottom w:val="double" w:sz="6" w:space="0" w:color="auto"/>
              <w:right w:val="single" w:sz="8" w:space="0" w:color="auto"/>
            </w:tcBorders>
            <w:shd w:val="clear" w:color="auto" w:fill="auto"/>
            <w:noWrap/>
            <w:vAlign w:val="center"/>
            <w:hideMark/>
          </w:tcPr>
          <w:p w14:paraId="02D6F76F"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1.0</w:t>
            </w:r>
          </w:p>
        </w:tc>
      </w:tr>
      <w:tr w:rsidR="00845B5A" w:rsidRPr="00DD3B8C" w14:paraId="02D6F773"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771"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Provider Base Rate</w:t>
            </w:r>
          </w:p>
        </w:tc>
        <w:tc>
          <w:tcPr>
            <w:tcW w:w="1340" w:type="dxa"/>
            <w:tcBorders>
              <w:top w:val="double" w:sz="6" w:space="0" w:color="auto"/>
              <w:left w:val="nil"/>
              <w:bottom w:val="nil"/>
              <w:right w:val="single" w:sz="8" w:space="0" w:color="auto"/>
            </w:tcBorders>
            <w:shd w:val="clear" w:color="auto" w:fill="auto"/>
            <w:noWrap/>
            <w:vAlign w:val="center"/>
            <w:hideMark/>
          </w:tcPr>
          <w:p w14:paraId="02D6F772"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3,000</w:t>
            </w:r>
            <w:r w:rsidRPr="00DD3B8C">
              <w:rPr>
                <w:rFonts w:ascii="Times New Roman" w:hAnsi="Times New Roman"/>
                <w:color w:val="000000"/>
              </w:rPr>
              <w:t>.00</w:t>
            </w:r>
          </w:p>
        </w:tc>
      </w:tr>
      <w:tr w:rsidR="00845B5A" w:rsidRPr="00D66C35" w14:paraId="02D6F776"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74"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775"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779"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77"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778"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DD3B8C" w14:paraId="02D6F77C"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77A"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DRG Base Payment</w:t>
            </w:r>
          </w:p>
        </w:tc>
        <w:tc>
          <w:tcPr>
            <w:tcW w:w="1340" w:type="dxa"/>
            <w:tcBorders>
              <w:top w:val="nil"/>
              <w:left w:val="nil"/>
              <w:bottom w:val="nil"/>
              <w:right w:val="single" w:sz="8" w:space="0" w:color="auto"/>
            </w:tcBorders>
            <w:shd w:val="clear" w:color="auto" w:fill="auto"/>
            <w:noWrap/>
            <w:vAlign w:val="center"/>
            <w:hideMark/>
          </w:tcPr>
          <w:p w14:paraId="02D6F77B"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6,555.60</w:t>
            </w:r>
          </w:p>
        </w:tc>
      </w:tr>
      <w:tr w:rsidR="00845B5A" w:rsidRPr="00D66C35" w14:paraId="02D6F77F"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77D"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77E" w14:textId="77777777" w:rsidR="00845B5A" w:rsidRPr="00D66C35" w:rsidRDefault="00845B5A" w:rsidP="003139C6">
            <w:pPr>
              <w:jc w:val="right"/>
              <w:rPr>
                <w:rFonts w:ascii="Times New Roman" w:hAnsi="Times New Roman"/>
                <w:color w:val="000000"/>
              </w:rPr>
            </w:pPr>
            <w:r>
              <w:rPr>
                <w:rFonts w:ascii="Times New Roman" w:hAnsi="Times New Roman"/>
                <w:color w:val="000000"/>
              </w:rPr>
              <w:t>$</w:t>
            </w:r>
            <w:r w:rsidRPr="00E97A62">
              <w:rPr>
                <w:rFonts w:ascii="Times New Roman" w:hAnsi="Times New Roman"/>
                <w:color w:val="000000"/>
              </w:rPr>
              <w:t>13</w:t>
            </w:r>
            <w:r>
              <w:rPr>
                <w:rFonts w:ascii="Times New Roman" w:hAnsi="Times New Roman"/>
                <w:color w:val="000000"/>
              </w:rPr>
              <w:t>,041.04</w:t>
            </w:r>
          </w:p>
        </w:tc>
      </w:tr>
      <w:tr w:rsidR="00845B5A" w:rsidRPr="00D66C35" w14:paraId="02D6F782"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80"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781" w14:textId="77777777" w:rsidR="00845B5A" w:rsidRDefault="00845B5A" w:rsidP="003139C6">
            <w:pPr>
              <w:jc w:val="right"/>
              <w:rPr>
                <w:rFonts w:ascii="Times New Roman" w:hAnsi="Times New Roman"/>
                <w:color w:val="000000"/>
              </w:rPr>
            </w:pPr>
            <w:r>
              <w:rPr>
                <w:rFonts w:ascii="Times New Roman" w:hAnsi="Times New Roman"/>
                <w:color w:val="000000"/>
              </w:rPr>
              <w:t>$</w:t>
            </w:r>
            <w:r w:rsidRPr="0099036C">
              <w:rPr>
                <w:rFonts w:ascii="Times New Roman" w:hAnsi="Times New Roman"/>
                <w:color w:val="000000"/>
              </w:rPr>
              <w:t>6</w:t>
            </w:r>
            <w:r>
              <w:rPr>
                <w:rFonts w:ascii="Times New Roman" w:hAnsi="Times New Roman"/>
                <w:color w:val="000000"/>
              </w:rPr>
              <w:t>,</w:t>
            </w:r>
            <w:r w:rsidRPr="0099036C">
              <w:rPr>
                <w:rFonts w:ascii="Times New Roman" w:hAnsi="Times New Roman"/>
                <w:color w:val="000000"/>
              </w:rPr>
              <w:t>485.44</w:t>
            </w:r>
          </w:p>
        </w:tc>
      </w:tr>
      <w:tr w:rsidR="00845B5A" w:rsidRPr="00D66C35" w14:paraId="02D6F785"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83"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784"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788"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86"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787"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D3B8C" w14:paraId="02D6F78B" w14:textId="77777777" w:rsidTr="000013F3">
        <w:trPr>
          <w:cantSplit/>
          <w:trHeight w:val="300"/>
        </w:trPr>
        <w:tc>
          <w:tcPr>
            <w:tcW w:w="2740" w:type="dxa"/>
            <w:tcBorders>
              <w:top w:val="double" w:sz="6" w:space="0" w:color="auto"/>
              <w:left w:val="single" w:sz="8" w:space="0" w:color="auto"/>
              <w:right w:val="single" w:sz="4" w:space="0" w:color="auto"/>
            </w:tcBorders>
            <w:shd w:val="clear" w:color="auto" w:fill="auto"/>
            <w:noWrap/>
            <w:vAlign w:val="center"/>
            <w:hideMark/>
          </w:tcPr>
          <w:p w14:paraId="02D6F789" w14:textId="77777777" w:rsidR="00845B5A" w:rsidRPr="00DD3B8C" w:rsidRDefault="00845B5A" w:rsidP="00033561">
            <w:pPr>
              <w:rPr>
                <w:rFonts w:ascii="Times New Roman" w:hAnsi="Times New Roman"/>
                <w:color w:val="000000"/>
              </w:rPr>
            </w:pPr>
            <w:r w:rsidRPr="00DD3B8C">
              <w:rPr>
                <w:rFonts w:ascii="Times New Roman" w:hAnsi="Times New Roman"/>
                <w:color w:val="000000"/>
              </w:rPr>
              <w:t xml:space="preserve">Automatic </w:t>
            </w:r>
            <w:r w:rsidR="00033561">
              <w:rPr>
                <w:rFonts w:ascii="Times New Roman" w:hAnsi="Times New Roman"/>
                <w:color w:val="000000"/>
              </w:rPr>
              <w:t>Rate Enhancement</w:t>
            </w:r>
          </w:p>
        </w:tc>
        <w:tc>
          <w:tcPr>
            <w:tcW w:w="1340" w:type="dxa"/>
            <w:tcBorders>
              <w:top w:val="double" w:sz="6" w:space="0" w:color="auto"/>
              <w:left w:val="nil"/>
              <w:right w:val="single" w:sz="8" w:space="0" w:color="auto"/>
            </w:tcBorders>
            <w:shd w:val="clear" w:color="auto" w:fill="auto"/>
            <w:noWrap/>
            <w:vAlign w:val="center"/>
            <w:hideMark/>
          </w:tcPr>
          <w:p w14:paraId="02D6F78A" w14:textId="77777777" w:rsidR="00845B5A" w:rsidRPr="00DD3B8C" w:rsidRDefault="00845B5A" w:rsidP="003139C6">
            <w:pPr>
              <w:jc w:val="right"/>
              <w:rPr>
                <w:rFonts w:ascii="Times New Roman" w:hAnsi="Times New Roman"/>
                <w:color w:val="000000"/>
              </w:rPr>
            </w:pPr>
            <w:r>
              <w:rPr>
                <w:rFonts w:ascii="Times New Roman" w:hAnsi="Times New Roman"/>
              </w:rPr>
              <w:t>$5,070.10</w:t>
            </w:r>
          </w:p>
        </w:tc>
      </w:tr>
      <w:tr w:rsidR="00447AB4" w:rsidRPr="00DD3B8C" w14:paraId="02D6F78E"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78C" w14:textId="77777777" w:rsidR="00447AB4" w:rsidRPr="00DD3B8C" w:rsidRDefault="00447AB4">
            <w:pPr>
              <w:rPr>
                <w:rFonts w:ascii="Times New Roman" w:hAnsi="Times New Roman"/>
                <w:color w:val="000000"/>
              </w:rPr>
            </w:pPr>
            <w:r>
              <w:rPr>
                <w:rFonts w:ascii="Times New Roman" w:hAnsi="Times New Roman"/>
                <w:color w:val="000000"/>
              </w:rPr>
              <w:t xml:space="preserve">Trauma </w:t>
            </w:r>
            <w:r w:rsidR="00532B9D">
              <w:rPr>
                <w:rFonts w:ascii="Times New Roman" w:hAnsi="Times New Roman"/>
                <w:color w:val="000000"/>
              </w:rPr>
              <w:t>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78D" w14:textId="77777777" w:rsidR="00447AB4" w:rsidRDefault="00447AB4" w:rsidP="003139C6">
            <w:pPr>
              <w:jc w:val="right"/>
              <w:rPr>
                <w:rFonts w:ascii="Times New Roman" w:hAnsi="Times New Roman"/>
              </w:rPr>
            </w:pPr>
            <w:r>
              <w:rPr>
                <w:rFonts w:ascii="Times New Roman" w:hAnsi="Times New Roman"/>
              </w:rPr>
              <w:t>$</w:t>
            </w:r>
            <w:r w:rsidR="002C78B7">
              <w:rPr>
                <w:rFonts w:ascii="Times New Roman" w:hAnsi="Times New Roman"/>
              </w:rPr>
              <w:t>721.12</w:t>
            </w:r>
          </w:p>
        </w:tc>
      </w:tr>
      <w:tr w:rsidR="00845B5A" w:rsidRPr="00DD3B8C" w14:paraId="02D6F791"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78F"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Claim Payment</w:t>
            </w:r>
          </w:p>
        </w:tc>
        <w:tc>
          <w:tcPr>
            <w:tcW w:w="1340" w:type="dxa"/>
            <w:tcBorders>
              <w:top w:val="double" w:sz="6" w:space="0" w:color="auto"/>
              <w:left w:val="nil"/>
              <w:bottom w:val="single" w:sz="8" w:space="0" w:color="auto"/>
              <w:right w:val="single" w:sz="8" w:space="0" w:color="auto"/>
            </w:tcBorders>
            <w:shd w:val="clear" w:color="auto" w:fill="auto"/>
            <w:noWrap/>
            <w:vAlign w:val="center"/>
            <w:hideMark/>
          </w:tcPr>
          <w:p w14:paraId="02D6F790" w14:textId="77777777" w:rsidR="00845B5A" w:rsidRPr="00DD3B8C" w:rsidRDefault="00845B5A" w:rsidP="002C78B7">
            <w:pPr>
              <w:jc w:val="right"/>
              <w:rPr>
                <w:rFonts w:ascii="Times New Roman" w:hAnsi="Times New Roman"/>
                <w:color w:val="000000"/>
              </w:rPr>
            </w:pPr>
            <w:r w:rsidRPr="00DD3B8C">
              <w:rPr>
                <w:rFonts w:ascii="Times New Roman" w:hAnsi="Times New Roman"/>
                <w:color w:val="000000"/>
              </w:rPr>
              <w:t>$</w:t>
            </w:r>
            <w:r w:rsidR="002C78B7">
              <w:rPr>
                <w:rFonts w:ascii="Times New Roman" w:hAnsi="Times New Roman"/>
                <w:color w:val="000000"/>
              </w:rPr>
              <w:t>12,346.82</w:t>
            </w:r>
          </w:p>
        </w:tc>
      </w:tr>
    </w:tbl>
    <w:p w14:paraId="02D6F792" w14:textId="77777777" w:rsidR="00845B5A" w:rsidRDefault="00845B5A" w:rsidP="00845B5A">
      <w:pPr>
        <w:spacing w:line="480" w:lineRule="auto"/>
        <w:rPr>
          <w:rFonts w:ascii="Times New Roman" w:hAnsi="Times New Roman"/>
        </w:rPr>
      </w:pPr>
    </w:p>
    <w:p w14:paraId="02D6F793" w14:textId="77777777" w:rsidR="006353D4" w:rsidRDefault="006353D4">
      <w:pPr>
        <w:rPr>
          <w:rFonts w:ascii="Times New Roman" w:hAnsi="Times New Roman"/>
        </w:rPr>
      </w:pPr>
      <w:r>
        <w:rPr>
          <w:rFonts w:ascii="Times New Roman" w:hAnsi="Times New Roman"/>
        </w:rPr>
        <w:br w:type="page"/>
      </w:r>
    </w:p>
    <w:p w14:paraId="02D6F794" w14:textId="77777777" w:rsidR="00845B5A" w:rsidRDefault="00845B5A" w:rsidP="00845B5A">
      <w:pPr>
        <w:spacing w:line="480" w:lineRule="auto"/>
        <w:rPr>
          <w:rFonts w:ascii="Times New Roman" w:hAnsi="Times New Roman"/>
        </w:rPr>
      </w:pPr>
      <w:r>
        <w:rPr>
          <w:rFonts w:ascii="Times New Roman" w:hAnsi="Times New Roman"/>
        </w:rPr>
        <w:lastRenderedPageBreak/>
        <w:t>Outlier example:</w:t>
      </w:r>
    </w:p>
    <w:tbl>
      <w:tblPr>
        <w:tblW w:w="4080" w:type="dxa"/>
        <w:tblInd w:w="93" w:type="dxa"/>
        <w:tblLook w:val="04A0" w:firstRow="1" w:lastRow="0" w:firstColumn="1" w:lastColumn="0" w:noHBand="0" w:noVBand="1"/>
      </w:tblPr>
      <w:tblGrid>
        <w:gridCol w:w="2740"/>
        <w:gridCol w:w="1340"/>
      </w:tblGrid>
      <w:tr w:rsidR="00845B5A" w:rsidRPr="00D66C35" w14:paraId="02D6F797"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795" w14:textId="77777777" w:rsidR="00845B5A" w:rsidRPr="00D66C35" w:rsidRDefault="002F077A" w:rsidP="003139C6">
            <w:pPr>
              <w:rPr>
                <w:rFonts w:ascii="Times New Roman" w:hAnsi="Times New Roman"/>
                <w:color w:val="000000"/>
              </w:rPr>
            </w:pPr>
            <w:r>
              <w:rPr>
                <w:rFonts w:ascii="Times New Roman" w:hAnsi="Times New Roman"/>
                <w:color w:val="000000"/>
              </w:rPr>
              <w:t>Filed</w:t>
            </w:r>
            <w:r w:rsidR="00845B5A" w:rsidRPr="00D66C35">
              <w:rPr>
                <w:rFonts w:ascii="Times New Roman" w:hAnsi="Times New Roman"/>
                <w:color w:val="000000"/>
              </w:rPr>
              <w:t xml:space="preserve"> Charge</w:t>
            </w:r>
          </w:p>
        </w:tc>
        <w:tc>
          <w:tcPr>
            <w:tcW w:w="1340" w:type="dxa"/>
            <w:tcBorders>
              <w:top w:val="single" w:sz="8" w:space="0" w:color="auto"/>
              <w:left w:val="nil"/>
              <w:right w:val="single" w:sz="8" w:space="0" w:color="auto"/>
            </w:tcBorders>
            <w:shd w:val="clear" w:color="auto" w:fill="auto"/>
            <w:noWrap/>
            <w:vAlign w:val="center"/>
            <w:hideMark/>
          </w:tcPr>
          <w:p w14:paraId="02D6F796" w14:textId="77777777" w:rsidR="00845B5A" w:rsidRPr="00D66C35" w:rsidRDefault="00845B5A" w:rsidP="003139C6">
            <w:pPr>
              <w:jc w:val="right"/>
              <w:rPr>
                <w:rFonts w:ascii="Times New Roman" w:hAnsi="Times New Roman"/>
                <w:color w:val="000000"/>
              </w:rPr>
            </w:pPr>
            <w:r w:rsidRPr="00D66C35">
              <w:rPr>
                <w:rFonts w:ascii="Times New Roman" w:hAnsi="Times New Roman"/>
                <w:color w:val="000000"/>
              </w:rPr>
              <w:t>$</w:t>
            </w:r>
            <w:r>
              <w:rPr>
                <w:rFonts w:ascii="Times New Roman" w:hAnsi="Times New Roman"/>
                <w:color w:val="000000"/>
              </w:rPr>
              <w:t>24</w:t>
            </w:r>
            <w:r w:rsidRPr="00D66C35">
              <w:rPr>
                <w:rFonts w:ascii="Times New Roman" w:hAnsi="Times New Roman"/>
                <w:color w:val="000000"/>
              </w:rPr>
              <w:t>0,000.00</w:t>
            </w:r>
          </w:p>
        </w:tc>
      </w:tr>
      <w:tr w:rsidR="00845B5A" w:rsidRPr="00D66C35" w14:paraId="02D6F79A" w14:textId="77777777" w:rsidTr="000013F3">
        <w:trPr>
          <w:cantSplit/>
          <w:trHeight w:val="315"/>
        </w:trPr>
        <w:tc>
          <w:tcPr>
            <w:tcW w:w="2740" w:type="dxa"/>
            <w:tcBorders>
              <w:left w:val="single" w:sz="8" w:space="0" w:color="auto"/>
              <w:right w:val="single" w:sz="4" w:space="0" w:color="auto"/>
            </w:tcBorders>
            <w:shd w:val="clear" w:color="auto" w:fill="auto"/>
            <w:noWrap/>
            <w:vAlign w:val="center"/>
            <w:hideMark/>
          </w:tcPr>
          <w:p w14:paraId="02D6F798"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hideMark/>
          </w:tcPr>
          <w:p w14:paraId="02D6F799"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D66C35" w14:paraId="02D6F79D" w14:textId="77777777" w:rsidTr="000013F3">
        <w:trPr>
          <w:cantSplit/>
          <w:trHeight w:val="315"/>
        </w:trPr>
        <w:tc>
          <w:tcPr>
            <w:tcW w:w="2740" w:type="dxa"/>
            <w:tcBorders>
              <w:left w:val="single" w:sz="8" w:space="0" w:color="auto"/>
              <w:right w:val="single" w:sz="4" w:space="0" w:color="auto"/>
            </w:tcBorders>
            <w:shd w:val="clear" w:color="auto" w:fill="auto"/>
            <w:noWrap/>
            <w:vAlign w:val="center"/>
          </w:tcPr>
          <w:p w14:paraId="02D6F79B"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rPr>
              <w:t>DRG Relative Weight</w:t>
            </w:r>
          </w:p>
        </w:tc>
        <w:tc>
          <w:tcPr>
            <w:tcW w:w="1340" w:type="dxa"/>
            <w:tcBorders>
              <w:left w:val="nil"/>
              <w:right w:val="single" w:sz="8" w:space="0" w:color="auto"/>
            </w:tcBorders>
            <w:shd w:val="clear" w:color="auto" w:fill="auto"/>
            <w:noWrap/>
            <w:vAlign w:val="center"/>
          </w:tcPr>
          <w:p w14:paraId="02D6F79C" w14:textId="77777777" w:rsidR="00845B5A" w:rsidRPr="00E97A62" w:rsidRDefault="00845B5A" w:rsidP="003139C6">
            <w:pPr>
              <w:jc w:val="right"/>
              <w:rPr>
                <w:rFonts w:ascii="Times New Roman" w:hAnsi="Times New Roman"/>
                <w:color w:val="000000"/>
              </w:rPr>
            </w:pPr>
            <w:r>
              <w:rPr>
                <w:rFonts w:ascii="Times New Roman" w:hAnsi="Times New Roman"/>
              </w:rPr>
              <w:t>2.1852</w:t>
            </w:r>
          </w:p>
        </w:tc>
      </w:tr>
      <w:tr w:rsidR="00845B5A" w:rsidRPr="00D66C35" w14:paraId="02D6F7A0"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hideMark/>
          </w:tcPr>
          <w:p w14:paraId="02D6F79E" w14:textId="77777777" w:rsidR="00845B5A" w:rsidRPr="00D66C35" w:rsidRDefault="00845B5A" w:rsidP="003139C6">
            <w:pPr>
              <w:rPr>
                <w:rFonts w:ascii="Times New Roman" w:hAnsi="Times New Roman"/>
                <w:color w:val="000000"/>
              </w:rPr>
            </w:pPr>
            <w:r w:rsidRPr="00D66C35">
              <w:rPr>
                <w:rFonts w:ascii="Times New Roman" w:hAnsi="Times New Roman"/>
                <w:color w:val="000000"/>
              </w:rPr>
              <w:t>Max Policy Adjustor</w:t>
            </w:r>
          </w:p>
        </w:tc>
        <w:tc>
          <w:tcPr>
            <w:tcW w:w="1340" w:type="dxa"/>
            <w:tcBorders>
              <w:top w:val="nil"/>
              <w:left w:val="nil"/>
              <w:right w:val="single" w:sz="8" w:space="0" w:color="auto"/>
            </w:tcBorders>
            <w:shd w:val="clear" w:color="auto" w:fill="auto"/>
            <w:noWrap/>
            <w:vAlign w:val="center"/>
            <w:hideMark/>
          </w:tcPr>
          <w:p w14:paraId="02D6F79F" w14:textId="77777777" w:rsidR="00845B5A" w:rsidRPr="00D66C35" w:rsidRDefault="00845B5A" w:rsidP="003139C6">
            <w:pPr>
              <w:jc w:val="right"/>
              <w:rPr>
                <w:rFonts w:ascii="Times New Roman" w:hAnsi="Times New Roman"/>
                <w:color w:val="000000"/>
              </w:rPr>
            </w:pPr>
            <w:r w:rsidRPr="00D66C35">
              <w:rPr>
                <w:rFonts w:ascii="Times New Roman" w:hAnsi="Times New Roman"/>
                <w:color w:val="000000"/>
              </w:rPr>
              <w:t>1.0</w:t>
            </w:r>
          </w:p>
        </w:tc>
      </w:tr>
      <w:tr w:rsidR="00845B5A" w:rsidRPr="00D66C35" w14:paraId="02D6F7A3"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7A1" w14:textId="77777777" w:rsidR="00845B5A" w:rsidRPr="00D66C35" w:rsidRDefault="00845B5A" w:rsidP="003139C6">
            <w:pPr>
              <w:rPr>
                <w:rFonts w:ascii="Times New Roman" w:hAnsi="Times New Roman"/>
                <w:color w:val="000000"/>
              </w:rPr>
            </w:pPr>
            <w:r w:rsidRPr="00D66C35">
              <w:rPr>
                <w:rFonts w:ascii="Times New Roman" w:hAnsi="Times New Roman"/>
                <w:color w:val="000000"/>
              </w:rPr>
              <w:t>Provider Base Rate</w:t>
            </w:r>
          </w:p>
        </w:tc>
        <w:tc>
          <w:tcPr>
            <w:tcW w:w="1340" w:type="dxa"/>
            <w:tcBorders>
              <w:top w:val="double" w:sz="6" w:space="0" w:color="auto"/>
              <w:left w:val="nil"/>
              <w:bottom w:val="nil"/>
              <w:right w:val="single" w:sz="8" w:space="0" w:color="auto"/>
            </w:tcBorders>
            <w:shd w:val="clear" w:color="auto" w:fill="auto"/>
            <w:noWrap/>
            <w:vAlign w:val="center"/>
            <w:hideMark/>
          </w:tcPr>
          <w:p w14:paraId="02D6F7A2" w14:textId="77777777" w:rsidR="00845B5A" w:rsidRPr="00D66C35" w:rsidRDefault="00845B5A" w:rsidP="003139C6">
            <w:pPr>
              <w:jc w:val="right"/>
              <w:rPr>
                <w:rFonts w:ascii="Times New Roman" w:hAnsi="Times New Roman"/>
                <w:color w:val="000000"/>
              </w:rPr>
            </w:pPr>
            <w:r w:rsidRPr="00D66C35">
              <w:rPr>
                <w:rFonts w:ascii="Times New Roman" w:hAnsi="Times New Roman"/>
                <w:color w:val="000000"/>
              </w:rPr>
              <w:t>$</w:t>
            </w:r>
            <w:r>
              <w:rPr>
                <w:rFonts w:ascii="Times New Roman" w:hAnsi="Times New Roman"/>
                <w:color w:val="000000"/>
              </w:rPr>
              <w:t>3,000</w:t>
            </w:r>
            <w:r w:rsidRPr="00D66C35">
              <w:rPr>
                <w:rFonts w:ascii="Times New Roman" w:hAnsi="Times New Roman"/>
                <w:color w:val="000000"/>
              </w:rPr>
              <w:t>.00</w:t>
            </w:r>
          </w:p>
        </w:tc>
      </w:tr>
      <w:tr w:rsidR="00845B5A" w:rsidRPr="00D66C35" w14:paraId="02D6F7A6"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A4"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7A5"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7A9"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A7"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7A8"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D66C35" w14:paraId="02D6F7AC"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7AA" w14:textId="77777777" w:rsidR="00845B5A" w:rsidRPr="00D66C35" w:rsidRDefault="00845B5A" w:rsidP="003139C6">
            <w:pPr>
              <w:rPr>
                <w:rFonts w:ascii="Times New Roman" w:hAnsi="Times New Roman"/>
                <w:color w:val="000000"/>
              </w:rPr>
            </w:pPr>
            <w:r w:rsidRPr="00D66C35">
              <w:rPr>
                <w:rFonts w:ascii="Times New Roman" w:hAnsi="Times New Roman"/>
                <w:color w:val="000000"/>
              </w:rPr>
              <w:t xml:space="preserve">DRG Base </w:t>
            </w:r>
            <w:r w:rsidRPr="00DD3B8C">
              <w:rPr>
                <w:rFonts w:ascii="Times New Roman" w:hAnsi="Times New Roman"/>
                <w:color w:val="000000"/>
              </w:rPr>
              <w:t>Payment</w:t>
            </w:r>
          </w:p>
        </w:tc>
        <w:tc>
          <w:tcPr>
            <w:tcW w:w="1340" w:type="dxa"/>
            <w:tcBorders>
              <w:top w:val="nil"/>
              <w:left w:val="nil"/>
              <w:bottom w:val="nil"/>
              <w:right w:val="single" w:sz="8" w:space="0" w:color="auto"/>
            </w:tcBorders>
            <w:shd w:val="clear" w:color="auto" w:fill="auto"/>
            <w:noWrap/>
            <w:vAlign w:val="center"/>
            <w:hideMark/>
          </w:tcPr>
          <w:p w14:paraId="02D6F7AB" w14:textId="77777777" w:rsidR="00845B5A" w:rsidRPr="00D66C35"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6,555.60</w:t>
            </w:r>
          </w:p>
        </w:tc>
      </w:tr>
      <w:tr w:rsidR="00845B5A" w:rsidRPr="00D66C35" w14:paraId="02D6F7AF"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7AD"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7AE" w14:textId="77777777" w:rsidR="00845B5A" w:rsidRPr="00D66C35" w:rsidRDefault="00845B5A" w:rsidP="003139C6">
            <w:pPr>
              <w:jc w:val="right"/>
              <w:rPr>
                <w:rFonts w:ascii="Times New Roman" w:hAnsi="Times New Roman"/>
                <w:color w:val="000000"/>
              </w:rPr>
            </w:pPr>
            <w:r w:rsidRPr="0099036C">
              <w:rPr>
                <w:rFonts w:ascii="Times New Roman" w:hAnsi="Times New Roman"/>
                <w:color w:val="000000"/>
              </w:rPr>
              <w:t>$92,054.40</w:t>
            </w:r>
          </w:p>
        </w:tc>
      </w:tr>
      <w:tr w:rsidR="00845B5A" w:rsidRPr="00D66C35" w14:paraId="02D6F7B2"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B0"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7B1" w14:textId="77777777" w:rsidR="00845B5A" w:rsidRDefault="00845B5A" w:rsidP="003139C6">
            <w:pPr>
              <w:jc w:val="right"/>
              <w:rPr>
                <w:rFonts w:ascii="Times New Roman" w:hAnsi="Times New Roman"/>
                <w:color w:val="000000"/>
              </w:rPr>
            </w:pPr>
            <w:r w:rsidRPr="0099036C">
              <w:rPr>
                <w:rFonts w:ascii="Times New Roman" w:hAnsi="Times New Roman"/>
                <w:color w:val="000000"/>
              </w:rPr>
              <w:t>$85,498.80</w:t>
            </w:r>
          </w:p>
        </w:tc>
      </w:tr>
      <w:tr w:rsidR="00845B5A" w:rsidRPr="00D66C35" w14:paraId="02D6F7B5"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B3"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7B4" w14:textId="77777777" w:rsidR="00845B5A" w:rsidRDefault="00845B5A" w:rsidP="003139C6">
            <w:pPr>
              <w:jc w:val="right"/>
              <w:rPr>
                <w:rFonts w:ascii="Times New Roman" w:hAnsi="Times New Roman"/>
                <w:color w:val="000000"/>
              </w:rPr>
            </w:pPr>
            <w:r>
              <w:rPr>
                <w:rFonts w:ascii="Times New Roman" w:hAnsi="Times New Roman"/>
                <w:color w:val="000000"/>
              </w:rPr>
              <w:t>$25,498.80</w:t>
            </w:r>
          </w:p>
        </w:tc>
      </w:tr>
      <w:tr w:rsidR="00845B5A" w:rsidRPr="00D66C35" w14:paraId="02D6F7B8"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B6"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7B7" w14:textId="77777777" w:rsidR="00845B5A" w:rsidRDefault="00845B5A" w:rsidP="003139C6">
            <w:pPr>
              <w:jc w:val="right"/>
              <w:rPr>
                <w:rFonts w:ascii="Times New Roman" w:hAnsi="Times New Roman"/>
                <w:color w:val="000000"/>
              </w:rPr>
            </w:pPr>
            <w:r w:rsidRPr="008D205E">
              <w:rPr>
                <w:rFonts w:ascii="Times New Roman" w:hAnsi="Times New Roman"/>
                <w:color w:val="000000"/>
              </w:rPr>
              <w:t>$15,299.28</w:t>
            </w:r>
          </w:p>
        </w:tc>
      </w:tr>
      <w:tr w:rsidR="00845B5A" w:rsidRPr="00D66C35" w14:paraId="02D6F7BB" w14:textId="77777777" w:rsidTr="000013F3">
        <w:trPr>
          <w:cantSplit/>
          <w:trHeight w:val="300"/>
        </w:trPr>
        <w:tc>
          <w:tcPr>
            <w:tcW w:w="2740" w:type="dxa"/>
            <w:tcBorders>
              <w:top w:val="nil"/>
              <w:left w:val="single" w:sz="8" w:space="0" w:color="auto"/>
              <w:right w:val="single" w:sz="4" w:space="0" w:color="auto"/>
            </w:tcBorders>
            <w:shd w:val="clear" w:color="auto" w:fill="auto"/>
            <w:noWrap/>
            <w:vAlign w:val="center"/>
            <w:hideMark/>
          </w:tcPr>
          <w:p w14:paraId="02D6F7B9" w14:textId="77777777" w:rsidR="00845B5A" w:rsidRPr="00D66C35" w:rsidRDefault="00845B5A" w:rsidP="00033561">
            <w:pPr>
              <w:rPr>
                <w:rFonts w:ascii="Times New Roman" w:hAnsi="Times New Roman"/>
                <w:color w:val="000000"/>
              </w:rPr>
            </w:pPr>
            <w:r w:rsidRPr="00D66C35">
              <w:rPr>
                <w:rFonts w:ascii="Times New Roman" w:hAnsi="Times New Roman"/>
                <w:color w:val="000000"/>
              </w:rPr>
              <w:t xml:space="preserve">Automatic </w:t>
            </w:r>
            <w:r w:rsidR="00033561">
              <w:rPr>
                <w:rFonts w:ascii="Times New Roman" w:hAnsi="Times New Roman"/>
                <w:color w:val="000000"/>
              </w:rPr>
              <w:t>Rate Enhancement</w:t>
            </w:r>
          </w:p>
        </w:tc>
        <w:tc>
          <w:tcPr>
            <w:tcW w:w="1340" w:type="dxa"/>
            <w:tcBorders>
              <w:top w:val="nil"/>
              <w:left w:val="nil"/>
              <w:right w:val="single" w:sz="8" w:space="0" w:color="auto"/>
            </w:tcBorders>
            <w:shd w:val="clear" w:color="auto" w:fill="auto"/>
            <w:noWrap/>
            <w:vAlign w:val="center"/>
            <w:hideMark/>
          </w:tcPr>
          <w:p w14:paraId="02D6F7BA" w14:textId="77777777" w:rsidR="00845B5A" w:rsidRPr="00DD3B8C" w:rsidRDefault="00845B5A" w:rsidP="003139C6">
            <w:pPr>
              <w:jc w:val="right"/>
              <w:rPr>
                <w:rFonts w:ascii="Times New Roman" w:hAnsi="Times New Roman"/>
                <w:color w:val="000000"/>
              </w:rPr>
            </w:pPr>
            <w:r>
              <w:rPr>
                <w:rFonts w:ascii="Times New Roman" w:hAnsi="Times New Roman"/>
              </w:rPr>
              <w:t>$5,070.10</w:t>
            </w:r>
          </w:p>
        </w:tc>
      </w:tr>
      <w:tr w:rsidR="00447AB4" w:rsidRPr="00DD3B8C" w14:paraId="02D6F7BE"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7BC" w14:textId="77777777" w:rsidR="00447AB4" w:rsidRPr="00DD3B8C" w:rsidRDefault="00447AB4">
            <w:pPr>
              <w:rPr>
                <w:rFonts w:ascii="Times New Roman" w:hAnsi="Times New Roman"/>
                <w:color w:val="000000"/>
              </w:rPr>
            </w:pPr>
            <w:r>
              <w:rPr>
                <w:rFonts w:ascii="Times New Roman" w:hAnsi="Times New Roman"/>
                <w:color w:val="000000"/>
              </w:rPr>
              <w:t xml:space="preserve">Trauma </w:t>
            </w:r>
            <w:r w:rsidR="00532B9D">
              <w:rPr>
                <w:rFonts w:ascii="Times New Roman" w:hAnsi="Times New Roman"/>
                <w:color w:val="000000"/>
              </w:rPr>
              <w:t>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7BD" w14:textId="77777777" w:rsidR="00447AB4" w:rsidRDefault="002C78B7" w:rsidP="00C215A5">
            <w:pPr>
              <w:jc w:val="right"/>
              <w:rPr>
                <w:rFonts w:ascii="Times New Roman" w:hAnsi="Times New Roman"/>
              </w:rPr>
            </w:pPr>
            <w:r>
              <w:rPr>
                <w:rFonts w:ascii="Times New Roman" w:hAnsi="Times New Roman"/>
              </w:rPr>
              <w:t>$721.12</w:t>
            </w:r>
          </w:p>
        </w:tc>
      </w:tr>
      <w:tr w:rsidR="00845B5A" w:rsidRPr="00D66C35" w14:paraId="02D6F7C1"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7BF" w14:textId="77777777" w:rsidR="00845B5A" w:rsidRPr="00D66C35" w:rsidRDefault="00845B5A" w:rsidP="003139C6">
            <w:pPr>
              <w:rPr>
                <w:rFonts w:ascii="Times New Roman" w:hAnsi="Times New Roman"/>
                <w:color w:val="000000"/>
              </w:rPr>
            </w:pPr>
            <w:r w:rsidRPr="00D66C35">
              <w:rPr>
                <w:rFonts w:ascii="Times New Roman" w:hAnsi="Times New Roman"/>
                <w:color w:val="000000"/>
              </w:rPr>
              <w:t>Claim Payment</w:t>
            </w:r>
          </w:p>
        </w:tc>
        <w:tc>
          <w:tcPr>
            <w:tcW w:w="1340" w:type="dxa"/>
            <w:tcBorders>
              <w:top w:val="double" w:sz="6" w:space="0" w:color="auto"/>
              <w:left w:val="nil"/>
              <w:bottom w:val="single" w:sz="8" w:space="0" w:color="auto"/>
              <w:right w:val="single" w:sz="8" w:space="0" w:color="auto"/>
            </w:tcBorders>
            <w:shd w:val="clear" w:color="auto" w:fill="auto"/>
            <w:noWrap/>
            <w:vAlign w:val="center"/>
            <w:hideMark/>
          </w:tcPr>
          <w:p w14:paraId="02D6F7C0" w14:textId="77777777" w:rsidR="00845B5A" w:rsidRPr="00D66C35" w:rsidRDefault="00845B5A" w:rsidP="002C78B7">
            <w:pPr>
              <w:jc w:val="right"/>
              <w:rPr>
                <w:rFonts w:ascii="Times New Roman" w:hAnsi="Times New Roman"/>
                <w:color w:val="000000"/>
              </w:rPr>
            </w:pPr>
            <w:r w:rsidRPr="008D205E">
              <w:rPr>
                <w:rFonts w:ascii="Times New Roman" w:hAnsi="Times New Roman"/>
                <w:color w:val="000000"/>
              </w:rPr>
              <w:t>$</w:t>
            </w:r>
            <w:r w:rsidR="002C78B7">
              <w:rPr>
                <w:rFonts w:ascii="Times New Roman" w:hAnsi="Times New Roman"/>
                <w:color w:val="000000"/>
              </w:rPr>
              <w:t>27,646.10</w:t>
            </w:r>
          </w:p>
        </w:tc>
      </w:tr>
    </w:tbl>
    <w:p w14:paraId="02D6F7C2" w14:textId="77777777" w:rsidR="00845B5A" w:rsidRDefault="00845B5A" w:rsidP="00845B5A">
      <w:pPr>
        <w:spacing w:line="480" w:lineRule="auto"/>
        <w:rPr>
          <w:rFonts w:ascii="Times New Roman" w:hAnsi="Times New Roman"/>
        </w:rPr>
      </w:pPr>
    </w:p>
    <w:p w14:paraId="02D6F7C3" w14:textId="77777777" w:rsidR="006353D4" w:rsidRDefault="006353D4">
      <w:pPr>
        <w:rPr>
          <w:rFonts w:ascii="Times New Roman" w:hAnsi="Times New Roman"/>
        </w:rPr>
      </w:pPr>
      <w:r>
        <w:rPr>
          <w:rFonts w:ascii="Times New Roman" w:hAnsi="Times New Roman"/>
        </w:rPr>
        <w:br w:type="page"/>
      </w:r>
    </w:p>
    <w:p w14:paraId="02D6F7C4" w14:textId="77777777" w:rsidR="00845B5A" w:rsidRDefault="00845B5A" w:rsidP="00845B5A">
      <w:pPr>
        <w:spacing w:line="480" w:lineRule="auto"/>
        <w:rPr>
          <w:rFonts w:ascii="Times New Roman" w:hAnsi="Times New Roman"/>
        </w:rPr>
      </w:pPr>
      <w:r>
        <w:rPr>
          <w:rFonts w:ascii="Times New Roman" w:hAnsi="Times New Roman"/>
        </w:rPr>
        <w:lastRenderedPageBreak/>
        <w:t>Maximum policy adjustor example:</w:t>
      </w:r>
    </w:p>
    <w:tbl>
      <w:tblPr>
        <w:tblW w:w="4080" w:type="dxa"/>
        <w:tblInd w:w="93" w:type="dxa"/>
        <w:tblLook w:val="04A0" w:firstRow="1" w:lastRow="0" w:firstColumn="1" w:lastColumn="0" w:noHBand="0" w:noVBand="1"/>
      </w:tblPr>
      <w:tblGrid>
        <w:gridCol w:w="2740"/>
        <w:gridCol w:w="1340"/>
      </w:tblGrid>
      <w:tr w:rsidR="00845B5A" w:rsidRPr="00DD3B8C" w14:paraId="02D6F7C7"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7C5" w14:textId="77777777" w:rsidR="00845B5A" w:rsidRPr="00DD3B8C" w:rsidRDefault="002F077A" w:rsidP="003139C6">
            <w:pPr>
              <w:rPr>
                <w:rFonts w:ascii="Times New Roman" w:hAnsi="Times New Roman"/>
                <w:color w:val="000000"/>
              </w:rPr>
            </w:pPr>
            <w:r>
              <w:rPr>
                <w:rFonts w:ascii="Times New Roman" w:hAnsi="Times New Roman"/>
                <w:color w:val="000000"/>
              </w:rPr>
              <w:t>Filed</w:t>
            </w:r>
            <w:r w:rsidR="00845B5A" w:rsidRPr="00DD3B8C">
              <w:rPr>
                <w:rFonts w:ascii="Times New Roman" w:hAnsi="Times New Roman"/>
                <w:color w:val="000000"/>
              </w:rPr>
              <w:t xml:space="preserve"> Charge</w:t>
            </w:r>
          </w:p>
        </w:tc>
        <w:tc>
          <w:tcPr>
            <w:tcW w:w="1340" w:type="dxa"/>
            <w:tcBorders>
              <w:top w:val="single" w:sz="8" w:space="0" w:color="auto"/>
              <w:left w:val="nil"/>
              <w:right w:val="single" w:sz="8" w:space="0" w:color="auto"/>
            </w:tcBorders>
            <w:shd w:val="clear" w:color="auto" w:fill="auto"/>
            <w:noWrap/>
            <w:vAlign w:val="center"/>
            <w:hideMark/>
          </w:tcPr>
          <w:p w14:paraId="02D6F7C6"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40</w:t>
            </w:r>
            <w:r w:rsidRPr="00DD3B8C">
              <w:rPr>
                <w:rFonts w:ascii="Times New Roman" w:hAnsi="Times New Roman"/>
                <w:color w:val="000000"/>
              </w:rPr>
              <w:t>,000.00</w:t>
            </w:r>
          </w:p>
        </w:tc>
      </w:tr>
      <w:tr w:rsidR="00845B5A" w:rsidRPr="00DD3B8C" w14:paraId="02D6F7CA"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7C8"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tcPr>
          <w:p w14:paraId="02D6F7C9"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DD3B8C" w14:paraId="02D6F7CD"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7CB"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DRG Relative Weight</w:t>
            </w:r>
          </w:p>
        </w:tc>
        <w:tc>
          <w:tcPr>
            <w:tcW w:w="1340" w:type="dxa"/>
            <w:tcBorders>
              <w:left w:val="nil"/>
              <w:bottom w:val="double" w:sz="6" w:space="0" w:color="auto"/>
              <w:right w:val="single" w:sz="8" w:space="0" w:color="auto"/>
            </w:tcBorders>
            <w:shd w:val="clear" w:color="auto" w:fill="auto"/>
            <w:noWrap/>
            <w:vAlign w:val="center"/>
          </w:tcPr>
          <w:p w14:paraId="02D6F7CC" w14:textId="77777777" w:rsidR="00845B5A" w:rsidRPr="00DD3B8C" w:rsidRDefault="00845B5A" w:rsidP="003139C6">
            <w:pPr>
              <w:jc w:val="right"/>
              <w:rPr>
                <w:rFonts w:ascii="Times New Roman" w:hAnsi="Times New Roman"/>
                <w:color w:val="000000"/>
              </w:rPr>
            </w:pPr>
            <w:r>
              <w:rPr>
                <w:rFonts w:ascii="Times New Roman" w:hAnsi="Times New Roman"/>
              </w:rPr>
              <w:t>2.1852</w:t>
            </w:r>
          </w:p>
        </w:tc>
      </w:tr>
      <w:tr w:rsidR="00845B5A" w:rsidRPr="00DD3B8C" w14:paraId="02D6F7D0"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tcPr>
          <w:p w14:paraId="02D6F7CE" w14:textId="77777777" w:rsidR="00845B5A" w:rsidRPr="00DD3B8C" w:rsidRDefault="00845B5A">
            <w:pPr>
              <w:rPr>
                <w:rFonts w:ascii="Times New Roman" w:hAnsi="Times New Roman"/>
                <w:color w:val="000000"/>
              </w:rPr>
            </w:pPr>
            <w:r>
              <w:rPr>
                <w:rFonts w:ascii="Times New Roman" w:hAnsi="Times New Roman"/>
                <w:color w:val="000000"/>
              </w:rPr>
              <w:t xml:space="preserve">Service </w:t>
            </w:r>
            <w:r w:rsidR="00DE76FB">
              <w:rPr>
                <w:rFonts w:ascii="Times New Roman" w:hAnsi="Times New Roman"/>
                <w:color w:val="000000"/>
              </w:rPr>
              <w:t xml:space="preserve">Adjustor </w:t>
            </w:r>
          </w:p>
        </w:tc>
        <w:tc>
          <w:tcPr>
            <w:tcW w:w="1340" w:type="dxa"/>
            <w:tcBorders>
              <w:top w:val="nil"/>
              <w:left w:val="nil"/>
              <w:right w:val="single" w:sz="8" w:space="0" w:color="auto"/>
            </w:tcBorders>
            <w:shd w:val="clear" w:color="auto" w:fill="auto"/>
            <w:noWrap/>
            <w:vAlign w:val="center"/>
          </w:tcPr>
          <w:p w14:paraId="02D6F7CF" w14:textId="77777777" w:rsidR="00845B5A" w:rsidRPr="00DD3B8C" w:rsidRDefault="00845B5A" w:rsidP="003139C6">
            <w:pPr>
              <w:jc w:val="right"/>
              <w:rPr>
                <w:rFonts w:ascii="Times New Roman" w:hAnsi="Times New Roman"/>
                <w:color w:val="000000"/>
              </w:rPr>
            </w:pPr>
            <w:r>
              <w:rPr>
                <w:rFonts w:ascii="Times New Roman" w:hAnsi="Times New Roman"/>
                <w:color w:val="000000"/>
              </w:rPr>
              <w:t>1.30</w:t>
            </w:r>
          </w:p>
        </w:tc>
      </w:tr>
      <w:tr w:rsidR="00845B5A" w:rsidRPr="00DD3B8C" w14:paraId="02D6F7D3"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tcPr>
          <w:p w14:paraId="02D6F7D1" w14:textId="77777777" w:rsidR="00845B5A" w:rsidRDefault="00845B5A">
            <w:pPr>
              <w:rPr>
                <w:rFonts w:ascii="Times New Roman" w:hAnsi="Times New Roman"/>
                <w:color w:val="000000"/>
              </w:rPr>
            </w:pPr>
            <w:r>
              <w:rPr>
                <w:rFonts w:ascii="Times New Roman" w:hAnsi="Times New Roman"/>
                <w:color w:val="000000"/>
              </w:rPr>
              <w:t xml:space="preserve">Age </w:t>
            </w:r>
            <w:r w:rsidR="00DE76FB">
              <w:rPr>
                <w:rFonts w:ascii="Times New Roman" w:hAnsi="Times New Roman"/>
                <w:color w:val="000000"/>
              </w:rPr>
              <w:t xml:space="preserve">Adjustor </w:t>
            </w:r>
          </w:p>
        </w:tc>
        <w:tc>
          <w:tcPr>
            <w:tcW w:w="1340" w:type="dxa"/>
            <w:tcBorders>
              <w:top w:val="nil"/>
              <w:left w:val="nil"/>
              <w:right w:val="single" w:sz="8" w:space="0" w:color="auto"/>
            </w:tcBorders>
            <w:shd w:val="clear" w:color="auto" w:fill="auto"/>
            <w:noWrap/>
            <w:vAlign w:val="center"/>
          </w:tcPr>
          <w:p w14:paraId="02D6F7D2" w14:textId="77777777" w:rsidR="00845B5A" w:rsidRDefault="00845B5A" w:rsidP="003139C6">
            <w:pPr>
              <w:jc w:val="right"/>
              <w:rPr>
                <w:rFonts w:ascii="Times New Roman" w:hAnsi="Times New Roman"/>
                <w:color w:val="000000"/>
              </w:rPr>
            </w:pPr>
            <w:r>
              <w:rPr>
                <w:rFonts w:ascii="Times New Roman" w:hAnsi="Times New Roman"/>
                <w:color w:val="000000"/>
              </w:rPr>
              <w:t>1.00</w:t>
            </w:r>
          </w:p>
        </w:tc>
      </w:tr>
      <w:tr w:rsidR="00845B5A" w:rsidRPr="00DD3B8C" w14:paraId="02D6F7D6"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tcPr>
          <w:p w14:paraId="02D6F7D4" w14:textId="77777777" w:rsidR="00845B5A" w:rsidRDefault="00845B5A">
            <w:pPr>
              <w:rPr>
                <w:rFonts w:ascii="Times New Roman" w:hAnsi="Times New Roman"/>
                <w:color w:val="000000"/>
              </w:rPr>
            </w:pPr>
            <w:r>
              <w:rPr>
                <w:rFonts w:ascii="Times New Roman" w:hAnsi="Times New Roman"/>
                <w:color w:val="000000"/>
              </w:rPr>
              <w:t xml:space="preserve">Provider </w:t>
            </w:r>
            <w:r w:rsidR="00DE76FB">
              <w:rPr>
                <w:rFonts w:ascii="Times New Roman" w:hAnsi="Times New Roman"/>
                <w:color w:val="000000"/>
              </w:rPr>
              <w:t xml:space="preserve">Adjustor </w:t>
            </w:r>
          </w:p>
        </w:tc>
        <w:tc>
          <w:tcPr>
            <w:tcW w:w="1340" w:type="dxa"/>
            <w:tcBorders>
              <w:top w:val="nil"/>
              <w:left w:val="nil"/>
              <w:right w:val="single" w:sz="8" w:space="0" w:color="auto"/>
            </w:tcBorders>
            <w:shd w:val="clear" w:color="auto" w:fill="auto"/>
            <w:noWrap/>
            <w:vAlign w:val="center"/>
          </w:tcPr>
          <w:p w14:paraId="02D6F7D5" w14:textId="77777777" w:rsidR="00845B5A" w:rsidRDefault="00845B5A" w:rsidP="003139C6">
            <w:pPr>
              <w:jc w:val="right"/>
              <w:rPr>
                <w:rFonts w:ascii="Times New Roman" w:hAnsi="Times New Roman"/>
                <w:color w:val="000000"/>
              </w:rPr>
            </w:pPr>
            <w:r>
              <w:rPr>
                <w:rFonts w:ascii="Times New Roman" w:hAnsi="Times New Roman"/>
                <w:color w:val="000000"/>
              </w:rPr>
              <w:t>2.027</w:t>
            </w:r>
          </w:p>
        </w:tc>
      </w:tr>
      <w:tr w:rsidR="00845B5A" w:rsidRPr="00DD3B8C" w14:paraId="02D6F7D9"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hideMark/>
          </w:tcPr>
          <w:p w14:paraId="02D6F7D7"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Max Policy Adjustor</w:t>
            </w:r>
          </w:p>
        </w:tc>
        <w:tc>
          <w:tcPr>
            <w:tcW w:w="1340" w:type="dxa"/>
            <w:tcBorders>
              <w:top w:val="nil"/>
              <w:left w:val="nil"/>
              <w:right w:val="single" w:sz="8" w:space="0" w:color="auto"/>
            </w:tcBorders>
            <w:shd w:val="clear" w:color="auto" w:fill="auto"/>
            <w:noWrap/>
            <w:vAlign w:val="center"/>
            <w:hideMark/>
          </w:tcPr>
          <w:p w14:paraId="02D6F7D8" w14:textId="77777777" w:rsidR="00845B5A" w:rsidRPr="00DD3B8C" w:rsidRDefault="00845B5A" w:rsidP="003139C6">
            <w:pPr>
              <w:jc w:val="right"/>
              <w:rPr>
                <w:rFonts w:ascii="Times New Roman" w:hAnsi="Times New Roman"/>
                <w:color w:val="000000"/>
              </w:rPr>
            </w:pPr>
            <w:r>
              <w:rPr>
                <w:rFonts w:ascii="Times New Roman" w:hAnsi="Times New Roman"/>
                <w:color w:val="000000"/>
              </w:rPr>
              <w:t>2.027</w:t>
            </w:r>
          </w:p>
        </w:tc>
      </w:tr>
      <w:tr w:rsidR="00845B5A" w:rsidRPr="00DD3B8C" w14:paraId="02D6F7DC"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7DA"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Provider Base Rate</w:t>
            </w:r>
          </w:p>
        </w:tc>
        <w:tc>
          <w:tcPr>
            <w:tcW w:w="1340" w:type="dxa"/>
            <w:tcBorders>
              <w:top w:val="double" w:sz="6" w:space="0" w:color="auto"/>
              <w:left w:val="nil"/>
              <w:bottom w:val="nil"/>
              <w:right w:val="single" w:sz="8" w:space="0" w:color="auto"/>
            </w:tcBorders>
            <w:shd w:val="clear" w:color="auto" w:fill="auto"/>
            <w:noWrap/>
            <w:vAlign w:val="center"/>
            <w:hideMark/>
          </w:tcPr>
          <w:p w14:paraId="02D6F7DB"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3,000</w:t>
            </w:r>
            <w:r w:rsidRPr="00DD3B8C">
              <w:rPr>
                <w:rFonts w:ascii="Times New Roman" w:hAnsi="Times New Roman"/>
                <w:color w:val="000000"/>
              </w:rPr>
              <w:t>.00</w:t>
            </w:r>
          </w:p>
        </w:tc>
      </w:tr>
      <w:tr w:rsidR="00845B5A" w:rsidRPr="00D66C35" w14:paraId="02D6F7DF"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DD"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7DE"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7E2"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E0"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7E1"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DD3B8C" w14:paraId="02D6F7E5"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7E3"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DRG Base Payment</w:t>
            </w:r>
          </w:p>
        </w:tc>
        <w:tc>
          <w:tcPr>
            <w:tcW w:w="1340" w:type="dxa"/>
            <w:tcBorders>
              <w:top w:val="nil"/>
              <w:left w:val="nil"/>
              <w:bottom w:val="nil"/>
              <w:right w:val="single" w:sz="8" w:space="0" w:color="auto"/>
            </w:tcBorders>
            <w:shd w:val="clear" w:color="auto" w:fill="auto"/>
            <w:noWrap/>
            <w:vAlign w:val="center"/>
            <w:hideMark/>
          </w:tcPr>
          <w:p w14:paraId="02D6F7E4" w14:textId="77777777" w:rsidR="00845B5A" w:rsidRPr="00DD3B8C" w:rsidRDefault="00845B5A" w:rsidP="003139C6">
            <w:pPr>
              <w:jc w:val="right"/>
              <w:rPr>
                <w:rFonts w:ascii="Times New Roman" w:hAnsi="Times New Roman"/>
                <w:color w:val="000000"/>
              </w:rPr>
            </w:pPr>
            <w:r w:rsidRPr="00DD3B8C">
              <w:rPr>
                <w:rFonts w:ascii="Times New Roman" w:hAnsi="Times New Roman"/>
                <w:color w:val="000000"/>
              </w:rPr>
              <w:t>$</w:t>
            </w:r>
            <w:r w:rsidRPr="008D205E">
              <w:rPr>
                <w:rFonts w:ascii="Times New Roman" w:hAnsi="Times New Roman"/>
                <w:color w:val="000000"/>
              </w:rPr>
              <w:t>13</w:t>
            </w:r>
            <w:r>
              <w:rPr>
                <w:rFonts w:ascii="Times New Roman" w:hAnsi="Times New Roman"/>
                <w:color w:val="000000"/>
              </w:rPr>
              <w:t>,</w:t>
            </w:r>
            <w:r w:rsidRPr="008D205E">
              <w:rPr>
                <w:rFonts w:ascii="Times New Roman" w:hAnsi="Times New Roman"/>
                <w:color w:val="000000"/>
              </w:rPr>
              <w:t>288.20</w:t>
            </w:r>
          </w:p>
        </w:tc>
      </w:tr>
      <w:tr w:rsidR="00845B5A" w:rsidRPr="00D66C35" w14:paraId="02D6F7E8"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7E6"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7E7" w14:textId="77777777" w:rsidR="00845B5A" w:rsidRPr="00D66C35" w:rsidRDefault="00845B5A" w:rsidP="003139C6">
            <w:pPr>
              <w:jc w:val="right"/>
              <w:rPr>
                <w:rFonts w:ascii="Times New Roman" w:hAnsi="Times New Roman"/>
                <w:color w:val="000000"/>
              </w:rPr>
            </w:pPr>
            <w:r>
              <w:rPr>
                <w:rFonts w:ascii="Times New Roman" w:hAnsi="Times New Roman"/>
                <w:color w:val="000000"/>
              </w:rPr>
              <w:t>$</w:t>
            </w:r>
            <w:r w:rsidRPr="008D205E">
              <w:rPr>
                <w:rFonts w:ascii="Times New Roman" w:hAnsi="Times New Roman"/>
                <w:color w:val="000000"/>
              </w:rPr>
              <w:t>15</w:t>
            </w:r>
            <w:r>
              <w:rPr>
                <w:rFonts w:ascii="Times New Roman" w:hAnsi="Times New Roman"/>
                <w:color w:val="000000"/>
              </w:rPr>
              <w:t>,</w:t>
            </w:r>
            <w:r w:rsidRPr="008D205E">
              <w:rPr>
                <w:rFonts w:ascii="Times New Roman" w:hAnsi="Times New Roman"/>
                <w:color w:val="000000"/>
              </w:rPr>
              <w:t>342.4</w:t>
            </w:r>
            <w:r>
              <w:rPr>
                <w:rFonts w:ascii="Times New Roman" w:hAnsi="Times New Roman"/>
                <w:color w:val="000000"/>
              </w:rPr>
              <w:t>0</w:t>
            </w:r>
          </w:p>
        </w:tc>
      </w:tr>
      <w:tr w:rsidR="00845B5A" w:rsidRPr="00D66C35" w14:paraId="02D6F7EB"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E9"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7EA" w14:textId="77777777" w:rsidR="00845B5A" w:rsidRDefault="00845B5A" w:rsidP="003139C6">
            <w:pPr>
              <w:jc w:val="right"/>
              <w:rPr>
                <w:rFonts w:ascii="Times New Roman" w:hAnsi="Times New Roman"/>
                <w:color w:val="000000"/>
              </w:rPr>
            </w:pPr>
            <w:r>
              <w:rPr>
                <w:rFonts w:ascii="Times New Roman" w:hAnsi="Times New Roman"/>
                <w:color w:val="000000"/>
              </w:rPr>
              <w:t>$</w:t>
            </w:r>
            <w:r w:rsidRPr="008D205E">
              <w:rPr>
                <w:rFonts w:ascii="Times New Roman" w:hAnsi="Times New Roman"/>
                <w:color w:val="000000"/>
              </w:rPr>
              <w:t>2</w:t>
            </w:r>
            <w:r>
              <w:rPr>
                <w:rFonts w:ascii="Times New Roman" w:hAnsi="Times New Roman"/>
                <w:color w:val="000000"/>
              </w:rPr>
              <w:t>,</w:t>
            </w:r>
            <w:r w:rsidRPr="008D205E">
              <w:rPr>
                <w:rFonts w:ascii="Times New Roman" w:hAnsi="Times New Roman"/>
                <w:color w:val="000000"/>
              </w:rPr>
              <w:t>054.2</w:t>
            </w:r>
            <w:r>
              <w:rPr>
                <w:rFonts w:ascii="Times New Roman" w:hAnsi="Times New Roman"/>
                <w:color w:val="000000"/>
              </w:rPr>
              <w:t>0</w:t>
            </w:r>
          </w:p>
        </w:tc>
      </w:tr>
      <w:tr w:rsidR="00845B5A" w:rsidRPr="00D66C35" w14:paraId="02D6F7EE"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7EC"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7ED"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7F1"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7EF"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7F0"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D3B8C" w14:paraId="02D6F7F4" w14:textId="77777777" w:rsidTr="000013F3">
        <w:trPr>
          <w:cantSplit/>
          <w:trHeight w:val="300"/>
        </w:trPr>
        <w:tc>
          <w:tcPr>
            <w:tcW w:w="2740" w:type="dxa"/>
            <w:tcBorders>
              <w:top w:val="double" w:sz="6" w:space="0" w:color="auto"/>
              <w:left w:val="single" w:sz="8" w:space="0" w:color="auto"/>
              <w:right w:val="single" w:sz="4" w:space="0" w:color="auto"/>
            </w:tcBorders>
            <w:shd w:val="clear" w:color="auto" w:fill="auto"/>
            <w:noWrap/>
            <w:vAlign w:val="center"/>
            <w:hideMark/>
          </w:tcPr>
          <w:p w14:paraId="02D6F7F2"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 xml:space="preserve">Automatic </w:t>
            </w:r>
            <w:r w:rsidR="00033561">
              <w:rPr>
                <w:rFonts w:ascii="Times New Roman" w:hAnsi="Times New Roman"/>
                <w:color w:val="000000"/>
              </w:rPr>
              <w:t xml:space="preserve">Rate Enhancement </w:t>
            </w:r>
          </w:p>
        </w:tc>
        <w:tc>
          <w:tcPr>
            <w:tcW w:w="1340" w:type="dxa"/>
            <w:tcBorders>
              <w:top w:val="double" w:sz="6" w:space="0" w:color="auto"/>
              <w:left w:val="nil"/>
              <w:right w:val="single" w:sz="8" w:space="0" w:color="auto"/>
            </w:tcBorders>
            <w:shd w:val="clear" w:color="auto" w:fill="auto"/>
            <w:noWrap/>
            <w:vAlign w:val="center"/>
            <w:hideMark/>
          </w:tcPr>
          <w:p w14:paraId="02D6F7F3" w14:textId="77777777" w:rsidR="00845B5A" w:rsidRPr="00DD3B8C" w:rsidRDefault="00845B5A" w:rsidP="003139C6">
            <w:pPr>
              <w:jc w:val="right"/>
              <w:rPr>
                <w:rFonts w:ascii="Times New Roman" w:hAnsi="Times New Roman"/>
                <w:color w:val="000000"/>
              </w:rPr>
            </w:pPr>
            <w:r>
              <w:rPr>
                <w:rFonts w:ascii="Times New Roman" w:hAnsi="Times New Roman"/>
              </w:rPr>
              <w:t>$5,070.10</w:t>
            </w:r>
          </w:p>
        </w:tc>
      </w:tr>
      <w:tr w:rsidR="00447AB4" w:rsidRPr="00DD3B8C" w14:paraId="02D6F7F7"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7F5" w14:textId="77777777" w:rsidR="00447AB4" w:rsidRPr="00DD3B8C" w:rsidRDefault="00447AB4">
            <w:pPr>
              <w:rPr>
                <w:rFonts w:ascii="Times New Roman" w:hAnsi="Times New Roman"/>
                <w:color w:val="000000"/>
              </w:rPr>
            </w:pPr>
            <w:r>
              <w:rPr>
                <w:rFonts w:ascii="Times New Roman" w:hAnsi="Times New Roman"/>
                <w:color w:val="000000"/>
              </w:rPr>
              <w:t xml:space="preserve">Trauma </w:t>
            </w:r>
            <w:r w:rsidR="00532B9D">
              <w:rPr>
                <w:rFonts w:ascii="Times New Roman" w:hAnsi="Times New Roman"/>
                <w:color w:val="000000"/>
              </w:rPr>
              <w:t>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7F6" w14:textId="77777777" w:rsidR="00447AB4" w:rsidRDefault="00447AB4" w:rsidP="002C78B7">
            <w:pPr>
              <w:jc w:val="right"/>
              <w:rPr>
                <w:rFonts w:ascii="Times New Roman" w:hAnsi="Times New Roman"/>
              </w:rPr>
            </w:pPr>
            <w:r>
              <w:rPr>
                <w:rFonts w:ascii="Times New Roman" w:hAnsi="Times New Roman"/>
              </w:rPr>
              <w:t>$</w:t>
            </w:r>
            <w:r w:rsidR="002C78B7">
              <w:rPr>
                <w:rFonts w:ascii="Times New Roman" w:hAnsi="Times New Roman"/>
              </w:rPr>
              <w:t>1,461.70</w:t>
            </w:r>
          </w:p>
        </w:tc>
      </w:tr>
      <w:tr w:rsidR="00845B5A" w:rsidRPr="00DD3B8C" w14:paraId="02D6F7FA"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7F8" w14:textId="77777777" w:rsidR="00845B5A" w:rsidRPr="00DD3B8C" w:rsidRDefault="00845B5A" w:rsidP="003139C6">
            <w:pPr>
              <w:rPr>
                <w:rFonts w:ascii="Times New Roman" w:hAnsi="Times New Roman"/>
                <w:color w:val="000000"/>
              </w:rPr>
            </w:pPr>
            <w:r w:rsidRPr="00DD3B8C">
              <w:rPr>
                <w:rFonts w:ascii="Times New Roman" w:hAnsi="Times New Roman"/>
                <w:color w:val="000000"/>
              </w:rPr>
              <w:t>Claim Payment</w:t>
            </w:r>
          </w:p>
        </w:tc>
        <w:tc>
          <w:tcPr>
            <w:tcW w:w="1340" w:type="dxa"/>
            <w:tcBorders>
              <w:top w:val="double" w:sz="6" w:space="0" w:color="auto"/>
              <w:left w:val="nil"/>
              <w:bottom w:val="single" w:sz="8" w:space="0" w:color="auto"/>
              <w:right w:val="single" w:sz="8" w:space="0" w:color="auto"/>
            </w:tcBorders>
            <w:shd w:val="clear" w:color="auto" w:fill="auto"/>
            <w:noWrap/>
            <w:vAlign w:val="center"/>
            <w:hideMark/>
          </w:tcPr>
          <w:p w14:paraId="02D6F7F9" w14:textId="77777777" w:rsidR="00845B5A" w:rsidRPr="00DD3B8C" w:rsidRDefault="00845B5A" w:rsidP="002C78B7">
            <w:pPr>
              <w:jc w:val="right"/>
              <w:rPr>
                <w:rFonts w:ascii="Times New Roman" w:hAnsi="Times New Roman"/>
                <w:color w:val="000000"/>
              </w:rPr>
            </w:pPr>
            <w:r w:rsidRPr="00DD3B8C">
              <w:rPr>
                <w:rFonts w:ascii="Times New Roman" w:hAnsi="Times New Roman"/>
                <w:color w:val="000000"/>
              </w:rPr>
              <w:t>$</w:t>
            </w:r>
            <w:r w:rsidR="002C78B7">
              <w:rPr>
                <w:rFonts w:ascii="Times New Roman" w:hAnsi="Times New Roman"/>
                <w:color w:val="000000"/>
              </w:rPr>
              <w:t>19,820.00</w:t>
            </w:r>
          </w:p>
        </w:tc>
      </w:tr>
    </w:tbl>
    <w:p w14:paraId="02D6F7FB" w14:textId="77777777" w:rsidR="00845B5A" w:rsidRDefault="00845B5A" w:rsidP="00845B5A">
      <w:pPr>
        <w:spacing w:line="480" w:lineRule="auto"/>
        <w:rPr>
          <w:rFonts w:ascii="Times New Roman" w:hAnsi="Times New Roman"/>
        </w:rPr>
      </w:pPr>
    </w:p>
    <w:p w14:paraId="02D6F7FC" w14:textId="77777777" w:rsidR="006353D4" w:rsidRDefault="006353D4">
      <w:pPr>
        <w:rPr>
          <w:rFonts w:ascii="Times New Roman" w:hAnsi="Times New Roman"/>
        </w:rPr>
      </w:pPr>
      <w:r>
        <w:rPr>
          <w:rFonts w:ascii="Times New Roman" w:hAnsi="Times New Roman"/>
        </w:rPr>
        <w:br w:type="page"/>
      </w:r>
    </w:p>
    <w:p w14:paraId="02D6F7FD" w14:textId="77777777" w:rsidR="00845B5A" w:rsidRDefault="00845B5A" w:rsidP="00845B5A">
      <w:pPr>
        <w:spacing w:line="480" w:lineRule="auto"/>
        <w:rPr>
          <w:rFonts w:ascii="Times New Roman" w:hAnsi="Times New Roman"/>
        </w:rPr>
      </w:pPr>
      <w:r>
        <w:rPr>
          <w:rFonts w:ascii="Times New Roman" w:hAnsi="Times New Roman"/>
        </w:rPr>
        <w:lastRenderedPageBreak/>
        <w:t>Transfer example:</w:t>
      </w:r>
    </w:p>
    <w:tbl>
      <w:tblPr>
        <w:tblW w:w="4080" w:type="dxa"/>
        <w:tblInd w:w="93" w:type="dxa"/>
        <w:tblLook w:val="04A0" w:firstRow="1" w:lastRow="0" w:firstColumn="1" w:lastColumn="0" w:noHBand="0" w:noVBand="1"/>
      </w:tblPr>
      <w:tblGrid>
        <w:gridCol w:w="2740"/>
        <w:gridCol w:w="1340"/>
      </w:tblGrid>
      <w:tr w:rsidR="00845B5A" w:rsidRPr="001516E2" w14:paraId="02D6F800"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7FE" w14:textId="77777777" w:rsidR="00845B5A" w:rsidRPr="001516E2" w:rsidRDefault="002F077A" w:rsidP="003139C6">
            <w:pPr>
              <w:rPr>
                <w:rFonts w:ascii="Times New Roman" w:hAnsi="Times New Roman"/>
                <w:color w:val="000000"/>
              </w:rPr>
            </w:pPr>
            <w:r>
              <w:rPr>
                <w:rFonts w:ascii="Times New Roman" w:hAnsi="Times New Roman"/>
                <w:color w:val="000000"/>
              </w:rPr>
              <w:t>Filed</w:t>
            </w:r>
            <w:r w:rsidR="00845B5A" w:rsidRPr="001516E2">
              <w:rPr>
                <w:rFonts w:ascii="Times New Roman" w:hAnsi="Times New Roman"/>
                <w:color w:val="000000"/>
              </w:rPr>
              <w:t xml:space="preserve"> Charge</w:t>
            </w:r>
          </w:p>
        </w:tc>
        <w:tc>
          <w:tcPr>
            <w:tcW w:w="1340" w:type="dxa"/>
            <w:tcBorders>
              <w:top w:val="single" w:sz="8" w:space="0" w:color="auto"/>
              <w:left w:val="nil"/>
              <w:right w:val="single" w:sz="4" w:space="0" w:color="auto"/>
            </w:tcBorders>
            <w:shd w:val="clear" w:color="auto" w:fill="auto"/>
            <w:noWrap/>
            <w:vAlign w:val="center"/>
            <w:hideMark/>
          </w:tcPr>
          <w:p w14:paraId="02D6F7FF" w14:textId="77777777" w:rsidR="00845B5A" w:rsidRPr="001516E2" w:rsidRDefault="00845B5A" w:rsidP="003139C6">
            <w:pPr>
              <w:jc w:val="right"/>
              <w:rPr>
                <w:rFonts w:ascii="Times New Roman" w:hAnsi="Times New Roman"/>
                <w:color w:val="000000"/>
              </w:rPr>
            </w:pPr>
            <w:r w:rsidRPr="001516E2">
              <w:rPr>
                <w:rFonts w:ascii="Times New Roman" w:hAnsi="Times New Roman"/>
                <w:color w:val="000000"/>
              </w:rPr>
              <w:t>$</w:t>
            </w:r>
            <w:r>
              <w:rPr>
                <w:rFonts w:ascii="Times New Roman" w:hAnsi="Times New Roman"/>
                <w:color w:val="000000"/>
              </w:rPr>
              <w:t>3</w:t>
            </w:r>
            <w:r w:rsidRPr="001516E2">
              <w:rPr>
                <w:rFonts w:ascii="Times New Roman" w:hAnsi="Times New Roman"/>
                <w:color w:val="000000"/>
              </w:rPr>
              <w:t>4,000.00</w:t>
            </w:r>
          </w:p>
        </w:tc>
      </w:tr>
      <w:tr w:rsidR="00845B5A" w:rsidRPr="00D66C35" w14:paraId="02D6F803" w14:textId="77777777" w:rsidTr="000013F3">
        <w:trPr>
          <w:cantSplit/>
          <w:trHeight w:val="315"/>
        </w:trPr>
        <w:tc>
          <w:tcPr>
            <w:tcW w:w="2740" w:type="dxa"/>
            <w:tcBorders>
              <w:left w:val="single" w:sz="8" w:space="0" w:color="auto"/>
              <w:right w:val="single" w:sz="4" w:space="0" w:color="auto"/>
            </w:tcBorders>
            <w:shd w:val="clear" w:color="auto" w:fill="auto"/>
            <w:noWrap/>
            <w:vAlign w:val="center"/>
            <w:hideMark/>
          </w:tcPr>
          <w:p w14:paraId="02D6F801"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hideMark/>
          </w:tcPr>
          <w:p w14:paraId="02D6F802"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1516E2" w14:paraId="02D6F806"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804" w14:textId="77777777" w:rsidR="00845B5A" w:rsidRPr="001516E2" w:rsidRDefault="00845B5A" w:rsidP="003139C6">
            <w:pPr>
              <w:rPr>
                <w:rFonts w:ascii="Times New Roman" w:hAnsi="Times New Roman"/>
                <w:color w:val="000000"/>
              </w:rPr>
            </w:pPr>
            <w:r>
              <w:rPr>
                <w:rFonts w:ascii="Times New Roman" w:hAnsi="Times New Roman"/>
                <w:color w:val="000000"/>
              </w:rPr>
              <w:t>Length of Stay</w:t>
            </w:r>
          </w:p>
        </w:tc>
        <w:tc>
          <w:tcPr>
            <w:tcW w:w="1340" w:type="dxa"/>
            <w:tcBorders>
              <w:left w:val="nil"/>
              <w:right w:val="single" w:sz="4" w:space="0" w:color="auto"/>
            </w:tcBorders>
            <w:shd w:val="clear" w:color="auto" w:fill="auto"/>
            <w:noWrap/>
            <w:vAlign w:val="center"/>
          </w:tcPr>
          <w:p w14:paraId="02D6F805" w14:textId="77777777" w:rsidR="00845B5A" w:rsidRPr="001516E2" w:rsidRDefault="00845B5A" w:rsidP="003139C6">
            <w:pPr>
              <w:jc w:val="right"/>
              <w:rPr>
                <w:rFonts w:ascii="Times New Roman" w:hAnsi="Times New Roman"/>
                <w:color w:val="000000"/>
              </w:rPr>
            </w:pPr>
            <w:r>
              <w:rPr>
                <w:rFonts w:ascii="Times New Roman" w:hAnsi="Times New Roman"/>
                <w:color w:val="000000"/>
              </w:rPr>
              <w:t>1</w:t>
            </w:r>
          </w:p>
        </w:tc>
      </w:tr>
      <w:tr w:rsidR="00845B5A" w:rsidRPr="001516E2" w14:paraId="02D6F809"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807" w14:textId="77777777" w:rsidR="00845B5A" w:rsidRDefault="00845B5A" w:rsidP="003139C6">
            <w:pPr>
              <w:rPr>
                <w:rFonts w:ascii="Times New Roman" w:hAnsi="Times New Roman"/>
                <w:color w:val="000000"/>
              </w:rPr>
            </w:pPr>
            <w:r>
              <w:rPr>
                <w:rFonts w:ascii="Times New Roman" w:hAnsi="Times New Roman"/>
                <w:color w:val="000000"/>
              </w:rPr>
              <w:t>Discharge status</w:t>
            </w:r>
          </w:p>
        </w:tc>
        <w:tc>
          <w:tcPr>
            <w:tcW w:w="1340" w:type="dxa"/>
            <w:tcBorders>
              <w:left w:val="nil"/>
              <w:right w:val="single" w:sz="4" w:space="0" w:color="auto"/>
            </w:tcBorders>
            <w:shd w:val="clear" w:color="auto" w:fill="auto"/>
            <w:noWrap/>
            <w:vAlign w:val="center"/>
          </w:tcPr>
          <w:p w14:paraId="02D6F808" w14:textId="77777777" w:rsidR="00845B5A" w:rsidRDefault="00845B5A" w:rsidP="003139C6">
            <w:pPr>
              <w:jc w:val="right"/>
              <w:rPr>
                <w:rFonts w:ascii="Times New Roman" w:hAnsi="Times New Roman"/>
                <w:color w:val="000000"/>
              </w:rPr>
            </w:pPr>
            <w:r>
              <w:rPr>
                <w:rFonts w:ascii="Times New Roman" w:hAnsi="Times New Roman"/>
                <w:color w:val="000000"/>
              </w:rPr>
              <w:t>02</w:t>
            </w:r>
          </w:p>
        </w:tc>
      </w:tr>
      <w:tr w:rsidR="00845B5A" w:rsidRPr="001516E2" w14:paraId="02D6F80C" w14:textId="77777777" w:rsidTr="000013F3">
        <w:trPr>
          <w:cantSplit/>
          <w:trHeight w:val="300"/>
        </w:trPr>
        <w:tc>
          <w:tcPr>
            <w:tcW w:w="2740" w:type="dxa"/>
            <w:tcBorders>
              <w:top w:val="nil"/>
              <w:left w:val="single" w:sz="8" w:space="0" w:color="auto"/>
              <w:bottom w:val="nil"/>
              <w:right w:val="single" w:sz="4" w:space="0" w:color="auto"/>
            </w:tcBorders>
            <w:shd w:val="clear" w:color="auto" w:fill="auto"/>
            <w:noWrap/>
            <w:vAlign w:val="center"/>
            <w:hideMark/>
          </w:tcPr>
          <w:p w14:paraId="02D6F80A"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DRG Relative Weight</w:t>
            </w:r>
          </w:p>
        </w:tc>
        <w:tc>
          <w:tcPr>
            <w:tcW w:w="1340" w:type="dxa"/>
            <w:tcBorders>
              <w:top w:val="nil"/>
              <w:left w:val="nil"/>
              <w:bottom w:val="nil"/>
              <w:right w:val="single" w:sz="4" w:space="0" w:color="auto"/>
            </w:tcBorders>
            <w:shd w:val="clear" w:color="auto" w:fill="auto"/>
            <w:noWrap/>
            <w:vAlign w:val="center"/>
            <w:hideMark/>
          </w:tcPr>
          <w:p w14:paraId="02D6F80B" w14:textId="77777777" w:rsidR="00845B5A" w:rsidRPr="001516E2" w:rsidRDefault="00845B5A" w:rsidP="003139C6">
            <w:pPr>
              <w:jc w:val="right"/>
              <w:rPr>
                <w:rFonts w:ascii="Times New Roman" w:hAnsi="Times New Roman"/>
                <w:color w:val="000000"/>
              </w:rPr>
            </w:pPr>
            <w:r>
              <w:rPr>
                <w:rFonts w:ascii="Times New Roman" w:hAnsi="Times New Roman"/>
              </w:rPr>
              <w:t>2.1852</w:t>
            </w:r>
          </w:p>
        </w:tc>
      </w:tr>
      <w:tr w:rsidR="00845B5A" w:rsidRPr="001516E2" w14:paraId="02D6F80F"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80D" w14:textId="77777777" w:rsidR="00845B5A" w:rsidRDefault="00845B5A" w:rsidP="003139C6">
            <w:pPr>
              <w:rPr>
                <w:rFonts w:ascii="Times New Roman" w:hAnsi="Times New Roman"/>
                <w:color w:val="000000"/>
              </w:rPr>
            </w:pPr>
            <w:r>
              <w:rPr>
                <w:rFonts w:ascii="Times New Roman" w:hAnsi="Times New Roman"/>
                <w:color w:val="000000"/>
              </w:rPr>
              <w:t xml:space="preserve">DRG </w:t>
            </w:r>
            <w:proofErr w:type="spellStart"/>
            <w:r>
              <w:rPr>
                <w:rFonts w:ascii="Times New Roman" w:hAnsi="Times New Roman"/>
                <w:color w:val="000000"/>
              </w:rPr>
              <w:t>Avg</w:t>
            </w:r>
            <w:proofErr w:type="spellEnd"/>
            <w:r>
              <w:rPr>
                <w:rFonts w:ascii="Times New Roman" w:hAnsi="Times New Roman"/>
                <w:color w:val="000000"/>
              </w:rPr>
              <w:t xml:space="preserve"> Length of Stay</w:t>
            </w:r>
          </w:p>
        </w:tc>
        <w:tc>
          <w:tcPr>
            <w:tcW w:w="1340" w:type="dxa"/>
            <w:tcBorders>
              <w:left w:val="nil"/>
              <w:right w:val="single" w:sz="4" w:space="0" w:color="auto"/>
            </w:tcBorders>
            <w:shd w:val="clear" w:color="auto" w:fill="auto"/>
            <w:noWrap/>
            <w:vAlign w:val="center"/>
          </w:tcPr>
          <w:p w14:paraId="02D6F80E" w14:textId="77777777" w:rsidR="00845B5A" w:rsidRDefault="00845B5A" w:rsidP="003139C6">
            <w:pPr>
              <w:jc w:val="right"/>
              <w:rPr>
                <w:rFonts w:ascii="Times New Roman" w:hAnsi="Times New Roman"/>
                <w:color w:val="000000"/>
              </w:rPr>
            </w:pPr>
            <w:r>
              <w:rPr>
                <w:rFonts w:ascii="Times New Roman" w:hAnsi="Times New Roman"/>
                <w:color w:val="000000"/>
              </w:rPr>
              <w:t>3.30</w:t>
            </w:r>
          </w:p>
        </w:tc>
      </w:tr>
      <w:tr w:rsidR="00845B5A" w:rsidRPr="001516E2" w14:paraId="02D6F812"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hideMark/>
          </w:tcPr>
          <w:p w14:paraId="02D6F810"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Max Policy Adjustor</w:t>
            </w:r>
          </w:p>
        </w:tc>
        <w:tc>
          <w:tcPr>
            <w:tcW w:w="1340" w:type="dxa"/>
            <w:tcBorders>
              <w:top w:val="nil"/>
              <w:left w:val="nil"/>
              <w:right w:val="single" w:sz="4" w:space="0" w:color="auto"/>
            </w:tcBorders>
            <w:shd w:val="clear" w:color="auto" w:fill="auto"/>
            <w:noWrap/>
            <w:vAlign w:val="center"/>
            <w:hideMark/>
          </w:tcPr>
          <w:p w14:paraId="02D6F811" w14:textId="77777777" w:rsidR="00845B5A" w:rsidRPr="001516E2" w:rsidRDefault="00845B5A" w:rsidP="003139C6">
            <w:pPr>
              <w:jc w:val="right"/>
              <w:rPr>
                <w:rFonts w:ascii="Times New Roman" w:hAnsi="Times New Roman"/>
                <w:color w:val="000000"/>
              </w:rPr>
            </w:pPr>
            <w:r w:rsidRPr="001516E2">
              <w:rPr>
                <w:rFonts w:ascii="Times New Roman" w:hAnsi="Times New Roman"/>
                <w:color w:val="000000"/>
              </w:rPr>
              <w:t>1.0</w:t>
            </w:r>
          </w:p>
        </w:tc>
      </w:tr>
      <w:tr w:rsidR="00845B5A" w:rsidRPr="001516E2" w14:paraId="02D6F815"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813"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Provider Base Rate</w:t>
            </w:r>
          </w:p>
        </w:tc>
        <w:tc>
          <w:tcPr>
            <w:tcW w:w="1340" w:type="dxa"/>
            <w:tcBorders>
              <w:top w:val="double" w:sz="6" w:space="0" w:color="auto"/>
              <w:left w:val="nil"/>
              <w:bottom w:val="nil"/>
              <w:right w:val="single" w:sz="4" w:space="0" w:color="auto"/>
            </w:tcBorders>
            <w:shd w:val="clear" w:color="auto" w:fill="auto"/>
            <w:noWrap/>
            <w:vAlign w:val="center"/>
            <w:hideMark/>
          </w:tcPr>
          <w:p w14:paraId="02D6F814" w14:textId="77777777" w:rsidR="00845B5A" w:rsidRPr="001516E2" w:rsidRDefault="00845B5A" w:rsidP="003139C6">
            <w:pPr>
              <w:jc w:val="right"/>
              <w:rPr>
                <w:rFonts w:ascii="Times New Roman" w:hAnsi="Times New Roman"/>
                <w:color w:val="000000"/>
              </w:rPr>
            </w:pPr>
            <w:r w:rsidRPr="001516E2">
              <w:rPr>
                <w:rFonts w:ascii="Times New Roman" w:hAnsi="Times New Roman"/>
                <w:color w:val="000000"/>
              </w:rPr>
              <w:t>$</w:t>
            </w:r>
            <w:r>
              <w:rPr>
                <w:rFonts w:ascii="Times New Roman" w:hAnsi="Times New Roman"/>
                <w:color w:val="000000"/>
              </w:rPr>
              <w:t>3</w:t>
            </w:r>
            <w:r w:rsidRPr="001516E2">
              <w:rPr>
                <w:rFonts w:ascii="Times New Roman" w:hAnsi="Times New Roman"/>
                <w:color w:val="000000"/>
              </w:rPr>
              <w:t>,</w:t>
            </w:r>
            <w:r>
              <w:rPr>
                <w:rFonts w:ascii="Times New Roman" w:hAnsi="Times New Roman"/>
                <w:color w:val="000000"/>
              </w:rPr>
              <w:t>0</w:t>
            </w:r>
            <w:r w:rsidRPr="001516E2">
              <w:rPr>
                <w:rFonts w:ascii="Times New Roman" w:hAnsi="Times New Roman"/>
                <w:color w:val="000000"/>
              </w:rPr>
              <w:t>00.00</w:t>
            </w:r>
          </w:p>
        </w:tc>
      </w:tr>
      <w:tr w:rsidR="00845B5A" w:rsidRPr="00D66C35" w14:paraId="02D6F818"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16"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817"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81B"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19"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81A"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1516E2" w14:paraId="02D6F81E"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81C"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 xml:space="preserve">DRG Base </w:t>
            </w:r>
            <w:r w:rsidRPr="00DD3B8C">
              <w:rPr>
                <w:rFonts w:ascii="Times New Roman" w:hAnsi="Times New Roman"/>
                <w:color w:val="000000"/>
              </w:rPr>
              <w:t>Payment</w:t>
            </w:r>
          </w:p>
        </w:tc>
        <w:tc>
          <w:tcPr>
            <w:tcW w:w="1340" w:type="dxa"/>
            <w:tcBorders>
              <w:top w:val="nil"/>
              <w:left w:val="nil"/>
              <w:bottom w:val="nil"/>
              <w:right w:val="single" w:sz="4" w:space="0" w:color="auto"/>
            </w:tcBorders>
            <w:shd w:val="clear" w:color="auto" w:fill="auto"/>
            <w:noWrap/>
            <w:vAlign w:val="center"/>
            <w:hideMark/>
          </w:tcPr>
          <w:p w14:paraId="02D6F81D" w14:textId="77777777" w:rsidR="00845B5A" w:rsidRPr="001516E2" w:rsidRDefault="00845B5A" w:rsidP="003139C6">
            <w:pPr>
              <w:jc w:val="right"/>
              <w:rPr>
                <w:rFonts w:ascii="Times New Roman" w:hAnsi="Times New Roman"/>
                <w:color w:val="000000"/>
              </w:rPr>
            </w:pPr>
            <w:r w:rsidRPr="00DD3B8C">
              <w:rPr>
                <w:rFonts w:ascii="Times New Roman" w:hAnsi="Times New Roman"/>
                <w:color w:val="000000"/>
              </w:rPr>
              <w:t>$</w:t>
            </w:r>
            <w:r>
              <w:rPr>
                <w:rFonts w:ascii="Times New Roman" w:hAnsi="Times New Roman"/>
                <w:color w:val="000000"/>
              </w:rPr>
              <w:t>6,555.60</w:t>
            </w:r>
          </w:p>
        </w:tc>
      </w:tr>
      <w:tr w:rsidR="00845B5A" w:rsidRPr="001516E2" w14:paraId="02D6F821" w14:textId="77777777" w:rsidTr="000013F3">
        <w:trPr>
          <w:cantSplit/>
          <w:trHeight w:val="300"/>
        </w:trPr>
        <w:tc>
          <w:tcPr>
            <w:tcW w:w="2740" w:type="dxa"/>
            <w:tcBorders>
              <w:top w:val="nil"/>
              <w:left w:val="single" w:sz="8" w:space="0" w:color="auto"/>
              <w:bottom w:val="nil"/>
              <w:right w:val="single" w:sz="4" w:space="0" w:color="auto"/>
            </w:tcBorders>
            <w:shd w:val="clear" w:color="auto" w:fill="auto"/>
            <w:noWrap/>
            <w:vAlign w:val="center"/>
          </w:tcPr>
          <w:p w14:paraId="02D6F81F" w14:textId="77777777" w:rsidR="00845B5A" w:rsidRDefault="00845B5A" w:rsidP="003139C6">
            <w:pPr>
              <w:rPr>
                <w:rFonts w:ascii="Times New Roman" w:hAnsi="Times New Roman"/>
                <w:color w:val="000000"/>
              </w:rPr>
            </w:pPr>
            <w:r>
              <w:rPr>
                <w:rFonts w:ascii="Times New Roman" w:hAnsi="Times New Roman"/>
                <w:color w:val="000000"/>
              </w:rPr>
              <w:t>Transfer Base Payment</w:t>
            </w:r>
          </w:p>
        </w:tc>
        <w:tc>
          <w:tcPr>
            <w:tcW w:w="1340" w:type="dxa"/>
            <w:tcBorders>
              <w:top w:val="nil"/>
              <w:left w:val="nil"/>
              <w:bottom w:val="nil"/>
              <w:right w:val="single" w:sz="4" w:space="0" w:color="auto"/>
            </w:tcBorders>
            <w:shd w:val="clear" w:color="auto" w:fill="auto"/>
            <w:noWrap/>
            <w:vAlign w:val="center"/>
          </w:tcPr>
          <w:p w14:paraId="02D6F820" w14:textId="77777777" w:rsidR="00845B5A" w:rsidRPr="001516E2" w:rsidRDefault="00845B5A" w:rsidP="003139C6">
            <w:pPr>
              <w:jc w:val="right"/>
              <w:rPr>
                <w:rFonts w:ascii="Times New Roman" w:hAnsi="Times New Roman"/>
                <w:color w:val="000000"/>
              </w:rPr>
            </w:pPr>
            <w:r w:rsidRPr="00426C72">
              <w:rPr>
                <w:rFonts w:ascii="Times New Roman" w:hAnsi="Times New Roman"/>
                <w:color w:val="000000"/>
              </w:rPr>
              <w:t>$3,973.09</w:t>
            </w:r>
          </w:p>
        </w:tc>
      </w:tr>
      <w:tr w:rsidR="00845B5A" w:rsidRPr="001516E2" w14:paraId="02D6F824" w14:textId="77777777" w:rsidTr="000013F3">
        <w:trPr>
          <w:cantSplit/>
          <w:trHeight w:val="300"/>
        </w:trPr>
        <w:tc>
          <w:tcPr>
            <w:tcW w:w="2740" w:type="dxa"/>
            <w:tcBorders>
              <w:top w:val="nil"/>
              <w:left w:val="single" w:sz="8" w:space="0" w:color="auto"/>
              <w:bottom w:val="double" w:sz="6" w:space="0" w:color="auto"/>
              <w:right w:val="single" w:sz="4" w:space="0" w:color="auto"/>
            </w:tcBorders>
            <w:shd w:val="clear" w:color="auto" w:fill="auto"/>
            <w:noWrap/>
            <w:vAlign w:val="center"/>
          </w:tcPr>
          <w:p w14:paraId="02D6F822" w14:textId="77777777" w:rsidR="00845B5A" w:rsidRDefault="00845B5A" w:rsidP="003139C6">
            <w:pPr>
              <w:rPr>
                <w:rFonts w:ascii="Times New Roman" w:hAnsi="Times New Roman"/>
                <w:color w:val="000000"/>
              </w:rPr>
            </w:pPr>
            <w:r>
              <w:rPr>
                <w:rFonts w:ascii="Times New Roman" w:hAnsi="Times New Roman"/>
                <w:color w:val="000000"/>
              </w:rPr>
              <w:t>Lessor of DRG and Transfer</w:t>
            </w:r>
          </w:p>
        </w:tc>
        <w:tc>
          <w:tcPr>
            <w:tcW w:w="1340" w:type="dxa"/>
            <w:tcBorders>
              <w:top w:val="nil"/>
              <w:left w:val="nil"/>
              <w:bottom w:val="double" w:sz="6" w:space="0" w:color="auto"/>
              <w:right w:val="single" w:sz="4" w:space="0" w:color="auto"/>
            </w:tcBorders>
            <w:shd w:val="clear" w:color="auto" w:fill="auto"/>
            <w:noWrap/>
            <w:vAlign w:val="center"/>
          </w:tcPr>
          <w:p w14:paraId="02D6F823" w14:textId="77777777" w:rsidR="00845B5A" w:rsidRDefault="00845B5A" w:rsidP="003139C6">
            <w:pPr>
              <w:jc w:val="right"/>
              <w:rPr>
                <w:rFonts w:ascii="Times New Roman" w:hAnsi="Times New Roman"/>
                <w:color w:val="000000"/>
              </w:rPr>
            </w:pPr>
            <w:r w:rsidRPr="00426C72">
              <w:rPr>
                <w:rFonts w:ascii="Times New Roman" w:hAnsi="Times New Roman"/>
                <w:color w:val="000000"/>
              </w:rPr>
              <w:t>$3,973.09</w:t>
            </w:r>
          </w:p>
        </w:tc>
      </w:tr>
      <w:tr w:rsidR="00845B5A" w:rsidRPr="00D66C35" w14:paraId="02D6F827"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825"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826" w14:textId="77777777" w:rsidR="00845B5A" w:rsidRPr="00D66C35" w:rsidRDefault="00845B5A" w:rsidP="003139C6">
            <w:pPr>
              <w:jc w:val="right"/>
              <w:rPr>
                <w:rFonts w:ascii="Times New Roman" w:hAnsi="Times New Roman"/>
                <w:color w:val="000000"/>
              </w:rPr>
            </w:pPr>
            <w:r>
              <w:rPr>
                <w:rFonts w:ascii="Times New Roman" w:hAnsi="Times New Roman"/>
                <w:color w:val="000000"/>
              </w:rPr>
              <w:t>$</w:t>
            </w:r>
            <w:r w:rsidRPr="00E97A62">
              <w:rPr>
                <w:rFonts w:ascii="Times New Roman" w:hAnsi="Times New Roman"/>
                <w:color w:val="000000"/>
              </w:rPr>
              <w:t>13</w:t>
            </w:r>
            <w:r>
              <w:rPr>
                <w:rFonts w:ascii="Times New Roman" w:hAnsi="Times New Roman"/>
                <w:color w:val="000000"/>
              </w:rPr>
              <w:t>,041.04</w:t>
            </w:r>
          </w:p>
        </w:tc>
      </w:tr>
      <w:tr w:rsidR="00845B5A" w:rsidRPr="00D66C35" w14:paraId="02D6F82A"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28"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829" w14:textId="77777777" w:rsidR="00845B5A" w:rsidRDefault="00845B5A" w:rsidP="003139C6">
            <w:pPr>
              <w:jc w:val="right"/>
              <w:rPr>
                <w:rFonts w:ascii="Times New Roman" w:hAnsi="Times New Roman"/>
                <w:color w:val="000000"/>
              </w:rPr>
            </w:pPr>
            <w:r>
              <w:rPr>
                <w:rFonts w:ascii="Times New Roman" w:hAnsi="Times New Roman"/>
                <w:color w:val="000000"/>
              </w:rPr>
              <w:t>$</w:t>
            </w:r>
            <w:r w:rsidRPr="00805103">
              <w:rPr>
                <w:rFonts w:ascii="Times New Roman" w:hAnsi="Times New Roman"/>
                <w:color w:val="000000"/>
              </w:rPr>
              <w:t>9</w:t>
            </w:r>
            <w:r>
              <w:rPr>
                <w:rFonts w:ascii="Times New Roman" w:hAnsi="Times New Roman"/>
                <w:color w:val="000000"/>
              </w:rPr>
              <w:t>,</w:t>
            </w:r>
            <w:r w:rsidRPr="00805103">
              <w:rPr>
                <w:rFonts w:ascii="Times New Roman" w:hAnsi="Times New Roman"/>
                <w:color w:val="000000"/>
              </w:rPr>
              <w:t>067.95</w:t>
            </w:r>
          </w:p>
        </w:tc>
      </w:tr>
      <w:tr w:rsidR="00845B5A" w:rsidRPr="00D66C35" w14:paraId="02D6F82D"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2B"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82C"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830"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2E"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82F"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1516E2" w14:paraId="02D6F833" w14:textId="77777777" w:rsidTr="000013F3">
        <w:trPr>
          <w:cantSplit/>
          <w:trHeight w:val="300"/>
        </w:trPr>
        <w:tc>
          <w:tcPr>
            <w:tcW w:w="2740" w:type="dxa"/>
            <w:tcBorders>
              <w:top w:val="double" w:sz="6" w:space="0" w:color="auto"/>
              <w:left w:val="single" w:sz="8" w:space="0" w:color="auto"/>
              <w:right w:val="single" w:sz="4" w:space="0" w:color="auto"/>
            </w:tcBorders>
            <w:shd w:val="clear" w:color="auto" w:fill="auto"/>
            <w:noWrap/>
            <w:vAlign w:val="center"/>
            <w:hideMark/>
          </w:tcPr>
          <w:p w14:paraId="02D6F831"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 xml:space="preserve">Automatic </w:t>
            </w:r>
            <w:r w:rsidR="00033561">
              <w:rPr>
                <w:rFonts w:ascii="Times New Roman" w:hAnsi="Times New Roman"/>
                <w:color w:val="000000"/>
              </w:rPr>
              <w:t>Rate Enhancement</w:t>
            </w:r>
          </w:p>
        </w:tc>
        <w:tc>
          <w:tcPr>
            <w:tcW w:w="1340" w:type="dxa"/>
            <w:tcBorders>
              <w:top w:val="double" w:sz="6" w:space="0" w:color="auto"/>
              <w:left w:val="nil"/>
              <w:right w:val="single" w:sz="4" w:space="0" w:color="auto"/>
            </w:tcBorders>
            <w:shd w:val="clear" w:color="auto" w:fill="auto"/>
            <w:noWrap/>
            <w:vAlign w:val="center"/>
            <w:hideMark/>
          </w:tcPr>
          <w:p w14:paraId="02D6F832" w14:textId="77777777" w:rsidR="00845B5A" w:rsidRPr="00DD3B8C" w:rsidRDefault="00845B5A" w:rsidP="003139C6">
            <w:pPr>
              <w:jc w:val="right"/>
              <w:rPr>
                <w:rFonts w:ascii="Times New Roman" w:hAnsi="Times New Roman"/>
                <w:color w:val="000000"/>
              </w:rPr>
            </w:pPr>
            <w:r>
              <w:rPr>
                <w:rFonts w:ascii="Times New Roman" w:hAnsi="Times New Roman"/>
              </w:rPr>
              <w:t>$5,070.10</w:t>
            </w:r>
          </w:p>
        </w:tc>
      </w:tr>
      <w:tr w:rsidR="00447AB4" w:rsidRPr="00DD3B8C" w14:paraId="02D6F836"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834" w14:textId="77777777" w:rsidR="00447AB4" w:rsidRPr="00DD3B8C" w:rsidRDefault="00447AB4">
            <w:pPr>
              <w:rPr>
                <w:rFonts w:ascii="Times New Roman" w:hAnsi="Times New Roman"/>
                <w:color w:val="000000"/>
              </w:rPr>
            </w:pPr>
            <w:r>
              <w:rPr>
                <w:rFonts w:ascii="Times New Roman" w:hAnsi="Times New Roman"/>
                <w:color w:val="000000"/>
              </w:rPr>
              <w:t xml:space="preserve">Trauma </w:t>
            </w:r>
            <w:r w:rsidR="00532B9D">
              <w:rPr>
                <w:rFonts w:ascii="Times New Roman" w:hAnsi="Times New Roman"/>
                <w:color w:val="000000"/>
              </w:rPr>
              <w:t>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835" w14:textId="77777777" w:rsidR="00447AB4" w:rsidRDefault="00447AB4" w:rsidP="00F17198">
            <w:pPr>
              <w:jc w:val="right"/>
              <w:rPr>
                <w:rFonts w:ascii="Times New Roman" w:hAnsi="Times New Roman"/>
              </w:rPr>
            </w:pPr>
            <w:r>
              <w:rPr>
                <w:rFonts w:ascii="Times New Roman" w:hAnsi="Times New Roman"/>
              </w:rPr>
              <w:t>$</w:t>
            </w:r>
            <w:r w:rsidR="00F17198">
              <w:rPr>
                <w:rFonts w:ascii="Times New Roman" w:hAnsi="Times New Roman"/>
              </w:rPr>
              <w:t>437.04</w:t>
            </w:r>
          </w:p>
        </w:tc>
      </w:tr>
      <w:tr w:rsidR="00845B5A" w:rsidRPr="001516E2" w14:paraId="02D6F839"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837" w14:textId="77777777" w:rsidR="00845B5A" w:rsidRPr="001516E2" w:rsidRDefault="00845B5A" w:rsidP="003139C6">
            <w:pPr>
              <w:rPr>
                <w:rFonts w:ascii="Times New Roman" w:hAnsi="Times New Roman"/>
                <w:color w:val="000000"/>
              </w:rPr>
            </w:pPr>
            <w:r w:rsidRPr="001516E2">
              <w:rPr>
                <w:rFonts w:ascii="Times New Roman" w:hAnsi="Times New Roman"/>
                <w:color w:val="000000"/>
              </w:rPr>
              <w:t>Claim Payment</w:t>
            </w:r>
          </w:p>
        </w:tc>
        <w:tc>
          <w:tcPr>
            <w:tcW w:w="1340" w:type="dxa"/>
            <w:tcBorders>
              <w:top w:val="double" w:sz="6" w:space="0" w:color="auto"/>
              <w:left w:val="nil"/>
              <w:bottom w:val="single" w:sz="8" w:space="0" w:color="auto"/>
              <w:right w:val="single" w:sz="4" w:space="0" w:color="auto"/>
            </w:tcBorders>
            <w:shd w:val="clear" w:color="auto" w:fill="auto"/>
            <w:noWrap/>
            <w:vAlign w:val="center"/>
            <w:hideMark/>
          </w:tcPr>
          <w:p w14:paraId="02D6F838" w14:textId="77777777" w:rsidR="00845B5A" w:rsidRPr="001516E2" w:rsidRDefault="00845B5A" w:rsidP="00F17198">
            <w:pPr>
              <w:jc w:val="right"/>
              <w:rPr>
                <w:rFonts w:ascii="Times New Roman" w:hAnsi="Times New Roman"/>
                <w:color w:val="000000"/>
              </w:rPr>
            </w:pPr>
            <w:r>
              <w:rPr>
                <w:rFonts w:ascii="Times New Roman" w:hAnsi="Times New Roman"/>
                <w:color w:val="000000"/>
              </w:rPr>
              <w:t>$</w:t>
            </w:r>
            <w:r w:rsidR="00F17198">
              <w:rPr>
                <w:rFonts w:ascii="Times New Roman" w:hAnsi="Times New Roman"/>
                <w:color w:val="000000"/>
              </w:rPr>
              <w:t>9,480.23</w:t>
            </w:r>
          </w:p>
        </w:tc>
      </w:tr>
    </w:tbl>
    <w:p w14:paraId="02D6F83A" w14:textId="77777777" w:rsidR="00845B5A" w:rsidRPr="00DF1DDF" w:rsidRDefault="00845B5A" w:rsidP="00845B5A">
      <w:pPr>
        <w:spacing w:line="480" w:lineRule="auto"/>
        <w:rPr>
          <w:rFonts w:ascii="Times New Roman" w:hAnsi="Times New Roman"/>
          <w:szCs w:val="22"/>
        </w:rPr>
      </w:pPr>
    </w:p>
    <w:p w14:paraId="02D6F83B" w14:textId="77777777" w:rsidR="00845B5A" w:rsidRPr="000709DE" w:rsidRDefault="00845B5A" w:rsidP="00845B5A">
      <w:pPr>
        <w:spacing w:line="480" w:lineRule="auto"/>
        <w:rPr>
          <w:rFonts w:ascii="Times New Roman" w:hAnsi="Times New Roman"/>
        </w:rPr>
      </w:pPr>
    </w:p>
    <w:p w14:paraId="02D6F83C" w14:textId="77777777" w:rsidR="006353D4" w:rsidRDefault="006353D4">
      <w:pPr>
        <w:rPr>
          <w:rFonts w:ascii="Times New Roman" w:hAnsi="Times New Roman"/>
        </w:rPr>
      </w:pPr>
      <w:r>
        <w:rPr>
          <w:rFonts w:ascii="Times New Roman" w:hAnsi="Times New Roman"/>
        </w:rPr>
        <w:br w:type="page"/>
      </w:r>
    </w:p>
    <w:p w14:paraId="02D6F83D" w14:textId="77777777" w:rsidR="00845B5A" w:rsidRDefault="00845B5A" w:rsidP="00845B5A">
      <w:pPr>
        <w:spacing w:line="480" w:lineRule="auto"/>
        <w:rPr>
          <w:rFonts w:ascii="Times New Roman" w:hAnsi="Times New Roman"/>
        </w:rPr>
      </w:pPr>
      <w:r>
        <w:rPr>
          <w:rFonts w:ascii="Times New Roman" w:hAnsi="Times New Roman"/>
        </w:rPr>
        <w:lastRenderedPageBreak/>
        <w:t>Non-covered day example:</w:t>
      </w:r>
    </w:p>
    <w:tbl>
      <w:tblPr>
        <w:tblW w:w="4080" w:type="dxa"/>
        <w:tblInd w:w="93" w:type="dxa"/>
        <w:tblLook w:val="04A0" w:firstRow="1" w:lastRow="0" w:firstColumn="1" w:lastColumn="0" w:noHBand="0" w:noVBand="1"/>
      </w:tblPr>
      <w:tblGrid>
        <w:gridCol w:w="2740"/>
        <w:gridCol w:w="1340"/>
      </w:tblGrid>
      <w:tr w:rsidR="00845B5A" w:rsidRPr="00DD3B8C" w14:paraId="02D6F840"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83E" w14:textId="77777777" w:rsidR="00845B5A" w:rsidRPr="00DD3B8C" w:rsidRDefault="002F077A" w:rsidP="003139C6">
            <w:pPr>
              <w:rPr>
                <w:rFonts w:ascii="Times New Roman" w:hAnsi="Times New Roman"/>
                <w:color w:val="000000"/>
                <w:szCs w:val="22"/>
              </w:rPr>
            </w:pPr>
            <w:r>
              <w:rPr>
                <w:rFonts w:ascii="Times New Roman" w:hAnsi="Times New Roman"/>
                <w:color w:val="000000"/>
                <w:szCs w:val="22"/>
              </w:rPr>
              <w:t>Filed</w:t>
            </w:r>
            <w:r w:rsidR="00845B5A" w:rsidRPr="00DD3B8C">
              <w:rPr>
                <w:rFonts w:ascii="Times New Roman" w:hAnsi="Times New Roman"/>
                <w:color w:val="000000"/>
                <w:szCs w:val="22"/>
              </w:rPr>
              <w:t xml:space="preserve"> Charge</w:t>
            </w:r>
          </w:p>
        </w:tc>
        <w:tc>
          <w:tcPr>
            <w:tcW w:w="1340" w:type="dxa"/>
            <w:tcBorders>
              <w:top w:val="single" w:sz="8" w:space="0" w:color="auto"/>
              <w:left w:val="nil"/>
              <w:right w:val="single" w:sz="8" w:space="0" w:color="auto"/>
            </w:tcBorders>
            <w:shd w:val="clear" w:color="auto" w:fill="auto"/>
            <w:noWrap/>
            <w:vAlign w:val="center"/>
            <w:hideMark/>
          </w:tcPr>
          <w:p w14:paraId="02D6F83F"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w:t>
            </w:r>
            <w:r>
              <w:rPr>
                <w:rFonts w:ascii="Times New Roman" w:hAnsi="Times New Roman"/>
                <w:color w:val="000000"/>
                <w:szCs w:val="22"/>
              </w:rPr>
              <w:t>34</w:t>
            </w:r>
            <w:r w:rsidRPr="00DD3B8C">
              <w:rPr>
                <w:rFonts w:ascii="Times New Roman" w:hAnsi="Times New Roman"/>
                <w:color w:val="000000"/>
                <w:szCs w:val="22"/>
              </w:rPr>
              <w:t>,000.00</w:t>
            </w:r>
          </w:p>
        </w:tc>
      </w:tr>
      <w:tr w:rsidR="00845B5A" w:rsidRPr="00D66C35" w14:paraId="02D6F843" w14:textId="77777777" w:rsidTr="000013F3">
        <w:trPr>
          <w:cantSplit/>
          <w:trHeight w:val="315"/>
        </w:trPr>
        <w:tc>
          <w:tcPr>
            <w:tcW w:w="2740" w:type="dxa"/>
            <w:tcBorders>
              <w:left w:val="single" w:sz="8" w:space="0" w:color="auto"/>
              <w:right w:val="single" w:sz="4" w:space="0" w:color="auto"/>
            </w:tcBorders>
            <w:shd w:val="clear" w:color="auto" w:fill="auto"/>
            <w:noWrap/>
            <w:vAlign w:val="center"/>
            <w:hideMark/>
          </w:tcPr>
          <w:p w14:paraId="02D6F841"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hideMark/>
          </w:tcPr>
          <w:p w14:paraId="02D6F842"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D66C35" w14:paraId="02D6F846" w14:textId="77777777" w:rsidTr="000013F3">
        <w:trPr>
          <w:cantSplit/>
          <w:trHeight w:val="315"/>
        </w:trPr>
        <w:tc>
          <w:tcPr>
            <w:tcW w:w="2740" w:type="dxa"/>
            <w:tcBorders>
              <w:left w:val="single" w:sz="8" w:space="0" w:color="auto"/>
              <w:right w:val="single" w:sz="4" w:space="0" w:color="auto"/>
            </w:tcBorders>
            <w:shd w:val="clear" w:color="auto" w:fill="auto"/>
            <w:noWrap/>
            <w:vAlign w:val="center"/>
          </w:tcPr>
          <w:p w14:paraId="02D6F844"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rPr>
              <w:t>DRG Relative Weight</w:t>
            </w:r>
          </w:p>
        </w:tc>
        <w:tc>
          <w:tcPr>
            <w:tcW w:w="1340" w:type="dxa"/>
            <w:tcBorders>
              <w:left w:val="nil"/>
              <w:right w:val="single" w:sz="8" w:space="0" w:color="auto"/>
            </w:tcBorders>
            <w:shd w:val="clear" w:color="auto" w:fill="auto"/>
            <w:noWrap/>
            <w:vAlign w:val="center"/>
          </w:tcPr>
          <w:p w14:paraId="02D6F845" w14:textId="77777777" w:rsidR="00845B5A" w:rsidRPr="00E97A62" w:rsidRDefault="00845B5A" w:rsidP="003139C6">
            <w:pPr>
              <w:jc w:val="right"/>
              <w:rPr>
                <w:rFonts w:ascii="Times New Roman" w:hAnsi="Times New Roman"/>
                <w:color w:val="000000"/>
              </w:rPr>
            </w:pPr>
            <w:r>
              <w:rPr>
                <w:rFonts w:ascii="Times New Roman" w:hAnsi="Times New Roman"/>
              </w:rPr>
              <w:t>2.1852</w:t>
            </w:r>
          </w:p>
        </w:tc>
      </w:tr>
      <w:tr w:rsidR="00845B5A" w:rsidRPr="001516E2" w14:paraId="02D6F849"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847" w14:textId="77777777" w:rsidR="00845B5A" w:rsidRPr="001516E2" w:rsidRDefault="00845B5A" w:rsidP="003139C6">
            <w:pPr>
              <w:rPr>
                <w:rFonts w:ascii="Times New Roman" w:hAnsi="Times New Roman"/>
                <w:color w:val="000000"/>
              </w:rPr>
            </w:pPr>
            <w:r>
              <w:rPr>
                <w:rFonts w:ascii="Times New Roman" w:hAnsi="Times New Roman"/>
                <w:color w:val="000000"/>
              </w:rPr>
              <w:t>Length of Stay</w:t>
            </w:r>
          </w:p>
        </w:tc>
        <w:tc>
          <w:tcPr>
            <w:tcW w:w="1340" w:type="dxa"/>
            <w:tcBorders>
              <w:left w:val="nil"/>
              <w:right w:val="single" w:sz="4" w:space="0" w:color="auto"/>
            </w:tcBorders>
            <w:shd w:val="clear" w:color="auto" w:fill="auto"/>
            <w:noWrap/>
            <w:vAlign w:val="center"/>
          </w:tcPr>
          <w:p w14:paraId="02D6F848" w14:textId="77777777" w:rsidR="00845B5A" w:rsidRPr="001516E2" w:rsidRDefault="00845B5A" w:rsidP="003139C6">
            <w:pPr>
              <w:jc w:val="right"/>
              <w:rPr>
                <w:rFonts w:ascii="Times New Roman" w:hAnsi="Times New Roman"/>
                <w:color w:val="000000"/>
              </w:rPr>
            </w:pPr>
            <w:r>
              <w:rPr>
                <w:rFonts w:ascii="Times New Roman" w:hAnsi="Times New Roman"/>
                <w:color w:val="000000"/>
              </w:rPr>
              <w:t>5</w:t>
            </w:r>
          </w:p>
        </w:tc>
      </w:tr>
      <w:tr w:rsidR="00845B5A" w:rsidRPr="001516E2" w14:paraId="02D6F84C" w14:textId="77777777" w:rsidTr="000013F3">
        <w:trPr>
          <w:cantSplit/>
          <w:trHeight w:val="300"/>
        </w:trPr>
        <w:tc>
          <w:tcPr>
            <w:tcW w:w="2740" w:type="dxa"/>
            <w:tcBorders>
              <w:left w:val="single" w:sz="8" w:space="0" w:color="auto"/>
              <w:right w:val="single" w:sz="4" w:space="0" w:color="auto"/>
            </w:tcBorders>
            <w:shd w:val="clear" w:color="auto" w:fill="auto"/>
            <w:noWrap/>
            <w:vAlign w:val="center"/>
          </w:tcPr>
          <w:p w14:paraId="02D6F84A" w14:textId="77777777" w:rsidR="00845B5A" w:rsidRDefault="00845B5A" w:rsidP="003139C6">
            <w:pPr>
              <w:rPr>
                <w:rFonts w:ascii="Times New Roman" w:hAnsi="Times New Roman"/>
                <w:color w:val="000000"/>
              </w:rPr>
            </w:pPr>
            <w:r>
              <w:rPr>
                <w:rFonts w:ascii="Times New Roman" w:hAnsi="Times New Roman"/>
                <w:color w:val="000000"/>
              </w:rPr>
              <w:t>Covered Days</w:t>
            </w:r>
          </w:p>
        </w:tc>
        <w:tc>
          <w:tcPr>
            <w:tcW w:w="1340" w:type="dxa"/>
            <w:tcBorders>
              <w:left w:val="nil"/>
              <w:right w:val="single" w:sz="4" w:space="0" w:color="auto"/>
            </w:tcBorders>
            <w:shd w:val="clear" w:color="auto" w:fill="auto"/>
            <w:noWrap/>
            <w:vAlign w:val="center"/>
          </w:tcPr>
          <w:p w14:paraId="02D6F84B" w14:textId="77777777" w:rsidR="00845B5A" w:rsidRDefault="00845B5A" w:rsidP="003139C6">
            <w:pPr>
              <w:jc w:val="right"/>
              <w:rPr>
                <w:rFonts w:ascii="Times New Roman" w:hAnsi="Times New Roman"/>
                <w:color w:val="000000"/>
              </w:rPr>
            </w:pPr>
            <w:r>
              <w:rPr>
                <w:rFonts w:ascii="Times New Roman" w:hAnsi="Times New Roman"/>
                <w:color w:val="000000"/>
              </w:rPr>
              <w:t>2</w:t>
            </w:r>
          </w:p>
        </w:tc>
      </w:tr>
      <w:tr w:rsidR="00845B5A" w:rsidRPr="00DD3B8C" w14:paraId="02D6F84F"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hideMark/>
          </w:tcPr>
          <w:p w14:paraId="02D6F84D"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Max Policy Adjustor</w:t>
            </w:r>
          </w:p>
        </w:tc>
        <w:tc>
          <w:tcPr>
            <w:tcW w:w="1340" w:type="dxa"/>
            <w:tcBorders>
              <w:top w:val="nil"/>
              <w:left w:val="nil"/>
              <w:right w:val="single" w:sz="8" w:space="0" w:color="auto"/>
            </w:tcBorders>
            <w:shd w:val="clear" w:color="auto" w:fill="auto"/>
            <w:noWrap/>
            <w:vAlign w:val="center"/>
            <w:hideMark/>
          </w:tcPr>
          <w:p w14:paraId="02D6F84E"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1.0</w:t>
            </w:r>
          </w:p>
        </w:tc>
      </w:tr>
      <w:tr w:rsidR="00845B5A" w:rsidRPr="00DD3B8C" w14:paraId="02D6F852"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850"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Provider Base Rate</w:t>
            </w:r>
          </w:p>
        </w:tc>
        <w:tc>
          <w:tcPr>
            <w:tcW w:w="1340" w:type="dxa"/>
            <w:tcBorders>
              <w:top w:val="double" w:sz="6" w:space="0" w:color="auto"/>
              <w:left w:val="nil"/>
              <w:bottom w:val="nil"/>
              <w:right w:val="single" w:sz="8" w:space="0" w:color="auto"/>
            </w:tcBorders>
            <w:shd w:val="clear" w:color="auto" w:fill="auto"/>
            <w:noWrap/>
            <w:vAlign w:val="center"/>
            <w:hideMark/>
          </w:tcPr>
          <w:p w14:paraId="02D6F851"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w:t>
            </w:r>
            <w:r>
              <w:rPr>
                <w:rFonts w:ascii="Times New Roman" w:hAnsi="Times New Roman"/>
                <w:color w:val="000000"/>
                <w:szCs w:val="22"/>
              </w:rPr>
              <w:t>3,0</w:t>
            </w:r>
            <w:r w:rsidRPr="00DD3B8C">
              <w:rPr>
                <w:rFonts w:ascii="Times New Roman" w:hAnsi="Times New Roman"/>
                <w:color w:val="000000"/>
                <w:szCs w:val="22"/>
              </w:rPr>
              <w:t>00.00</w:t>
            </w:r>
          </w:p>
        </w:tc>
      </w:tr>
      <w:tr w:rsidR="00845B5A" w:rsidRPr="00D66C35" w14:paraId="02D6F855"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53"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854"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858"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56"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857"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DD3B8C" w14:paraId="02D6F85B"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859"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DRG Base</w:t>
            </w:r>
          </w:p>
        </w:tc>
        <w:tc>
          <w:tcPr>
            <w:tcW w:w="1340" w:type="dxa"/>
            <w:tcBorders>
              <w:top w:val="nil"/>
              <w:left w:val="nil"/>
              <w:bottom w:val="nil"/>
              <w:right w:val="single" w:sz="8" w:space="0" w:color="auto"/>
            </w:tcBorders>
            <w:shd w:val="clear" w:color="auto" w:fill="auto"/>
            <w:noWrap/>
            <w:vAlign w:val="center"/>
            <w:hideMark/>
          </w:tcPr>
          <w:p w14:paraId="02D6F85A"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rPr>
              <w:t>$</w:t>
            </w:r>
            <w:r>
              <w:rPr>
                <w:rFonts w:ascii="Times New Roman" w:hAnsi="Times New Roman"/>
                <w:color w:val="000000"/>
              </w:rPr>
              <w:t>6,555.60</w:t>
            </w:r>
          </w:p>
        </w:tc>
      </w:tr>
      <w:tr w:rsidR="00845B5A" w:rsidRPr="00D66C35" w14:paraId="02D6F85E"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85C"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85D" w14:textId="77777777" w:rsidR="00845B5A" w:rsidRPr="00D66C35" w:rsidRDefault="00845B5A" w:rsidP="003139C6">
            <w:pPr>
              <w:jc w:val="right"/>
              <w:rPr>
                <w:rFonts w:ascii="Times New Roman" w:hAnsi="Times New Roman"/>
                <w:color w:val="000000"/>
              </w:rPr>
            </w:pPr>
            <w:r>
              <w:rPr>
                <w:rFonts w:ascii="Times New Roman" w:hAnsi="Times New Roman"/>
                <w:color w:val="000000"/>
              </w:rPr>
              <w:t>$</w:t>
            </w:r>
            <w:r w:rsidRPr="00E97A62">
              <w:rPr>
                <w:rFonts w:ascii="Times New Roman" w:hAnsi="Times New Roman"/>
                <w:color w:val="000000"/>
              </w:rPr>
              <w:t>13</w:t>
            </w:r>
            <w:r>
              <w:rPr>
                <w:rFonts w:ascii="Times New Roman" w:hAnsi="Times New Roman"/>
                <w:color w:val="000000"/>
              </w:rPr>
              <w:t>,041.04</w:t>
            </w:r>
          </w:p>
        </w:tc>
      </w:tr>
      <w:tr w:rsidR="00845B5A" w:rsidRPr="00D66C35" w14:paraId="02D6F861"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5F"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860" w14:textId="77777777" w:rsidR="00845B5A" w:rsidRDefault="00845B5A" w:rsidP="003139C6">
            <w:pPr>
              <w:jc w:val="right"/>
              <w:rPr>
                <w:rFonts w:ascii="Times New Roman" w:hAnsi="Times New Roman"/>
                <w:color w:val="000000"/>
              </w:rPr>
            </w:pPr>
            <w:r>
              <w:rPr>
                <w:rFonts w:ascii="Times New Roman" w:hAnsi="Times New Roman"/>
                <w:color w:val="000000"/>
              </w:rPr>
              <w:t>$</w:t>
            </w:r>
            <w:r w:rsidRPr="00213CA5">
              <w:rPr>
                <w:rFonts w:ascii="Times New Roman" w:hAnsi="Times New Roman"/>
                <w:color w:val="000000"/>
              </w:rPr>
              <w:t>6</w:t>
            </w:r>
            <w:r>
              <w:rPr>
                <w:rFonts w:ascii="Times New Roman" w:hAnsi="Times New Roman"/>
                <w:color w:val="000000"/>
              </w:rPr>
              <w:t>,</w:t>
            </w:r>
            <w:r w:rsidRPr="00213CA5">
              <w:rPr>
                <w:rFonts w:ascii="Times New Roman" w:hAnsi="Times New Roman"/>
                <w:color w:val="000000"/>
              </w:rPr>
              <w:t>485.44</w:t>
            </w:r>
          </w:p>
        </w:tc>
      </w:tr>
      <w:tr w:rsidR="00845B5A" w:rsidRPr="00D66C35" w14:paraId="02D6F864"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62"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863"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867"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65"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866"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D3B8C" w14:paraId="02D6F86A"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tcPr>
          <w:p w14:paraId="02D6F868" w14:textId="77777777" w:rsidR="00845B5A" w:rsidRPr="006F10BF" w:rsidRDefault="00845B5A" w:rsidP="003139C6">
            <w:pPr>
              <w:rPr>
                <w:rFonts w:ascii="Times New Roman" w:hAnsi="Times New Roman"/>
                <w:color w:val="000000"/>
                <w:szCs w:val="22"/>
                <w:u w:val="single"/>
              </w:rPr>
            </w:pPr>
            <w:r w:rsidRPr="006F10BF">
              <w:rPr>
                <w:rFonts w:ascii="Times New Roman" w:hAnsi="Times New Roman"/>
                <w:color w:val="000000"/>
                <w:szCs w:val="22"/>
                <w:u w:val="single"/>
              </w:rPr>
              <w:t>Adjusted DRG Payment:</w:t>
            </w:r>
          </w:p>
        </w:tc>
        <w:tc>
          <w:tcPr>
            <w:tcW w:w="1340" w:type="dxa"/>
            <w:tcBorders>
              <w:top w:val="nil"/>
              <w:left w:val="nil"/>
              <w:bottom w:val="nil"/>
              <w:right w:val="single" w:sz="8" w:space="0" w:color="auto"/>
            </w:tcBorders>
            <w:shd w:val="clear" w:color="auto" w:fill="auto"/>
            <w:noWrap/>
            <w:vAlign w:val="center"/>
          </w:tcPr>
          <w:p w14:paraId="02D6F869" w14:textId="77777777" w:rsidR="00845B5A" w:rsidRPr="00DD3B8C" w:rsidRDefault="00845B5A" w:rsidP="003139C6">
            <w:pPr>
              <w:jc w:val="right"/>
              <w:rPr>
                <w:rFonts w:ascii="Times New Roman" w:hAnsi="Times New Roman"/>
                <w:color w:val="000000"/>
                <w:szCs w:val="22"/>
              </w:rPr>
            </w:pPr>
          </w:p>
        </w:tc>
      </w:tr>
      <w:tr w:rsidR="00845B5A" w:rsidRPr="00DD3B8C" w14:paraId="02D6F86D"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tcPr>
          <w:p w14:paraId="02D6F86B" w14:textId="77777777" w:rsidR="00845B5A" w:rsidRDefault="00845B5A">
            <w:pPr>
              <w:rPr>
                <w:rFonts w:ascii="Times New Roman" w:hAnsi="Times New Roman"/>
                <w:color w:val="000000"/>
                <w:szCs w:val="22"/>
              </w:rPr>
            </w:pPr>
            <w:r>
              <w:rPr>
                <w:rFonts w:ascii="Times New Roman" w:hAnsi="Times New Roman"/>
                <w:color w:val="000000"/>
                <w:szCs w:val="22"/>
              </w:rPr>
              <w:t xml:space="preserve">Non-covered </w:t>
            </w:r>
            <w:r w:rsidR="00DE76FB">
              <w:rPr>
                <w:rFonts w:ascii="Times New Roman" w:hAnsi="Times New Roman"/>
                <w:color w:val="000000"/>
                <w:szCs w:val="22"/>
              </w:rPr>
              <w:t xml:space="preserve">Day Proration Factor </w:t>
            </w:r>
          </w:p>
        </w:tc>
        <w:tc>
          <w:tcPr>
            <w:tcW w:w="1340" w:type="dxa"/>
            <w:tcBorders>
              <w:top w:val="nil"/>
              <w:left w:val="nil"/>
              <w:bottom w:val="nil"/>
              <w:right w:val="single" w:sz="8" w:space="0" w:color="auto"/>
            </w:tcBorders>
            <w:shd w:val="clear" w:color="auto" w:fill="auto"/>
            <w:noWrap/>
            <w:vAlign w:val="center"/>
          </w:tcPr>
          <w:p w14:paraId="02D6F86C" w14:textId="77777777" w:rsidR="00845B5A" w:rsidRPr="00DD3B8C" w:rsidRDefault="00845B5A" w:rsidP="003139C6">
            <w:pPr>
              <w:jc w:val="right"/>
              <w:rPr>
                <w:rFonts w:ascii="Times New Roman" w:hAnsi="Times New Roman"/>
                <w:color w:val="000000"/>
                <w:szCs w:val="22"/>
              </w:rPr>
            </w:pPr>
            <w:r>
              <w:rPr>
                <w:rFonts w:ascii="Times New Roman" w:hAnsi="Times New Roman"/>
                <w:color w:val="000000"/>
                <w:szCs w:val="22"/>
              </w:rPr>
              <w:t>0.4000</w:t>
            </w:r>
          </w:p>
        </w:tc>
      </w:tr>
      <w:tr w:rsidR="00845B5A" w:rsidRPr="00DD3B8C" w14:paraId="02D6F870"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86E"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 xml:space="preserve">DRG Base </w:t>
            </w:r>
          </w:p>
        </w:tc>
        <w:tc>
          <w:tcPr>
            <w:tcW w:w="1340" w:type="dxa"/>
            <w:tcBorders>
              <w:top w:val="nil"/>
              <w:left w:val="nil"/>
              <w:bottom w:val="nil"/>
              <w:right w:val="single" w:sz="8" w:space="0" w:color="auto"/>
            </w:tcBorders>
            <w:shd w:val="clear" w:color="auto" w:fill="auto"/>
            <w:noWrap/>
            <w:vAlign w:val="center"/>
            <w:hideMark/>
          </w:tcPr>
          <w:p w14:paraId="02D6F86F" w14:textId="77777777" w:rsidR="00845B5A" w:rsidRPr="00DD3B8C" w:rsidRDefault="00845B5A" w:rsidP="003139C6">
            <w:pPr>
              <w:jc w:val="right"/>
              <w:rPr>
                <w:rFonts w:ascii="Times New Roman" w:hAnsi="Times New Roman"/>
                <w:color w:val="000000"/>
                <w:szCs w:val="22"/>
              </w:rPr>
            </w:pPr>
            <w:r w:rsidRPr="00213CA5">
              <w:rPr>
                <w:rFonts w:ascii="Times New Roman" w:hAnsi="Times New Roman"/>
                <w:color w:val="000000"/>
                <w:szCs w:val="22"/>
              </w:rPr>
              <w:t>$2,622.24</w:t>
            </w:r>
          </w:p>
        </w:tc>
      </w:tr>
      <w:tr w:rsidR="00845B5A" w:rsidRPr="00DD3B8C" w14:paraId="02D6F873" w14:textId="77777777" w:rsidTr="000013F3">
        <w:trPr>
          <w:cantSplit/>
          <w:trHeight w:val="315"/>
        </w:trPr>
        <w:tc>
          <w:tcPr>
            <w:tcW w:w="2740" w:type="dxa"/>
            <w:tcBorders>
              <w:top w:val="nil"/>
              <w:left w:val="single" w:sz="8" w:space="0" w:color="auto"/>
              <w:right w:val="single" w:sz="4" w:space="0" w:color="auto"/>
            </w:tcBorders>
            <w:shd w:val="clear" w:color="auto" w:fill="auto"/>
            <w:noWrap/>
            <w:vAlign w:val="center"/>
          </w:tcPr>
          <w:p w14:paraId="02D6F871"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Outlier Payment</w:t>
            </w:r>
          </w:p>
        </w:tc>
        <w:tc>
          <w:tcPr>
            <w:tcW w:w="1340" w:type="dxa"/>
            <w:tcBorders>
              <w:top w:val="nil"/>
              <w:left w:val="nil"/>
              <w:right w:val="single" w:sz="8" w:space="0" w:color="auto"/>
            </w:tcBorders>
            <w:shd w:val="clear" w:color="auto" w:fill="auto"/>
            <w:noWrap/>
            <w:vAlign w:val="center"/>
          </w:tcPr>
          <w:p w14:paraId="02D6F872" w14:textId="77777777" w:rsidR="00845B5A" w:rsidRDefault="00845B5A" w:rsidP="003139C6">
            <w:pPr>
              <w:jc w:val="right"/>
              <w:rPr>
                <w:rFonts w:ascii="Times New Roman" w:hAnsi="Times New Roman"/>
              </w:rPr>
            </w:pPr>
            <w:r w:rsidRPr="00DD3B8C">
              <w:rPr>
                <w:rFonts w:ascii="Times New Roman" w:hAnsi="Times New Roman"/>
                <w:color w:val="000000"/>
                <w:szCs w:val="22"/>
              </w:rPr>
              <w:t>$0.00</w:t>
            </w:r>
          </w:p>
        </w:tc>
      </w:tr>
      <w:tr w:rsidR="00845B5A" w:rsidRPr="00DD3B8C" w14:paraId="02D6F876" w14:textId="77777777" w:rsidTr="000013F3">
        <w:trPr>
          <w:cantSplit/>
          <w:trHeight w:val="300"/>
        </w:trPr>
        <w:tc>
          <w:tcPr>
            <w:tcW w:w="2740" w:type="dxa"/>
            <w:tcBorders>
              <w:top w:val="double" w:sz="6" w:space="0" w:color="auto"/>
              <w:left w:val="single" w:sz="8" w:space="0" w:color="auto"/>
              <w:right w:val="single" w:sz="4" w:space="0" w:color="auto"/>
            </w:tcBorders>
            <w:shd w:val="clear" w:color="auto" w:fill="auto"/>
            <w:noWrap/>
            <w:vAlign w:val="center"/>
            <w:hideMark/>
          </w:tcPr>
          <w:p w14:paraId="02D6F874"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 xml:space="preserve">Automatic </w:t>
            </w:r>
            <w:r w:rsidR="00033561">
              <w:rPr>
                <w:rFonts w:ascii="Times New Roman" w:hAnsi="Times New Roman"/>
                <w:color w:val="000000"/>
                <w:szCs w:val="22"/>
              </w:rPr>
              <w:t>Rate Enhancement</w:t>
            </w:r>
          </w:p>
        </w:tc>
        <w:tc>
          <w:tcPr>
            <w:tcW w:w="1340" w:type="dxa"/>
            <w:tcBorders>
              <w:top w:val="double" w:sz="6" w:space="0" w:color="auto"/>
              <w:left w:val="nil"/>
              <w:right w:val="single" w:sz="8" w:space="0" w:color="auto"/>
            </w:tcBorders>
            <w:shd w:val="clear" w:color="auto" w:fill="auto"/>
            <w:noWrap/>
            <w:vAlign w:val="center"/>
            <w:hideMark/>
          </w:tcPr>
          <w:p w14:paraId="02D6F875" w14:textId="77777777" w:rsidR="00845B5A" w:rsidRPr="00DD3B8C" w:rsidRDefault="00845B5A" w:rsidP="003139C6">
            <w:pPr>
              <w:jc w:val="right"/>
              <w:rPr>
                <w:rFonts w:ascii="Times New Roman" w:hAnsi="Times New Roman"/>
                <w:color w:val="000000"/>
                <w:szCs w:val="22"/>
              </w:rPr>
            </w:pPr>
            <w:r>
              <w:rPr>
                <w:rFonts w:ascii="Times New Roman" w:hAnsi="Times New Roman"/>
              </w:rPr>
              <w:t>$5,070.10</w:t>
            </w:r>
          </w:p>
        </w:tc>
      </w:tr>
      <w:tr w:rsidR="00F17198" w:rsidRPr="00DD3B8C" w14:paraId="02D6F879"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877" w14:textId="77777777" w:rsidR="00F17198" w:rsidRPr="00DD3B8C" w:rsidRDefault="00F17198">
            <w:pPr>
              <w:rPr>
                <w:rFonts w:ascii="Times New Roman" w:hAnsi="Times New Roman"/>
                <w:color w:val="000000"/>
              </w:rPr>
            </w:pPr>
            <w:r>
              <w:rPr>
                <w:rFonts w:ascii="Times New Roman" w:hAnsi="Times New Roman"/>
                <w:color w:val="000000"/>
              </w:rPr>
              <w:t xml:space="preserve">Trauma </w:t>
            </w:r>
            <w:r w:rsidR="00532B9D">
              <w:rPr>
                <w:rFonts w:ascii="Times New Roman" w:hAnsi="Times New Roman"/>
                <w:color w:val="000000"/>
              </w:rPr>
              <w:t>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878" w14:textId="77777777" w:rsidR="00F17198" w:rsidRDefault="00F17198" w:rsidP="008E5DD6">
            <w:pPr>
              <w:jc w:val="right"/>
              <w:rPr>
                <w:rFonts w:ascii="Times New Roman" w:hAnsi="Times New Roman"/>
              </w:rPr>
            </w:pPr>
            <w:r>
              <w:rPr>
                <w:rFonts w:ascii="Times New Roman" w:hAnsi="Times New Roman"/>
              </w:rPr>
              <w:t>$721.12</w:t>
            </w:r>
          </w:p>
        </w:tc>
      </w:tr>
      <w:tr w:rsidR="00845B5A" w:rsidRPr="00DD3B8C" w14:paraId="02D6F87C"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87A"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Claim Payment</w:t>
            </w:r>
          </w:p>
        </w:tc>
        <w:tc>
          <w:tcPr>
            <w:tcW w:w="1340" w:type="dxa"/>
            <w:tcBorders>
              <w:top w:val="double" w:sz="6" w:space="0" w:color="auto"/>
              <w:left w:val="nil"/>
              <w:bottom w:val="single" w:sz="8" w:space="0" w:color="auto"/>
              <w:right w:val="single" w:sz="8" w:space="0" w:color="auto"/>
            </w:tcBorders>
            <w:shd w:val="clear" w:color="auto" w:fill="auto"/>
            <w:noWrap/>
            <w:vAlign w:val="center"/>
            <w:hideMark/>
          </w:tcPr>
          <w:p w14:paraId="02D6F87B" w14:textId="77777777" w:rsidR="00845B5A" w:rsidRPr="00DD3B8C" w:rsidRDefault="00845B5A" w:rsidP="00F17198">
            <w:pPr>
              <w:jc w:val="right"/>
              <w:rPr>
                <w:rFonts w:ascii="Times New Roman" w:hAnsi="Times New Roman"/>
                <w:color w:val="000000"/>
                <w:szCs w:val="22"/>
              </w:rPr>
            </w:pPr>
            <w:r w:rsidRPr="00DD3B8C">
              <w:rPr>
                <w:rFonts w:ascii="Times New Roman" w:hAnsi="Times New Roman"/>
                <w:color w:val="000000"/>
                <w:szCs w:val="22"/>
              </w:rPr>
              <w:t>$</w:t>
            </w:r>
            <w:r w:rsidR="00F17198">
              <w:rPr>
                <w:rFonts w:ascii="Times New Roman" w:hAnsi="Times New Roman"/>
                <w:color w:val="000000"/>
                <w:szCs w:val="22"/>
              </w:rPr>
              <w:t>8,413.46</w:t>
            </w:r>
          </w:p>
        </w:tc>
      </w:tr>
    </w:tbl>
    <w:p w14:paraId="02D6F87D" w14:textId="77777777" w:rsidR="00845B5A" w:rsidRPr="00DF1DDF" w:rsidRDefault="00845B5A" w:rsidP="00845B5A">
      <w:pPr>
        <w:spacing w:line="480" w:lineRule="auto"/>
        <w:rPr>
          <w:rFonts w:ascii="Times New Roman" w:hAnsi="Times New Roman"/>
          <w:szCs w:val="22"/>
        </w:rPr>
      </w:pPr>
    </w:p>
    <w:p w14:paraId="02D6F87E" w14:textId="77777777" w:rsidR="00845B5A" w:rsidRPr="000709DE" w:rsidRDefault="00845B5A" w:rsidP="00845B5A">
      <w:pPr>
        <w:spacing w:line="480" w:lineRule="auto"/>
        <w:rPr>
          <w:rFonts w:ascii="Times New Roman" w:hAnsi="Times New Roman"/>
        </w:rPr>
      </w:pPr>
    </w:p>
    <w:p w14:paraId="02D6F87F" w14:textId="77777777" w:rsidR="006353D4" w:rsidRDefault="006353D4">
      <w:pPr>
        <w:rPr>
          <w:rFonts w:ascii="Times New Roman" w:hAnsi="Times New Roman"/>
        </w:rPr>
      </w:pPr>
      <w:r>
        <w:rPr>
          <w:rFonts w:ascii="Times New Roman" w:hAnsi="Times New Roman"/>
        </w:rPr>
        <w:br w:type="page"/>
      </w:r>
    </w:p>
    <w:p w14:paraId="02D6F880" w14:textId="77777777" w:rsidR="00845B5A" w:rsidRDefault="00845B5A" w:rsidP="00845B5A">
      <w:pPr>
        <w:spacing w:line="480" w:lineRule="auto"/>
        <w:rPr>
          <w:rFonts w:ascii="Times New Roman" w:hAnsi="Times New Roman"/>
        </w:rPr>
      </w:pPr>
      <w:r>
        <w:rPr>
          <w:rFonts w:ascii="Times New Roman" w:hAnsi="Times New Roman"/>
        </w:rPr>
        <w:lastRenderedPageBreak/>
        <w:t>Charge cap example:</w:t>
      </w:r>
    </w:p>
    <w:tbl>
      <w:tblPr>
        <w:tblW w:w="4080" w:type="dxa"/>
        <w:tblInd w:w="93" w:type="dxa"/>
        <w:tblLook w:val="04A0" w:firstRow="1" w:lastRow="0" w:firstColumn="1" w:lastColumn="0" w:noHBand="0" w:noVBand="1"/>
      </w:tblPr>
      <w:tblGrid>
        <w:gridCol w:w="2740"/>
        <w:gridCol w:w="1340"/>
      </w:tblGrid>
      <w:tr w:rsidR="00845B5A" w:rsidRPr="00DD3B8C" w14:paraId="02D6F883" w14:textId="77777777" w:rsidTr="000013F3">
        <w:trPr>
          <w:cantSplit/>
          <w:trHeight w:val="300"/>
        </w:trPr>
        <w:tc>
          <w:tcPr>
            <w:tcW w:w="2740" w:type="dxa"/>
            <w:tcBorders>
              <w:top w:val="single" w:sz="8" w:space="0" w:color="auto"/>
              <w:left w:val="single" w:sz="8" w:space="0" w:color="auto"/>
              <w:right w:val="single" w:sz="4" w:space="0" w:color="auto"/>
            </w:tcBorders>
            <w:shd w:val="clear" w:color="auto" w:fill="auto"/>
            <w:noWrap/>
            <w:vAlign w:val="center"/>
            <w:hideMark/>
          </w:tcPr>
          <w:p w14:paraId="02D6F881" w14:textId="77777777" w:rsidR="00845B5A" w:rsidRPr="00DD3B8C" w:rsidRDefault="002F077A" w:rsidP="003139C6">
            <w:pPr>
              <w:rPr>
                <w:rFonts w:ascii="Times New Roman" w:hAnsi="Times New Roman"/>
                <w:color w:val="000000"/>
                <w:szCs w:val="22"/>
              </w:rPr>
            </w:pPr>
            <w:r>
              <w:rPr>
                <w:rFonts w:ascii="Times New Roman" w:hAnsi="Times New Roman"/>
                <w:color w:val="000000"/>
                <w:szCs w:val="22"/>
              </w:rPr>
              <w:t>Filed</w:t>
            </w:r>
            <w:r w:rsidR="00845B5A" w:rsidRPr="00DD3B8C">
              <w:rPr>
                <w:rFonts w:ascii="Times New Roman" w:hAnsi="Times New Roman"/>
                <w:color w:val="000000"/>
                <w:szCs w:val="22"/>
              </w:rPr>
              <w:t xml:space="preserve"> Charge</w:t>
            </w:r>
          </w:p>
        </w:tc>
        <w:tc>
          <w:tcPr>
            <w:tcW w:w="1340" w:type="dxa"/>
            <w:tcBorders>
              <w:top w:val="single" w:sz="8" w:space="0" w:color="auto"/>
              <w:left w:val="nil"/>
              <w:right w:val="single" w:sz="8" w:space="0" w:color="auto"/>
            </w:tcBorders>
            <w:shd w:val="clear" w:color="auto" w:fill="auto"/>
            <w:noWrap/>
            <w:vAlign w:val="center"/>
            <w:hideMark/>
          </w:tcPr>
          <w:p w14:paraId="02D6F882"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w:t>
            </w:r>
            <w:r>
              <w:rPr>
                <w:rFonts w:ascii="Times New Roman" w:hAnsi="Times New Roman"/>
                <w:color w:val="000000"/>
                <w:szCs w:val="22"/>
              </w:rPr>
              <w:t>5</w:t>
            </w:r>
            <w:r w:rsidRPr="00DD3B8C">
              <w:rPr>
                <w:rFonts w:ascii="Times New Roman" w:hAnsi="Times New Roman"/>
                <w:color w:val="000000"/>
                <w:szCs w:val="22"/>
              </w:rPr>
              <w:t>,000.00</w:t>
            </w:r>
          </w:p>
        </w:tc>
      </w:tr>
      <w:tr w:rsidR="00845B5A" w:rsidRPr="00D66C35" w14:paraId="02D6F886" w14:textId="77777777" w:rsidTr="000013F3">
        <w:trPr>
          <w:cantSplit/>
          <w:trHeight w:val="315"/>
        </w:trPr>
        <w:tc>
          <w:tcPr>
            <w:tcW w:w="2740" w:type="dxa"/>
            <w:tcBorders>
              <w:left w:val="single" w:sz="8" w:space="0" w:color="auto"/>
              <w:right w:val="single" w:sz="4" w:space="0" w:color="auto"/>
            </w:tcBorders>
            <w:shd w:val="clear" w:color="auto" w:fill="auto"/>
            <w:noWrap/>
            <w:vAlign w:val="center"/>
            <w:hideMark/>
          </w:tcPr>
          <w:p w14:paraId="02D6F884"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szCs w:val="22"/>
              </w:rPr>
              <w:t>Provider CCR</w:t>
            </w:r>
          </w:p>
        </w:tc>
        <w:tc>
          <w:tcPr>
            <w:tcW w:w="1340" w:type="dxa"/>
            <w:tcBorders>
              <w:left w:val="nil"/>
              <w:right w:val="single" w:sz="8" w:space="0" w:color="auto"/>
            </w:tcBorders>
            <w:shd w:val="clear" w:color="auto" w:fill="auto"/>
            <w:noWrap/>
            <w:vAlign w:val="center"/>
            <w:hideMark/>
          </w:tcPr>
          <w:p w14:paraId="02D6F885" w14:textId="77777777" w:rsidR="00845B5A" w:rsidRPr="00D66C35" w:rsidRDefault="00845B5A" w:rsidP="003139C6">
            <w:pPr>
              <w:jc w:val="right"/>
              <w:rPr>
                <w:rFonts w:ascii="Times New Roman" w:hAnsi="Times New Roman"/>
                <w:color w:val="000000"/>
                <w:szCs w:val="22"/>
              </w:rPr>
            </w:pPr>
            <w:r>
              <w:rPr>
                <w:rFonts w:ascii="Times New Roman" w:hAnsi="Times New Roman"/>
              </w:rPr>
              <w:t>38</w:t>
            </w:r>
            <w:r w:rsidRPr="00046701">
              <w:rPr>
                <w:rFonts w:ascii="Times New Roman" w:hAnsi="Times New Roman"/>
              </w:rPr>
              <w:t>.3</w:t>
            </w:r>
            <w:r>
              <w:rPr>
                <w:rFonts w:ascii="Times New Roman" w:hAnsi="Times New Roman"/>
              </w:rPr>
              <w:t>56</w:t>
            </w:r>
            <w:r w:rsidRPr="00046701">
              <w:rPr>
                <w:rFonts w:ascii="Times New Roman" w:hAnsi="Times New Roman"/>
              </w:rPr>
              <w:t>%</w:t>
            </w:r>
          </w:p>
        </w:tc>
      </w:tr>
      <w:tr w:rsidR="00845B5A" w:rsidRPr="00D66C35" w14:paraId="02D6F889" w14:textId="77777777" w:rsidTr="000013F3">
        <w:trPr>
          <w:cantSplit/>
          <w:trHeight w:val="315"/>
        </w:trPr>
        <w:tc>
          <w:tcPr>
            <w:tcW w:w="2740" w:type="dxa"/>
            <w:tcBorders>
              <w:left w:val="single" w:sz="8" w:space="0" w:color="auto"/>
              <w:right w:val="single" w:sz="4" w:space="0" w:color="auto"/>
            </w:tcBorders>
            <w:shd w:val="clear" w:color="auto" w:fill="auto"/>
            <w:noWrap/>
            <w:vAlign w:val="center"/>
          </w:tcPr>
          <w:p w14:paraId="02D6F887" w14:textId="77777777" w:rsidR="00845B5A" w:rsidRPr="00D66C35" w:rsidRDefault="00845B5A" w:rsidP="003139C6">
            <w:pPr>
              <w:rPr>
                <w:rFonts w:ascii="Times New Roman" w:hAnsi="Times New Roman"/>
                <w:color w:val="000000"/>
                <w:szCs w:val="22"/>
              </w:rPr>
            </w:pPr>
            <w:r w:rsidRPr="00D66C35">
              <w:rPr>
                <w:rFonts w:ascii="Times New Roman" w:hAnsi="Times New Roman"/>
                <w:color w:val="000000"/>
              </w:rPr>
              <w:t>DRG Relative Weight</w:t>
            </w:r>
          </w:p>
        </w:tc>
        <w:tc>
          <w:tcPr>
            <w:tcW w:w="1340" w:type="dxa"/>
            <w:tcBorders>
              <w:left w:val="nil"/>
              <w:right w:val="single" w:sz="8" w:space="0" w:color="auto"/>
            </w:tcBorders>
            <w:shd w:val="clear" w:color="auto" w:fill="auto"/>
            <w:noWrap/>
            <w:vAlign w:val="center"/>
          </w:tcPr>
          <w:p w14:paraId="02D6F888" w14:textId="77777777" w:rsidR="00845B5A" w:rsidRPr="00E97A62" w:rsidRDefault="00845B5A" w:rsidP="003139C6">
            <w:pPr>
              <w:jc w:val="right"/>
              <w:rPr>
                <w:rFonts w:ascii="Times New Roman" w:hAnsi="Times New Roman"/>
                <w:color w:val="000000"/>
              </w:rPr>
            </w:pPr>
            <w:r>
              <w:rPr>
                <w:rFonts w:ascii="Times New Roman" w:hAnsi="Times New Roman"/>
              </w:rPr>
              <w:t>2.1852</w:t>
            </w:r>
          </w:p>
        </w:tc>
      </w:tr>
      <w:tr w:rsidR="00845B5A" w:rsidRPr="00DD3B8C" w14:paraId="02D6F88C" w14:textId="77777777" w:rsidTr="000013F3">
        <w:trPr>
          <w:cantSplit/>
          <w:trHeight w:val="315"/>
        </w:trPr>
        <w:tc>
          <w:tcPr>
            <w:tcW w:w="2740" w:type="dxa"/>
            <w:tcBorders>
              <w:top w:val="nil"/>
              <w:left w:val="single" w:sz="8" w:space="0" w:color="auto"/>
              <w:bottom w:val="double" w:sz="6" w:space="0" w:color="auto"/>
              <w:right w:val="single" w:sz="4" w:space="0" w:color="auto"/>
            </w:tcBorders>
            <w:shd w:val="clear" w:color="auto" w:fill="auto"/>
            <w:noWrap/>
            <w:vAlign w:val="center"/>
            <w:hideMark/>
          </w:tcPr>
          <w:p w14:paraId="02D6F88A"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Max Policy Adjustor</w:t>
            </w:r>
          </w:p>
        </w:tc>
        <w:tc>
          <w:tcPr>
            <w:tcW w:w="1340" w:type="dxa"/>
            <w:tcBorders>
              <w:top w:val="nil"/>
              <w:left w:val="nil"/>
              <w:bottom w:val="double" w:sz="6" w:space="0" w:color="auto"/>
              <w:right w:val="single" w:sz="8" w:space="0" w:color="auto"/>
            </w:tcBorders>
            <w:shd w:val="clear" w:color="auto" w:fill="auto"/>
            <w:noWrap/>
            <w:vAlign w:val="center"/>
            <w:hideMark/>
          </w:tcPr>
          <w:p w14:paraId="02D6F88B"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1.0</w:t>
            </w:r>
          </w:p>
        </w:tc>
      </w:tr>
      <w:tr w:rsidR="00845B5A" w:rsidRPr="00DD3B8C" w14:paraId="02D6F88F" w14:textId="77777777" w:rsidTr="000013F3">
        <w:trPr>
          <w:cantSplit/>
          <w:trHeight w:val="300"/>
        </w:trPr>
        <w:tc>
          <w:tcPr>
            <w:tcW w:w="2740" w:type="dxa"/>
            <w:tcBorders>
              <w:top w:val="double" w:sz="6" w:space="0" w:color="auto"/>
              <w:left w:val="single" w:sz="8" w:space="0" w:color="auto"/>
              <w:bottom w:val="nil"/>
              <w:right w:val="single" w:sz="4" w:space="0" w:color="auto"/>
            </w:tcBorders>
            <w:shd w:val="clear" w:color="auto" w:fill="auto"/>
            <w:noWrap/>
            <w:vAlign w:val="center"/>
            <w:hideMark/>
          </w:tcPr>
          <w:p w14:paraId="02D6F88D"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Provider Base Rate</w:t>
            </w:r>
          </w:p>
        </w:tc>
        <w:tc>
          <w:tcPr>
            <w:tcW w:w="1340" w:type="dxa"/>
            <w:tcBorders>
              <w:top w:val="double" w:sz="6" w:space="0" w:color="auto"/>
              <w:left w:val="nil"/>
              <w:bottom w:val="nil"/>
              <w:right w:val="single" w:sz="8" w:space="0" w:color="auto"/>
            </w:tcBorders>
            <w:shd w:val="clear" w:color="auto" w:fill="auto"/>
            <w:noWrap/>
            <w:vAlign w:val="center"/>
            <w:hideMark/>
          </w:tcPr>
          <w:p w14:paraId="02D6F88E"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w:t>
            </w:r>
            <w:r>
              <w:rPr>
                <w:rFonts w:ascii="Times New Roman" w:hAnsi="Times New Roman"/>
                <w:color w:val="000000"/>
                <w:szCs w:val="22"/>
              </w:rPr>
              <w:t>3</w:t>
            </w:r>
            <w:r w:rsidRPr="00DD3B8C">
              <w:rPr>
                <w:rFonts w:ascii="Times New Roman" w:hAnsi="Times New Roman"/>
                <w:color w:val="000000"/>
                <w:szCs w:val="22"/>
              </w:rPr>
              <w:t>,</w:t>
            </w:r>
            <w:r>
              <w:rPr>
                <w:rFonts w:ascii="Times New Roman" w:hAnsi="Times New Roman"/>
                <w:color w:val="000000"/>
                <w:szCs w:val="22"/>
              </w:rPr>
              <w:t>0</w:t>
            </w:r>
            <w:r w:rsidRPr="00DD3B8C">
              <w:rPr>
                <w:rFonts w:ascii="Times New Roman" w:hAnsi="Times New Roman"/>
                <w:color w:val="000000"/>
                <w:szCs w:val="22"/>
              </w:rPr>
              <w:t>00.00</w:t>
            </w:r>
          </w:p>
        </w:tc>
      </w:tr>
      <w:tr w:rsidR="00845B5A" w:rsidRPr="00D66C35" w14:paraId="02D6F892"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90" w14:textId="77777777" w:rsidR="00845B5A" w:rsidRDefault="00845B5A" w:rsidP="003139C6">
            <w:pPr>
              <w:rPr>
                <w:rFonts w:ascii="Times New Roman" w:hAnsi="Times New Roman"/>
                <w:color w:val="000000"/>
              </w:rPr>
            </w:pPr>
            <w:r>
              <w:rPr>
                <w:rFonts w:ascii="Times New Roman" w:hAnsi="Times New Roman"/>
                <w:color w:val="000000"/>
              </w:rPr>
              <w:t>Outlier Threshold</w:t>
            </w:r>
          </w:p>
        </w:tc>
        <w:tc>
          <w:tcPr>
            <w:tcW w:w="1340" w:type="dxa"/>
            <w:tcBorders>
              <w:left w:val="nil"/>
              <w:right w:val="single" w:sz="8" w:space="0" w:color="auto"/>
            </w:tcBorders>
            <w:shd w:val="clear" w:color="auto" w:fill="auto"/>
            <w:noWrap/>
            <w:vAlign w:val="center"/>
          </w:tcPr>
          <w:p w14:paraId="02D6F891" w14:textId="77777777" w:rsidR="00845B5A" w:rsidRDefault="00845B5A" w:rsidP="003139C6">
            <w:pPr>
              <w:jc w:val="right"/>
              <w:rPr>
                <w:rFonts w:ascii="Times New Roman" w:hAnsi="Times New Roman"/>
                <w:color w:val="000000"/>
              </w:rPr>
            </w:pPr>
            <w:r>
              <w:rPr>
                <w:rFonts w:ascii="Times New Roman" w:hAnsi="Times New Roman"/>
                <w:color w:val="000000"/>
              </w:rPr>
              <w:t>$60,000</w:t>
            </w:r>
          </w:p>
        </w:tc>
      </w:tr>
      <w:tr w:rsidR="00845B5A" w:rsidRPr="00D66C35" w14:paraId="02D6F895"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93" w14:textId="77777777" w:rsidR="00845B5A" w:rsidRDefault="00845B5A" w:rsidP="003139C6">
            <w:pPr>
              <w:rPr>
                <w:rFonts w:ascii="Times New Roman" w:hAnsi="Times New Roman"/>
                <w:color w:val="000000"/>
              </w:rPr>
            </w:pPr>
            <w:r>
              <w:rPr>
                <w:rFonts w:ascii="Times New Roman" w:hAnsi="Times New Roman"/>
                <w:color w:val="000000"/>
              </w:rPr>
              <w:t>Marginal Cost Percentage</w:t>
            </w:r>
          </w:p>
        </w:tc>
        <w:tc>
          <w:tcPr>
            <w:tcW w:w="1340" w:type="dxa"/>
            <w:tcBorders>
              <w:left w:val="nil"/>
              <w:bottom w:val="double" w:sz="6" w:space="0" w:color="auto"/>
              <w:right w:val="single" w:sz="8" w:space="0" w:color="auto"/>
            </w:tcBorders>
            <w:shd w:val="clear" w:color="auto" w:fill="auto"/>
            <w:noWrap/>
            <w:vAlign w:val="center"/>
          </w:tcPr>
          <w:p w14:paraId="02D6F894" w14:textId="77777777" w:rsidR="00845B5A" w:rsidRDefault="00845B5A" w:rsidP="003139C6">
            <w:pPr>
              <w:jc w:val="right"/>
              <w:rPr>
                <w:rFonts w:ascii="Times New Roman" w:hAnsi="Times New Roman"/>
                <w:color w:val="000000"/>
              </w:rPr>
            </w:pPr>
            <w:r>
              <w:rPr>
                <w:rFonts w:ascii="Times New Roman" w:hAnsi="Times New Roman"/>
                <w:color w:val="000000"/>
              </w:rPr>
              <w:t>60%</w:t>
            </w:r>
          </w:p>
        </w:tc>
      </w:tr>
      <w:tr w:rsidR="00845B5A" w:rsidRPr="00DD3B8C" w14:paraId="02D6F898"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896"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 xml:space="preserve">DRG Base </w:t>
            </w:r>
          </w:p>
        </w:tc>
        <w:tc>
          <w:tcPr>
            <w:tcW w:w="1340" w:type="dxa"/>
            <w:tcBorders>
              <w:top w:val="nil"/>
              <w:left w:val="nil"/>
              <w:bottom w:val="nil"/>
              <w:right w:val="single" w:sz="8" w:space="0" w:color="auto"/>
            </w:tcBorders>
            <w:shd w:val="clear" w:color="auto" w:fill="auto"/>
            <w:noWrap/>
            <w:vAlign w:val="center"/>
            <w:hideMark/>
          </w:tcPr>
          <w:p w14:paraId="02D6F897"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rPr>
              <w:t>$</w:t>
            </w:r>
            <w:r>
              <w:rPr>
                <w:rFonts w:ascii="Times New Roman" w:hAnsi="Times New Roman"/>
                <w:color w:val="000000"/>
              </w:rPr>
              <w:t>6,555.60</w:t>
            </w:r>
          </w:p>
        </w:tc>
      </w:tr>
      <w:tr w:rsidR="00845B5A" w:rsidRPr="00D66C35" w14:paraId="02D6F89B" w14:textId="77777777" w:rsidTr="000013F3">
        <w:trPr>
          <w:cantSplit/>
          <w:trHeight w:val="330"/>
        </w:trPr>
        <w:tc>
          <w:tcPr>
            <w:tcW w:w="2740" w:type="dxa"/>
            <w:tcBorders>
              <w:top w:val="double" w:sz="6" w:space="0" w:color="auto"/>
              <w:left w:val="single" w:sz="8" w:space="0" w:color="auto"/>
              <w:right w:val="single" w:sz="4" w:space="0" w:color="auto"/>
            </w:tcBorders>
            <w:shd w:val="clear" w:color="auto" w:fill="auto"/>
            <w:noWrap/>
            <w:vAlign w:val="center"/>
          </w:tcPr>
          <w:p w14:paraId="02D6F899" w14:textId="77777777" w:rsidR="00845B5A" w:rsidRPr="00D66C35" w:rsidRDefault="00845B5A" w:rsidP="003139C6">
            <w:pPr>
              <w:rPr>
                <w:rFonts w:ascii="Times New Roman" w:hAnsi="Times New Roman"/>
                <w:color w:val="000000"/>
              </w:rPr>
            </w:pPr>
            <w:r>
              <w:rPr>
                <w:rFonts w:ascii="Times New Roman" w:hAnsi="Times New Roman"/>
                <w:color w:val="000000"/>
              </w:rPr>
              <w:t>Estimated Hospital Cost</w:t>
            </w:r>
          </w:p>
        </w:tc>
        <w:tc>
          <w:tcPr>
            <w:tcW w:w="1340" w:type="dxa"/>
            <w:tcBorders>
              <w:top w:val="double" w:sz="6" w:space="0" w:color="auto"/>
              <w:left w:val="nil"/>
              <w:right w:val="single" w:sz="8" w:space="0" w:color="auto"/>
            </w:tcBorders>
            <w:shd w:val="clear" w:color="auto" w:fill="auto"/>
            <w:noWrap/>
            <w:vAlign w:val="center"/>
          </w:tcPr>
          <w:p w14:paraId="02D6F89A" w14:textId="77777777" w:rsidR="00845B5A" w:rsidRPr="00D66C35" w:rsidRDefault="00845B5A" w:rsidP="003139C6">
            <w:pPr>
              <w:jc w:val="right"/>
              <w:rPr>
                <w:rFonts w:ascii="Times New Roman" w:hAnsi="Times New Roman"/>
                <w:color w:val="000000"/>
              </w:rPr>
            </w:pPr>
            <w:r w:rsidRPr="00213CA5">
              <w:rPr>
                <w:rFonts w:ascii="Times New Roman" w:hAnsi="Times New Roman"/>
                <w:color w:val="000000"/>
              </w:rPr>
              <w:t>$1,917.80</w:t>
            </w:r>
          </w:p>
        </w:tc>
      </w:tr>
      <w:tr w:rsidR="00845B5A" w:rsidRPr="00D66C35" w14:paraId="02D6F89E"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9C" w14:textId="77777777" w:rsidR="00845B5A" w:rsidRDefault="00845B5A" w:rsidP="003139C6">
            <w:pPr>
              <w:rPr>
                <w:rFonts w:ascii="Times New Roman" w:hAnsi="Times New Roman"/>
                <w:color w:val="000000"/>
              </w:rPr>
            </w:pPr>
            <w:r>
              <w:rPr>
                <w:rFonts w:ascii="Times New Roman" w:hAnsi="Times New Roman"/>
                <w:color w:val="000000"/>
              </w:rPr>
              <w:t>Estimated Loss</w:t>
            </w:r>
          </w:p>
        </w:tc>
        <w:tc>
          <w:tcPr>
            <w:tcW w:w="1340" w:type="dxa"/>
            <w:tcBorders>
              <w:left w:val="nil"/>
              <w:right w:val="single" w:sz="8" w:space="0" w:color="auto"/>
            </w:tcBorders>
            <w:shd w:val="clear" w:color="auto" w:fill="auto"/>
            <w:noWrap/>
            <w:vAlign w:val="center"/>
          </w:tcPr>
          <w:p w14:paraId="02D6F89D"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8A1" w14:textId="77777777" w:rsidTr="000013F3">
        <w:trPr>
          <w:cantSplit/>
          <w:trHeight w:val="330"/>
        </w:trPr>
        <w:tc>
          <w:tcPr>
            <w:tcW w:w="2740" w:type="dxa"/>
            <w:tcBorders>
              <w:left w:val="single" w:sz="8" w:space="0" w:color="auto"/>
              <w:right w:val="single" w:sz="4" w:space="0" w:color="auto"/>
            </w:tcBorders>
            <w:shd w:val="clear" w:color="auto" w:fill="auto"/>
            <w:noWrap/>
            <w:vAlign w:val="center"/>
          </w:tcPr>
          <w:p w14:paraId="02D6F89F" w14:textId="77777777" w:rsidR="00845B5A" w:rsidRDefault="00845B5A" w:rsidP="003139C6">
            <w:pPr>
              <w:rPr>
                <w:rFonts w:ascii="Times New Roman" w:hAnsi="Times New Roman"/>
                <w:color w:val="000000"/>
              </w:rPr>
            </w:pPr>
            <w:r>
              <w:rPr>
                <w:rFonts w:ascii="Times New Roman" w:hAnsi="Times New Roman"/>
                <w:color w:val="000000"/>
              </w:rPr>
              <w:t>Loss Above Threshold</w:t>
            </w:r>
          </w:p>
        </w:tc>
        <w:tc>
          <w:tcPr>
            <w:tcW w:w="1340" w:type="dxa"/>
            <w:tcBorders>
              <w:left w:val="nil"/>
              <w:right w:val="single" w:sz="8" w:space="0" w:color="auto"/>
            </w:tcBorders>
            <w:shd w:val="clear" w:color="auto" w:fill="auto"/>
            <w:noWrap/>
            <w:vAlign w:val="center"/>
          </w:tcPr>
          <w:p w14:paraId="02D6F8A0"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66C35" w14:paraId="02D6F8A4" w14:textId="77777777" w:rsidTr="000013F3">
        <w:trPr>
          <w:cantSplit/>
          <w:trHeight w:val="330"/>
        </w:trPr>
        <w:tc>
          <w:tcPr>
            <w:tcW w:w="2740" w:type="dxa"/>
            <w:tcBorders>
              <w:left w:val="single" w:sz="8" w:space="0" w:color="auto"/>
              <w:bottom w:val="double" w:sz="6" w:space="0" w:color="auto"/>
              <w:right w:val="single" w:sz="4" w:space="0" w:color="auto"/>
            </w:tcBorders>
            <w:shd w:val="clear" w:color="auto" w:fill="auto"/>
            <w:noWrap/>
            <w:vAlign w:val="center"/>
          </w:tcPr>
          <w:p w14:paraId="02D6F8A2" w14:textId="77777777" w:rsidR="00845B5A" w:rsidRDefault="00845B5A" w:rsidP="003139C6">
            <w:pPr>
              <w:rPr>
                <w:rFonts w:ascii="Times New Roman" w:hAnsi="Times New Roman"/>
                <w:color w:val="000000"/>
              </w:rPr>
            </w:pPr>
            <w:r>
              <w:rPr>
                <w:rFonts w:ascii="Times New Roman" w:hAnsi="Times New Roman"/>
                <w:color w:val="000000"/>
              </w:rPr>
              <w:t>Outlier Payment</w:t>
            </w:r>
          </w:p>
        </w:tc>
        <w:tc>
          <w:tcPr>
            <w:tcW w:w="1340" w:type="dxa"/>
            <w:tcBorders>
              <w:left w:val="nil"/>
              <w:bottom w:val="double" w:sz="6" w:space="0" w:color="auto"/>
              <w:right w:val="single" w:sz="8" w:space="0" w:color="auto"/>
            </w:tcBorders>
            <w:shd w:val="clear" w:color="auto" w:fill="auto"/>
            <w:noWrap/>
            <w:vAlign w:val="center"/>
          </w:tcPr>
          <w:p w14:paraId="02D6F8A3" w14:textId="77777777" w:rsidR="00845B5A" w:rsidRDefault="00845B5A" w:rsidP="003139C6">
            <w:pPr>
              <w:jc w:val="right"/>
              <w:rPr>
                <w:rFonts w:ascii="Times New Roman" w:hAnsi="Times New Roman"/>
                <w:color w:val="000000"/>
              </w:rPr>
            </w:pPr>
            <w:r>
              <w:rPr>
                <w:rFonts w:ascii="Times New Roman" w:hAnsi="Times New Roman"/>
                <w:color w:val="000000"/>
              </w:rPr>
              <w:t>$0</w:t>
            </w:r>
          </w:p>
        </w:tc>
      </w:tr>
      <w:tr w:rsidR="00845B5A" w:rsidRPr="00DD3B8C" w14:paraId="02D6F8A7"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tcPr>
          <w:p w14:paraId="02D6F8A5" w14:textId="77777777" w:rsidR="00845B5A" w:rsidRPr="006F10BF" w:rsidRDefault="00845B5A" w:rsidP="003139C6">
            <w:pPr>
              <w:rPr>
                <w:rFonts w:ascii="Times New Roman" w:hAnsi="Times New Roman"/>
                <w:color w:val="000000"/>
                <w:szCs w:val="22"/>
                <w:u w:val="single"/>
              </w:rPr>
            </w:pPr>
            <w:r w:rsidRPr="006F10BF">
              <w:rPr>
                <w:rFonts w:ascii="Times New Roman" w:hAnsi="Times New Roman"/>
                <w:color w:val="000000"/>
                <w:szCs w:val="22"/>
                <w:u w:val="single"/>
              </w:rPr>
              <w:t>Adjusted DRG Payment:</w:t>
            </w:r>
          </w:p>
        </w:tc>
        <w:tc>
          <w:tcPr>
            <w:tcW w:w="1340" w:type="dxa"/>
            <w:tcBorders>
              <w:top w:val="nil"/>
              <w:left w:val="nil"/>
              <w:bottom w:val="nil"/>
              <w:right w:val="single" w:sz="8" w:space="0" w:color="auto"/>
            </w:tcBorders>
            <w:shd w:val="clear" w:color="auto" w:fill="auto"/>
            <w:noWrap/>
            <w:vAlign w:val="center"/>
          </w:tcPr>
          <w:p w14:paraId="02D6F8A6" w14:textId="77777777" w:rsidR="00845B5A" w:rsidRPr="00DD3B8C" w:rsidRDefault="00845B5A" w:rsidP="003139C6">
            <w:pPr>
              <w:jc w:val="right"/>
              <w:rPr>
                <w:rFonts w:ascii="Times New Roman" w:hAnsi="Times New Roman"/>
                <w:color w:val="000000"/>
                <w:szCs w:val="22"/>
              </w:rPr>
            </w:pPr>
          </w:p>
        </w:tc>
      </w:tr>
      <w:tr w:rsidR="00845B5A" w:rsidRPr="00DD3B8C" w14:paraId="02D6F8AA"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tcPr>
          <w:p w14:paraId="02D6F8A8" w14:textId="77777777" w:rsidR="00845B5A" w:rsidRDefault="00845B5A">
            <w:pPr>
              <w:rPr>
                <w:rFonts w:ascii="Times New Roman" w:hAnsi="Times New Roman"/>
                <w:color w:val="000000"/>
                <w:szCs w:val="22"/>
              </w:rPr>
            </w:pPr>
            <w:r>
              <w:rPr>
                <w:rFonts w:ascii="Times New Roman" w:hAnsi="Times New Roman"/>
                <w:color w:val="000000"/>
                <w:szCs w:val="22"/>
              </w:rPr>
              <w:t xml:space="preserve">Charge </w:t>
            </w:r>
            <w:r w:rsidR="00DE76FB">
              <w:rPr>
                <w:rFonts w:ascii="Times New Roman" w:hAnsi="Times New Roman"/>
                <w:color w:val="000000"/>
                <w:szCs w:val="22"/>
              </w:rPr>
              <w:t xml:space="preserve">Cap Proration Factor </w:t>
            </w:r>
          </w:p>
        </w:tc>
        <w:tc>
          <w:tcPr>
            <w:tcW w:w="1340" w:type="dxa"/>
            <w:tcBorders>
              <w:top w:val="nil"/>
              <w:left w:val="nil"/>
              <w:bottom w:val="nil"/>
              <w:right w:val="single" w:sz="8" w:space="0" w:color="auto"/>
            </w:tcBorders>
            <w:shd w:val="clear" w:color="auto" w:fill="auto"/>
            <w:noWrap/>
            <w:vAlign w:val="center"/>
          </w:tcPr>
          <w:p w14:paraId="02D6F8A9" w14:textId="77777777" w:rsidR="00845B5A" w:rsidRPr="00DD3B8C" w:rsidRDefault="00845B5A" w:rsidP="003139C6">
            <w:pPr>
              <w:jc w:val="right"/>
              <w:rPr>
                <w:rFonts w:ascii="Times New Roman" w:hAnsi="Times New Roman"/>
                <w:color w:val="000000"/>
                <w:szCs w:val="22"/>
              </w:rPr>
            </w:pPr>
            <w:r w:rsidRPr="00213CA5">
              <w:rPr>
                <w:rFonts w:ascii="Times New Roman" w:hAnsi="Times New Roman"/>
                <w:color w:val="000000"/>
                <w:szCs w:val="22"/>
              </w:rPr>
              <w:t>0.762707</w:t>
            </w:r>
          </w:p>
        </w:tc>
      </w:tr>
      <w:tr w:rsidR="00845B5A" w:rsidRPr="00DD3B8C" w14:paraId="02D6F8AD" w14:textId="77777777" w:rsidTr="000013F3">
        <w:trPr>
          <w:cantSplit/>
          <w:trHeight w:val="315"/>
        </w:trPr>
        <w:tc>
          <w:tcPr>
            <w:tcW w:w="2740" w:type="dxa"/>
            <w:tcBorders>
              <w:top w:val="nil"/>
              <w:left w:val="single" w:sz="8" w:space="0" w:color="auto"/>
              <w:bottom w:val="nil"/>
              <w:right w:val="single" w:sz="4" w:space="0" w:color="auto"/>
            </w:tcBorders>
            <w:shd w:val="clear" w:color="auto" w:fill="auto"/>
            <w:noWrap/>
            <w:vAlign w:val="center"/>
            <w:hideMark/>
          </w:tcPr>
          <w:p w14:paraId="02D6F8AB"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 xml:space="preserve">DRG Base </w:t>
            </w:r>
          </w:p>
        </w:tc>
        <w:tc>
          <w:tcPr>
            <w:tcW w:w="1340" w:type="dxa"/>
            <w:tcBorders>
              <w:top w:val="nil"/>
              <w:left w:val="nil"/>
              <w:bottom w:val="nil"/>
              <w:right w:val="single" w:sz="8" w:space="0" w:color="auto"/>
            </w:tcBorders>
            <w:shd w:val="clear" w:color="auto" w:fill="auto"/>
            <w:noWrap/>
            <w:vAlign w:val="center"/>
            <w:hideMark/>
          </w:tcPr>
          <w:p w14:paraId="02D6F8AC"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w:t>
            </w:r>
            <w:r>
              <w:rPr>
                <w:rFonts w:ascii="Times New Roman" w:hAnsi="Times New Roman"/>
                <w:color w:val="000000"/>
                <w:szCs w:val="22"/>
              </w:rPr>
              <w:t>5,000.00</w:t>
            </w:r>
          </w:p>
        </w:tc>
      </w:tr>
      <w:tr w:rsidR="00845B5A" w:rsidRPr="00DD3B8C" w14:paraId="02D6F8B0" w14:textId="77777777" w:rsidTr="000013F3">
        <w:trPr>
          <w:cantSplit/>
          <w:trHeight w:val="300"/>
        </w:trPr>
        <w:tc>
          <w:tcPr>
            <w:tcW w:w="2740" w:type="dxa"/>
            <w:tcBorders>
              <w:top w:val="nil"/>
              <w:left w:val="single" w:sz="8" w:space="0" w:color="auto"/>
              <w:bottom w:val="double" w:sz="6" w:space="0" w:color="auto"/>
              <w:right w:val="single" w:sz="4" w:space="0" w:color="auto"/>
            </w:tcBorders>
            <w:shd w:val="clear" w:color="auto" w:fill="auto"/>
            <w:noWrap/>
            <w:vAlign w:val="center"/>
            <w:hideMark/>
          </w:tcPr>
          <w:p w14:paraId="02D6F8AE"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Outlier Payment</w:t>
            </w:r>
          </w:p>
        </w:tc>
        <w:tc>
          <w:tcPr>
            <w:tcW w:w="1340" w:type="dxa"/>
            <w:tcBorders>
              <w:top w:val="nil"/>
              <w:left w:val="nil"/>
              <w:bottom w:val="double" w:sz="6" w:space="0" w:color="auto"/>
              <w:right w:val="single" w:sz="8" w:space="0" w:color="auto"/>
            </w:tcBorders>
            <w:shd w:val="clear" w:color="auto" w:fill="auto"/>
            <w:noWrap/>
            <w:vAlign w:val="center"/>
            <w:hideMark/>
          </w:tcPr>
          <w:p w14:paraId="02D6F8AF" w14:textId="77777777" w:rsidR="00845B5A" w:rsidRPr="00DD3B8C" w:rsidRDefault="00845B5A" w:rsidP="003139C6">
            <w:pPr>
              <w:jc w:val="right"/>
              <w:rPr>
                <w:rFonts w:ascii="Times New Roman" w:hAnsi="Times New Roman"/>
                <w:color w:val="000000"/>
                <w:szCs w:val="22"/>
              </w:rPr>
            </w:pPr>
            <w:r w:rsidRPr="00DD3B8C">
              <w:rPr>
                <w:rFonts w:ascii="Times New Roman" w:hAnsi="Times New Roman"/>
                <w:color w:val="000000"/>
                <w:szCs w:val="22"/>
              </w:rPr>
              <w:t xml:space="preserve">$0.00 </w:t>
            </w:r>
          </w:p>
        </w:tc>
      </w:tr>
      <w:tr w:rsidR="00845B5A" w:rsidRPr="00DD3B8C" w14:paraId="02D6F8B3" w14:textId="77777777" w:rsidTr="000013F3">
        <w:trPr>
          <w:cantSplit/>
          <w:trHeight w:val="300"/>
        </w:trPr>
        <w:tc>
          <w:tcPr>
            <w:tcW w:w="2740" w:type="dxa"/>
            <w:tcBorders>
              <w:top w:val="nil"/>
              <w:left w:val="single" w:sz="8" w:space="0" w:color="auto"/>
              <w:right w:val="single" w:sz="4" w:space="0" w:color="auto"/>
            </w:tcBorders>
            <w:shd w:val="clear" w:color="auto" w:fill="auto"/>
            <w:noWrap/>
            <w:vAlign w:val="center"/>
            <w:hideMark/>
          </w:tcPr>
          <w:p w14:paraId="02D6F8B1" w14:textId="77777777" w:rsidR="00845B5A" w:rsidRPr="00DD3B8C" w:rsidRDefault="00845B5A" w:rsidP="00033561">
            <w:pPr>
              <w:rPr>
                <w:rFonts w:ascii="Times New Roman" w:hAnsi="Times New Roman"/>
                <w:color w:val="000000"/>
                <w:szCs w:val="22"/>
              </w:rPr>
            </w:pPr>
            <w:r w:rsidRPr="00DD3B8C">
              <w:rPr>
                <w:rFonts w:ascii="Times New Roman" w:hAnsi="Times New Roman"/>
                <w:color w:val="000000"/>
                <w:szCs w:val="22"/>
              </w:rPr>
              <w:t xml:space="preserve">Automatic </w:t>
            </w:r>
            <w:r w:rsidR="00033561">
              <w:rPr>
                <w:rFonts w:ascii="Times New Roman" w:hAnsi="Times New Roman"/>
                <w:color w:val="000000"/>
                <w:szCs w:val="22"/>
              </w:rPr>
              <w:t>Rate Enhancement</w:t>
            </w:r>
          </w:p>
        </w:tc>
        <w:tc>
          <w:tcPr>
            <w:tcW w:w="1340" w:type="dxa"/>
            <w:tcBorders>
              <w:top w:val="nil"/>
              <w:left w:val="nil"/>
              <w:right w:val="single" w:sz="8" w:space="0" w:color="auto"/>
            </w:tcBorders>
            <w:shd w:val="clear" w:color="auto" w:fill="auto"/>
            <w:noWrap/>
            <w:vAlign w:val="center"/>
            <w:hideMark/>
          </w:tcPr>
          <w:p w14:paraId="02D6F8B2" w14:textId="77777777" w:rsidR="00845B5A" w:rsidRPr="00DD3B8C" w:rsidRDefault="00845B5A" w:rsidP="003139C6">
            <w:pPr>
              <w:jc w:val="right"/>
              <w:rPr>
                <w:rFonts w:ascii="Times New Roman" w:hAnsi="Times New Roman"/>
                <w:color w:val="000000"/>
                <w:szCs w:val="22"/>
              </w:rPr>
            </w:pPr>
            <w:r>
              <w:rPr>
                <w:rFonts w:ascii="Times New Roman" w:hAnsi="Times New Roman"/>
              </w:rPr>
              <w:t>$5,070.10</w:t>
            </w:r>
          </w:p>
        </w:tc>
      </w:tr>
      <w:tr w:rsidR="00447AB4" w:rsidRPr="00DD3B8C" w14:paraId="02D6F8B6" w14:textId="77777777" w:rsidTr="000013F3">
        <w:trPr>
          <w:cantSplit/>
          <w:trHeight w:val="300"/>
        </w:trPr>
        <w:tc>
          <w:tcPr>
            <w:tcW w:w="2740" w:type="dxa"/>
            <w:tcBorders>
              <w:left w:val="single" w:sz="8" w:space="0" w:color="auto"/>
              <w:bottom w:val="double" w:sz="6" w:space="0" w:color="auto"/>
              <w:right w:val="single" w:sz="4" w:space="0" w:color="auto"/>
            </w:tcBorders>
            <w:shd w:val="clear" w:color="auto" w:fill="auto"/>
            <w:noWrap/>
            <w:vAlign w:val="center"/>
          </w:tcPr>
          <w:p w14:paraId="02D6F8B4" w14:textId="77777777" w:rsidR="00447AB4" w:rsidRPr="00DD3B8C" w:rsidRDefault="00447AB4">
            <w:pPr>
              <w:rPr>
                <w:rFonts w:ascii="Times New Roman" w:hAnsi="Times New Roman"/>
                <w:color w:val="000000"/>
              </w:rPr>
            </w:pPr>
            <w:r>
              <w:rPr>
                <w:rFonts w:ascii="Times New Roman" w:hAnsi="Times New Roman"/>
                <w:color w:val="000000"/>
              </w:rPr>
              <w:t>Trauma</w:t>
            </w:r>
            <w:r w:rsidR="00532B9D">
              <w:rPr>
                <w:rFonts w:ascii="Times New Roman" w:hAnsi="Times New Roman"/>
                <w:color w:val="000000"/>
              </w:rPr>
              <w:t xml:space="preserve"> Rate Enhancement</w:t>
            </w:r>
            <w:r>
              <w:rPr>
                <w:rFonts w:ascii="Times New Roman" w:hAnsi="Times New Roman"/>
                <w:color w:val="000000"/>
              </w:rPr>
              <w:t xml:space="preserve"> </w:t>
            </w:r>
          </w:p>
        </w:tc>
        <w:tc>
          <w:tcPr>
            <w:tcW w:w="1340" w:type="dxa"/>
            <w:tcBorders>
              <w:left w:val="nil"/>
              <w:bottom w:val="double" w:sz="6" w:space="0" w:color="auto"/>
              <w:right w:val="single" w:sz="8" w:space="0" w:color="auto"/>
            </w:tcBorders>
            <w:shd w:val="clear" w:color="auto" w:fill="auto"/>
            <w:noWrap/>
            <w:vAlign w:val="center"/>
          </w:tcPr>
          <w:p w14:paraId="02D6F8B5" w14:textId="77777777" w:rsidR="00447AB4" w:rsidRDefault="00447AB4" w:rsidP="00F17198">
            <w:pPr>
              <w:jc w:val="right"/>
              <w:rPr>
                <w:rFonts w:ascii="Times New Roman" w:hAnsi="Times New Roman"/>
              </w:rPr>
            </w:pPr>
            <w:r>
              <w:rPr>
                <w:rFonts w:ascii="Times New Roman" w:hAnsi="Times New Roman"/>
              </w:rPr>
              <w:t>$</w:t>
            </w:r>
            <w:r w:rsidR="00F17198">
              <w:rPr>
                <w:rFonts w:ascii="Times New Roman" w:hAnsi="Times New Roman"/>
              </w:rPr>
              <w:t>721.12</w:t>
            </w:r>
          </w:p>
        </w:tc>
      </w:tr>
      <w:tr w:rsidR="00845B5A" w:rsidRPr="00DD3B8C" w14:paraId="02D6F8B9" w14:textId="77777777" w:rsidTr="000013F3">
        <w:trPr>
          <w:cantSplit/>
          <w:trHeight w:val="330"/>
        </w:trPr>
        <w:tc>
          <w:tcPr>
            <w:tcW w:w="2740" w:type="dxa"/>
            <w:tcBorders>
              <w:top w:val="double" w:sz="6" w:space="0" w:color="auto"/>
              <w:left w:val="single" w:sz="8" w:space="0" w:color="auto"/>
              <w:bottom w:val="single" w:sz="8" w:space="0" w:color="auto"/>
              <w:right w:val="single" w:sz="4" w:space="0" w:color="auto"/>
            </w:tcBorders>
            <w:shd w:val="clear" w:color="auto" w:fill="auto"/>
            <w:noWrap/>
            <w:vAlign w:val="center"/>
            <w:hideMark/>
          </w:tcPr>
          <w:p w14:paraId="02D6F8B7" w14:textId="77777777" w:rsidR="00845B5A" w:rsidRPr="00DD3B8C" w:rsidRDefault="00845B5A" w:rsidP="003139C6">
            <w:pPr>
              <w:rPr>
                <w:rFonts w:ascii="Times New Roman" w:hAnsi="Times New Roman"/>
                <w:color w:val="000000"/>
                <w:szCs w:val="22"/>
              </w:rPr>
            </w:pPr>
            <w:r w:rsidRPr="00DD3B8C">
              <w:rPr>
                <w:rFonts w:ascii="Times New Roman" w:hAnsi="Times New Roman"/>
                <w:color w:val="000000"/>
                <w:szCs w:val="22"/>
              </w:rPr>
              <w:t>Claim Payment</w:t>
            </w:r>
          </w:p>
        </w:tc>
        <w:tc>
          <w:tcPr>
            <w:tcW w:w="1340" w:type="dxa"/>
            <w:tcBorders>
              <w:top w:val="double" w:sz="6" w:space="0" w:color="auto"/>
              <w:left w:val="nil"/>
              <w:bottom w:val="single" w:sz="8" w:space="0" w:color="auto"/>
              <w:right w:val="single" w:sz="8" w:space="0" w:color="auto"/>
            </w:tcBorders>
            <w:shd w:val="clear" w:color="auto" w:fill="auto"/>
            <w:noWrap/>
            <w:vAlign w:val="center"/>
            <w:hideMark/>
          </w:tcPr>
          <w:p w14:paraId="02D6F8B8" w14:textId="77777777" w:rsidR="00845B5A" w:rsidRPr="00DD3B8C" w:rsidRDefault="00845B5A" w:rsidP="00F17198">
            <w:pPr>
              <w:jc w:val="right"/>
              <w:rPr>
                <w:rFonts w:ascii="Times New Roman" w:hAnsi="Times New Roman"/>
                <w:color w:val="000000"/>
                <w:szCs w:val="22"/>
              </w:rPr>
            </w:pPr>
            <w:r w:rsidRPr="00DD3B8C">
              <w:rPr>
                <w:rFonts w:ascii="Times New Roman" w:hAnsi="Times New Roman"/>
                <w:color w:val="000000"/>
                <w:szCs w:val="22"/>
              </w:rPr>
              <w:t>$</w:t>
            </w:r>
            <w:r w:rsidR="00F17198">
              <w:rPr>
                <w:rFonts w:ascii="Times New Roman" w:hAnsi="Times New Roman"/>
                <w:color w:val="000000"/>
                <w:szCs w:val="22"/>
              </w:rPr>
              <w:t>10,791.22</w:t>
            </w:r>
            <w:r w:rsidRPr="00DD3B8C">
              <w:rPr>
                <w:rFonts w:ascii="Times New Roman" w:hAnsi="Times New Roman"/>
                <w:color w:val="000000"/>
                <w:szCs w:val="22"/>
              </w:rPr>
              <w:t xml:space="preserve"> </w:t>
            </w:r>
          </w:p>
        </w:tc>
      </w:tr>
    </w:tbl>
    <w:p w14:paraId="02D6F8BA" w14:textId="77777777" w:rsidR="00845B5A" w:rsidRDefault="00845B5A" w:rsidP="00845B5A">
      <w:pPr>
        <w:spacing w:line="240" w:lineRule="exact"/>
        <w:rPr>
          <w:rFonts w:ascii="Times New Roman" w:hAnsi="Times New Roman"/>
          <w:sz w:val="22"/>
          <w:szCs w:val="22"/>
        </w:rPr>
      </w:pPr>
    </w:p>
    <w:p w14:paraId="02D6F8BB" w14:textId="77777777" w:rsidR="00845B5A" w:rsidRDefault="00845B5A" w:rsidP="00845B5A">
      <w:pPr>
        <w:rPr>
          <w:rFonts w:ascii="Times New Roman" w:hAnsi="Times New Roman"/>
          <w:sz w:val="22"/>
          <w:szCs w:val="22"/>
        </w:rPr>
      </w:pPr>
      <w:r>
        <w:rPr>
          <w:rFonts w:ascii="Times New Roman" w:hAnsi="Times New Roman"/>
          <w:sz w:val="22"/>
          <w:szCs w:val="22"/>
        </w:rPr>
        <w:br w:type="page"/>
      </w:r>
    </w:p>
    <w:p w14:paraId="02D6F8BC" w14:textId="77777777" w:rsidR="008D2F7E" w:rsidRDefault="008D2F7E" w:rsidP="00135303">
      <w:pPr>
        <w:spacing w:line="240" w:lineRule="exact"/>
        <w:jc w:val="center"/>
        <w:rPr>
          <w:rFonts w:ascii="Times New Roman" w:hAnsi="Times New Roman"/>
          <w:sz w:val="22"/>
          <w:szCs w:val="22"/>
        </w:rPr>
      </w:pPr>
    </w:p>
    <w:p w14:paraId="02D6F8BD" w14:textId="77777777" w:rsidR="00EB48A4" w:rsidRPr="00AF469A" w:rsidRDefault="00EB48A4" w:rsidP="00EB48A4">
      <w:pPr>
        <w:spacing w:line="240" w:lineRule="exact"/>
        <w:jc w:val="center"/>
        <w:rPr>
          <w:rFonts w:ascii="Times New Roman" w:hAnsi="Times New Roman"/>
          <w:sz w:val="24"/>
          <w:szCs w:val="24"/>
        </w:rPr>
      </w:pPr>
      <w:r w:rsidRPr="00AF469A">
        <w:rPr>
          <w:rFonts w:ascii="Times New Roman" w:hAnsi="Times New Roman"/>
          <w:sz w:val="24"/>
          <w:szCs w:val="24"/>
        </w:rPr>
        <w:t xml:space="preserve">APPENDIX </w:t>
      </w:r>
      <w:r w:rsidR="005643FA">
        <w:rPr>
          <w:rFonts w:ascii="Times New Roman" w:hAnsi="Times New Roman"/>
          <w:sz w:val="24"/>
          <w:szCs w:val="24"/>
        </w:rPr>
        <w:t>D</w:t>
      </w:r>
      <w:r w:rsidRPr="00AF469A">
        <w:rPr>
          <w:rFonts w:ascii="Times New Roman" w:hAnsi="Times New Roman"/>
          <w:sz w:val="24"/>
          <w:szCs w:val="24"/>
        </w:rPr>
        <w:t xml:space="preserve"> TO FLORIDA TITLE XIX INPATIENT HOSPITAL</w:t>
      </w:r>
    </w:p>
    <w:p w14:paraId="02D6F8BE" w14:textId="77777777" w:rsidR="00EB48A4" w:rsidRPr="00AF469A" w:rsidRDefault="00EB48A4" w:rsidP="00EB48A4">
      <w:pPr>
        <w:spacing w:line="240" w:lineRule="exact"/>
        <w:jc w:val="center"/>
        <w:rPr>
          <w:rFonts w:ascii="Times New Roman" w:hAnsi="Times New Roman"/>
          <w:sz w:val="24"/>
          <w:szCs w:val="24"/>
        </w:rPr>
      </w:pPr>
      <w:r w:rsidRPr="00AF469A">
        <w:rPr>
          <w:rFonts w:ascii="Times New Roman" w:hAnsi="Times New Roman"/>
          <w:sz w:val="24"/>
          <w:szCs w:val="24"/>
        </w:rPr>
        <w:t>REIMBURSEMENT PLAN</w:t>
      </w:r>
    </w:p>
    <w:p w14:paraId="02D6F8BF" w14:textId="77777777" w:rsidR="00EB48A4" w:rsidRPr="00AF469A" w:rsidRDefault="00EB48A4" w:rsidP="00EB48A4">
      <w:pPr>
        <w:spacing w:line="240" w:lineRule="exact"/>
        <w:jc w:val="center"/>
        <w:rPr>
          <w:rFonts w:ascii="Times New Roman" w:hAnsi="Times New Roman"/>
          <w:sz w:val="24"/>
          <w:szCs w:val="24"/>
        </w:rPr>
      </w:pPr>
    </w:p>
    <w:p w14:paraId="02D6F8C0" w14:textId="77777777" w:rsidR="00EB48A4" w:rsidRDefault="00EB48A4" w:rsidP="00EB48A4">
      <w:pPr>
        <w:spacing w:line="240" w:lineRule="exact"/>
        <w:jc w:val="center"/>
        <w:rPr>
          <w:rFonts w:ascii="Times New Roman" w:hAnsi="Times New Roman"/>
          <w:sz w:val="24"/>
          <w:szCs w:val="24"/>
        </w:rPr>
      </w:pPr>
      <w:r w:rsidRPr="00AF469A">
        <w:rPr>
          <w:rFonts w:ascii="Times New Roman" w:hAnsi="Times New Roman"/>
          <w:sz w:val="24"/>
          <w:szCs w:val="24"/>
        </w:rPr>
        <w:t>Certified Public Expenditures (CPE) Protocol</w:t>
      </w:r>
      <w:r w:rsidR="007203BD" w:rsidRPr="00AF469A">
        <w:rPr>
          <w:rFonts w:ascii="Times New Roman" w:hAnsi="Times New Roman"/>
          <w:sz w:val="24"/>
          <w:szCs w:val="24"/>
        </w:rPr>
        <w:t xml:space="preserve"> Methodology</w:t>
      </w:r>
    </w:p>
    <w:p w14:paraId="02D6F8C1" w14:textId="77777777" w:rsidR="00302701" w:rsidRDefault="00302701" w:rsidP="00EB48A4">
      <w:pPr>
        <w:spacing w:line="240" w:lineRule="exact"/>
        <w:jc w:val="center"/>
        <w:rPr>
          <w:rFonts w:ascii="Times New Roman" w:hAnsi="Times New Roman"/>
          <w:sz w:val="24"/>
          <w:szCs w:val="24"/>
        </w:rPr>
      </w:pPr>
    </w:p>
    <w:p w14:paraId="02D6F8C2" w14:textId="77777777" w:rsidR="00D6732F" w:rsidRPr="00D6732F" w:rsidRDefault="00D6732F" w:rsidP="00D6732F">
      <w:pPr>
        <w:jc w:val="both"/>
        <w:rPr>
          <w:rFonts w:ascii="Times New Roman" w:hAnsi="Times New Roman"/>
          <w:sz w:val="22"/>
          <w:szCs w:val="22"/>
        </w:rPr>
      </w:pPr>
      <w:r w:rsidRPr="00D6732F">
        <w:rPr>
          <w:rFonts w:ascii="Times New Roman" w:hAnsi="Times New Roman"/>
          <w:sz w:val="22"/>
          <w:szCs w:val="22"/>
        </w:rPr>
        <w:t xml:space="preserve">The Florida Medicaid Agency uses the CMS 2552-10 cost report, which was prepared based on Medicare cost reporting principles, as the basis for ensuring proper cost allocation and apportionment for services provided to Medicaid eligible beneficiaries and individuals with no source of third party insurance. Worksheets from the CMS 2552-10 cost report will be identified as appropriate in this appendix to ensure proper calculation of cost to be certified as public expenditures (CPE) for Mental Health Hospitals. </w:t>
      </w:r>
      <w:r w:rsidR="004C08FE">
        <w:rPr>
          <w:rFonts w:ascii="Times New Roman" w:hAnsi="Times New Roman"/>
          <w:sz w:val="22"/>
          <w:szCs w:val="22"/>
        </w:rPr>
        <w:t>AHCA</w:t>
      </w:r>
      <w:r w:rsidRPr="00D6732F">
        <w:rPr>
          <w:rFonts w:ascii="Times New Roman" w:hAnsi="Times New Roman"/>
          <w:sz w:val="22"/>
          <w:szCs w:val="22"/>
        </w:rPr>
        <w:t xml:space="preserve"> will use the protocol below. </w:t>
      </w:r>
    </w:p>
    <w:p w14:paraId="02D6F8C4" w14:textId="77777777" w:rsidR="00302701" w:rsidRPr="00D6732F" w:rsidRDefault="00302701" w:rsidP="00EB48A4">
      <w:pPr>
        <w:spacing w:line="240" w:lineRule="exact"/>
        <w:jc w:val="center"/>
        <w:rPr>
          <w:rFonts w:ascii="Times New Roman" w:hAnsi="Times New Roman"/>
          <w:sz w:val="22"/>
          <w:szCs w:val="22"/>
        </w:rPr>
      </w:pPr>
    </w:p>
    <w:p w14:paraId="02D6F8C5" w14:textId="77777777" w:rsidR="00135303" w:rsidRDefault="00135303" w:rsidP="00F70C7E">
      <w:pPr>
        <w:spacing w:line="240" w:lineRule="exact"/>
        <w:rPr>
          <w:rFonts w:ascii="Times New Roman" w:hAnsi="Times New Roman"/>
          <w:sz w:val="22"/>
          <w:szCs w:val="22"/>
        </w:rPr>
      </w:pPr>
    </w:p>
    <w:p w14:paraId="02D6F8C6" w14:textId="77777777" w:rsidR="007203BD" w:rsidRPr="00AF469A" w:rsidRDefault="007203BD" w:rsidP="00E01D96">
      <w:pPr>
        <w:pStyle w:val="ListParagraph"/>
        <w:numPr>
          <w:ilvl w:val="0"/>
          <w:numId w:val="56"/>
        </w:numPr>
        <w:ind w:left="360" w:hanging="360"/>
        <w:jc w:val="both"/>
        <w:rPr>
          <w:rFonts w:ascii="Times New Roman" w:hAnsi="Times New Roman"/>
          <w:sz w:val="22"/>
          <w:szCs w:val="22"/>
        </w:rPr>
      </w:pPr>
      <w:r w:rsidRPr="00AF469A">
        <w:rPr>
          <w:rFonts w:ascii="Times New Roman" w:hAnsi="Times New Roman"/>
          <w:b/>
          <w:sz w:val="22"/>
          <w:szCs w:val="22"/>
        </w:rPr>
        <w:t xml:space="preserve">Protocol for Determining CPE:  </w:t>
      </w:r>
    </w:p>
    <w:p w14:paraId="02D6F8C7" w14:textId="77777777" w:rsidR="007203BD" w:rsidRPr="00AF469A" w:rsidRDefault="007203BD" w:rsidP="007203BD">
      <w:pPr>
        <w:ind w:left="360"/>
        <w:jc w:val="both"/>
        <w:rPr>
          <w:rFonts w:ascii="Times New Roman" w:hAnsi="Times New Roman"/>
          <w:sz w:val="22"/>
          <w:szCs w:val="22"/>
        </w:rPr>
      </w:pPr>
    </w:p>
    <w:p w14:paraId="02D6F8C8" w14:textId="77777777" w:rsidR="007203BD" w:rsidRPr="00AF469A" w:rsidRDefault="007203BD" w:rsidP="007203BD">
      <w:pPr>
        <w:jc w:val="both"/>
        <w:rPr>
          <w:rFonts w:ascii="Times New Roman" w:hAnsi="Times New Roman"/>
          <w:sz w:val="22"/>
          <w:szCs w:val="22"/>
        </w:rPr>
      </w:pPr>
      <w:r w:rsidRPr="00AF469A">
        <w:rPr>
          <w:rFonts w:ascii="Times New Roman" w:hAnsi="Times New Roman"/>
          <w:sz w:val="22"/>
          <w:szCs w:val="22"/>
        </w:rPr>
        <w:t xml:space="preserve">To the extent that there are expenditures a hospital provider wants to make against the cost limit, and the methodology for capturing such expenditures is not stated in this protocol, the expenditures will need to be approved by CMS and the State prior to the submission of the reconciliation for the applicable period for the expenditures. The protocol will be prospectively modified to include such prior approval, and the claiming protocol will be prospectively incorporated into the protocol when the protocol is next updated.  </w:t>
      </w:r>
    </w:p>
    <w:p w14:paraId="02D6F8C9" w14:textId="77777777" w:rsidR="007203BD" w:rsidRPr="00AF469A" w:rsidRDefault="007203BD" w:rsidP="007203BD">
      <w:pPr>
        <w:jc w:val="both"/>
        <w:rPr>
          <w:rFonts w:ascii="Times New Roman" w:hAnsi="Times New Roman"/>
          <w:sz w:val="22"/>
          <w:szCs w:val="22"/>
        </w:rPr>
      </w:pPr>
    </w:p>
    <w:p w14:paraId="02D6F8CA" w14:textId="77777777" w:rsidR="007203BD" w:rsidRPr="00AF469A" w:rsidRDefault="007203BD" w:rsidP="007203BD">
      <w:pPr>
        <w:jc w:val="both"/>
        <w:rPr>
          <w:rFonts w:ascii="Times New Roman" w:hAnsi="Times New Roman"/>
          <w:sz w:val="22"/>
          <w:szCs w:val="22"/>
        </w:rPr>
      </w:pPr>
      <w:r w:rsidRPr="00AF469A">
        <w:rPr>
          <w:rFonts w:ascii="Times New Roman" w:hAnsi="Times New Roman"/>
          <w:sz w:val="22"/>
          <w:szCs w:val="22"/>
        </w:rPr>
        <w:t xml:space="preserve">A per diem is calculated by dividing total costs by total days.  In this attachment, a per diem is referencing a calculation found in the </w:t>
      </w:r>
      <w:r w:rsidRPr="00AF469A">
        <w:rPr>
          <w:rFonts w:ascii="Times New Roman" w:hAnsi="Times New Roman"/>
          <w:i/>
          <w:sz w:val="22"/>
          <w:szCs w:val="22"/>
        </w:rPr>
        <w:t>CMS</w:t>
      </w:r>
      <w:r w:rsidRPr="00AF469A">
        <w:rPr>
          <w:rFonts w:ascii="Times New Roman" w:hAnsi="Times New Roman"/>
          <w:sz w:val="22"/>
          <w:szCs w:val="22"/>
        </w:rPr>
        <w:t xml:space="preserve"> </w:t>
      </w:r>
      <w:r w:rsidRPr="00AF469A">
        <w:rPr>
          <w:rFonts w:ascii="Times New Roman" w:hAnsi="Times New Roman"/>
          <w:i/>
          <w:sz w:val="22"/>
          <w:szCs w:val="22"/>
        </w:rPr>
        <w:t>Medicare 2552-10 Cost Report</w:t>
      </w:r>
      <w:r w:rsidRPr="00AF469A">
        <w:rPr>
          <w:rFonts w:ascii="Times New Roman" w:hAnsi="Times New Roman"/>
          <w:sz w:val="22"/>
          <w:szCs w:val="22"/>
        </w:rPr>
        <w:t xml:space="preserve"> and is not referring to hospital reimbursement calculations.</w:t>
      </w:r>
    </w:p>
    <w:p w14:paraId="02D6F8CB" w14:textId="77777777" w:rsidR="007203BD" w:rsidRPr="00AF469A" w:rsidRDefault="007203BD" w:rsidP="007203BD">
      <w:pPr>
        <w:ind w:left="720"/>
        <w:jc w:val="both"/>
        <w:rPr>
          <w:rFonts w:ascii="Times New Roman" w:hAnsi="Times New Roman"/>
          <w:sz w:val="22"/>
          <w:szCs w:val="22"/>
        </w:rPr>
      </w:pPr>
    </w:p>
    <w:p w14:paraId="02D6F8CC" w14:textId="77777777" w:rsidR="007203BD" w:rsidRPr="00AF469A" w:rsidRDefault="007203BD" w:rsidP="00E01D96">
      <w:pPr>
        <w:pStyle w:val="Heading3"/>
        <w:numPr>
          <w:ilvl w:val="1"/>
          <w:numId w:val="55"/>
        </w:numPr>
        <w:tabs>
          <w:tab w:val="clear" w:pos="720"/>
          <w:tab w:val="clear" w:pos="1080"/>
          <w:tab w:val="clear" w:pos="1440"/>
        </w:tabs>
        <w:spacing w:before="240" w:after="60" w:line="240" w:lineRule="auto"/>
        <w:ind w:left="360"/>
        <w:jc w:val="both"/>
        <w:rPr>
          <w:rFonts w:ascii="Times New Roman" w:hAnsi="Times New Roman"/>
          <w:sz w:val="22"/>
          <w:szCs w:val="22"/>
        </w:rPr>
      </w:pPr>
      <w:bookmarkStart w:id="1" w:name="_Toc323652202"/>
      <w:r w:rsidRPr="00AF469A">
        <w:rPr>
          <w:rFonts w:ascii="Times New Roman" w:hAnsi="Times New Roman"/>
          <w:sz w:val="22"/>
          <w:szCs w:val="22"/>
        </w:rPr>
        <w:t>Hospital’s Cost Limit</w:t>
      </w:r>
      <w:bookmarkEnd w:id="1"/>
    </w:p>
    <w:p w14:paraId="02D6F8CD" w14:textId="77777777" w:rsidR="007203BD" w:rsidRPr="00AF469A" w:rsidRDefault="007203BD" w:rsidP="007203BD">
      <w:pPr>
        <w:jc w:val="both"/>
        <w:rPr>
          <w:rFonts w:ascii="Times New Roman" w:hAnsi="Times New Roman"/>
          <w:sz w:val="22"/>
          <w:szCs w:val="22"/>
        </w:rPr>
      </w:pPr>
    </w:p>
    <w:p w14:paraId="02D6F8CE" w14:textId="77777777" w:rsidR="007203BD" w:rsidRPr="00AF469A" w:rsidRDefault="007203BD" w:rsidP="00E01D96">
      <w:pPr>
        <w:pStyle w:val="Heading3"/>
        <w:numPr>
          <w:ilvl w:val="2"/>
          <w:numId w:val="55"/>
        </w:numPr>
        <w:tabs>
          <w:tab w:val="clear" w:pos="720"/>
          <w:tab w:val="clear" w:pos="1260"/>
          <w:tab w:val="clear" w:pos="1440"/>
        </w:tabs>
        <w:spacing w:line="240" w:lineRule="auto"/>
        <w:ind w:left="720" w:hanging="360"/>
        <w:jc w:val="both"/>
        <w:rPr>
          <w:rFonts w:ascii="Times New Roman" w:hAnsi="Times New Roman"/>
          <w:sz w:val="22"/>
          <w:szCs w:val="22"/>
        </w:rPr>
      </w:pPr>
      <w:bookmarkStart w:id="2" w:name="_Toc323652203"/>
      <w:r w:rsidRPr="00AF469A">
        <w:rPr>
          <w:rFonts w:ascii="Times New Roman" w:hAnsi="Times New Roman"/>
          <w:sz w:val="22"/>
          <w:szCs w:val="22"/>
        </w:rPr>
        <w:t>Hospital’s Medicaid Fee-For-Service (FFS)</w:t>
      </w:r>
      <w:bookmarkEnd w:id="2"/>
    </w:p>
    <w:p w14:paraId="02D6F8CF" w14:textId="77777777" w:rsidR="007203BD" w:rsidRPr="00AF469A" w:rsidRDefault="007203BD" w:rsidP="007203BD">
      <w:pPr>
        <w:jc w:val="both"/>
        <w:rPr>
          <w:rFonts w:ascii="Times New Roman" w:hAnsi="Times New Roman"/>
          <w:sz w:val="22"/>
          <w:szCs w:val="22"/>
        </w:rPr>
      </w:pPr>
    </w:p>
    <w:p w14:paraId="02D6F8D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For the State payment year, the routine per diems and ancillary cost-to-charge ratios for the cost centers are to be determined using the hospital’s Medicare cost report (CMS-2552-10) on file with Florida Medicaid for the annual rate setting.  The per diems and cost-to-charge ratios are calculated as follows:</w:t>
      </w:r>
    </w:p>
    <w:p w14:paraId="02D6F8D1" w14:textId="77777777" w:rsidR="007203BD" w:rsidRPr="00AF469A" w:rsidRDefault="007203BD" w:rsidP="007203BD">
      <w:pPr>
        <w:ind w:left="720"/>
        <w:jc w:val="both"/>
        <w:rPr>
          <w:rFonts w:ascii="Times New Roman" w:hAnsi="Times New Roman"/>
          <w:sz w:val="22"/>
          <w:szCs w:val="22"/>
        </w:rPr>
      </w:pPr>
    </w:p>
    <w:p w14:paraId="02D6F8D2"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1</w:t>
      </w:r>
    </w:p>
    <w:p w14:paraId="02D6F8D3" w14:textId="77777777" w:rsidR="007203BD" w:rsidRPr="00AF469A" w:rsidRDefault="007203BD" w:rsidP="007203BD">
      <w:pPr>
        <w:ind w:left="720"/>
        <w:jc w:val="both"/>
        <w:rPr>
          <w:rFonts w:ascii="Times New Roman" w:hAnsi="Times New Roman"/>
          <w:sz w:val="22"/>
          <w:szCs w:val="22"/>
        </w:rPr>
      </w:pPr>
    </w:p>
    <w:p w14:paraId="02D6F8D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Total hospital costs for the payment year are identified from Worksheet B Part I Column 24; Line 116 (excludes no reimbursable cost centers).  These are the costs that have already been reclassified, adjusted, and stepped down through the A and B worksheet series.  These costs should match Line 116 on Worksheet C.</w:t>
      </w:r>
    </w:p>
    <w:p w14:paraId="02D6F8D5" w14:textId="77777777" w:rsidR="007203BD" w:rsidRPr="00AF469A" w:rsidRDefault="007203BD" w:rsidP="007203BD">
      <w:pPr>
        <w:ind w:left="720"/>
        <w:jc w:val="both"/>
        <w:rPr>
          <w:rFonts w:ascii="Times New Roman" w:hAnsi="Times New Roman"/>
          <w:sz w:val="22"/>
          <w:szCs w:val="22"/>
        </w:rPr>
      </w:pPr>
    </w:p>
    <w:p w14:paraId="415C52A4" w14:textId="77777777" w:rsidR="0038141F" w:rsidRPr="00AF469A" w:rsidRDefault="0038141F" w:rsidP="000013F3">
      <w:pPr>
        <w:keepNext/>
        <w:ind w:left="720"/>
        <w:jc w:val="both"/>
        <w:rPr>
          <w:rFonts w:ascii="Times New Roman" w:hAnsi="Times New Roman"/>
          <w:sz w:val="22"/>
          <w:szCs w:val="22"/>
        </w:rPr>
      </w:pPr>
      <w:r w:rsidRPr="00AF469A">
        <w:rPr>
          <w:rFonts w:ascii="Times New Roman" w:hAnsi="Times New Roman"/>
          <w:sz w:val="22"/>
          <w:szCs w:val="22"/>
        </w:rPr>
        <w:t>Step 2</w:t>
      </w:r>
    </w:p>
    <w:p w14:paraId="50928AFF" w14:textId="77777777" w:rsidR="0038141F" w:rsidRDefault="0038141F" w:rsidP="000013F3">
      <w:pPr>
        <w:keepNext/>
        <w:ind w:left="720"/>
        <w:jc w:val="both"/>
        <w:rPr>
          <w:rFonts w:ascii="Times New Roman" w:hAnsi="Times New Roman"/>
          <w:sz w:val="22"/>
          <w:szCs w:val="22"/>
        </w:rPr>
      </w:pPr>
    </w:p>
    <w:p w14:paraId="02D6F8D8"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 xml:space="preserve">The hospital’s total days for the payment year by routine cost center are identified from Worksheet S-3 Part 1 Column 8 (Total All Patients), Lines 14 plus Line 28 (Observation Beds).  The hospital’s total charges for the payment year by ancillary cost center are identified from Worksheet C Part I Column 8 Lines 50-116 (Ancillary Cost Centers). </w:t>
      </w:r>
    </w:p>
    <w:p w14:paraId="02D6F8D9" w14:textId="77777777" w:rsidR="007203BD" w:rsidRPr="00AF469A" w:rsidRDefault="007203BD" w:rsidP="007203BD">
      <w:pPr>
        <w:ind w:left="720"/>
        <w:jc w:val="both"/>
        <w:rPr>
          <w:rFonts w:ascii="Times New Roman" w:hAnsi="Times New Roman"/>
          <w:sz w:val="22"/>
          <w:szCs w:val="22"/>
        </w:rPr>
      </w:pPr>
    </w:p>
    <w:p w14:paraId="02D6F8DA"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3</w:t>
      </w:r>
    </w:p>
    <w:p w14:paraId="02D6F8DB" w14:textId="77777777" w:rsidR="007203BD" w:rsidRPr="00AF469A" w:rsidRDefault="007203BD" w:rsidP="007203BD">
      <w:pPr>
        <w:ind w:left="720"/>
        <w:jc w:val="both"/>
        <w:rPr>
          <w:rFonts w:ascii="Times New Roman" w:hAnsi="Times New Roman"/>
          <w:sz w:val="22"/>
          <w:szCs w:val="22"/>
        </w:rPr>
      </w:pPr>
    </w:p>
    <w:p w14:paraId="02D6F8DC"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lastRenderedPageBreak/>
        <w:t xml:space="preserve">For each routine cost center, a per diem is calculated by dividing total costs from Step 1 by total days from Step 2.  For each ancillary cost center, a cost to charge ratio is calculated by dividing the total costs from Step 1 by the total charges from Step 2.  The Adult and Pediatric (A&amp;P) routine per diem, in accordance with CMS-2552-10 worksheet D-1, should be computed by including observation bed days in the total A&amp;P patient day count and excluding swing bed nursing hospital costs and non-medically necessary private room differential costs from the A&amp;P costs. </w:t>
      </w:r>
    </w:p>
    <w:p w14:paraId="02D6F8DD" w14:textId="77777777" w:rsidR="007203BD" w:rsidRPr="00AF469A" w:rsidRDefault="007203BD" w:rsidP="007203BD">
      <w:pPr>
        <w:ind w:left="720"/>
        <w:jc w:val="both"/>
        <w:rPr>
          <w:rFonts w:ascii="Times New Roman" w:hAnsi="Times New Roman"/>
          <w:sz w:val="22"/>
          <w:szCs w:val="22"/>
        </w:rPr>
      </w:pPr>
    </w:p>
    <w:p w14:paraId="02D6F8DE"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per diems and cost to charge ratios determined through the above process (steps 1-3) for the filed cost report year are used to determine the hospital’s costs for the payment year.  The hospital costs for Medicaid for the payment year are determined as follows:</w:t>
      </w:r>
    </w:p>
    <w:p w14:paraId="02D6F8DF" w14:textId="77777777" w:rsidR="007203BD" w:rsidRPr="00AF469A" w:rsidRDefault="007203BD" w:rsidP="007203BD">
      <w:pPr>
        <w:ind w:left="720"/>
        <w:jc w:val="both"/>
        <w:rPr>
          <w:rFonts w:ascii="Times New Roman" w:hAnsi="Times New Roman"/>
          <w:sz w:val="22"/>
          <w:szCs w:val="22"/>
        </w:rPr>
      </w:pPr>
    </w:p>
    <w:p w14:paraId="02D6F8E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4</w:t>
      </w:r>
    </w:p>
    <w:p w14:paraId="02D6F8E1" w14:textId="77777777" w:rsidR="007203BD" w:rsidRPr="00AF469A" w:rsidRDefault="007203BD" w:rsidP="007203BD">
      <w:pPr>
        <w:ind w:left="720"/>
        <w:jc w:val="both"/>
        <w:rPr>
          <w:rFonts w:ascii="Times New Roman" w:hAnsi="Times New Roman"/>
          <w:sz w:val="22"/>
          <w:szCs w:val="22"/>
        </w:rPr>
      </w:pPr>
    </w:p>
    <w:p w14:paraId="02D6F8E2"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 determine the Medicaid FFS inpatient routine cost center costs for the payment year, the hospital’s actual inpatient Medicaid days by cost center, as obtained from FMMIS for the period covered by the as-filed (most recent base year) cost report, will be used. The covered days are multiplied by the inpatient per diems from Step 3 for each respective routine cost center to determine the Medicaid allowable inpatient costs for each routine cost center.  Only hospital routine cost centers and their associated costs and days are used.  Other routine cost centers such as nursing hospital, skilled nursing hospital, and long term care services are excluded.</w:t>
      </w:r>
    </w:p>
    <w:p w14:paraId="02D6F8E3" w14:textId="77777777" w:rsidR="007203BD" w:rsidRPr="00AF469A" w:rsidRDefault="007203BD" w:rsidP="007203BD">
      <w:pPr>
        <w:ind w:left="720"/>
        <w:jc w:val="both"/>
        <w:rPr>
          <w:rFonts w:ascii="Times New Roman" w:hAnsi="Times New Roman"/>
          <w:sz w:val="22"/>
          <w:szCs w:val="22"/>
        </w:rPr>
      </w:pPr>
    </w:p>
    <w:p w14:paraId="02D6F8E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5</w:t>
      </w:r>
    </w:p>
    <w:p w14:paraId="02D6F8E5" w14:textId="77777777" w:rsidR="007203BD" w:rsidRPr="00AF469A" w:rsidRDefault="007203BD" w:rsidP="007203BD">
      <w:pPr>
        <w:ind w:left="720"/>
        <w:jc w:val="both"/>
        <w:rPr>
          <w:rFonts w:ascii="Times New Roman" w:hAnsi="Times New Roman"/>
          <w:sz w:val="22"/>
          <w:szCs w:val="22"/>
        </w:rPr>
      </w:pPr>
    </w:p>
    <w:p w14:paraId="02D6F8E6"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To determine Medicaid FFS ancillary costs for the payment year, the hospital’s actual Medicaid FFS allowable charges, as obtained from FMMIS for the period covered by the most recent base year cost report, will be used. Medicaid FFS allowable charges for ancillary observation beds must be included in line 62.  These Medicaid FFS allowable charges are multiplied by the cost to charge ratios from Step 3 for each respective ancillary cost center to determine the Medicaid FFS allowable costs for each cost center.  The Medicaid FFS allowable charges used should only pertain to inpatient and outpatient hospital services, and should exclude charges pertaining to any professional services, or non-hospital component services such as hospital-based providers.  </w:t>
      </w:r>
    </w:p>
    <w:p w14:paraId="02D6F8E7" w14:textId="77777777" w:rsidR="007203BD" w:rsidRPr="00AF469A" w:rsidRDefault="007203BD" w:rsidP="007203BD">
      <w:pPr>
        <w:ind w:left="720"/>
        <w:jc w:val="both"/>
        <w:rPr>
          <w:rFonts w:ascii="Times New Roman" w:hAnsi="Times New Roman"/>
          <w:sz w:val="22"/>
          <w:szCs w:val="22"/>
        </w:rPr>
      </w:pPr>
    </w:p>
    <w:p w14:paraId="02D6F8E8"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6</w:t>
      </w:r>
    </w:p>
    <w:p w14:paraId="02D6F8E9" w14:textId="77777777" w:rsidR="007203BD" w:rsidRPr="00AF469A" w:rsidRDefault="007203BD" w:rsidP="000013F3">
      <w:pPr>
        <w:keepNext/>
        <w:ind w:left="720"/>
        <w:jc w:val="both"/>
        <w:rPr>
          <w:rFonts w:ascii="Times New Roman" w:hAnsi="Times New Roman"/>
          <w:sz w:val="22"/>
          <w:szCs w:val="22"/>
        </w:rPr>
      </w:pPr>
    </w:p>
    <w:p w14:paraId="02D6F8EA"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Medicaid allowable share of organ acquisition costs is determined by first finding the ratio of Medicaid usable organs as identified from provider records to the hospital’s total usable organs from Worksheet D-4 Part III under the Part B cost column line 54.  This ratio is then multiplied by total organ acquisition costs from Worksheet D-4 Part III under the Part A cost column line 61.  For this calculation, a usable organ is defined as the number of organs excised and furnished to an organ procurement organization.  Medicaid “usable organs” are counted as the number of Medicaid patients (recipients) who received an organ transplant.  A donor’s routine days and ancillary charges shall not be duplicative of any Medicaid days and charges in Steps 4 and 5 above, or any Medicaid managed care or uninsured days and charges in Steps 4 and 5 of those portions of this protocol.</w:t>
      </w:r>
    </w:p>
    <w:p w14:paraId="02D6F8EB" w14:textId="77777777" w:rsidR="007203BD" w:rsidRPr="00AF469A" w:rsidRDefault="007203BD" w:rsidP="007203BD">
      <w:pPr>
        <w:ind w:left="720"/>
        <w:jc w:val="both"/>
        <w:rPr>
          <w:rFonts w:ascii="Times New Roman" w:hAnsi="Times New Roman"/>
          <w:sz w:val="22"/>
          <w:szCs w:val="22"/>
        </w:rPr>
      </w:pPr>
    </w:p>
    <w:p w14:paraId="02D6F8EC"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7</w:t>
      </w:r>
    </w:p>
    <w:p w14:paraId="02D6F8ED" w14:textId="77777777" w:rsidR="007203BD" w:rsidRPr="00AF469A" w:rsidRDefault="007203BD" w:rsidP="007203BD">
      <w:pPr>
        <w:ind w:left="720"/>
        <w:jc w:val="both"/>
        <w:rPr>
          <w:rFonts w:ascii="Times New Roman" w:hAnsi="Times New Roman"/>
          <w:sz w:val="22"/>
          <w:szCs w:val="22"/>
        </w:rPr>
      </w:pPr>
    </w:p>
    <w:p w14:paraId="02D6F8EE"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The Medicaid FFS allowable costs are determined by adding the Medicaid routine costs from Step 4, the Medicaid ancillary costs from Step 5 and the Medicaid organ acquisition costs from Step 6.  </w:t>
      </w:r>
    </w:p>
    <w:p w14:paraId="02D6F8EF" w14:textId="77777777" w:rsidR="007203BD" w:rsidRPr="00AF469A" w:rsidRDefault="007203BD" w:rsidP="007203BD">
      <w:pPr>
        <w:jc w:val="both"/>
        <w:rPr>
          <w:rFonts w:ascii="Times New Roman" w:hAnsi="Times New Roman"/>
          <w:sz w:val="22"/>
          <w:szCs w:val="22"/>
        </w:rPr>
      </w:pPr>
    </w:p>
    <w:p w14:paraId="02D6F8F0" w14:textId="77777777" w:rsidR="007203BD" w:rsidRPr="00AF469A" w:rsidRDefault="007203BD" w:rsidP="00E01D96">
      <w:pPr>
        <w:pStyle w:val="Heading3"/>
        <w:numPr>
          <w:ilvl w:val="2"/>
          <w:numId w:val="55"/>
        </w:numPr>
        <w:tabs>
          <w:tab w:val="clear" w:pos="720"/>
          <w:tab w:val="clear" w:pos="1260"/>
          <w:tab w:val="clear" w:pos="1440"/>
        </w:tabs>
        <w:spacing w:line="240" w:lineRule="auto"/>
        <w:ind w:left="720" w:hanging="360"/>
        <w:jc w:val="both"/>
        <w:rPr>
          <w:rFonts w:ascii="Times New Roman" w:hAnsi="Times New Roman"/>
          <w:sz w:val="22"/>
          <w:szCs w:val="22"/>
        </w:rPr>
      </w:pPr>
      <w:bookmarkStart w:id="3" w:name="_Toc323652204"/>
      <w:r w:rsidRPr="00AF469A">
        <w:rPr>
          <w:rFonts w:ascii="Times New Roman" w:hAnsi="Times New Roman"/>
          <w:sz w:val="22"/>
          <w:szCs w:val="22"/>
        </w:rPr>
        <w:t>Hospital’s Medicaid Managed Care</w:t>
      </w:r>
      <w:bookmarkEnd w:id="3"/>
    </w:p>
    <w:p w14:paraId="02D6F8F1" w14:textId="77777777" w:rsidR="007203BD" w:rsidRPr="00AF469A" w:rsidRDefault="007203BD" w:rsidP="007203BD">
      <w:pPr>
        <w:jc w:val="both"/>
        <w:rPr>
          <w:rFonts w:ascii="Times New Roman" w:hAnsi="Times New Roman"/>
          <w:sz w:val="22"/>
          <w:szCs w:val="22"/>
        </w:rPr>
      </w:pPr>
    </w:p>
    <w:p w14:paraId="02D6F8F2"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lastRenderedPageBreak/>
        <w:t>For the State payment year, the routine per diems and ancillary cost-to-charge ratios for the cost centers are determined using the hospital’s Medicare cost report(s) (CMS-2552-10) covering the payment year, as filed with Florida Medicaid.  The per diems and cost-to-charge ratios are calculated as follows:</w:t>
      </w:r>
    </w:p>
    <w:p w14:paraId="02D6F8F3" w14:textId="77777777" w:rsidR="007203BD" w:rsidRPr="00AF469A" w:rsidRDefault="007203BD" w:rsidP="007203BD">
      <w:pPr>
        <w:ind w:left="720"/>
        <w:jc w:val="both"/>
        <w:rPr>
          <w:rFonts w:ascii="Times New Roman" w:hAnsi="Times New Roman"/>
          <w:sz w:val="22"/>
          <w:szCs w:val="22"/>
        </w:rPr>
      </w:pPr>
    </w:p>
    <w:p w14:paraId="02D6F8F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1</w:t>
      </w:r>
    </w:p>
    <w:p w14:paraId="02D6F8F5" w14:textId="77777777" w:rsidR="007203BD" w:rsidRPr="00AF469A" w:rsidRDefault="007203BD" w:rsidP="007203BD">
      <w:pPr>
        <w:ind w:left="720"/>
        <w:jc w:val="both"/>
        <w:rPr>
          <w:rFonts w:ascii="Times New Roman" w:hAnsi="Times New Roman"/>
          <w:sz w:val="22"/>
          <w:szCs w:val="22"/>
        </w:rPr>
      </w:pPr>
    </w:p>
    <w:p w14:paraId="02D6F8F6"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Total hospital costs for the payment year are identified from Worksheet B Part I Column 24 line 116 (excludes no reimbursable cost centers).  These are the costs that have already been reclassified, adjusted, and stepped down through the A and B worksheet series.  These costs should match up to the same lines as charges on Worksheet C.</w:t>
      </w:r>
    </w:p>
    <w:p w14:paraId="02D6F8F7" w14:textId="77777777" w:rsidR="007203BD" w:rsidRPr="00AF469A" w:rsidRDefault="007203BD" w:rsidP="007203BD">
      <w:pPr>
        <w:ind w:left="720"/>
        <w:jc w:val="both"/>
        <w:rPr>
          <w:rFonts w:ascii="Times New Roman" w:hAnsi="Times New Roman"/>
          <w:sz w:val="22"/>
          <w:szCs w:val="22"/>
        </w:rPr>
      </w:pPr>
    </w:p>
    <w:p w14:paraId="02D6F8F8"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2</w:t>
      </w:r>
    </w:p>
    <w:p w14:paraId="02D6F8F9" w14:textId="77777777" w:rsidR="007203BD" w:rsidRPr="00AF469A" w:rsidRDefault="007203BD" w:rsidP="007203BD">
      <w:pPr>
        <w:ind w:left="720"/>
        <w:jc w:val="both"/>
        <w:rPr>
          <w:rFonts w:ascii="Times New Roman" w:hAnsi="Times New Roman"/>
          <w:sz w:val="22"/>
          <w:szCs w:val="22"/>
        </w:rPr>
      </w:pPr>
    </w:p>
    <w:p w14:paraId="02D6F8FA"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hospital’s total days for the payment year by routine cost center are identified from Worksheet S-3 Part 1 Column 8.  The hospital’s total charges for the payment year by ancillary cost center are identified from Worksheet C Part I Column 8 Lines 50-116 (Ancillary Cost Centers).</w:t>
      </w:r>
    </w:p>
    <w:p w14:paraId="02D6F8FB" w14:textId="77777777" w:rsidR="007203BD" w:rsidRPr="00AF469A" w:rsidRDefault="007203BD" w:rsidP="007203BD">
      <w:pPr>
        <w:ind w:left="720"/>
        <w:jc w:val="both"/>
        <w:rPr>
          <w:rFonts w:ascii="Times New Roman" w:hAnsi="Times New Roman"/>
          <w:sz w:val="22"/>
          <w:szCs w:val="22"/>
        </w:rPr>
      </w:pPr>
    </w:p>
    <w:p w14:paraId="02D6F8FC"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3</w:t>
      </w:r>
    </w:p>
    <w:p w14:paraId="02D6F8FD" w14:textId="77777777" w:rsidR="007203BD" w:rsidRPr="00AF469A" w:rsidRDefault="007203BD" w:rsidP="000013F3">
      <w:pPr>
        <w:keepNext/>
        <w:ind w:left="720"/>
        <w:jc w:val="both"/>
        <w:rPr>
          <w:rFonts w:ascii="Times New Roman" w:hAnsi="Times New Roman"/>
          <w:sz w:val="22"/>
          <w:szCs w:val="22"/>
        </w:rPr>
      </w:pPr>
    </w:p>
    <w:p w14:paraId="02D6F8FE"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For each routine cost center, a per diem is calculated by dividing total costs from Step 1 by total days from Step 2.  For each ancillary cost center, a cost to charge ratio is calculated by dividing the total costs from Step 1 by the total charges from Step 2.  The Adult and Pediatric (A&amp;P) routine per diem, in accordance with CMS-2552-10 worksheet D-1, should be computed by including observation bed days in the total A&amp;P patient day count and excluding swing bed nursing hospital costs and non-medically necessary private room differential costs from the A&amp;P costs. </w:t>
      </w:r>
    </w:p>
    <w:p w14:paraId="02D6F8FF" w14:textId="77777777" w:rsidR="007203BD" w:rsidRPr="00AF469A" w:rsidRDefault="007203BD" w:rsidP="007203BD">
      <w:pPr>
        <w:ind w:left="720"/>
        <w:jc w:val="both"/>
        <w:rPr>
          <w:rFonts w:ascii="Times New Roman" w:hAnsi="Times New Roman"/>
          <w:sz w:val="22"/>
          <w:szCs w:val="22"/>
        </w:rPr>
      </w:pPr>
    </w:p>
    <w:p w14:paraId="02D6F90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The per diems and cost to charge ratios determined through the above process (steps 1-3) for the filed cost report year are used to determine the hospital’s costs for the payment year.  The hospital costs for Medicaid for the payment year are determined as follows: </w:t>
      </w:r>
    </w:p>
    <w:p w14:paraId="02D6F901" w14:textId="77777777" w:rsidR="007203BD" w:rsidRPr="00AF469A" w:rsidRDefault="007203BD" w:rsidP="007203BD">
      <w:pPr>
        <w:ind w:left="720"/>
        <w:jc w:val="both"/>
        <w:rPr>
          <w:rFonts w:ascii="Times New Roman" w:hAnsi="Times New Roman"/>
          <w:sz w:val="22"/>
          <w:szCs w:val="22"/>
        </w:rPr>
      </w:pPr>
    </w:p>
    <w:p w14:paraId="02D6F902"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4</w:t>
      </w:r>
    </w:p>
    <w:p w14:paraId="02D6F903" w14:textId="77777777" w:rsidR="007203BD" w:rsidRPr="00AF469A" w:rsidRDefault="007203BD" w:rsidP="000013F3">
      <w:pPr>
        <w:keepNext/>
        <w:ind w:left="720"/>
        <w:jc w:val="both"/>
        <w:rPr>
          <w:rFonts w:ascii="Times New Roman" w:hAnsi="Times New Roman"/>
          <w:sz w:val="22"/>
          <w:szCs w:val="22"/>
        </w:rPr>
      </w:pPr>
    </w:p>
    <w:p w14:paraId="02D6F90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 determine the Medicaid managed care inpatient routine costs for the payment year, the hospital’s actual Medicaid managed care inpatient days by cost center, as obtained from FMMIS for the period covered by the as-filed (most recent base year) cost report, will be used.  The covered days are multiplied by the inpatient per diems from Step 3 for each respective routine cost center to determine the Medicaid managed care allowable inpatient costs for each routine cost center.  Only hospital routine cost centers and their associated costs and days are used.  Other routine cost centers such as nursing hospital, skilled nursing hospital, and long term care services are excluded.</w:t>
      </w:r>
    </w:p>
    <w:p w14:paraId="02D6F905" w14:textId="77777777" w:rsidR="007203BD" w:rsidRPr="00AF469A" w:rsidRDefault="007203BD" w:rsidP="007203BD">
      <w:pPr>
        <w:ind w:left="720"/>
        <w:jc w:val="both"/>
        <w:rPr>
          <w:rFonts w:ascii="Times New Roman" w:hAnsi="Times New Roman"/>
          <w:sz w:val="22"/>
          <w:szCs w:val="22"/>
        </w:rPr>
      </w:pPr>
    </w:p>
    <w:p w14:paraId="02D6F906"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5</w:t>
      </w:r>
    </w:p>
    <w:p w14:paraId="02D6F907" w14:textId="77777777" w:rsidR="007203BD" w:rsidRPr="00AF469A" w:rsidRDefault="007203BD" w:rsidP="007203BD">
      <w:pPr>
        <w:ind w:left="720"/>
        <w:jc w:val="both"/>
        <w:rPr>
          <w:rFonts w:ascii="Times New Roman" w:hAnsi="Times New Roman"/>
          <w:sz w:val="22"/>
          <w:szCs w:val="22"/>
        </w:rPr>
      </w:pPr>
    </w:p>
    <w:p w14:paraId="02D6F908"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 determine the Medicaid managed care ancillary costs for the payment year, the hospital’s actual Medicaid managed care charges, as obtained from FMMIS for the period covered by the most recent base year cost report will be used.  Medicaid managed care allowable charges for ancillary observation beds must be included in line 62.  These Medicaid managed care allowable charges are multiplied by the cost to charge ratios from Step 3 for each respective ancillary cost center to determine the Medicaid managed care allowable costs for each cost center.  The Medicaid managed care allowable charges used should only pertain to inpatient and outpatient hospital services, and should exclude charges pertaining to any professional services, or non-hospital component services such as hospital-based providers.</w:t>
      </w:r>
    </w:p>
    <w:p w14:paraId="02D6F909" w14:textId="77777777" w:rsidR="007203BD" w:rsidRPr="00AF469A" w:rsidRDefault="007203BD" w:rsidP="007203BD">
      <w:pPr>
        <w:ind w:left="720"/>
        <w:jc w:val="both"/>
        <w:rPr>
          <w:rFonts w:ascii="Times New Roman" w:hAnsi="Times New Roman"/>
          <w:sz w:val="22"/>
          <w:szCs w:val="22"/>
        </w:rPr>
      </w:pPr>
    </w:p>
    <w:p w14:paraId="02D6F90A"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6</w:t>
      </w:r>
    </w:p>
    <w:p w14:paraId="02D6F90B" w14:textId="77777777" w:rsidR="007203BD" w:rsidRPr="00AF469A" w:rsidRDefault="007203BD" w:rsidP="007203BD">
      <w:pPr>
        <w:ind w:left="720"/>
        <w:jc w:val="both"/>
        <w:rPr>
          <w:rFonts w:ascii="Times New Roman" w:hAnsi="Times New Roman"/>
          <w:sz w:val="22"/>
          <w:szCs w:val="22"/>
        </w:rPr>
      </w:pPr>
    </w:p>
    <w:p w14:paraId="02D6F90C"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Medicaid managed care allowable share of organ acquisition costs is determined by first finding the ratio of Medicaid managed care usable organs as identified from provider records to the hospital’s total usable organs from Worksheet D-4 Part III under the Part B cost column line 54.  This ratio is then multiplied by total organ acquisition costs from Worksheet D-4 Part III under the Part A cost column line 61.  “Medicaid managed care usable organs” are counted as the number of Medicaid managed care patients (recipients) who received an organ transplant.  A donor’s routine days and ancillary charges shall not be duplicative of any Medicaid managed care days and charges in Steps 4 and 5 above (or any Medicaid days or uninsured days in Steps 4 and 5 of those portions of this protocol).</w:t>
      </w:r>
    </w:p>
    <w:p w14:paraId="02D6F90D" w14:textId="77777777" w:rsidR="007203BD" w:rsidRPr="00AF469A" w:rsidRDefault="007203BD" w:rsidP="007203BD">
      <w:pPr>
        <w:ind w:left="720"/>
        <w:jc w:val="both"/>
        <w:rPr>
          <w:rFonts w:ascii="Times New Roman" w:hAnsi="Times New Roman"/>
          <w:sz w:val="22"/>
          <w:szCs w:val="22"/>
        </w:rPr>
      </w:pPr>
    </w:p>
    <w:p w14:paraId="02D6F90E"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7</w:t>
      </w:r>
    </w:p>
    <w:p w14:paraId="02D6F90F" w14:textId="77777777" w:rsidR="007203BD" w:rsidRPr="00AF469A" w:rsidRDefault="007203BD" w:rsidP="000013F3">
      <w:pPr>
        <w:keepNext/>
        <w:ind w:left="720"/>
        <w:jc w:val="both"/>
        <w:rPr>
          <w:rFonts w:ascii="Times New Roman" w:hAnsi="Times New Roman"/>
          <w:sz w:val="22"/>
          <w:szCs w:val="22"/>
        </w:rPr>
      </w:pPr>
    </w:p>
    <w:p w14:paraId="02D6F91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Medicaid managed care allowable costs are determined by adding the Medicaid managed care routine costs from Step 4, the Medicaid managed care ancillary costs from Step 5 and the Medicaid managed care organ acquisition costs from Step 6.</w:t>
      </w:r>
    </w:p>
    <w:p w14:paraId="02D6F911" w14:textId="77777777" w:rsidR="007203BD" w:rsidRPr="00AF469A" w:rsidRDefault="007203BD" w:rsidP="007203BD">
      <w:pPr>
        <w:jc w:val="both"/>
        <w:rPr>
          <w:rFonts w:ascii="Times New Roman" w:hAnsi="Times New Roman"/>
          <w:sz w:val="22"/>
          <w:szCs w:val="22"/>
        </w:rPr>
      </w:pPr>
    </w:p>
    <w:p w14:paraId="02D6F912" w14:textId="77777777" w:rsidR="007203BD" w:rsidRPr="00AF469A" w:rsidRDefault="007203BD" w:rsidP="000013F3">
      <w:pPr>
        <w:pStyle w:val="Heading3"/>
        <w:numPr>
          <w:ilvl w:val="2"/>
          <w:numId w:val="55"/>
        </w:numPr>
        <w:tabs>
          <w:tab w:val="clear" w:pos="720"/>
          <w:tab w:val="clear" w:pos="1260"/>
          <w:tab w:val="clear" w:pos="1440"/>
        </w:tabs>
        <w:spacing w:line="240" w:lineRule="auto"/>
        <w:ind w:left="720" w:hanging="360"/>
        <w:jc w:val="both"/>
        <w:rPr>
          <w:rFonts w:ascii="Times New Roman" w:hAnsi="Times New Roman"/>
          <w:sz w:val="22"/>
          <w:szCs w:val="22"/>
        </w:rPr>
      </w:pPr>
      <w:bookmarkStart w:id="4" w:name="_Toc323652206"/>
      <w:r w:rsidRPr="00AF469A">
        <w:rPr>
          <w:rFonts w:ascii="Times New Roman" w:hAnsi="Times New Roman"/>
          <w:sz w:val="22"/>
          <w:szCs w:val="22"/>
        </w:rPr>
        <w:t>Hospital’s Uninsured/Underinsured</w:t>
      </w:r>
      <w:bookmarkEnd w:id="4"/>
    </w:p>
    <w:p w14:paraId="02D6F913" w14:textId="77777777" w:rsidR="007203BD" w:rsidRPr="00AF469A" w:rsidRDefault="007203BD" w:rsidP="007203BD">
      <w:pPr>
        <w:ind w:left="360"/>
        <w:jc w:val="both"/>
        <w:rPr>
          <w:rFonts w:ascii="Times New Roman" w:hAnsi="Times New Roman"/>
          <w:sz w:val="22"/>
          <w:szCs w:val="22"/>
        </w:rPr>
      </w:pPr>
    </w:p>
    <w:p w14:paraId="02D6F91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For the payment year, the routine per diems and ancillary cost-to-charge ratios for the cost centers are determined using the hospital’s most recent as filed Medicare cost report (CMS-2552-10), as filed with Florida Medicaid.  The per diems and cost-to-charge ratios are calculated as follows:</w:t>
      </w:r>
    </w:p>
    <w:p w14:paraId="02D6F915" w14:textId="77777777" w:rsidR="007203BD" w:rsidRPr="00AF469A" w:rsidRDefault="007203BD" w:rsidP="007203BD">
      <w:pPr>
        <w:ind w:left="720"/>
        <w:jc w:val="both"/>
        <w:rPr>
          <w:rFonts w:ascii="Times New Roman" w:hAnsi="Times New Roman"/>
          <w:sz w:val="22"/>
          <w:szCs w:val="22"/>
        </w:rPr>
      </w:pPr>
    </w:p>
    <w:p w14:paraId="02D6F916"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1</w:t>
      </w:r>
    </w:p>
    <w:p w14:paraId="02D6F917" w14:textId="77777777" w:rsidR="007203BD" w:rsidRPr="00AF469A" w:rsidRDefault="007203BD" w:rsidP="007203BD">
      <w:pPr>
        <w:ind w:left="720"/>
        <w:jc w:val="both"/>
        <w:rPr>
          <w:rFonts w:ascii="Times New Roman" w:hAnsi="Times New Roman"/>
          <w:sz w:val="22"/>
          <w:szCs w:val="22"/>
        </w:rPr>
      </w:pPr>
    </w:p>
    <w:p w14:paraId="02D6F918" w14:textId="77777777" w:rsidR="007203BD" w:rsidRPr="00AF469A" w:rsidRDefault="007203BD" w:rsidP="007203BD">
      <w:pPr>
        <w:ind w:left="720"/>
        <w:jc w:val="both"/>
        <w:rPr>
          <w:rFonts w:ascii="Times New Roman" w:hAnsi="Times New Roman"/>
          <w:color w:val="000080"/>
          <w:sz w:val="22"/>
          <w:szCs w:val="22"/>
        </w:rPr>
      </w:pPr>
      <w:r w:rsidRPr="00AF469A">
        <w:rPr>
          <w:rFonts w:ascii="Times New Roman" w:hAnsi="Times New Roman"/>
          <w:sz w:val="22"/>
          <w:szCs w:val="22"/>
        </w:rPr>
        <w:t>Total hospital costs for the payment year are identified from Worksheet B Part I Column 26 line 116 (excludes no reimbursable cost centers).  These are the costs that have already been reclassified, adjusted, and stepped down through the A and B worksheet series.  These costs should match up to the same lines as charges on Worksheet C.</w:t>
      </w:r>
    </w:p>
    <w:p w14:paraId="02D6F919" w14:textId="77777777" w:rsidR="007203BD" w:rsidRPr="00AF469A" w:rsidRDefault="007203BD" w:rsidP="007203BD">
      <w:pPr>
        <w:ind w:left="720"/>
        <w:jc w:val="both"/>
        <w:rPr>
          <w:rFonts w:ascii="Times New Roman" w:hAnsi="Times New Roman"/>
          <w:sz w:val="22"/>
          <w:szCs w:val="22"/>
        </w:rPr>
      </w:pPr>
    </w:p>
    <w:p w14:paraId="02D6F91A"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2</w:t>
      </w:r>
    </w:p>
    <w:p w14:paraId="02D6F91B" w14:textId="77777777" w:rsidR="007203BD" w:rsidRPr="00AF469A" w:rsidRDefault="007203BD" w:rsidP="007203BD">
      <w:pPr>
        <w:ind w:left="720"/>
        <w:jc w:val="both"/>
        <w:rPr>
          <w:rFonts w:ascii="Times New Roman" w:hAnsi="Times New Roman"/>
          <w:sz w:val="22"/>
          <w:szCs w:val="22"/>
        </w:rPr>
      </w:pPr>
    </w:p>
    <w:p w14:paraId="02D6F91C" w14:textId="77777777" w:rsidR="007203BD" w:rsidRPr="00AF469A" w:rsidRDefault="007203BD" w:rsidP="007203BD">
      <w:pPr>
        <w:ind w:left="720"/>
        <w:jc w:val="both"/>
        <w:rPr>
          <w:rFonts w:ascii="Times New Roman" w:hAnsi="Times New Roman"/>
          <w:color w:val="000080"/>
          <w:sz w:val="22"/>
          <w:szCs w:val="22"/>
        </w:rPr>
      </w:pPr>
      <w:r w:rsidRPr="00AF469A">
        <w:rPr>
          <w:rFonts w:ascii="Times New Roman" w:hAnsi="Times New Roman"/>
          <w:sz w:val="22"/>
          <w:szCs w:val="22"/>
        </w:rPr>
        <w:t xml:space="preserve">The hospital’s total actual days by routine cost center are identified from Worksheet S-3 Part 1 Column 6. The hospital’s total actual charges by ancillary cost center are identified from Worksheet C Part I Column 8.  </w:t>
      </w:r>
    </w:p>
    <w:p w14:paraId="02D6F91D" w14:textId="77777777" w:rsidR="007203BD" w:rsidRPr="00AF469A" w:rsidRDefault="007203BD" w:rsidP="007203BD">
      <w:pPr>
        <w:ind w:left="720"/>
        <w:jc w:val="both"/>
        <w:rPr>
          <w:rFonts w:ascii="Times New Roman" w:hAnsi="Times New Roman"/>
          <w:sz w:val="22"/>
          <w:szCs w:val="22"/>
        </w:rPr>
      </w:pPr>
    </w:p>
    <w:p w14:paraId="02D6F91E"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3</w:t>
      </w:r>
    </w:p>
    <w:p w14:paraId="02D6F91F" w14:textId="77777777" w:rsidR="007203BD" w:rsidRPr="00AF469A" w:rsidRDefault="007203BD" w:rsidP="007203BD">
      <w:pPr>
        <w:ind w:left="720"/>
        <w:jc w:val="both"/>
        <w:rPr>
          <w:rFonts w:ascii="Times New Roman" w:hAnsi="Times New Roman"/>
          <w:sz w:val="22"/>
          <w:szCs w:val="22"/>
        </w:rPr>
      </w:pPr>
    </w:p>
    <w:p w14:paraId="02D6F92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For each routine cost center, a per diem is calculated by dividing total actual costs from Step 1 by total actual days from Step 2.  For each ancillary cost center, a cost to charge ratio is calculated by dividing the total actual costs from Step 1 by the total actual charges from Step 2.  The A&amp;P routine per diem, in accordance with CMS-2552-10 worksheet D-1, should be computed by including observation bed days in the total A&amp;P patient day count and excluding swing bed nursing hospital costs and private room differential costs from the A&amp;P costs. </w:t>
      </w:r>
    </w:p>
    <w:p w14:paraId="02D6F921" w14:textId="77777777" w:rsidR="007203BD" w:rsidRPr="00AF469A" w:rsidRDefault="007203BD" w:rsidP="007203BD">
      <w:pPr>
        <w:ind w:left="720"/>
        <w:jc w:val="both"/>
        <w:rPr>
          <w:rFonts w:ascii="Times New Roman" w:hAnsi="Times New Roman"/>
          <w:sz w:val="22"/>
          <w:szCs w:val="22"/>
        </w:rPr>
      </w:pPr>
    </w:p>
    <w:p w14:paraId="02D6F922"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per diems and cost to charge ratios determined through the above process (steps 1-3) for the filed cost report year are used to determine the hospital’s actual costs for the payment year.  The data sources utilized to determine eligible costs under this section must be derived from the hospitals FMMIS pull.  The hospital costs for care provided to those with no source of third party coverage (i.e., uninsured cost) for the payment year are determined as follows:</w:t>
      </w:r>
    </w:p>
    <w:p w14:paraId="02D6F923" w14:textId="77777777" w:rsidR="007203BD" w:rsidRPr="00AF469A" w:rsidRDefault="007203BD" w:rsidP="007203BD">
      <w:pPr>
        <w:ind w:left="720"/>
        <w:jc w:val="both"/>
        <w:rPr>
          <w:rFonts w:ascii="Times New Roman" w:hAnsi="Times New Roman"/>
          <w:sz w:val="22"/>
          <w:szCs w:val="22"/>
        </w:rPr>
      </w:pPr>
    </w:p>
    <w:p w14:paraId="02D6F92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4</w:t>
      </w:r>
    </w:p>
    <w:p w14:paraId="02D6F925" w14:textId="77777777" w:rsidR="007203BD" w:rsidRPr="00AF469A" w:rsidRDefault="007203BD" w:rsidP="007203BD">
      <w:pPr>
        <w:ind w:left="720"/>
        <w:jc w:val="both"/>
        <w:rPr>
          <w:rFonts w:ascii="Times New Roman" w:hAnsi="Times New Roman"/>
          <w:sz w:val="22"/>
          <w:szCs w:val="22"/>
        </w:rPr>
      </w:pPr>
    </w:p>
    <w:p w14:paraId="02D6F926"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To determine the uninsured routine cost center costs for the payment year, the hospital’s actual inpatient days by cost center for individuals with no source of third party coverage are used.  The actual uninsured days are multiplied by the inpatient per diems from Step 3 for each respective routine cost center to determine the low income uncompensated care inpatient costs for each cost center. Only hospital routine cost centers and their associated costs and days are used.  Other routine cost centers such as nursing hospital, skilled nursing hospital, and long term care services are excluded.</w:t>
      </w:r>
    </w:p>
    <w:p w14:paraId="02D6F927" w14:textId="77777777" w:rsidR="007203BD" w:rsidRPr="00AF469A" w:rsidRDefault="007203BD" w:rsidP="007203BD">
      <w:pPr>
        <w:ind w:left="720"/>
        <w:jc w:val="both"/>
        <w:rPr>
          <w:rFonts w:ascii="Times New Roman" w:hAnsi="Times New Roman"/>
          <w:sz w:val="22"/>
          <w:szCs w:val="22"/>
        </w:rPr>
      </w:pPr>
    </w:p>
    <w:p w14:paraId="02D6F928" w14:textId="77777777" w:rsidR="007203BD" w:rsidRPr="00AF469A" w:rsidRDefault="007203BD" w:rsidP="000013F3">
      <w:pPr>
        <w:keepNext/>
        <w:ind w:left="720"/>
        <w:jc w:val="both"/>
        <w:rPr>
          <w:rFonts w:ascii="Times New Roman" w:hAnsi="Times New Roman"/>
          <w:sz w:val="22"/>
          <w:szCs w:val="22"/>
        </w:rPr>
      </w:pPr>
      <w:r w:rsidRPr="00AF469A">
        <w:rPr>
          <w:rFonts w:ascii="Times New Roman" w:hAnsi="Times New Roman"/>
          <w:sz w:val="22"/>
          <w:szCs w:val="22"/>
        </w:rPr>
        <w:t>Step 5</w:t>
      </w:r>
    </w:p>
    <w:p w14:paraId="02D6F929" w14:textId="77777777" w:rsidR="007203BD" w:rsidRPr="00AF469A" w:rsidRDefault="007203BD" w:rsidP="000013F3">
      <w:pPr>
        <w:keepNext/>
        <w:ind w:left="720"/>
        <w:jc w:val="both"/>
        <w:rPr>
          <w:rFonts w:ascii="Times New Roman" w:hAnsi="Times New Roman"/>
          <w:sz w:val="22"/>
          <w:szCs w:val="22"/>
        </w:rPr>
      </w:pPr>
    </w:p>
    <w:p w14:paraId="02D6F92A"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To determine the uninsured ancillary cost center actual costs for the payment year, the hospital’s inpatient and outpatient actual charges by cost center for individuals with no source of third party coverage are used.  These allowable uninsured charges are multiplied by the cost to charge ratios from Step 3 for each respective ancillary cost center to determine the uninsured allowable costs for each cost center.  The uninsured care charges for the payment year should only pertain to inpatient and outpatient hospital services and should exclude charges pertaining to any professional services or non-hospital component services such as hospital-based providers.  </w:t>
      </w:r>
    </w:p>
    <w:p w14:paraId="02D6F92B" w14:textId="77777777" w:rsidR="007203BD" w:rsidRPr="00AF469A" w:rsidRDefault="007203BD" w:rsidP="007203BD">
      <w:pPr>
        <w:ind w:left="720"/>
        <w:jc w:val="both"/>
        <w:rPr>
          <w:rFonts w:ascii="Times New Roman" w:hAnsi="Times New Roman"/>
          <w:sz w:val="22"/>
          <w:szCs w:val="22"/>
        </w:rPr>
      </w:pPr>
    </w:p>
    <w:p w14:paraId="02D6F92C"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6</w:t>
      </w:r>
    </w:p>
    <w:p w14:paraId="02D6F92D" w14:textId="77777777" w:rsidR="007203BD" w:rsidRPr="00AF469A" w:rsidRDefault="007203BD" w:rsidP="007203BD">
      <w:pPr>
        <w:ind w:left="720"/>
        <w:jc w:val="both"/>
        <w:rPr>
          <w:rFonts w:ascii="Times New Roman" w:hAnsi="Times New Roman"/>
          <w:sz w:val="22"/>
          <w:szCs w:val="22"/>
        </w:rPr>
      </w:pPr>
    </w:p>
    <w:p w14:paraId="02D6F92E"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The uninsured care share of organ acquisition costs is determined by first finding the ratio of uninsured care usable organs to total usable organs.  This is determined by dividing the number of uninsured usable organs as identified from provider records by the hospital’s total usable organs from Worksheet D-4 Part III under the Part B cost column line 54.  This ratio is then multiplied by total organ acquisition costs from Worksheet D-4 Part III under the Part A cost column line 53. “Uninsured usable organs” are counted as the number of patients who received an organ transplant and had no insurance.  A donor’s routine days and ancillary charges shall not be duplicative of any Medicaid or uninsured days and charges in Steps 4 and 5 above or Steps 4 and 5 of the Medicaid (or Medicaid managed care) portion of this protocol.</w:t>
      </w:r>
    </w:p>
    <w:p w14:paraId="02D6F92F" w14:textId="77777777" w:rsidR="007203BD" w:rsidRPr="00AF469A" w:rsidRDefault="007203BD" w:rsidP="007203BD">
      <w:pPr>
        <w:ind w:left="720"/>
        <w:jc w:val="both"/>
        <w:rPr>
          <w:rFonts w:ascii="Times New Roman" w:hAnsi="Times New Roman"/>
          <w:sz w:val="22"/>
          <w:szCs w:val="22"/>
        </w:rPr>
      </w:pPr>
    </w:p>
    <w:p w14:paraId="02D6F930"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Step 7</w:t>
      </w:r>
    </w:p>
    <w:p w14:paraId="02D6F931" w14:textId="77777777" w:rsidR="007203BD" w:rsidRPr="00AF469A" w:rsidRDefault="007203BD" w:rsidP="007203BD">
      <w:pPr>
        <w:ind w:left="720"/>
        <w:jc w:val="both"/>
        <w:rPr>
          <w:rFonts w:ascii="Times New Roman" w:hAnsi="Times New Roman"/>
          <w:sz w:val="22"/>
          <w:szCs w:val="22"/>
        </w:rPr>
      </w:pPr>
    </w:p>
    <w:p w14:paraId="02D6F932"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 xml:space="preserve">The eligible uninsured care costs are determined by adding the uninsured care routine costs from Step 4, uninsured ancillary costs from Step 5 and uninsured organ acquisition costs from Step 6. </w:t>
      </w:r>
    </w:p>
    <w:p w14:paraId="02D6F933" w14:textId="77777777" w:rsidR="007203BD" w:rsidRPr="00AF469A" w:rsidRDefault="007203BD" w:rsidP="007203BD">
      <w:pPr>
        <w:ind w:left="720"/>
        <w:jc w:val="both"/>
        <w:rPr>
          <w:rFonts w:ascii="Times New Roman" w:hAnsi="Times New Roman"/>
          <w:sz w:val="22"/>
          <w:szCs w:val="22"/>
        </w:rPr>
      </w:pPr>
    </w:p>
    <w:p w14:paraId="02D6F934" w14:textId="77777777" w:rsidR="007203BD" w:rsidRPr="00AF469A" w:rsidRDefault="007203BD" w:rsidP="007203BD">
      <w:pPr>
        <w:ind w:left="720"/>
        <w:jc w:val="both"/>
        <w:rPr>
          <w:rFonts w:ascii="Times New Roman" w:hAnsi="Times New Roman"/>
          <w:sz w:val="22"/>
          <w:szCs w:val="22"/>
        </w:rPr>
      </w:pPr>
      <w:r w:rsidRPr="00AF469A">
        <w:rPr>
          <w:rFonts w:ascii="Times New Roman" w:hAnsi="Times New Roman"/>
          <w:sz w:val="22"/>
          <w:szCs w:val="22"/>
        </w:rPr>
        <w:t>Actual uninsured data for services furnished during the payment year are used to the extent such data can be verified to be complete and accurate.  The data sources utilized to determine eligible costs under this section must be derived from hospitals’ audited financial statements and other auditable documentation.</w:t>
      </w:r>
    </w:p>
    <w:p w14:paraId="02D6F935" w14:textId="77777777" w:rsidR="007203BD" w:rsidRPr="00AF469A" w:rsidRDefault="007203BD" w:rsidP="007203BD">
      <w:pPr>
        <w:rPr>
          <w:rFonts w:ascii="Times New Roman" w:hAnsi="Times New Roman"/>
          <w:sz w:val="22"/>
          <w:szCs w:val="22"/>
        </w:rPr>
      </w:pPr>
    </w:p>
    <w:p w14:paraId="02D6F936" w14:textId="77777777" w:rsidR="00F055CE" w:rsidRDefault="00F055CE">
      <w:pPr>
        <w:rPr>
          <w:rFonts w:ascii="Times New Roman" w:hAnsi="Times New Roman"/>
          <w:sz w:val="22"/>
          <w:szCs w:val="22"/>
        </w:rPr>
      </w:pPr>
      <w:r>
        <w:rPr>
          <w:rFonts w:ascii="Times New Roman" w:hAnsi="Times New Roman"/>
          <w:sz w:val="22"/>
          <w:szCs w:val="22"/>
        </w:rPr>
        <w:br w:type="page"/>
      </w:r>
    </w:p>
    <w:p w14:paraId="02D6F937" w14:textId="77777777" w:rsidR="0006691E" w:rsidRDefault="0006691E" w:rsidP="00F94E8E">
      <w:pPr>
        <w:pStyle w:val="Header"/>
        <w:rPr>
          <w:rFonts w:ascii="Times New Roman" w:hAnsi="Times New Roman"/>
          <w:b/>
          <w:sz w:val="24"/>
          <w:szCs w:val="24"/>
        </w:rPr>
      </w:pPr>
    </w:p>
    <w:p w14:paraId="02D6F938" w14:textId="77777777" w:rsidR="009A65D6" w:rsidRPr="00AF469A" w:rsidRDefault="009A65D6" w:rsidP="009A65D6">
      <w:pPr>
        <w:spacing w:line="240" w:lineRule="exact"/>
        <w:jc w:val="center"/>
        <w:rPr>
          <w:rFonts w:ascii="Times New Roman" w:hAnsi="Times New Roman"/>
          <w:sz w:val="24"/>
          <w:szCs w:val="24"/>
        </w:rPr>
      </w:pPr>
      <w:r w:rsidRPr="00AF469A">
        <w:rPr>
          <w:rFonts w:ascii="Times New Roman" w:hAnsi="Times New Roman"/>
          <w:sz w:val="24"/>
          <w:szCs w:val="24"/>
        </w:rPr>
        <w:t xml:space="preserve">APPENDIX </w:t>
      </w:r>
      <w:r w:rsidR="005643FA">
        <w:rPr>
          <w:rFonts w:ascii="Times New Roman" w:hAnsi="Times New Roman"/>
          <w:sz w:val="24"/>
          <w:szCs w:val="24"/>
        </w:rPr>
        <w:t>E</w:t>
      </w:r>
      <w:r w:rsidRPr="00AF469A">
        <w:rPr>
          <w:rFonts w:ascii="Times New Roman" w:hAnsi="Times New Roman"/>
          <w:sz w:val="24"/>
          <w:szCs w:val="24"/>
        </w:rPr>
        <w:t xml:space="preserve"> TO FLORIDA TITLE XIX INPATIENT HOSPITAL</w:t>
      </w:r>
    </w:p>
    <w:p w14:paraId="02D6F939" w14:textId="77777777" w:rsidR="009A65D6" w:rsidRDefault="009A65D6" w:rsidP="009A65D6">
      <w:pPr>
        <w:spacing w:line="240" w:lineRule="exact"/>
        <w:jc w:val="center"/>
        <w:rPr>
          <w:rFonts w:ascii="Times New Roman" w:hAnsi="Times New Roman"/>
          <w:sz w:val="24"/>
          <w:szCs w:val="24"/>
        </w:rPr>
      </w:pPr>
      <w:r w:rsidRPr="00AF469A">
        <w:rPr>
          <w:rFonts w:ascii="Times New Roman" w:hAnsi="Times New Roman"/>
          <w:sz w:val="24"/>
          <w:szCs w:val="24"/>
        </w:rPr>
        <w:t>REIMBURSEMENT PLAN</w:t>
      </w:r>
    </w:p>
    <w:p w14:paraId="02D6F93A" w14:textId="77777777" w:rsidR="009A65D6" w:rsidRPr="00AF469A" w:rsidRDefault="009A65D6" w:rsidP="009A65D6">
      <w:pPr>
        <w:spacing w:line="240" w:lineRule="exact"/>
        <w:jc w:val="center"/>
        <w:rPr>
          <w:rFonts w:ascii="Times New Roman" w:hAnsi="Times New Roman"/>
          <w:sz w:val="24"/>
          <w:szCs w:val="24"/>
        </w:rPr>
      </w:pPr>
    </w:p>
    <w:p w14:paraId="02D6F93B" w14:textId="77777777" w:rsidR="00F055CE" w:rsidRPr="008D489D" w:rsidRDefault="00F055CE" w:rsidP="00F055CE">
      <w:pPr>
        <w:pStyle w:val="Header"/>
        <w:jc w:val="center"/>
        <w:rPr>
          <w:rFonts w:ascii="Times New Roman" w:hAnsi="Times New Roman"/>
          <w:b/>
          <w:sz w:val="24"/>
          <w:szCs w:val="24"/>
        </w:rPr>
      </w:pPr>
      <w:r w:rsidRPr="008D489D">
        <w:rPr>
          <w:rFonts w:ascii="Times New Roman" w:hAnsi="Times New Roman"/>
          <w:b/>
          <w:sz w:val="24"/>
          <w:szCs w:val="24"/>
        </w:rPr>
        <w:t xml:space="preserve"> Calculation Examples of Allowable Cost for Per Diem Rate-Setting</w:t>
      </w:r>
    </w:p>
    <w:p w14:paraId="02D6F93C" w14:textId="77777777" w:rsidR="00F055CE" w:rsidRDefault="00F055CE" w:rsidP="00F055CE">
      <w:pPr>
        <w:spacing w:line="480" w:lineRule="auto"/>
        <w:rPr>
          <w:rFonts w:ascii="Times New Roman" w:hAnsi="Times New Roman"/>
        </w:rPr>
      </w:pPr>
    </w:p>
    <w:p w14:paraId="02D6F93D" w14:textId="77777777" w:rsidR="00F055CE" w:rsidRPr="00510711" w:rsidRDefault="00F055CE" w:rsidP="00F055CE">
      <w:pPr>
        <w:spacing w:line="480" w:lineRule="auto"/>
        <w:rPr>
          <w:rFonts w:ascii="Times New Roman" w:hAnsi="Times New Roman"/>
        </w:rPr>
      </w:pPr>
      <w:r w:rsidRPr="00510711">
        <w:rPr>
          <w:rFonts w:ascii="Times New Roman" w:hAnsi="Times New Roman"/>
        </w:rPr>
        <w:t xml:space="preserve">The examples included in this appendix relate to the allowable cost used in the hospital inpatient per-diem rate-setting as described in </w:t>
      </w:r>
      <w:r w:rsidR="00EA5001">
        <w:rPr>
          <w:rFonts w:ascii="Times New Roman" w:hAnsi="Times New Roman"/>
        </w:rPr>
        <w:t>section</w:t>
      </w:r>
      <w:r w:rsidRPr="00510711">
        <w:rPr>
          <w:rFonts w:ascii="Times New Roman" w:hAnsi="Times New Roman"/>
        </w:rPr>
        <w:t xml:space="preserve">s III and V of this plan.  These examples do not apply to inpatient services paid under the DRG-based methodology described in </w:t>
      </w:r>
      <w:r w:rsidR="00EA5001">
        <w:rPr>
          <w:rFonts w:ascii="Times New Roman" w:hAnsi="Times New Roman"/>
        </w:rPr>
        <w:t>section</w:t>
      </w:r>
      <w:r w:rsidRPr="00510711">
        <w:rPr>
          <w:rFonts w:ascii="Times New Roman" w:hAnsi="Times New Roman"/>
        </w:rPr>
        <w:t xml:space="preserve"> IV of this plan.</w:t>
      </w:r>
    </w:p>
    <w:p w14:paraId="02D6F93E" w14:textId="77777777" w:rsidR="00F055CE" w:rsidRDefault="00F055CE" w:rsidP="00F055CE">
      <w:pPr>
        <w:spacing w:line="480" w:lineRule="auto"/>
        <w:rPr>
          <w:rFonts w:ascii="Times New Roman" w:hAnsi="Times New Roman"/>
        </w:rPr>
      </w:pPr>
    </w:p>
    <w:p w14:paraId="02D6F93F" w14:textId="77777777" w:rsidR="00F055CE" w:rsidRDefault="00F055CE" w:rsidP="00F055CE">
      <w:pPr>
        <w:spacing w:line="480" w:lineRule="auto"/>
        <w:rPr>
          <w:rFonts w:ascii="Times New Roman" w:hAnsi="Times New Roman"/>
        </w:rPr>
      </w:pPr>
      <w:r w:rsidRPr="00510711">
        <w:rPr>
          <w:rFonts w:ascii="Times New Roman" w:hAnsi="Times New Roman"/>
        </w:rPr>
        <w:t>Please note, the examples shown in this appendix are for illustrative purposes only and do not necessarily indicate every worksheet, line, or column on the CMS 2552 cost report to be used in a given calculation. The example lines are based on one version of the 2552-96 CMS cost report</w:t>
      </w:r>
      <w:r>
        <w:rPr>
          <w:rFonts w:ascii="Times New Roman" w:hAnsi="Times New Roman"/>
        </w:rPr>
        <w:t xml:space="preserve"> and do not attempt to cover every scenario of cost reporting that could occur</w:t>
      </w:r>
      <w:r w:rsidRPr="00510711">
        <w:rPr>
          <w:rFonts w:ascii="Times New Roman" w:hAnsi="Times New Roman"/>
        </w:rPr>
        <w:t>.  Equivalent worksheets, lines, and columns will be used in other versions of the CMS 2552 cost report.</w:t>
      </w:r>
      <w:r>
        <w:rPr>
          <w:rFonts w:ascii="Times New Roman" w:hAnsi="Times New Roman"/>
        </w:rPr>
        <w:t xml:space="preserve">  </w:t>
      </w:r>
    </w:p>
    <w:p w14:paraId="02D6F940" w14:textId="77777777" w:rsidR="00F055CE" w:rsidRDefault="00F055CE" w:rsidP="00F055CE"/>
    <w:p w14:paraId="02D6F941" w14:textId="77777777" w:rsidR="00F055CE" w:rsidRPr="00290168" w:rsidRDefault="00F055CE" w:rsidP="00F055CE">
      <w:pPr>
        <w:tabs>
          <w:tab w:val="left" w:pos="720"/>
          <w:tab w:val="left" w:pos="1260"/>
        </w:tabs>
        <w:spacing w:line="480" w:lineRule="auto"/>
        <w:rPr>
          <w:rFonts w:ascii="Times New Roman" w:hAnsi="Times New Roman"/>
          <w:b/>
          <w:sz w:val="24"/>
          <w:szCs w:val="24"/>
        </w:rPr>
      </w:pPr>
      <w:r>
        <w:rPr>
          <w:rFonts w:ascii="Times New Roman" w:hAnsi="Times New Roman"/>
          <w:b/>
          <w:sz w:val="24"/>
          <w:szCs w:val="24"/>
        </w:rPr>
        <w:t>Total Hospital Charges Exampl</w:t>
      </w:r>
      <w:r w:rsidR="00DE5BB6">
        <w:rPr>
          <w:rFonts w:ascii="Times New Roman" w:hAnsi="Times New Roman"/>
          <w:b/>
          <w:sz w:val="24"/>
          <w:szCs w:val="24"/>
        </w:rPr>
        <w:t>e</w:t>
      </w:r>
    </w:p>
    <w:tbl>
      <w:tblPr>
        <w:tblStyle w:val="TableGrid"/>
        <w:tblW w:w="93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3134"/>
        <w:gridCol w:w="1418"/>
        <w:gridCol w:w="4320"/>
      </w:tblGrid>
      <w:tr w:rsidR="00F055CE" w14:paraId="02D6F946" w14:textId="77777777" w:rsidTr="00F94E8E">
        <w:trPr>
          <w:tblHeader/>
          <w:jc w:val="center"/>
        </w:trPr>
        <w:tc>
          <w:tcPr>
            <w:tcW w:w="466" w:type="dxa"/>
            <w:tcBorders>
              <w:bottom w:val="single" w:sz="4" w:space="0" w:color="auto"/>
            </w:tcBorders>
          </w:tcPr>
          <w:p w14:paraId="02D6F942" w14:textId="77777777" w:rsidR="00F055CE" w:rsidRPr="007C393D" w:rsidRDefault="00F055CE" w:rsidP="008432EA">
            <w:pPr>
              <w:spacing w:line="480" w:lineRule="auto"/>
              <w:rPr>
                <w:rFonts w:ascii="Times New Roman" w:hAnsi="Times New Roman"/>
                <w:u w:val="single"/>
              </w:rPr>
            </w:pPr>
          </w:p>
        </w:tc>
        <w:tc>
          <w:tcPr>
            <w:tcW w:w="3134" w:type="dxa"/>
            <w:tcBorders>
              <w:bottom w:val="single" w:sz="4" w:space="0" w:color="auto"/>
            </w:tcBorders>
          </w:tcPr>
          <w:p w14:paraId="02D6F943"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418" w:type="dxa"/>
            <w:tcBorders>
              <w:bottom w:val="single" w:sz="4" w:space="0" w:color="auto"/>
            </w:tcBorders>
          </w:tcPr>
          <w:p w14:paraId="02D6F944" w14:textId="77777777" w:rsidR="00F055CE" w:rsidRPr="008432EA" w:rsidRDefault="00F055CE" w:rsidP="00DE76FB">
            <w:pPr>
              <w:spacing w:line="480" w:lineRule="auto"/>
              <w:jc w:val="right"/>
              <w:rPr>
                <w:rFonts w:ascii="Times New Roman" w:hAnsi="Times New Roman"/>
                <w:b/>
              </w:rPr>
            </w:pPr>
            <w:r w:rsidRPr="008432EA">
              <w:rPr>
                <w:rFonts w:ascii="Times New Roman" w:hAnsi="Times New Roman"/>
                <w:b/>
              </w:rPr>
              <w:t>Amount</w:t>
            </w:r>
          </w:p>
        </w:tc>
        <w:tc>
          <w:tcPr>
            <w:tcW w:w="4320" w:type="dxa"/>
            <w:tcBorders>
              <w:bottom w:val="single" w:sz="4" w:space="0" w:color="auto"/>
            </w:tcBorders>
          </w:tcPr>
          <w:p w14:paraId="02D6F945"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2552-96</w:t>
            </w:r>
          </w:p>
        </w:tc>
      </w:tr>
      <w:tr w:rsidR="00F055CE" w14:paraId="02D6F94B" w14:textId="77777777" w:rsidTr="00F94E8E">
        <w:trPr>
          <w:trHeight w:val="351"/>
          <w:jc w:val="center"/>
        </w:trPr>
        <w:tc>
          <w:tcPr>
            <w:tcW w:w="466" w:type="dxa"/>
            <w:tcBorders>
              <w:top w:val="single" w:sz="4" w:space="0" w:color="auto"/>
            </w:tcBorders>
          </w:tcPr>
          <w:p w14:paraId="02D6F947" w14:textId="77777777" w:rsidR="00F055CE" w:rsidRDefault="00F055CE" w:rsidP="008432EA">
            <w:pPr>
              <w:spacing w:line="480" w:lineRule="auto"/>
              <w:rPr>
                <w:rFonts w:ascii="Times New Roman" w:hAnsi="Times New Roman"/>
              </w:rPr>
            </w:pPr>
            <w:r>
              <w:rPr>
                <w:rFonts w:ascii="Times New Roman" w:hAnsi="Times New Roman"/>
              </w:rPr>
              <w:t>1.</w:t>
            </w:r>
          </w:p>
        </w:tc>
        <w:tc>
          <w:tcPr>
            <w:tcW w:w="3134" w:type="dxa"/>
            <w:tcBorders>
              <w:top w:val="single" w:sz="4" w:space="0" w:color="auto"/>
            </w:tcBorders>
          </w:tcPr>
          <w:p w14:paraId="02D6F948" w14:textId="77777777" w:rsidR="00F055CE" w:rsidRDefault="00F055CE" w:rsidP="008432EA">
            <w:pPr>
              <w:spacing w:line="480" w:lineRule="auto"/>
              <w:rPr>
                <w:rFonts w:ascii="Times New Roman" w:hAnsi="Times New Roman"/>
              </w:rPr>
            </w:pPr>
            <w:r>
              <w:rPr>
                <w:rFonts w:ascii="Times New Roman" w:hAnsi="Times New Roman"/>
              </w:rPr>
              <w:t>Total Outpatient Charges:</w:t>
            </w:r>
          </w:p>
        </w:tc>
        <w:tc>
          <w:tcPr>
            <w:tcW w:w="1418" w:type="dxa"/>
            <w:tcBorders>
              <w:top w:val="single" w:sz="4" w:space="0" w:color="auto"/>
            </w:tcBorders>
          </w:tcPr>
          <w:p w14:paraId="02D6F949" w14:textId="77777777" w:rsidR="00F055CE" w:rsidRDefault="00F055CE" w:rsidP="008432EA">
            <w:pPr>
              <w:spacing w:line="480" w:lineRule="auto"/>
              <w:jc w:val="right"/>
              <w:rPr>
                <w:rFonts w:ascii="Times New Roman" w:hAnsi="Times New Roman"/>
              </w:rPr>
            </w:pPr>
            <w:r>
              <w:rPr>
                <w:rFonts w:ascii="Times New Roman" w:hAnsi="Times New Roman"/>
              </w:rPr>
              <w:t>$50,000,000</w:t>
            </w:r>
          </w:p>
        </w:tc>
        <w:tc>
          <w:tcPr>
            <w:tcW w:w="4320" w:type="dxa"/>
            <w:tcBorders>
              <w:top w:val="single" w:sz="4" w:space="0" w:color="auto"/>
            </w:tcBorders>
          </w:tcPr>
          <w:p w14:paraId="02D6F94A" w14:textId="77777777" w:rsidR="00F055CE" w:rsidRDefault="00F055CE" w:rsidP="008432EA">
            <w:pPr>
              <w:spacing w:line="480" w:lineRule="auto"/>
              <w:rPr>
                <w:rFonts w:ascii="Times New Roman" w:hAnsi="Times New Roman"/>
              </w:rPr>
            </w:pPr>
            <w:r>
              <w:rPr>
                <w:rFonts w:ascii="Times New Roman" w:hAnsi="Times New Roman"/>
              </w:rPr>
              <w:t>W/S G-2, Pt. I, Line 25, Col. 2</w:t>
            </w:r>
          </w:p>
        </w:tc>
      </w:tr>
      <w:tr w:rsidR="00F055CE" w14:paraId="02D6F950" w14:textId="77777777" w:rsidTr="007B3BDF">
        <w:trPr>
          <w:jc w:val="center"/>
        </w:trPr>
        <w:tc>
          <w:tcPr>
            <w:tcW w:w="466" w:type="dxa"/>
          </w:tcPr>
          <w:p w14:paraId="02D6F94C" w14:textId="77777777" w:rsidR="00F055CE" w:rsidRDefault="00F055CE" w:rsidP="008432EA">
            <w:pPr>
              <w:spacing w:line="480" w:lineRule="auto"/>
              <w:rPr>
                <w:rFonts w:ascii="Times New Roman" w:hAnsi="Times New Roman"/>
              </w:rPr>
            </w:pPr>
            <w:r>
              <w:rPr>
                <w:rFonts w:ascii="Times New Roman" w:hAnsi="Times New Roman"/>
              </w:rPr>
              <w:t>2.</w:t>
            </w:r>
          </w:p>
        </w:tc>
        <w:tc>
          <w:tcPr>
            <w:tcW w:w="3134" w:type="dxa"/>
          </w:tcPr>
          <w:p w14:paraId="02D6F94D" w14:textId="77777777" w:rsidR="00F055CE" w:rsidRDefault="00F055CE" w:rsidP="008432EA">
            <w:pPr>
              <w:spacing w:line="480" w:lineRule="auto"/>
              <w:rPr>
                <w:rFonts w:ascii="Times New Roman" w:hAnsi="Times New Roman"/>
              </w:rPr>
            </w:pPr>
            <w:r>
              <w:rPr>
                <w:rFonts w:ascii="Times New Roman" w:hAnsi="Times New Roman"/>
              </w:rPr>
              <w:t>Less Skilled Nursing Facility:</w:t>
            </w:r>
          </w:p>
        </w:tc>
        <w:tc>
          <w:tcPr>
            <w:tcW w:w="1418" w:type="dxa"/>
          </w:tcPr>
          <w:p w14:paraId="02D6F94E" w14:textId="77777777" w:rsidR="00F055CE" w:rsidRDefault="00F055CE" w:rsidP="008432EA">
            <w:pPr>
              <w:spacing w:line="480" w:lineRule="auto"/>
              <w:jc w:val="right"/>
              <w:rPr>
                <w:rFonts w:ascii="Times New Roman" w:hAnsi="Times New Roman"/>
              </w:rPr>
            </w:pPr>
            <w:r>
              <w:rPr>
                <w:rFonts w:ascii="Times New Roman" w:hAnsi="Times New Roman"/>
              </w:rPr>
              <w:t>$1,000,000</w:t>
            </w:r>
          </w:p>
        </w:tc>
        <w:tc>
          <w:tcPr>
            <w:tcW w:w="4320" w:type="dxa"/>
          </w:tcPr>
          <w:p w14:paraId="02D6F94F" w14:textId="77777777" w:rsidR="00F055CE" w:rsidRDefault="00F055CE" w:rsidP="008432EA">
            <w:pPr>
              <w:spacing w:line="480" w:lineRule="auto"/>
              <w:rPr>
                <w:rFonts w:ascii="Times New Roman" w:hAnsi="Times New Roman"/>
              </w:rPr>
            </w:pPr>
            <w:r>
              <w:rPr>
                <w:rFonts w:ascii="Times New Roman" w:hAnsi="Times New Roman"/>
              </w:rPr>
              <w:t>W/S G-2, Pt. I, Line 6, Col. 2</w:t>
            </w:r>
          </w:p>
        </w:tc>
      </w:tr>
      <w:tr w:rsidR="00F055CE" w14:paraId="02D6F955" w14:textId="77777777" w:rsidTr="007B3BDF">
        <w:trPr>
          <w:jc w:val="center"/>
        </w:trPr>
        <w:tc>
          <w:tcPr>
            <w:tcW w:w="466" w:type="dxa"/>
            <w:tcBorders>
              <w:bottom w:val="single" w:sz="4" w:space="0" w:color="auto"/>
            </w:tcBorders>
          </w:tcPr>
          <w:p w14:paraId="02D6F951" w14:textId="77777777" w:rsidR="00F055CE" w:rsidRDefault="00F055CE" w:rsidP="008432EA">
            <w:pPr>
              <w:spacing w:line="480" w:lineRule="auto"/>
              <w:rPr>
                <w:rFonts w:ascii="Times New Roman" w:hAnsi="Times New Roman"/>
              </w:rPr>
            </w:pPr>
            <w:r>
              <w:rPr>
                <w:rFonts w:ascii="Times New Roman" w:hAnsi="Times New Roman"/>
              </w:rPr>
              <w:t>3.</w:t>
            </w:r>
          </w:p>
        </w:tc>
        <w:tc>
          <w:tcPr>
            <w:tcW w:w="3134" w:type="dxa"/>
            <w:tcBorders>
              <w:bottom w:val="single" w:sz="4" w:space="0" w:color="auto"/>
            </w:tcBorders>
          </w:tcPr>
          <w:p w14:paraId="02D6F952" w14:textId="77777777" w:rsidR="00F055CE" w:rsidRDefault="00F055CE" w:rsidP="008432EA">
            <w:pPr>
              <w:spacing w:line="480" w:lineRule="auto"/>
              <w:rPr>
                <w:rFonts w:ascii="Times New Roman" w:hAnsi="Times New Roman"/>
              </w:rPr>
            </w:pPr>
            <w:r>
              <w:rPr>
                <w:rFonts w:ascii="Times New Roman" w:hAnsi="Times New Roman"/>
              </w:rPr>
              <w:t>Less Home Health Agency:</w:t>
            </w:r>
          </w:p>
        </w:tc>
        <w:tc>
          <w:tcPr>
            <w:tcW w:w="1418" w:type="dxa"/>
            <w:tcBorders>
              <w:bottom w:val="single" w:sz="4" w:space="0" w:color="auto"/>
            </w:tcBorders>
          </w:tcPr>
          <w:p w14:paraId="02D6F953" w14:textId="77777777" w:rsidR="00F055CE" w:rsidRDefault="00F055CE" w:rsidP="008432EA">
            <w:pPr>
              <w:spacing w:line="480" w:lineRule="auto"/>
              <w:jc w:val="right"/>
              <w:rPr>
                <w:rFonts w:ascii="Times New Roman" w:hAnsi="Times New Roman"/>
              </w:rPr>
            </w:pPr>
            <w:r>
              <w:rPr>
                <w:rFonts w:ascii="Times New Roman" w:hAnsi="Times New Roman"/>
              </w:rPr>
              <w:t>$1,000,000</w:t>
            </w:r>
          </w:p>
        </w:tc>
        <w:tc>
          <w:tcPr>
            <w:tcW w:w="4320" w:type="dxa"/>
            <w:tcBorders>
              <w:bottom w:val="single" w:sz="4" w:space="0" w:color="auto"/>
            </w:tcBorders>
          </w:tcPr>
          <w:p w14:paraId="02D6F954" w14:textId="77777777" w:rsidR="00F055CE" w:rsidRDefault="00F055CE" w:rsidP="008432EA">
            <w:pPr>
              <w:spacing w:line="480" w:lineRule="auto"/>
              <w:rPr>
                <w:rFonts w:ascii="Times New Roman" w:hAnsi="Times New Roman"/>
              </w:rPr>
            </w:pPr>
            <w:r>
              <w:rPr>
                <w:rFonts w:ascii="Times New Roman" w:hAnsi="Times New Roman"/>
              </w:rPr>
              <w:t>W/S G-2, Pt. 1, Line 19, Col. 2</w:t>
            </w:r>
          </w:p>
        </w:tc>
      </w:tr>
      <w:tr w:rsidR="00F055CE" w14:paraId="02D6F95A" w14:textId="77777777" w:rsidTr="007B3BDF">
        <w:trPr>
          <w:jc w:val="center"/>
        </w:trPr>
        <w:tc>
          <w:tcPr>
            <w:tcW w:w="466" w:type="dxa"/>
            <w:tcBorders>
              <w:top w:val="single" w:sz="4" w:space="0" w:color="auto"/>
            </w:tcBorders>
          </w:tcPr>
          <w:p w14:paraId="02D6F956" w14:textId="77777777" w:rsidR="00F055CE" w:rsidRDefault="00F055CE" w:rsidP="008432EA">
            <w:pPr>
              <w:spacing w:line="480" w:lineRule="auto"/>
              <w:rPr>
                <w:rFonts w:ascii="Times New Roman" w:hAnsi="Times New Roman"/>
              </w:rPr>
            </w:pPr>
            <w:r>
              <w:rPr>
                <w:rFonts w:ascii="Times New Roman" w:hAnsi="Times New Roman"/>
              </w:rPr>
              <w:t>4.</w:t>
            </w:r>
          </w:p>
        </w:tc>
        <w:tc>
          <w:tcPr>
            <w:tcW w:w="3134" w:type="dxa"/>
            <w:tcBorders>
              <w:top w:val="single" w:sz="4" w:space="0" w:color="auto"/>
            </w:tcBorders>
          </w:tcPr>
          <w:p w14:paraId="02D6F957" w14:textId="77777777" w:rsidR="00F055CE" w:rsidRDefault="00F055CE" w:rsidP="008432EA">
            <w:pPr>
              <w:spacing w:line="480" w:lineRule="auto"/>
              <w:rPr>
                <w:rFonts w:ascii="Times New Roman" w:hAnsi="Times New Roman"/>
              </w:rPr>
            </w:pPr>
            <w:r>
              <w:rPr>
                <w:rFonts w:ascii="Times New Roman" w:hAnsi="Times New Roman"/>
              </w:rPr>
              <w:t>Total Hospital Outpatient Charges:</w:t>
            </w:r>
          </w:p>
        </w:tc>
        <w:tc>
          <w:tcPr>
            <w:tcW w:w="1418" w:type="dxa"/>
            <w:tcBorders>
              <w:top w:val="single" w:sz="4" w:space="0" w:color="auto"/>
            </w:tcBorders>
          </w:tcPr>
          <w:p w14:paraId="02D6F958" w14:textId="77777777" w:rsidR="00F055CE" w:rsidRDefault="00F055CE" w:rsidP="008432EA">
            <w:pPr>
              <w:spacing w:line="480" w:lineRule="auto"/>
              <w:jc w:val="right"/>
              <w:rPr>
                <w:rFonts w:ascii="Times New Roman" w:hAnsi="Times New Roman"/>
              </w:rPr>
            </w:pPr>
            <w:r>
              <w:rPr>
                <w:rFonts w:ascii="Times New Roman" w:hAnsi="Times New Roman"/>
              </w:rPr>
              <w:t>$48,000,000</w:t>
            </w:r>
          </w:p>
        </w:tc>
        <w:tc>
          <w:tcPr>
            <w:tcW w:w="4320" w:type="dxa"/>
            <w:tcBorders>
              <w:top w:val="single" w:sz="4" w:space="0" w:color="auto"/>
            </w:tcBorders>
          </w:tcPr>
          <w:p w14:paraId="02D6F959" w14:textId="77777777" w:rsidR="00F055CE" w:rsidRPr="00375EB4" w:rsidRDefault="00F055CE" w:rsidP="008432EA">
            <w:pPr>
              <w:spacing w:line="480" w:lineRule="auto"/>
              <w:rPr>
                <w:rFonts w:ascii="Times New Roman" w:hAnsi="Times New Roman"/>
                <w:sz w:val="16"/>
                <w:szCs w:val="16"/>
              </w:rPr>
            </w:pPr>
            <w:r w:rsidRPr="00375EB4">
              <w:rPr>
                <w:rFonts w:ascii="Times New Roman" w:hAnsi="Times New Roman"/>
                <w:sz w:val="16"/>
                <w:szCs w:val="16"/>
              </w:rPr>
              <w:t>Line 1 less Lines 2 and 3, in this example</w:t>
            </w:r>
          </w:p>
        </w:tc>
      </w:tr>
      <w:tr w:rsidR="00F055CE" w14:paraId="02D6F95F" w14:textId="77777777" w:rsidTr="007B3BDF">
        <w:trPr>
          <w:trHeight w:val="162"/>
          <w:jc w:val="center"/>
        </w:trPr>
        <w:tc>
          <w:tcPr>
            <w:tcW w:w="466" w:type="dxa"/>
          </w:tcPr>
          <w:p w14:paraId="02D6F95B" w14:textId="77777777" w:rsidR="00F055CE" w:rsidRDefault="00F055CE" w:rsidP="008432EA">
            <w:pPr>
              <w:spacing w:line="480" w:lineRule="auto"/>
              <w:rPr>
                <w:rFonts w:ascii="Times New Roman" w:hAnsi="Times New Roman"/>
              </w:rPr>
            </w:pPr>
          </w:p>
        </w:tc>
        <w:tc>
          <w:tcPr>
            <w:tcW w:w="3134" w:type="dxa"/>
          </w:tcPr>
          <w:p w14:paraId="02D6F95C" w14:textId="77777777" w:rsidR="00F055CE" w:rsidRDefault="00F055CE" w:rsidP="008432EA">
            <w:pPr>
              <w:spacing w:line="480" w:lineRule="auto"/>
              <w:rPr>
                <w:rFonts w:ascii="Times New Roman" w:hAnsi="Times New Roman"/>
              </w:rPr>
            </w:pPr>
          </w:p>
        </w:tc>
        <w:tc>
          <w:tcPr>
            <w:tcW w:w="1418" w:type="dxa"/>
          </w:tcPr>
          <w:p w14:paraId="02D6F95D" w14:textId="77777777" w:rsidR="00F055CE" w:rsidRDefault="00F055CE" w:rsidP="008432EA">
            <w:pPr>
              <w:spacing w:line="480" w:lineRule="auto"/>
              <w:jc w:val="right"/>
              <w:rPr>
                <w:rFonts w:ascii="Times New Roman" w:hAnsi="Times New Roman"/>
              </w:rPr>
            </w:pPr>
          </w:p>
        </w:tc>
        <w:tc>
          <w:tcPr>
            <w:tcW w:w="4320" w:type="dxa"/>
          </w:tcPr>
          <w:p w14:paraId="02D6F95E" w14:textId="77777777" w:rsidR="00F055CE" w:rsidRDefault="00F055CE" w:rsidP="008432EA">
            <w:pPr>
              <w:spacing w:line="480" w:lineRule="auto"/>
              <w:rPr>
                <w:rFonts w:ascii="Times New Roman" w:hAnsi="Times New Roman"/>
              </w:rPr>
            </w:pPr>
          </w:p>
        </w:tc>
      </w:tr>
      <w:tr w:rsidR="00F055CE" w14:paraId="02D6F964" w14:textId="77777777" w:rsidTr="007B3BDF">
        <w:trPr>
          <w:jc w:val="center"/>
        </w:trPr>
        <w:tc>
          <w:tcPr>
            <w:tcW w:w="466" w:type="dxa"/>
          </w:tcPr>
          <w:p w14:paraId="02D6F960" w14:textId="77777777" w:rsidR="00F055CE" w:rsidRDefault="00F055CE" w:rsidP="008432EA">
            <w:pPr>
              <w:spacing w:line="480" w:lineRule="auto"/>
              <w:rPr>
                <w:rFonts w:ascii="Times New Roman" w:hAnsi="Times New Roman"/>
              </w:rPr>
            </w:pPr>
            <w:r>
              <w:rPr>
                <w:rFonts w:ascii="Times New Roman" w:hAnsi="Times New Roman"/>
              </w:rPr>
              <w:t>5.</w:t>
            </w:r>
          </w:p>
        </w:tc>
        <w:tc>
          <w:tcPr>
            <w:tcW w:w="3134" w:type="dxa"/>
          </w:tcPr>
          <w:p w14:paraId="02D6F961" w14:textId="77777777" w:rsidR="00F055CE" w:rsidRDefault="00F055CE" w:rsidP="008432EA">
            <w:pPr>
              <w:spacing w:line="480" w:lineRule="auto"/>
              <w:rPr>
                <w:rFonts w:ascii="Times New Roman" w:hAnsi="Times New Roman"/>
              </w:rPr>
            </w:pPr>
            <w:r>
              <w:rPr>
                <w:rFonts w:ascii="Times New Roman" w:hAnsi="Times New Roman"/>
              </w:rPr>
              <w:t>Total Inpatient Charges:</w:t>
            </w:r>
          </w:p>
        </w:tc>
        <w:tc>
          <w:tcPr>
            <w:tcW w:w="1418" w:type="dxa"/>
          </w:tcPr>
          <w:p w14:paraId="02D6F962" w14:textId="77777777" w:rsidR="00F055CE" w:rsidRDefault="00F055CE" w:rsidP="008432EA">
            <w:pPr>
              <w:spacing w:line="480" w:lineRule="auto"/>
              <w:jc w:val="right"/>
              <w:rPr>
                <w:rFonts w:ascii="Times New Roman" w:hAnsi="Times New Roman"/>
              </w:rPr>
            </w:pPr>
            <w:r>
              <w:rPr>
                <w:rFonts w:ascii="Times New Roman" w:hAnsi="Times New Roman"/>
              </w:rPr>
              <w:t>$100,000,000</w:t>
            </w:r>
          </w:p>
        </w:tc>
        <w:tc>
          <w:tcPr>
            <w:tcW w:w="4320" w:type="dxa"/>
          </w:tcPr>
          <w:p w14:paraId="02D6F963" w14:textId="77777777" w:rsidR="00F055CE" w:rsidRDefault="00F055CE" w:rsidP="008432EA">
            <w:pPr>
              <w:spacing w:line="480" w:lineRule="auto"/>
              <w:rPr>
                <w:rFonts w:ascii="Times New Roman" w:hAnsi="Times New Roman"/>
              </w:rPr>
            </w:pPr>
            <w:r>
              <w:rPr>
                <w:rFonts w:ascii="Times New Roman" w:hAnsi="Times New Roman"/>
              </w:rPr>
              <w:t>W/S G-2, Pt. I, Line 25, Col. 1</w:t>
            </w:r>
          </w:p>
        </w:tc>
      </w:tr>
      <w:tr w:rsidR="00F055CE" w14:paraId="02D6F969" w14:textId="77777777" w:rsidTr="007B3BDF">
        <w:trPr>
          <w:jc w:val="center"/>
        </w:trPr>
        <w:tc>
          <w:tcPr>
            <w:tcW w:w="466" w:type="dxa"/>
          </w:tcPr>
          <w:p w14:paraId="02D6F965" w14:textId="77777777" w:rsidR="00F055CE" w:rsidRDefault="00F055CE" w:rsidP="008432EA">
            <w:pPr>
              <w:spacing w:line="480" w:lineRule="auto"/>
              <w:rPr>
                <w:rFonts w:ascii="Times New Roman" w:hAnsi="Times New Roman"/>
              </w:rPr>
            </w:pPr>
            <w:r>
              <w:rPr>
                <w:rFonts w:ascii="Times New Roman" w:hAnsi="Times New Roman"/>
              </w:rPr>
              <w:t>6.</w:t>
            </w:r>
          </w:p>
        </w:tc>
        <w:tc>
          <w:tcPr>
            <w:tcW w:w="3134" w:type="dxa"/>
          </w:tcPr>
          <w:p w14:paraId="02D6F966" w14:textId="77777777" w:rsidR="00F055CE" w:rsidRDefault="00F055CE" w:rsidP="008432EA">
            <w:pPr>
              <w:spacing w:line="480" w:lineRule="auto"/>
              <w:rPr>
                <w:rFonts w:ascii="Times New Roman" w:hAnsi="Times New Roman"/>
              </w:rPr>
            </w:pPr>
            <w:r>
              <w:rPr>
                <w:rFonts w:ascii="Times New Roman" w:hAnsi="Times New Roman"/>
              </w:rPr>
              <w:t>Less Skilled Nursing Facility:</w:t>
            </w:r>
          </w:p>
        </w:tc>
        <w:tc>
          <w:tcPr>
            <w:tcW w:w="1418" w:type="dxa"/>
          </w:tcPr>
          <w:p w14:paraId="02D6F967" w14:textId="77777777" w:rsidR="00F055CE" w:rsidRDefault="00F055CE" w:rsidP="008432EA">
            <w:pPr>
              <w:spacing w:line="480" w:lineRule="auto"/>
              <w:jc w:val="right"/>
              <w:rPr>
                <w:rFonts w:ascii="Times New Roman" w:hAnsi="Times New Roman"/>
              </w:rPr>
            </w:pPr>
            <w:r>
              <w:rPr>
                <w:rFonts w:ascii="Times New Roman" w:hAnsi="Times New Roman"/>
              </w:rPr>
              <w:t>$5,000,000</w:t>
            </w:r>
          </w:p>
        </w:tc>
        <w:tc>
          <w:tcPr>
            <w:tcW w:w="4320" w:type="dxa"/>
          </w:tcPr>
          <w:p w14:paraId="02D6F968" w14:textId="77777777" w:rsidR="00F055CE" w:rsidRDefault="00F055CE" w:rsidP="008432EA">
            <w:pPr>
              <w:spacing w:line="480" w:lineRule="auto"/>
              <w:rPr>
                <w:rFonts w:ascii="Times New Roman" w:hAnsi="Times New Roman"/>
              </w:rPr>
            </w:pPr>
            <w:r>
              <w:rPr>
                <w:rFonts w:ascii="Times New Roman" w:hAnsi="Times New Roman"/>
              </w:rPr>
              <w:t>W/S G-2, Pt. I, Line 6, Col. 1</w:t>
            </w:r>
          </w:p>
        </w:tc>
      </w:tr>
      <w:tr w:rsidR="00F055CE" w14:paraId="02D6F96E" w14:textId="77777777" w:rsidTr="007B3BDF">
        <w:trPr>
          <w:jc w:val="center"/>
        </w:trPr>
        <w:tc>
          <w:tcPr>
            <w:tcW w:w="466" w:type="dxa"/>
            <w:tcBorders>
              <w:bottom w:val="single" w:sz="4" w:space="0" w:color="auto"/>
            </w:tcBorders>
          </w:tcPr>
          <w:p w14:paraId="02D6F96A" w14:textId="77777777" w:rsidR="00F055CE" w:rsidRDefault="00F055CE" w:rsidP="008432EA">
            <w:pPr>
              <w:spacing w:line="480" w:lineRule="auto"/>
              <w:rPr>
                <w:rFonts w:ascii="Times New Roman" w:hAnsi="Times New Roman"/>
              </w:rPr>
            </w:pPr>
            <w:r>
              <w:rPr>
                <w:rFonts w:ascii="Times New Roman" w:hAnsi="Times New Roman"/>
              </w:rPr>
              <w:t>7.</w:t>
            </w:r>
          </w:p>
        </w:tc>
        <w:tc>
          <w:tcPr>
            <w:tcW w:w="3134" w:type="dxa"/>
            <w:tcBorders>
              <w:bottom w:val="single" w:sz="4" w:space="0" w:color="auto"/>
            </w:tcBorders>
          </w:tcPr>
          <w:p w14:paraId="02D6F96B" w14:textId="77777777" w:rsidR="00F055CE" w:rsidRDefault="00F055CE" w:rsidP="008432EA">
            <w:pPr>
              <w:spacing w:line="480" w:lineRule="auto"/>
              <w:rPr>
                <w:rFonts w:ascii="Times New Roman" w:hAnsi="Times New Roman"/>
              </w:rPr>
            </w:pPr>
            <w:r>
              <w:rPr>
                <w:rFonts w:ascii="Times New Roman" w:hAnsi="Times New Roman"/>
              </w:rPr>
              <w:t>Less Home Health Agency:</w:t>
            </w:r>
          </w:p>
        </w:tc>
        <w:tc>
          <w:tcPr>
            <w:tcW w:w="1418" w:type="dxa"/>
            <w:tcBorders>
              <w:bottom w:val="single" w:sz="4" w:space="0" w:color="auto"/>
            </w:tcBorders>
          </w:tcPr>
          <w:p w14:paraId="02D6F96C" w14:textId="77777777" w:rsidR="00F055CE" w:rsidRDefault="00F055CE" w:rsidP="008432EA">
            <w:pPr>
              <w:spacing w:line="480" w:lineRule="auto"/>
              <w:jc w:val="right"/>
              <w:rPr>
                <w:rFonts w:ascii="Times New Roman" w:hAnsi="Times New Roman"/>
              </w:rPr>
            </w:pPr>
            <w:r>
              <w:rPr>
                <w:rFonts w:ascii="Times New Roman" w:hAnsi="Times New Roman"/>
              </w:rPr>
              <w:t>$5,000,000</w:t>
            </w:r>
          </w:p>
        </w:tc>
        <w:tc>
          <w:tcPr>
            <w:tcW w:w="4320" w:type="dxa"/>
            <w:tcBorders>
              <w:bottom w:val="single" w:sz="4" w:space="0" w:color="auto"/>
            </w:tcBorders>
          </w:tcPr>
          <w:p w14:paraId="02D6F96D" w14:textId="77777777" w:rsidR="00F055CE" w:rsidRDefault="00F055CE" w:rsidP="008432EA">
            <w:pPr>
              <w:spacing w:line="480" w:lineRule="auto"/>
              <w:rPr>
                <w:rFonts w:ascii="Times New Roman" w:hAnsi="Times New Roman"/>
              </w:rPr>
            </w:pPr>
            <w:r>
              <w:rPr>
                <w:rFonts w:ascii="Times New Roman" w:hAnsi="Times New Roman"/>
              </w:rPr>
              <w:t>W/S G-2, Pt. 1, Line 19, Col. 1</w:t>
            </w:r>
          </w:p>
        </w:tc>
      </w:tr>
      <w:tr w:rsidR="00F055CE" w14:paraId="02D6F973" w14:textId="77777777" w:rsidTr="007B3BDF">
        <w:trPr>
          <w:jc w:val="center"/>
        </w:trPr>
        <w:tc>
          <w:tcPr>
            <w:tcW w:w="466" w:type="dxa"/>
            <w:tcBorders>
              <w:top w:val="single" w:sz="4" w:space="0" w:color="auto"/>
            </w:tcBorders>
          </w:tcPr>
          <w:p w14:paraId="02D6F96F" w14:textId="77777777" w:rsidR="00F055CE" w:rsidRDefault="00F055CE" w:rsidP="008432EA">
            <w:pPr>
              <w:spacing w:line="480" w:lineRule="auto"/>
              <w:rPr>
                <w:rFonts w:ascii="Times New Roman" w:hAnsi="Times New Roman"/>
              </w:rPr>
            </w:pPr>
            <w:r>
              <w:rPr>
                <w:rFonts w:ascii="Times New Roman" w:hAnsi="Times New Roman"/>
              </w:rPr>
              <w:t>8.</w:t>
            </w:r>
          </w:p>
        </w:tc>
        <w:tc>
          <w:tcPr>
            <w:tcW w:w="3134" w:type="dxa"/>
            <w:tcBorders>
              <w:top w:val="single" w:sz="4" w:space="0" w:color="auto"/>
            </w:tcBorders>
          </w:tcPr>
          <w:p w14:paraId="02D6F970" w14:textId="77777777" w:rsidR="00F055CE" w:rsidRDefault="00F055CE" w:rsidP="008432EA">
            <w:pPr>
              <w:spacing w:line="480" w:lineRule="auto"/>
              <w:rPr>
                <w:rFonts w:ascii="Times New Roman" w:hAnsi="Times New Roman"/>
              </w:rPr>
            </w:pPr>
            <w:r>
              <w:rPr>
                <w:rFonts w:ascii="Times New Roman" w:hAnsi="Times New Roman"/>
              </w:rPr>
              <w:t>Total Hospital Inpatient Charges:</w:t>
            </w:r>
          </w:p>
        </w:tc>
        <w:tc>
          <w:tcPr>
            <w:tcW w:w="1418" w:type="dxa"/>
            <w:tcBorders>
              <w:top w:val="single" w:sz="4" w:space="0" w:color="auto"/>
            </w:tcBorders>
          </w:tcPr>
          <w:p w14:paraId="02D6F971" w14:textId="77777777" w:rsidR="00F055CE" w:rsidRDefault="00F055CE" w:rsidP="008432EA">
            <w:pPr>
              <w:spacing w:line="480" w:lineRule="auto"/>
              <w:jc w:val="right"/>
              <w:rPr>
                <w:rFonts w:ascii="Times New Roman" w:hAnsi="Times New Roman"/>
              </w:rPr>
            </w:pPr>
            <w:r>
              <w:rPr>
                <w:rFonts w:ascii="Times New Roman" w:hAnsi="Times New Roman"/>
              </w:rPr>
              <w:t>$90,000,000</w:t>
            </w:r>
          </w:p>
        </w:tc>
        <w:tc>
          <w:tcPr>
            <w:tcW w:w="4320" w:type="dxa"/>
            <w:tcBorders>
              <w:top w:val="single" w:sz="4" w:space="0" w:color="auto"/>
            </w:tcBorders>
          </w:tcPr>
          <w:p w14:paraId="02D6F972" w14:textId="77777777" w:rsidR="00F055CE" w:rsidRPr="00375EB4" w:rsidRDefault="00F055CE" w:rsidP="008432EA">
            <w:pPr>
              <w:spacing w:line="480" w:lineRule="auto"/>
              <w:rPr>
                <w:rFonts w:ascii="Times New Roman" w:hAnsi="Times New Roman"/>
                <w:sz w:val="16"/>
                <w:szCs w:val="16"/>
              </w:rPr>
            </w:pPr>
            <w:r w:rsidRPr="00375EB4">
              <w:rPr>
                <w:rFonts w:ascii="Times New Roman" w:hAnsi="Times New Roman"/>
                <w:sz w:val="16"/>
                <w:szCs w:val="16"/>
              </w:rPr>
              <w:t>Line 5 less Lines 6 and 7, in this example</w:t>
            </w:r>
          </w:p>
        </w:tc>
      </w:tr>
      <w:tr w:rsidR="00F055CE" w14:paraId="02D6F978" w14:textId="77777777" w:rsidTr="007B3BDF">
        <w:trPr>
          <w:jc w:val="center"/>
        </w:trPr>
        <w:tc>
          <w:tcPr>
            <w:tcW w:w="466" w:type="dxa"/>
            <w:tcBorders>
              <w:bottom w:val="single" w:sz="4" w:space="0" w:color="auto"/>
            </w:tcBorders>
          </w:tcPr>
          <w:p w14:paraId="02D6F974" w14:textId="77777777" w:rsidR="00F055CE" w:rsidRDefault="00F055CE" w:rsidP="008432EA">
            <w:pPr>
              <w:spacing w:line="480" w:lineRule="auto"/>
              <w:rPr>
                <w:rFonts w:ascii="Times New Roman" w:hAnsi="Times New Roman"/>
              </w:rPr>
            </w:pPr>
          </w:p>
        </w:tc>
        <w:tc>
          <w:tcPr>
            <w:tcW w:w="3134" w:type="dxa"/>
            <w:tcBorders>
              <w:bottom w:val="single" w:sz="4" w:space="0" w:color="auto"/>
            </w:tcBorders>
          </w:tcPr>
          <w:p w14:paraId="02D6F975" w14:textId="77777777" w:rsidR="00F055CE" w:rsidRDefault="00F055CE" w:rsidP="008432EA">
            <w:pPr>
              <w:spacing w:line="480" w:lineRule="auto"/>
              <w:rPr>
                <w:rFonts w:ascii="Times New Roman" w:hAnsi="Times New Roman"/>
              </w:rPr>
            </w:pPr>
          </w:p>
        </w:tc>
        <w:tc>
          <w:tcPr>
            <w:tcW w:w="1418" w:type="dxa"/>
            <w:tcBorders>
              <w:bottom w:val="single" w:sz="4" w:space="0" w:color="auto"/>
            </w:tcBorders>
          </w:tcPr>
          <w:p w14:paraId="02D6F976" w14:textId="77777777" w:rsidR="00F055CE" w:rsidRDefault="00F055CE" w:rsidP="008432EA">
            <w:pPr>
              <w:spacing w:line="480" w:lineRule="auto"/>
              <w:rPr>
                <w:rFonts w:ascii="Times New Roman" w:hAnsi="Times New Roman"/>
              </w:rPr>
            </w:pPr>
          </w:p>
        </w:tc>
        <w:tc>
          <w:tcPr>
            <w:tcW w:w="4320" w:type="dxa"/>
            <w:tcBorders>
              <w:bottom w:val="single" w:sz="4" w:space="0" w:color="auto"/>
            </w:tcBorders>
          </w:tcPr>
          <w:p w14:paraId="02D6F977" w14:textId="77777777" w:rsidR="00F055CE" w:rsidRDefault="00F055CE" w:rsidP="008432EA">
            <w:pPr>
              <w:spacing w:line="480" w:lineRule="auto"/>
              <w:rPr>
                <w:rFonts w:ascii="Times New Roman" w:hAnsi="Times New Roman"/>
              </w:rPr>
            </w:pPr>
          </w:p>
        </w:tc>
      </w:tr>
      <w:tr w:rsidR="00F055CE" w14:paraId="02D6F97D" w14:textId="77777777" w:rsidTr="007B3BDF">
        <w:trPr>
          <w:jc w:val="center"/>
        </w:trPr>
        <w:tc>
          <w:tcPr>
            <w:tcW w:w="466" w:type="dxa"/>
            <w:tcBorders>
              <w:top w:val="single" w:sz="4" w:space="0" w:color="auto"/>
              <w:bottom w:val="single" w:sz="4" w:space="0" w:color="auto"/>
            </w:tcBorders>
          </w:tcPr>
          <w:p w14:paraId="02D6F979" w14:textId="77777777" w:rsidR="00F055CE" w:rsidRDefault="00F055CE" w:rsidP="008432EA">
            <w:pPr>
              <w:spacing w:line="480" w:lineRule="auto"/>
              <w:rPr>
                <w:rFonts w:ascii="Times New Roman" w:hAnsi="Times New Roman"/>
              </w:rPr>
            </w:pPr>
            <w:r>
              <w:rPr>
                <w:rFonts w:ascii="Times New Roman" w:hAnsi="Times New Roman"/>
              </w:rPr>
              <w:t>9.</w:t>
            </w:r>
          </w:p>
        </w:tc>
        <w:tc>
          <w:tcPr>
            <w:tcW w:w="3134" w:type="dxa"/>
            <w:tcBorders>
              <w:top w:val="single" w:sz="4" w:space="0" w:color="auto"/>
              <w:bottom w:val="single" w:sz="4" w:space="0" w:color="auto"/>
            </w:tcBorders>
          </w:tcPr>
          <w:p w14:paraId="02D6F97A" w14:textId="77777777" w:rsidR="00F055CE" w:rsidRDefault="00F055CE" w:rsidP="008432EA">
            <w:pPr>
              <w:spacing w:line="480" w:lineRule="auto"/>
              <w:rPr>
                <w:rFonts w:ascii="Times New Roman" w:hAnsi="Times New Roman"/>
              </w:rPr>
            </w:pPr>
            <w:r>
              <w:rPr>
                <w:rFonts w:ascii="Times New Roman" w:hAnsi="Times New Roman"/>
              </w:rPr>
              <w:t>Total Hospital Charges:</w:t>
            </w:r>
          </w:p>
        </w:tc>
        <w:tc>
          <w:tcPr>
            <w:tcW w:w="1418" w:type="dxa"/>
            <w:tcBorders>
              <w:top w:val="single" w:sz="4" w:space="0" w:color="auto"/>
              <w:bottom w:val="single" w:sz="4" w:space="0" w:color="auto"/>
            </w:tcBorders>
          </w:tcPr>
          <w:p w14:paraId="02D6F97B" w14:textId="77777777" w:rsidR="00F055CE" w:rsidRDefault="00F055CE" w:rsidP="008432EA">
            <w:pPr>
              <w:spacing w:line="480" w:lineRule="auto"/>
              <w:jc w:val="right"/>
              <w:rPr>
                <w:rFonts w:ascii="Times New Roman" w:hAnsi="Times New Roman"/>
              </w:rPr>
            </w:pPr>
            <w:r w:rsidRPr="000527B6">
              <w:rPr>
                <w:rFonts w:ascii="Times New Roman" w:hAnsi="Times New Roman"/>
              </w:rPr>
              <w:t>$138,000,000</w:t>
            </w:r>
          </w:p>
        </w:tc>
        <w:tc>
          <w:tcPr>
            <w:tcW w:w="4320" w:type="dxa"/>
            <w:tcBorders>
              <w:top w:val="single" w:sz="4" w:space="0" w:color="auto"/>
              <w:bottom w:val="single" w:sz="4" w:space="0" w:color="auto"/>
            </w:tcBorders>
          </w:tcPr>
          <w:p w14:paraId="02D6F97C"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4 </w:t>
            </w:r>
            <w:r w:rsidR="00BE5B48">
              <w:rPr>
                <w:rFonts w:ascii="Times New Roman" w:hAnsi="Times New Roman"/>
                <w:sz w:val="16"/>
                <w:szCs w:val="16"/>
              </w:rPr>
              <w:t>plus</w:t>
            </w:r>
            <w:r w:rsidRPr="00375EB4">
              <w:rPr>
                <w:rFonts w:ascii="Times New Roman" w:hAnsi="Times New Roman"/>
                <w:sz w:val="16"/>
                <w:szCs w:val="16"/>
              </w:rPr>
              <w:t xml:space="preserve"> Line 8, in this example</w:t>
            </w:r>
          </w:p>
        </w:tc>
      </w:tr>
    </w:tbl>
    <w:p w14:paraId="02D6F97E" w14:textId="77777777" w:rsidR="00F055CE" w:rsidRPr="00290168" w:rsidRDefault="00F055CE" w:rsidP="00F055CE">
      <w:pPr>
        <w:tabs>
          <w:tab w:val="left" w:pos="720"/>
          <w:tab w:val="left" w:pos="1260"/>
        </w:tabs>
        <w:spacing w:line="480" w:lineRule="auto"/>
        <w:rPr>
          <w:rFonts w:ascii="Times New Roman" w:hAnsi="Times New Roman"/>
          <w:b/>
          <w:sz w:val="24"/>
          <w:szCs w:val="24"/>
        </w:rPr>
      </w:pPr>
      <w:r w:rsidRPr="008650A6">
        <w:rPr>
          <w:rFonts w:ascii="Times New Roman" w:hAnsi="Times New Roman"/>
          <w:b/>
          <w:sz w:val="24"/>
          <w:szCs w:val="24"/>
        </w:rPr>
        <w:t xml:space="preserve">Total </w:t>
      </w:r>
      <w:r w:rsidRPr="000013F3">
        <w:rPr>
          <w:rFonts w:ascii="Times New Roman" w:hAnsi="Times New Roman"/>
          <w:b/>
          <w:sz w:val="24"/>
          <w:szCs w:val="24"/>
        </w:rPr>
        <w:t>Hospital</w:t>
      </w:r>
      <w:r>
        <w:rPr>
          <w:rFonts w:ascii="Times New Roman" w:hAnsi="Times New Roman"/>
          <w:b/>
        </w:rPr>
        <w:t xml:space="preserve"> </w:t>
      </w:r>
      <w:r>
        <w:rPr>
          <w:rFonts w:ascii="Times New Roman" w:hAnsi="Times New Roman"/>
          <w:b/>
          <w:sz w:val="24"/>
          <w:szCs w:val="24"/>
        </w:rPr>
        <w:t xml:space="preserve">Outpatient Ancillary Costs Example </w:t>
      </w:r>
    </w:p>
    <w:tbl>
      <w:tblPr>
        <w:tblStyle w:val="TableGrid"/>
        <w:tblW w:w="93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0"/>
        <w:gridCol w:w="1440"/>
        <w:gridCol w:w="4344"/>
      </w:tblGrid>
      <w:tr w:rsidR="00F055CE" w14:paraId="02D6F983" w14:textId="77777777" w:rsidTr="00DE76FB">
        <w:trPr>
          <w:tblHeader/>
          <w:jc w:val="center"/>
        </w:trPr>
        <w:tc>
          <w:tcPr>
            <w:tcW w:w="450" w:type="dxa"/>
          </w:tcPr>
          <w:p w14:paraId="02D6F97F" w14:textId="77777777" w:rsidR="00F055CE" w:rsidRPr="007C393D" w:rsidRDefault="00F055CE" w:rsidP="008432EA">
            <w:pPr>
              <w:spacing w:line="480" w:lineRule="auto"/>
              <w:rPr>
                <w:rFonts w:ascii="Times New Roman" w:hAnsi="Times New Roman"/>
                <w:u w:val="single"/>
              </w:rPr>
            </w:pPr>
          </w:p>
        </w:tc>
        <w:tc>
          <w:tcPr>
            <w:tcW w:w="3150" w:type="dxa"/>
          </w:tcPr>
          <w:p w14:paraId="02D6F980"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440" w:type="dxa"/>
          </w:tcPr>
          <w:p w14:paraId="02D6F981" w14:textId="77777777" w:rsidR="00F055CE" w:rsidRPr="008432EA" w:rsidRDefault="00F055CE" w:rsidP="00DE76FB">
            <w:pPr>
              <w:spacing w:line="480" w:lineRule="auto"/>
              <w:jc w:val="right"/>
              <w:rPr>
                <w:rFonts w:ascii="Times New Roman" w:hAnsi="Times New Roman"/>
                <w:b/>
              </w:rPr>
            </w:pPr>
            <w:r w:rsidRPr="008432EA">
              <w:rPr>
                <w:rFonts w:ascii="Times New Roman" w:hAnsi="Times New Roman"/>
                <w:b/>
              </w:rPr>
              <w:t>Amount</w:t>
            </w:r>
          </w:p>
        </w:tc>
        <w:tc>
          <w:tcPr>
            <w:tcW w:w="4344" w:type="dxa"/>
          </w:tcPr>
          <w:p w14:paraId="02D6F982"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 xml:space="preserve">CMS  2552-96 </w:t>
            </w:r>
          </w:p>
        </w:tc>
      </w:tr>
      <w:tr w:rsidR="00F055CE" w14:paraId="02D6F988" w14:textId="77777777" w:rsidTr="00DE76FB">
        <w:trPr>
          <w:jc w:val="center"/>
        </w:trPr>
        <w:tc>
          <w:tcPr>
            <w:tcW w:w="450" w:type="dxa"/>
            <w:tcBorders>
              <w:top w:val="single" w:sz="4" w:space="0" w:color="auto"/>
            </w:tcBorders>
          </w:tcPr>
          <w:p w14:paraId="02D6F984" w14:textId="77777777" w:rsidR="00F055CE" w:rsidRDefault="00F055CE" w:rsidP="008432EA">
            <w:pPr>
              <w:spacing w:line="480" w:lineRule="auto"/>
              <w:rPr>
                <w:rFonts w:ascii="Times New Roman" w:hAnsi="Times New Roman"/>
              </w:rPr>
            </w:pPr>
            <w:r>
              <w:rPr>
                <w:rFonts w:ascii="Times New Roman" w:hAnsi="Times New Roman"/>
              </w:rPr>
              <w:t>1.</w:t>
            </w:r>
          </w:p>
        </w:tc>
        <w:tc>
          <w:tcPr>
            <w:tcW w:w="3150" w:type="dxa"/>
            <w:tcBorders>
              <w:top w:val="single" w:sz="4" w:space="0" w:color="auto"/>
            </w:tcBorders>
          </w:tcPr>
          <w:p w14:paraId="02D6F985" w14:textId="77777777" w:rsidR="00F055CE" w:rsidRDefault="00F055CE" w:rsidP="008432EA">
            <w:pPr>
              <w:spacing w:line="480" w:lineRule="auto"/>
              <w:rPr>
                <w:rFonts w:ascii="Times New Roman" w:hAnsi="Times New Roman"/>
              </w:rPr>
            </w:pPr>
            <w:r>
              <w:rPr>
                <w:rFonts w:ascii="Times New Roman" w:hAnsi="Times New Roman"/>
              </w:rPr>
              <w:t>Total Hospital Outpatient Charges:</w:t>
            </w:r>
          </w:p>
        </w:tc>
        <w:tc>
          <w:tcPr>
            <w:tcW w:w="1440" w:type="dxa"/>
            <w:tcBorders>
              <w:top w:val="single" w:sz="4" w:space="0" w:color="auto"/>
            </w:tcBorders>
          </w:tcPr>
          <w:p w14:paraId="02D6F986" w14:textId="77777777" w:rsidR="00F055CE" w:rsidRDefault="00F055CE" w:rsidP="008432EA">
            <w:pPr>
              <w:spacing w:line="480" w:lineRule="auto"/>
              <w:jc w:val="right"/>
              <w:rPr>
                <w:rFonts w:ascii="Times New Roman" w:hAnsi="Times New Roman"/>
              </w:rPr>
            </w:pPr>
            <w:r>
              <w:rPr>
                <w:rFonts w:ascii="Times New Roman" w:hAnsi="Times New Roman"/>
              </w:rPr>
              <w:t>$48,000,000</w:t>
            </w:r>
          </w:p>
        </w:tc>
        <w:tc>
          <w:tcPr>
            <w:tcW w:w="4344" w:type="dxa"/>
            <w:tcBorders>
              <w:top w:val="single" w:sz="4" w:space="0" w:color="auto"/>
            </w:tcBorders>
          </w:tcPr>
          <w:p w14:paraId="02D6F987" w14:textId="77777777" w:rsidR="00F055CE" w:rsidRPr="00375EB4" w:rsidRDefault="008432EA">
            <w:pPr>
              <w:spacing w:line="480" w:lineRule="auto"/>
              <w:rPr>
                <w:rFonts w:ascii="Times New Roman" w:hAnsi="Times New Roman"/>
                <w:sz w:val="16"/>
                <w:szCs w:val="16"/>
              </w:rPr>
            </w:pPr>
            <w:r>
              <w:rPr>
                <w:rFonts w:ascii="Times New Roman" w:hAnsi="Times New Roman"/>
              </w:rPr>
              <w:t>See above</w:t>
            </w:r>
            <w:r w:rsidRPr="00121578">
              <w:rPr>
                <w:rFonts w:ascii="Times New Roman" w:hAnsi="Times New Roman"/>
              </w:rPr>
              <w:t xml:space="preserve"> </w:t>
            </w:r>
          </w:p>
        </w:tc>
      </w:tr>
      <w:tr w:rsidR="008432EA" w14:paraId="02D6F98D" w14:textId="77777777" w:rsidTr="00DE76FB">
        <w:trPr>
          <w:jc w:val="center"/>
        </w:trPr>
        <w:tc>
          <w:tcPr>
            <w:tcW w:w="450" w:type="dxa"/>
            <w:tcBorders>
              <w:bottom w:val="single" w:sz="4" w:space="0" w:color="auto"/>
            </w:tcBorders>
          </w:tcPr>
          <w:p w14:paraId="02D6F989" w14:textId="77777777" w:rsidR="008432EA" w:rsidRDefault="008432EA" w:rsidP="008432EA">
            <w:pPr>
              <w:spacing w:line="480" w:lineRule="auto"/>
              <w:rPr>
                <w:rFonts w:ascii="Times New Roman" w:hAnsi="Times New Roman"/>
              </w:rPr>
            </w:pPr>
            <w:r>
              <w:rPr>
                <w:rFonts w:ascii="Times New Roman" w:hAnsi="Times New Roman"/>
              </w:rPr>
              <w:t>2.</w:t>
            </w:r>
          </w:p>
        </w:tc>
        <w:tc>
          <w:tcPr>
            <w:tcW w:w="3150" w:type="dxa"/>
            <w:tcBorders>
              <w:bottom w:val="single" w:sz="4" w:space="0" w:color="auto"/>
            </w:tcBorders>
          </w:tcPr>
          <w:p w14:paraId="02D6F98A" w14:textId="77777777" w:rsidR="008432EA" w:rsidRDefault="008432EA" w:rsidP="008432EA">
            <w:pPr>
              <w:spacing w:line="480" w:lineRule="auto"/>
              <w:rPr>
                <w:rFonts w:ascii="Times New Roman" w:hAnsi="Times New Roman"/>
              </w:rPr>
            </w:pPr>
            <w:r>
              <w:rPr>
                <w:rFonts w:ascii="Times New Roman" w:hAnsi="Times New Roman"/>
              </w:rPr>
              <w:t>Total Hospital Charges:</w:t>
            </w:r>
          </w:p>
        </w:tc>
        <w:tc>
          <w:tcPr>
            <w:tcW w:w="1440" w:type="dxa"/>
            <w:tcBorders>
              <w:bottom w:val="single" w:sz="4" w:space="0" w:color="auto"/>
            </w:tcBorders>
          </w:tcPr>
          <w:p w14:paraId="02D6F98B" w14:textId="77777777" w:rsidR="008432EA" w:rsidRDefault="008432EA" w:rsidP="008432EA">
            <w:pPr>
              <w:spacing w:line="480" w:lineRule="auto"/>
              <w:jc w:val="right"/>
              <w:rPr>
                <w:rFonts w:ascii="Times New Roman" w:hAnsi="Times New Roman"/>
              </w:rPr>
            </w:pPr>
            <w:r w:rsidRPr="00015983">
              <w:rPr>
                <w:rFonts w:ascii="Times New Roman" w:hAnsi="Times New Roman"/>
              </w:rPr>
              <w:t>$138,000,000</w:t>
            </w:r>
          </w:p>
        </w:tc>
        <w:tc>
          <w:tcPr>
            <w:tcW w:w="4344" w:type="dxa"/>
            <w:tcBorders>
              <w:bottom w:val="single" w:sz="4" w:space="0" w:color="auto"/>
            </w:tcBorders>
          </w:tcPr>
          <w:p w14:paraId="02D6F98C" w14:textId="77777777" w:rsidR="008432EA" w:rsidRDefault="008432EA">
            <w:pPr>
              <w:spacing w:line="480" w:lineRule="auto"/>
              <w:rPr>
                <w:rFonts w:ascii="Times New Roman" w:hAnsi="Times New Roman"/>
              </w:rPr>
            </w:pPr>
            <w:r>
              <w:rPr>
                <w:rFonts w:ascii="Times New Roman" w:hAnsi="Times New Roman"/>
              </w:rPr>
              <w:t>See above</w:t>
            </w:r>
            <w:r w:rsidRPr="00121578">
              <w:rPr>
                <w:rFonts w:ascii="Times New Roman" w:hAnsi="Times New Roman"/>
              </w:rPr>
              <w:t xml:space="preserve"> </w:t>
            </w:r>
          </w:p>
        </w:tc>
      </w:tr>
      <w:tr w:rsidR="008432EA" w14:paraId="02D6F992" w14:textId="77777777" w:rsidTr="00DE76FB">
        <w:trPr>
          <w:jc w:val="center"/>
        </w:trPr>
        <w:tc>
          <w:tcPr>
            <w:tcW w:w="450" w:type="dxa"/>
            <w:tcBorders>
              <w:top w:val="single" w:sz="4" w:space="0" w:color="auto"/>
            </w:tcBorders>
          </w:tcPr>
          <w:p w14:paraId="02D6F98E" w14:textId="77777777" w:rsidR="008432EA" w:rsidRDefault="008432EA" w:rsidP="008432EA">
            <w:pPr>
              <w:spacing w:line="480" w:lineRule="auto"/>
              <w:rPr>
                <w:rFonts w:ascii="Times New Roman" w:hAnsi="Times New Roman"/>
              </w:rPr>
            </w:pPr>
            <w:r>
              <w:rPr>
                <w:rFonts w:ascii="Times New Roman" w:hAnsi="Times New Roman"/>
              </w:rPr>
              <w:t>3.</w:t>
            </w:r>
          </w:p>
        </w:tc>
        <w:tc>
          <w:tcPr>
            <w:tcW w:w="3150" w:type="dxa"/>
            <w:tcBorders>
              <w:top w:val="single" w:sz="4" w:space="0" w:color="auto"/>
            </w:tcBorders>
          </w:tcPr>
          <w:p w14:paraId="02D6F98F" w14:textId="77777777" w:rsidR="008432EA" w:rsidRDefault="008432EA" w:rsidP="008432EA">
            <w:pPr>
              <w:spacing w:line="480" w:lineRule="auto"/>
              <w:rPr>
                <w:rFonts w:ascii="Times New Roman" w:hAnsi="Times New Roman"/>
              </w:rPr>
            </w:pPr>
            <w:r>
              <w:rPr>
                <w:rFonts w:ascii="Times New Roman" w:hAnsi="Times New Roman"/>
              </w:rPr>
              <w:t>Outpatient Charge Ratio:</w:t>
            </w:r>
          </w:p>
        </w:tc>
        <w:tc>
          <w:tcPr>
            <w:tcW w:w="1440" w:type="dxa"/>
            <w:tcBorders>
              <w:top w:val="single" w:sz="4" w:space="0" w:color="auto"/>
            </w:tcBorders>
          </w:tcPr>
          <w:p w14:paraId="02D6F990" w14:textId="77777777" w:rsidR="008432EA" w:rsidRDefault="008432EA" w:rsidP="008432EA">
            <w:pPr>
              <w:spacing w:line="480" w:lineRule="auto"/>
              <w:jc w:val="right"/>
              <w:rPr>
                <w:rFonts w:ascii="Times New Roman" w:hAnsi="Times New Roman"/>
              </w:rPr>
            </w:pPr>
            <w:r w:rsidRPr="00121578">
              <w:rPr>
                <w:rFonts w:ascii="Times New Roman" w:hAnsi="Times New Roman"/>
              </w:rPr>
              <w:t>0.3478</w:t>
            </w:r>
          </w:p>
        </w:tc>
        <w:tc>
          <w:tcPr>
            <w:tcW w:w="4344" w:type="dxa"/>
            <w:tcBorders>
              <w:top w:val="single" w:sz="4" w:space="0" w:color="auto"/>
            </w:tcBorders>
          </w:tcPr>
          <w:p w14:paraId="02D6F991" w14:textId="77777777" w:rsidR="008432EA" w:rsidRDefault="008432EA" w:rsidP="008432EA">
            <w:pPr>
              <w:spacing w:line="480" w:lineRule="auto"/>
              <w:rPr>
                <w:rFonts w:ascii="Times New Roman" w:hAnsi="Times New Roman"/>
              </w:rPr>
            </w:pPr>
            <w:r w:rsidRPr="00375EB4">
              <w:rPr>
                <w:rFonts w:ascii="Times New Roman" w:hAnsi="Times New Roman"/>
                <w:sz w:val="16"/>
                <w:szCs w:val="16"/>
              </w:rPr>
              <w:t xml:space="preserve">Line </w:t>
            </w:r>
            <w:r>
              <w:rPr>
                <w:rFonts w:ascii="Times New Roman" w:hAnsi="Times New Roman"/>
                <w:sz w:val="16"/>
                <w:szCs w:val="16"/>
              </w:rPr>
              <w:t>1</w:t>
            </w:r>
            <w:r w:rsidRPr="00375EB4">
              <w:rPr>
                <w:rFonts w:ascii="Times New Roman" w:hAnsi="Times New Roman"/>
                <w:sz w:val="16"/>
                <w:szCs w:val="16"/>
              </w:rPr>
              <w:t xml:space="preserve"> / Line </w:t>
            </w:r>
            <w:r>
              <w:rPr>
                <w:rFonts w:ascii="Times New Roman" w:hAnsi="Times New Roman"/>
                <w:sz w:val="16"/>
                <w:szCs w:val="16"/>
              </w:rPr>
              <w:t>2</w:t>
            </w:r>
            <w:r w:rsidRPr="00375EB4">
              <w:rPr>
                <w:rFonts w:ascii="Times New Roman" w:hAnsi="Times New Roman"/>
                <w:sz w:val="16"/>
                <w:szCs w:val="16"/>
              </w:rPr>
              <w:t>, in this example</w:t>
            </w:r>
          </w:p>
        </w:tc>
      </w:tr>
      <w:tr w:rsidR="008432EA" w14:paraId="02D6F997" w14:textId="77777777" w:rsidTr="00DE76FB">
        <w:trPr>
          <w:jc w:val="center"/>
        </w:trPr>
        <w:tc>
          <w:tcPr>
            <w:tcW w:w="450" w:type="dxa"/>
          </w:tcPr>
          <w:p w14:paraId="02D6F993" w14:textId="77777777" w:rsidR="008432EA" w:rsidRDefault="008432EA" w:rsidP="008432EA">
            <w:pPr>
              <w:spacing w:line="480" w:lineRule="auto"/>
              <w:rPr>
                <w:rFonts w:ascii="Times New Roman" w:hAnsi="Times New Roman"/>
              </w:rPr>
            </w:pPr>
            <w:r>
              <w:rPr>
                <w:rFonts w:ascii="Times New Roman" w:hAnsi="Times New Roman"/>
              </w:rPr>
              <w:t>4.</w:t>
            </w:r>
          </w:p>
        </w:tc>
        <w:tc>
          <w:tcPr>
            <w:tcW w:w="3150" w:type="dxa"/>
          </w:tcPr>
          <w:p w14:paraId="02D6F994" w14:textId="77777777" w:rsidR="008432EA" w:rsidRDefault="008432EA" w:rsidP="008432EA">
            <w:pPr>
              <w:spacing w:line="480" w:lineRule="auto"/>
              <w:rPr>
                <w:rFonts w:ascii="Times New Roman" w:hAnsi="Times New Roman"/>
              </w:rPr>
            </w:pPr>
            <w:r>
              <w:rPr>
                <w:rFonts w:ascii="Times New Roman" w:hAnsi="Times New Roman"/>
              </w:rPr>
              <w:t>Multiplied by Total Hospital Ancillary Costs:</w:t>
            </w:r>
          </w:p>
        </w:tc>
        <w:tc>
          <w:tcPr>
            <w:tcW w:w="1440" w:type="dxa"/>
          </w:tcPr>
          <w:p w14:paraId="02D6F995" w14:textId="77777777" w:rsidR="008432EA" w:rsidRDefault="008432EA" w:rsidP="008432EA">
            <w:pPr>
              <w:spacing w:line="480" w:lineRule="auto"/>
              <w:jc w:val="right"/>
              <w:rPr>
                <w:rFonts w:ascii="Times New Roman" w:hAnsi="Times New Roman"/>
              </w:rPr>
            </w:pPr>
            <w:r>
              <w:rPr>
                <w:rFonts w:ascii="Times New Roman" w:hAnsi="Times New Roman"/>
              </w:rPr>
              <w:t>$30,665,440</w:t>
            </w:r>
          </w:p>
        </w:tc>
        <w:tc>
          <w:tcPr>
            <w:tcW w:w="4344" w:type="dxa"/>
          </w:tcPr>
          <w:p w14:paraId="02D6F996" w14:textId="77777777" w:rsidR="008432EA" w:rsidRDefault="008432EA" w:rsidP="008432EA">
            <w:pPr>
              <w:spacing w:line="480" w:lineRule="auto"/>
              <w:rPr>
                <w:rFonts w:ascii="Times New Roman" w:hAnsi="Times New Roman"/>
              </w:rPr>
            </w:pPr>
            <w:r>
              <w:rPr>
                <w:rFonts w:ascii="Times New Roman" w:hAnsi="Times New Roman"/>
              </w:rPr>
              <w:t>Medicaid W/S C, Pt. I, Sum of Lines 37 through 59.99, Col. 1</w:t>
            </w:r>
          </w:p>
        </w:tc>
      </w:tr>
      <w:tr w:rsidR="008432EA" w14:paraId="02D6F99C" w14:textId="77777777" w:rsidTr="00DE76FB">
        <w:trPr>
          <w:jc w:val="center"/>
        </w:trPr>
        <w:tc>
          <w:tcPr>
            <w:tcW w:w="450" w:type="dxa"/>
            <w:tcBorders>
              <w:top w:val="single" w:sz="4" w:space="0" w:color="auto"/>
            </w:tcBorders>
          </w:tcPr>
          <w:p w14:paraId="02D6F998" w14:textId="77777777" w:rsidR="008432EA" w:rsidRDefault="008432EA" w:rsidP="008432EA">
            <w:pPr>
              <w:spacing w:line="480" w:lineRule="auto"/>
              <w:rPr>
                <w:rFonts w:ascii="Times New Roman" w:hAnsi="Times New Roman"/>
              </w:rPr>
            </w:pPr>
            <w:r>
              <w:rPr>
                <w:rFonts w:ascii="Times New Roman" w:hAnsi="Times New Roman"/>
              </w:rPr>
              <w:t>5.</w:t>
            </w:r>
          </w:p>
        </w:tc>
        <w:tc>
          <w:tcPr>
            <w:tcW w:w="3150" w:type="dxa"/>
            <w:tcBorders>
              <w:top w:val="single" w:sz="4" w:space="0" w:color="auto"/>
            </w:tcBorders>
          </w:tcPr>
          <w:p w14:paraId="02D6F999" w14:textId="77777777" w:rsidR="008432EA" w:rsidRDefault="008432EA" w:rsidP="008432EA">
            <w:pPr>
              <w:spacing w:line="480" w:lineRule="auto"/>
              <w:rPr>
                <w:rFonts w:ascii="Times New Roman" w:hAnsi="Times New Roman"/>
              </w:rPr>
            </w:pPr>
            <w:r>
              <w:rPr>
                <w:rFonts w:ascii="Times New Roman" w:hAnsi="Times New Roman"/>
              </w:rPr>
              <w:t>Total Hospital O/P Ancillary Costs:</w:t>
            </w:r>
          </w:p>
        </w:tc>
        <w:tc>
          <w:tcPr>
            <w:tcW w:w="1440" w:type="dxa"/>
            <w:tcBorders>
              <w:top w:val="single" w:sz="4" w:space="0" w:color="auto"/>
            </w:tcBorders>
          </w:tcPr>
          <w:p w14:paraId="02D6F99A" w14:textId="77777777" w:rsidR="008432EA" w:rsidRDefault="008432EA" w:rsidP="008432EA">
            <w:pPr>
              <w:spacing w:line="480" w:lineRule="auto"/>
              <w:jc w:val="right"/>
              <w:rPr>
                <w:rFonts w:ascii="Times New Roman" w:hAnsi="Times New Roman"/>
              </w:rPr>
            </w:pPr>
            <w:r w:rsidRPr="00121578">
              <w:rPr>
                <w:rFonts w:ascii="Times New Roman" w:hAnsi="Times New Roman"/>
              </w:rPr>
              <w:t>$10,665,440</w:t>
            </w:r>
          </w:p>
        </w:tc>
        <w:tc>
          <w:tcPr>
            <w:tcW w:w="4344" w:type="dxa"/>
            <w:tcBorders>
              <w:top w:val="single" w:sz="4" w:space="0" w:color="auto"/>
            </w:tcBorders>
          </w:tcPr>
          <w:p w14:paraId="02D6F99B" w14:textId="77777777" w:rsidR="008432EA" w:rsidRPr="00375EB4" w:rsidRDefault="008432EA" w:rsidP="008432EA">
            <w:pPr>
              <w:spacing w:line="480" w:lineRule="auto"/>
              <w:rPr>
                <w:rFonts w:ascii="Times New Roman" w:hAnsi="Times New Roman"/>
                <w:sz w:val="16"/>
                <w:szCs w:val="16"/>
              </w:rPr>
            </w:pPr>
            <w:r w:rsidRPr="00375EB4">
              <w:rPr>
                <w:rFonts w:ascii="Times New Roman" w:hAnsi="Times New Roman"/>
                <w:sz w:val="16"/>
                <w:szCs w:val="16"/>
              </w:rPr>
              <w:t xml:space="preserve">Line </w:t>
            </w:r>
            <w:r>
              <w:rPr>
                <w:rFonts w:ascii="Times New Roman" w:hAnsi="Times New Roman"/>
                <w:sz w:val="16"/>
                <w:szCs w:val="16"/>
              </w:rPr>
              <w:t>3</w:t>
            </w:r>
            <w:r w:rsidRPr="00375EB4">
              <w:rPr>
                <w:rFonts w:ascii="Times New Roman" w:hAnsi="Times New Roman"/>
                <w:sz w:val="16"/>
                <w:szCs w:val="16"/>
              </w:rPr>
              <w:t xml:space="preserve"> multiplied by Line </w:t>
            </w:r>
            <w:r>
              <w:rPr>
                <w:rFonts w:ascii="Times New Roman" w:hAnsi="Times New Roman"/>
                <w:sz w:val="16"/>
                <w:szCs w:val="16"/>
              </w:rPr>
              <w:t>4</w:t>
            </w:r>
            <w:r w:rsidRPr="00375EB4">
              <w:rPr>
                <w:rFonts w:ascii="Times New Roman" w:hAnsi="Times New Roman"/>
                <w:sz w:val="16"/>
                <w:szCs w:val="16"/>
              </w:rPr>
              <w:t>, in this example</w:t>
            </w:r>
          </w:p>
        </w:tc>
      </w:tr>
    </w:tbl>
    <w:p w14:paraId="02D6F99D" w14:textId="77777777" w:rsidR="00F055CE" w:rsidRDefault="00F055CE" w:rsidP="00F055CE">
      <w:pPr>
        <w:pStyle w:val="ListParagraph"/>
        <w:spacing w:line="480" w:lineRule="auto"/>
        <w:rPr>
          <w:rFonts w:ascii="Times New Roman" w:hAnsi="Times New Roman"/>
          <w:b/>
          <w:sz w:val="24"/>
          <w:szCs w:val="24"/>
        </w:rPr>
      </w:pPr>
    </w:p>
    <w:p w14:paraId="02D6F99E" w14:textId="77777777" w:rsidR="00F055CE" w:rsidRPr="00C318AB" w:rsidRDefault="00F055CE" w:rsidP="00F055CE">
      <w:pPr>
        <w:spacing w:line="480" w:lineRule="auto"/>
        <w:rPr>
          <w:rFonts w:ascii="Times New Roman" w:hAnsi="Times New Roman"/>
          <w:b/>
          <w:sz w:val="24"/>
          <w:szCs w:val="24"/>
        </w:rPr>
      </w:pPr>
      <w:r>
        <w:rPr>
          <w:rFonts w:ascii="Times New Roman" w:hAnsi="Times New Roman"/>
          <w:b/>
          <w:sz w:val="24"/>
          <w:szCs w:val="24"/>
        </w:rPr>
        <w:t xml:space="preserve">Total Outpatient </w:t>
      </w:r>
      <w:r w:rsidRPr="00C318AB">
        <w:rPr>
          <w:rFonts w:ascii="Times New Roman" w:hAnsi="Times New Roman"/>
          <w:b/>
          <w:sz w:val="24"/>
          <w:szCs w:val="24"/>
        </w:rPr>
        <w:t>Allowable Costs</w:t>
      </w:r>
      <w:r>
        <w:rPr>
          <w:rFonts w:ascii="Times New Roman" w:hAnsi="Times New Roman"/>
          <w:b/>
          <w:sz w:val="24"/>
          <w:szCs w:val="24"/>
        </w:rPr>
        <w:t xml:space="preserve"> Example</w:t>
      </w:r>
    </w:p>
    <w:tbl>
      <w:tblPr>
        <w:tblStyle w:val="TableGrid"/>
        <w:tblW w:w="94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3150"/>
        <w:gridCol w:w="1440"/>
        <w:gridCol w:w="4378"/>
      </w:tblGrid>
      <w:tr w:rsidR="00F055CE" w14:paraId="02D6F9A3" w14:textId="77777777" w:rsidTr="00DE76FB">
        <w:trPr>
          <w:tblHeader/>
          <w:jc w:val="center"/>
        </w:trPr>
        <w:tc>
          <w:tcPr>
            <w:tcW w:w="450" w:type="dxa"/>
            <w:tcBorders>
              <w:bottom w:val="single" w:sz="4" w:space="0" w:color="auto"/>
            </w:tcBorders>
          </w:tcPr>
          <w:p w14:paraId="02D6F99F" w14:textId="77777777" w:rsidR="00F055CE" w:rsidRPr="007C393D" w:rsidRDefault="00F055CE" w:rsidP="008432EA">
            <w:pPr>
              <w:spacing w:line="480" w:lineRule="auto"/>
              <w:rPr>
                <w:rFonts w:ascii="Times New Roman" w:hAnsi="Times New Roman"/>
                <w:u w:val="single"/>
              </w:rPr>
            </w:pPr>
          </w:p>
        </w:tc>
        <w:tc>
          <w:tcPr>
            <w:tcW w:w="3150" w:type="dxa"/>
            <w:tcBorders>
              <w:bottom w:val="single" w:sz="4" w:space="0" w:color="auto"/>
            </w:tcBorders>
          </w:tcPr>
          <w:p w14:paraId="02D6F9A0"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440" w:type="dxa"/>
            <w:tcBorders>
              <w:bottom w:val="single" w:sz="4" w:space="0" w:color="auto"/>
            </w:tcBorders>
          </w:tcPr>
          <w:p w14:paraId="02D6F9A1" w14:textId="77777777" w:rsidR="00F055CE" w:rsidRPr="008432EA" w:rsidRDefault="00F055CE" w:rsidP="00DE76FB">
            <w:pPr>
              <w:spacing w:line="480" w:lineRule="auto"/>
              <w:jc w:val="right"/>
              <w:rPr>
                <w:rFonts w:ascii="Times New Roman" w:hAnsi="Times New Roman"/>
                <w:b/>
              </w:rPr>
            </w:pPr>
            <w:r w:rsidRPr="008432EA">
              <w:rPr>
                <w:rFonts w:ascii="Times New Roman" w:hAnsi="Times New Roman"/>
                <w:b/>
              </w:rPr>
              <w:t>Amount</w:t>
            </w:r>
          </w:p>
        </w:tc>
        <w:tc>
          <w:tcPr>
            <w:tcW w:w="4378" w:type="dxa"/>
            <w:tcBorders>
              <w:bottom w:val="single" w:sz="4" w:space="0" w:color="auto"/>
            </w:tcBorders>
          </w:tcPr>
          <w:p w14:paraId="02D6F9A2"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2552-96</w:t>
            </w:r>
          </w:p>
        </w:tc>
      </w:tr>
      <w:tr w:rsidR="00F055CE" w14:paraId="02D6F9A8" w14:textId="77777777" w:rsidTr="00DE76FB">
        <w:trPr>
          <w:trHeight w:val="351"/>
          <w:jc w:val="center"/>
        </w:trPr>
        <w:tc>
          <w:tcPr>
            <w:tcW w:w="450" w:type="dxa"/>
            <w:tcBorders>
              <w:top w:val="single" w:sz="4" w:space="0" w:color="auto"/>
            </w:tcBorders>
          </w:tcPr>
          <w:p w14:paraId="02D6F9A4" w14:textId="77777777" w:rsidR="00F055CE" w:rsidRDefault="00F055CE" w:rsidP="008432EA">
            <w:pPr>
              <w:spacing w:line="480" w:lineRule="auto"/>
              <w:rPr>
                <w:rFonts w:ascii="Times New Roman" w:hAnsi="Times New Roman"/>
              </w:rPr>
            </w:pPr>
            <w:r>
              <w:rPr>
                <w:rFonts w:ascii="Times New Roman" w:hAnsi="Times New Roman"/>
              </w:rPr>
              <w:t>1.</w:t>
            </w:r>
          </w:p>
        </w:tc>
        <w:tc>
          <w:tcPr>
            <w:tcW w:w="3150" w:type="dxa"/>
            <w:tcBorders>
              <w:top w:val="single" w:sz="4" w:space="0" w:color="auto"/>
            </w:tcBorders>
          </w:tcPr>
          <w:p w14:paraId="02D6F9A5" w14:textId="77777777" w:rsidR="00F055CE" w:rsidRDefault="00F055CE" w:rsidP="008432EA">
            <w:pPr>
              <w:spacing w:line="480" w:lineRule="auto"/>
              <w:rPr>
                <w:rFonts w:ascii="Times New Roman" w:hAnsi="Times New Roman"/>
              </w:rPr>
            </w:pPr>
            <w:r>
              <w:rPr>
                <w:rFonts w:ascii="Times New Roman" w:hAnsi="Times New Roman"/>
              </w:rPr>
              <w:t>Total Hospital O/P Ancillary Costs:</w:t>
            </w:r>
          </w:p>
        </w:tc>
        <w:tc>
          <w:tcPr>
            <w:tcW w:w="1440" w:type="dxa"/>
            <w:tcBorders>
              <w:top w:val="single" w:sz="4" w:space="0" w:color="auto"/>
            </w:tcBorders>
          </w:tcPr>
          <w:p w14:paraId="02D6F9A6" w14:textId="77777777" w:rsidR="00F055CE" w:rsidRDefault="00F055CE" w:rsidP="008432EA">
            <w:pPr>
              <w:spacing w:line="480" w:lineRule="auto"/>
              <w:jc w:val="right"/>
              <w:rPr>
                <w:rFonts w:ascii="Times New Roman" w:hAnsi="Times New Roman"/>
              </w:rPr>
            </w:pPr>
            <w:r>
              <w:rPr>
                <w:rFonts w:ascii="Times New Roman" w:hAnsi="Times New Roman"/>
              </w:rPr>
              <w:t>$10,665,440</w:t>
            </w:r>
          </w:p>
        </w:tc>
        <w:tc>
          <w:tcPr>
            <w:tcW w:w="4378" w:type="dxa"/>
            <w:tcBorders>
              <w:top w:val="single" w:sz="4" w:space="0" w:color="auto"/>
            </w:tcBorders>
          </w:tcPr>
          <w:p w14:paraId="02D6F9A7" w14:textId="77777777" w:rsidR="00F055CE" w:rsidRPr="00121578" w:rsidRDefault="008432EA">
            <w:pPr>
              <w:spacing w:line="480" w:lineRule="auto"/>
              <w:rPr>
                <w:rFonts w:ascii="Times New Roman" w:hAnsi="Times New Roman"/>
              </w:rPr>
            </w:pPr>
            <w:r>
              <w:rPr>
                <w:rFonts w:ascii="Times New Roman" w:hAnsi="Times New Roman"/>
              </w:rPr>
              <w:t>See above</w:t>
            </w:r>
            <w:r w:rsidR="00F055CE" w:rsidRPr="00121578">
              <w:rPr>
                <w:rFonts w:ascii="Times New Roman" w:hAnsi="Times New Roman"/>
              </w:rPr>
              <w:t xml:space="preserve"> </w:t>
            </w:r>
          </w:p>
        </w:tc>
      </w:tr>
      <w:tr w:rsidR="00F055CE" w14:paraId="02D6F9AD" w14:textId="77777777" w:rsidTr="00DE76FB">
        <w:trPr>
          <w:jc w:val="center"/>
        </w:trPr>
        <w:tc>
          <w:tcPr>
            <w:tcW w:w="450" w:type="dxa"/>
          </w:tcPr>
          <w:p w14:paraId="02D6F9A9" w14:textId="77777777" w:rsidR="00F055CE" w:rsidRDefault="00F055CE" w:rsidP="008432EA">
            <w:pPr>
              <w:spacing w:line="480" w:lineRule="auto"/>
              <w:rPr>
                <w:rFonts w:ascii="Times New Roman" w:hAnsi="Times New Roman"/>
              </w:rPr>
            </w:pPr>
            <w:r>
              <w:rPr>
                <w:rFonts w:ascii="Times New Roman" w:hAnsi="Times New Roman"/>
              </w:rPr>
              <w:t>2.</w:t>
            </w:r>
          </w:p>
        </w:tc>
        <w:tc>
          <w:tcPr>
            <w:tcW w:w="3150" w:type="dxa"/>
          </w:tcPr>
          <w:p w14:paraId="02D6F9AA" w14:textId="77777777" w:rsidR="00F055CE" w:rsidRDefault="00F055CE" w:rsidP="008432EA">
            <w:pPr>
              <w:spacing w:line="480" w:lineRule="auto"/>
              <w:rPr>
                <w:rFonts w:ascii="Times New Roman" w:hAnsi="Times New Roman"/>
              </w:rPr>
            </w:pPr>
            <w:r>
              <w:rPr>
                <w:rFonts w:ascii="Times New Roman" w:hAnsi="Times New Roman"/>
              </w:rPr>
              <w:t>Plus Other Hospital O/P Costs:</w:t>
            </w:r>
          </w:p>
        </w:tc>
        <w:tc>
          <w:tcPr>
            <w:tcW w:w="1440" w:type="dxa"/>
          </w:tcPr>
          <w:p w14:paraId="02D6F9AB" w14:textId="77777777" w:rsidR="00F055CE" w:rsidRDefault="00F055CE" w:rsidP="008432EA">
            <w:pPr>
              <w:spacing w:line="480" w:lineRule="auto"/>
              <w:jc w:val="right"/>
              <w:rPr>
                <w:rFonts w:ascii="Times New Roman" w:hAnsi="Times New Roman"/>
              </w:rPr>
            </w:pPr>
            <w:r>
              <w:rPr>
                <w:rFonts w:ascii="Times New Roman" w:hAnsi="Times New Roman"/>
              </w:rPr>
              <w:t>$2,804,560</w:t>
            </w:r>
          </w:p>
        </w:tc>
        <w:tc>
          <w:tcPr>
            <w:tcW w:w="4378" w:type="dxa"/>
          </w:tcPr>
          <w:p w14:paraId="02D6F9AC" w14:textId="77777777" w:rsidR="00F055CE" w:rsidRDefault="00F055CE" w:rsidP="008432EA">
            <w:pPr>
              <w:spacing w:line="480" w:lineRule="auto"/>
              <w:rPr>
                <w:rFonts w:ascii="Times New Roman" w:hAnsi="Times New Roman"/>
              </w:rPr>
            </w:pPr>
            <w:r>
              <w:rPr>
                <w:rFonts w:ascii="Times New Roman" w:hAnsi="Times New Roman"/>
              </w:rPr>
              <w:t>Medicaid W/S C, Pt. I, Sum of Lines 60 through 62.99, Col. 1</w:t>
            </w:r>
          </w:p>
        </w:tc>
      </w:tr>
      <w:tr w:rsidR="00F055CE" w14:paraId="02D6F9B2" w14:textId="77777777" w:rsidTr="00DE76FB">
        <w:trPr>
          <w:jc w:val="center"/>
        </w:trPr>
        <w:tc>
          <w:tcPr>
            <w:tcW w:w="450" w:type="dxa"/>
          </w:tcPr>
          <w:p w14:paraId="02D6F9AE" w14:textId="77777777" w:rsidR="00F055CE" w:rsidRDefault="00F055CE" w:rsidP="008432EA">
            <w:pPr>
              <w:spacing w:line="480" w:lineRule="auto"/>
              <w:rPr>
                <w:rFonts w:ascii="Times New Roman" w:hAnsi="Times New Roman"/>
              </w:rPr>
            </w:pPr>
            <w:r>
              <w:rPr>
                <w:rFonts w:ascii="Times New Roman" w:hAnsi="Times New Roman"/>
              </w:rPr>
              <w:t>3.</w:t>
            </w:r>
          </w:p>
        </w:tc>
        <w:tc>
          <w:tcPr>
            <w:tcW w:w="3150" w:type="dxa"/>
          </w:tcPr>
          <w:p w14:paraId="02D6F9AF" w14:textId="77777777" w:rsidR="00F055CE" w:rsidRDefault="00F055CE" w:rsidP="008432EA">
            <w:pPr>
              <w:spacing w:line="480" w:lineRule="auto"/>
              <w:rPr>
                <w:rFonts w:ascii="Times New Roman" w:hAnsi="Times New Roman"/>
              </w:rPr>
            </w:pPr>
            <w:r>
              <w:rPr>
                <w:rFonts w:ascii="Times New Roman" w:hAnsi="Times New Roman"/>
              </w:rPr>
              <w:t>Less Medicaid O/P Lab Cost:</w:t>
            </w:r>
          </w:p>
        </w:tc>
        <w:tc>
          <w:tcPr>
            <w:tcW w:w="1440" w:type="dxa"/>
          </w:tcPr>
          <w:p w14:paraId="02D6F9B0" w14:textId="77777777" w:rsidR="00F055CE" w:rsidRDefault="00F055CE" w:rsidP="008432EA">
            <w:pPr>
              <w:spacing w:line="480" w:lineRule="auto"/>
              <w:jc w:val="right"/>
              <w:rPr>
                <w:rFonts w:ascii="Times New Roman" w:hAnsi="Times New Roman"/>
              </w:rPr>
            </w:pPr>
            <w:r>
              <w:rPr>
                <w:rFonts w:ascii="Times New Roman" w:hAnsi="Times New Roman"/>
              </w:rPr>
              <w:t>$70,000</w:t>
            </w:r>
          </w:p>
        </w:tc>
        <w:tc>
          <w:tcPr>
            <w:tcW w:w="4378" w:type="dxa"/>
          </w:tcPr>
          <w:p w14:paraId="02D6F9B1" w14:textId="77777777" w:rsidR="00F055CE" w:rsidRDefault="00F055CE" w:rsidP="008432EA">
            <w:pPr>
              <w:spacing w:line="480" w:lineRule="auto"/>
              <w:rPr>
                <w:rFonts w:ascii="Times New Roman" w:hAnsi="Times New Roman"/>
              </w:rPr>
            </w:pPr>
            <w:r>
              <w:rPr>
                <w:rFonts w:ascii="Times New Roman" w:hAnsi="Times New Roman"/>
              </w:rPr>
              <w:t xml:space="preserve">Medicaid W/S D, Pt. V, </w:t>
            </w:r>
            <w:r w:rsidR="00A9272B">
              <w:rPr>
                <w:rFonts w:ascii="Times New Roman" w:hAnsi="Times New Roman"/>
              </w:rPr>
              <w:t xml:space="preserve">Sum of </w:t>
            </w:r>
            <w:r>
              <w:rPr>
                <w:rFonts w:ascii="Times New Roman" w:hAnsi="Times New Roman"/>
              </w:rPr>
              <w:t>Lines 44 through 44.99, Col. 9</w:t>
            </w:r>
          </w:p>
        </w:tc>
      </w:tr>
      <w:tr w:rsidR="00F055CE" w14:paraId="02D6F9B7" w14:textId="77777777" w:rsidTr="00DE76FB">
        <w:trPr>
          <w:jc w:val="center"/>
        </w:trPr>
        <w:tc>
          <w:tcPr>
            <w:tcW w:w="450" w:type="dxa"/>
            <w:tcBorders>
              <w:bottom w:val="single" w:sz="4" w:space="0" w:color="auto"/>
            </w:tcBorders>
          </w:tcPr>
          <w:p w14:paraId="02D6F9B3" w14:textId="77777777" w:rsidR="00F055CE" w:rsidRDefault="00F055CE" w:rsidP="008432EA">
            <w:pPr>
              <w:spacing w:line="480" w:lineRule="auto"/>
              <w:rPr>
                <w:rFonts w:ascii="Times New Roman" w:hAnsi="Times New Roman"/>
              </w:rPr>
            </w:pPr>
            <w:r>
              <w:rPr>
                <w:rFonts w:ascii="Times New Roman" w:hAnsi="Times New Roman"/>
              </w:rPr>
              <w:t>4.</w:t>
            </w:r>
          </w:p>
        </w:tc>
        <w:tc>
          <w:tcPr>
            <w:tcW w:w="3150" w:type="dxa"/>
            <w:tcBorders>
              <w:bottom w:val="single" w:sz="4" w:space="0" w:color="auto"/>
            </w:tcBorders>
          </w:tcPr>
          <w:p w14:paraId="02D6F9B4" w14:textId="77777777" w:rsidR="00F055CE" w:rsidRDefault="00F055CE" w:rsidP="008432EA">
            <w:pPr>
              <w:spacing w:line="480" w:lineRule="auto"/>
              <w:rPr>
                <w:rFonts w:ascii="Times New Roman" w:hAnsi="Times New Roman"/>
              </w:rPr>
            </w:pPr>
            <w:r>
              <w:rPr>
                <w:rFonts w:ascii="Times New Roman" w:hAnsi="Times New Roman"/>
              </w:rPr>
              <w:t>Less Observation Costs:</w:t>
            </w:r>
          </w:p>
        </w:tc>
        <w:tc>
          <w:tcPr>
            <w:tcW w:w="1440" w:type="dxa"/>
            <w:tcBorders>
              <w:bottom w:val="single" w:sz="4" w:space="0" w:color="auto"/>
            </w:tcBorders>
          </w:tcPr>
          <w:p w14:paraId="02D6F9B5"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4378" w:type="dxa"/>
            <w:tcBorders>
              <w:bottom w:val="single" w:sz="4" w:space="0" w:color="auto"/>
            </w:tcBorders>
          </w:tcPr>
          <w:p w14:paraId="02D6F9B6" w14:textId="77777777" w:rsidR="00F055CE" w:rsidRDefault="00F055CE" w:rsidP="008432EA">
            <w:pPr>
              <w:spacing w:line="480" w:lineRule="auto"/>
              <w:rPr>
                <w:rFonts w:ascii="Times New Roman" w:hAnsi="Times New Roman"/>
              </w:rPr>
            </w:pPr>
            <w:r>
              <w:rPr>
                <w:rFonts w:ascii="Times New Roman" w:hAnsi="Times New Roman"/>
              </w:rPr>
              <w:t xml:space="preserve">Medicaid W/S C, Pt. I, </w:t>
            </w:r>
            <w:r w:rsidR="00A9272B">
              <w:rPr>
                <w:rFonts w:ascii="Times New Roman" w:hAnsi="Times New Roman"/>
              </w:rPr>
              <w:t xml:space="preserve">Sum of </w:t>
            </w:r>
            <w:r>
              <w:rPr>
                <w:rFonts w:ascii="Times New Roman" w:hAnsi="Times New Roman"/>
              </w:rPr>
              <w:t>Lines 62 through 62.99, Col. 1</w:t>
            </w:r>
          </w:p>
        </w:tc>
      </w:tr>
      <w:tr w:rsidR="00F055CE" w14:paraId="02D6F9BC" w14:textId="77777777" w:rsidTr="00DE76FB">
        <w:trPr>
          <w:jc w:val="center"/>
        </w:trPr>
        <w:tc>
          <w:tcPr>
            <w:tcW w:w="450" w:type="dxa"/>
            <w:tcBorders>
              <w:top w:val="single" w:sz="4" w:space="0" w:color="auto"/>
            </w:tcBorders>
          </w:tcPr>
          <w:p w14:paraId="02D6F9B8" w14:textId="77777777" w:rsidR="00F055CE" w:rsidRDefault="00F055CE" w:rsidP="008432EA">
            <w:pPr>
              <w:spacing w:line="480" w:lineRule="auto"/>
              <w:rPr>
                <w:rFonts w:ascii="Times New Roman" w:hAnsi="Times New Roman"/>
              </w:rPr>
            </w:pPr>
            <w:r>
              <w:rPr>
                <w:rFonts w:ascii="Times New Roman" w:hAnsi="Times New Roman"/>
              </w:rPr>
              <w:t>5.</w:t>
            </w:r>
          </w:p>
        </w:tc>
        <w:tc>
          <w:tcPr>
            <w:tcW w:w="3150" w:type="dxa"/>
            <w:tcBorders>
              <w:top w:val="single" w:sz="4" w:space="0" w:color="auto"/>
            </w:tcBorders>
          </w:tcPr>
          <w:p w14:paraId="02D6F9B9" w14:textId="77777777" w:rsidR="00F055CE" w:rsidRDefault="00F055CE" w:rsidP="008432EA">
            <w:pPr>
              <w:spacing w:line="480" w:lineRule="auto"/>
              <w:rPr>
                <w:rFonts w:ascii="Times New Roman" w:hAnsi="Times New Roman"/>
              </w:rPr>
            </w:pPr>
            <w:r>
              <w:rPr>
                <w:rFonts w:ascii="Times New Roman" w:hAnsi="Times New Roman"/>
              </w:rPr>
              <w:t>Total Outpatient Allowable Costs:</w:t>
            </w:r>
          </w:p>
        </w:tc>
        <w:tc>
          <w:tcPr>
            <w:tcW w:w="1440" w:type="dxa"/>
            <w:tcBorders>
              <w:top w:val="single" w:sz="4" w:space="0" w:color="auto"/>
            </w:tcBorders>
          </w:tcPr>
          <w:p w14:paraId="02D6F9BA" w14:textId="77777777" w:rsidR="00F055CE" w:rsidRDefault="00F055CE" w:rsidP="008432EA">
            <w:pPr>
              <w:spacing w:line="480" w:lineRule="auto"/>
              <w:jc w:val="right"/>
              <w:rPr>
                <w:rFonts w:ascii="Times New Roman" w:hAnsi="Times New Roman"/>
              </w:rPr>
            </w:pPr>
            <w:r>
              <w:rPr>
                <w:rFonts w:ascii="Times New Roman" w:hAnsi="Times New Roman"/>
              </w:rPr>
              <w:t>$13,200,000</w:t>
            </w:r>
          </w:p>
        </w:tc>
        <w:tc>
          <w:tcPr>
            <w:tcW w:w="4378" w:type="dxa"/>
            <w:tcBorders>
              <w:top w:val="single" w:sz="4" w:space="0" w:color="auto"/>
            </w:tcBorders>
          </w:tcPr>
          <w:p w14:paraId="02D6F9BB"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1 </w:t>
            </w:r>
            <w:r>
              <w:rPr>
                <w:rFonts w:ascii="Times New Roman" w:hAnsi="Times New Roman"/>
                <w:sz w:val="16"/>
                <w:szCs w:val="16"/>
              </w:rPr>
              <w:t xml:space="preserve">Plus </w:t>
            </w:r>
            <w:r w:rsidRPr="00375EB4">
              <w:rPr>
                <w:rFonts w:ascii="Times New Roman" w:hAnsi="Times New Roman"/>
                <w:sz w:val="16"/>
                <w:szCs w:val="16"/>
              </w:rPr>
              <w:t xml:space="preserve">Line </w:t>
            </w:r>
            <w:r>
              <w:rPr>
                <w:rFonts w:ascii="Times New Roman" w:hAnsi="Times New Roman"/>
                <w:sz w:val="16"/>
                <w:szCs w:val="16"/>
              </w:rPr>
              <w:t>2 Less Lines 3 and 4</w:t>
            </w:r>
            <w:r w:rsidRPr="00375EB4">
              <w:rPr>
                <w:rFonts w:ascii="Times New Roman" w:hAnsi="Times New Roman"/>
                <w:sz w:val="16"/>
                <w:szCs w:val="16"/>
              </w:rPr>
              <w:t>, in this example</w:t>
            </w:r>
          </w:p>
        </w:tc>
      </w:tr>
    </w:tbl>
    <w:p w14:paraId="02D6F9BD" w14:textId="77777777" w:rsidR="00F055CE" w:rsidRDefault="00F055CE" w:rsidP="00F055CE">
      <w:pPr>
        <w:spacing w:line="480" w:lineRule="auto"/>
        <w:rPr>
          <w:rFonts w:ascii="Times New Roman" w:hAnsi="Times New Roman"/>
          <w:b/>
          <w:sz w:val="24"/>
          <w:szCs w:val="24"/>
        </w:rPr>
      </w:pPr>
    </w:p>
    <w:p w14:paraId="02D6F9BE" w14:textId="77777777" w:rsidR="00DE76FB" w:rsidRDefault="00DE76FB">
      <w:pPr>
        <w:rPr>
          <w:rFonts w:ascii="Times New Roman" w:hAnsi="Times New Roman"/>
          <w:b/>
          <w:sz w:val="24"/>
          <w:szCs w:val="24"/>
        </w:rPr>
      </w:pPr>
      <w:r>
        <w:rPr>
          <w:rFonts w:ascii="Times New Roman" w:hAnsi="Times New Roman"/>
          <w:b/>
          <w:sz w:val="24"/>
          <w:szCs w:val="24"/>
        </w:rPr>
        <w:br w:type="page"/>
      </w:r>
    </w:p>
    <w:p w14:paraId="02D6F9BF" w14:textId="77777777" w:rsidR="00F055CE" w:rsidRPr="009C7595" w:rsidRDefault="00F055CE" w:rsidP="00F055CE">
      <w:pPr>
        <w:spacing w:line="480" w:lineRule="auto"/>
        <w:rPr>
          <w:rFonts w:ascii="Times New Roman" w:hAnsi="Times New Roman"/>
          <w:b/>
          <w:sz w:val="24"/>
          <w:szCs w:val="24"/>
        </w:rPr>
      </w:pPr>
      <w:r w:rsidRPr="009C7595">
        <w:rPr>
          <w:rFonts w:ascii="Times New Roman" w:hAnsi="Times New Roman"/>
          <w:b/>
          <w:sz w:val="24"/>
          <w:szCs w:val="24"/>
        </w:rPr>
        <w:lastRenderedPageBreak/>
        <w:t xml:space="preserve">Florida Medicaid </w:t>
      </w:r>
      <w:r>
        <w:rPr>
          <w:rFonts w:ascii="Times New Roman" w:hAnsi="Times New Roman"/>
          <w:b/>
          <w:sz w:val="24"/>
          <w:szCs w:val="24"/>
        </w:rPr>
        <w:t>Inp</w:t>
      </w:r>
      <w:r w:rsidRPr="009C7595">
        <w:rPr>
          <w:rFonts w:ascii="Times New Roman" w:hAnsi="Times New Roman"/>
          <w:b/>
          <w:sz w:val="24"/>
          <w:szCs w:val="24"/>
        </w:rPr>
        <w:t xml:space="preserve">atient Days </w:t>
      </w:r>
    </w:p>
    <w:tbl>
      <w:tblPr>
        <w:tblStyle w:val="TableGrid"/>
        <w:tblW w:w="115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
        <w:gridCol w:w="5580"/>
        <w:gridCol w:w="810"/>
        <w:gridCol w:w="4770"/>
      </w:tblGrid>
      <w:tr w:rsidR="00F055CE" w14:paraId="02D6F9C4" w14:textId="77777777" w:rsidTr="00F94E8E">
        <w:trPr>
          <w:tblHeader/>
          <w:jc w:val="center"/>
        </w:trPr>
        <w:tc>
          <w:tcPr>
            <w:tcW w:w="377" w:type="dxa"/>
            <w:tcBorders>
              <w:bottom w:val="single" w:sz="4" w:space="0" w:color="auto"/>
            </w:tcBorders>
          </w:tcPr>
          <w:p w14:paraId="02D6F9C0" w14:textId="77777777" w:rsidR="00F055CE" w:rsidRPr="007C393D" w:rsidRDefault="00F055CE" w:rsidP="008432EA">
            <w:pPr>
              <w:spacing w:line="480" w:lineRule="auto"/>
              <w:rPr>
                <w:rFonts w:ascii="Times New Roman" w:hAnsi="Times New Roman"/>
                <w:u w:val="single"/>
              </w:rPr>
            </w:pPr>
          </w:p>
        </w:tc>
        <w:tc>
          <w:tcPr>
            <w:tcW w:w="5580" w:type="dxa"/>
            <w:tcBorders>
              <w:bottom w:val="single" w:sz="4" w:space="0" w:color="auto"/>
            </w:tcBorders>
          </w:tcPr>
          <w:p w14:paraId="02D6F9C1"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810" w:type="dxa"/>
            <w:tcBorders>
              <w:bottom w:val="single" w:sz="4" w:space="0" w:color="auto"/>
            </w:tcBorders>
          </w:tcPr>
          <w:p w14:paraId="02D6F9C2"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Days</w:t>
            </w:r>
          </w:p>
        </w:tc>
        <w:tc>
          <w:tcPr>
            <w:tcW w:w="4770" w:type="dxa"/>
            <w:tcBorders>
              <w:bottom w:val="single" w:sz="4" w:space="0" w:color="auto"/>
            </w:tcBorders>
          </w:tcPr>
          <w:p w14:paraId="02D6F9C3"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2552-96</w:t>
            </w:r>
          </w:p>
        </w:tc>
      </w:tr>
      <w:tr w:rsidR="00F055CE" w14:paraId="02D6F9C9" w14:textId="77777777" w:rsidTr="00F94E8E">
        <w:trPr>
          <w:trHeight w:val="351"/>
          <w:jc w:val="center"/>
        </w:trPr>
        <w:tc>
          <w:tcPr>
            <w:tcW w:w="377" w:type="dxa"/>
            <w:tcBorders>
              <w:top w:val="single" w:sz="4" w:space="0" w:color="auto"/>
            </w:tcBorders>
          </w:tcPr>
          <w:p w14:paraId="02D6F9C5" w14:textId="77777777" w:rsidR="00F055CE" w:rsidRDefault="00F055CE" w:rsidP="008432EA">
            <w:pPr>
              <w:spacing w:line="480" w:lineRule="auto"/>
              <w:rPr>
                <w:rFonts w:ascii="Times New Roman" w:hAnsi="Times New Roman"/>
              </w:rPr>
            </w:pPr>
            <w:r>
              <w:rPr>
                <w:rFonts w:ascii="Times New Roman" w:hAnsi="Times New Roman"/>
              </w:rPr>
              <w:t>1.</w:t>
            </w:r>
          </w:p>
        </w:tc>
        <w:tc>
          <w:tcPr>
            <w:tcW w:w="5580" w:type="dxa"/>
            <w:tcBorders>
              <w:top w:val="single" w:sz="4" w:space="0" w:color="auto"/>
            </w:tcBorders>
          </w:tcPr>
          <w:p w14:paraId="02D6F9C6" w14:textId="77777777" w:rsidR="00F055CE" w:rsidRDefault="00F055CE" w:rsidP="008432EA">
            <w:pPr>
              <w:spacing w:line="480" w:lineRule="auto"/>
              <w:rPr>
                <w:rFonts w:ascii="Times New Roman" w:hAnsi="Times New Roman"/>
              </w:rPr>
            </w:pPr>
            <w:r>
              <w:rPr>
                <w:rFonts w:ascii="Times New Roman" w:hAnsi="Times New Roman"/>
              </w:rPr>
              <w:t>Medicaid Hospital Inpatient Days Excluding Newborn and HMO:</w:t>
            </w:r>
          </w:p>
        </w:tc>
        <w:tc>
          <w:tcPr>
            <w:tcW w:w="810" w:type="dxa"/>
            <w:tcBorders>
              <w:top w:val="single" w:sz="4" w:space="0" w:color="auto"/>
            </w:tcBorders>
          </w:tcPr>
          <w:p w14:paraId="02D6F9C7" w14:textId="77777777" w:rsidR="00F055CE" w:rsidRDefault="00F055CE" w:rsidP="008432EA">
            <w:pPr>
              <w:spacing w:line="480" w:lineRule="auto"/>
              <w:jc w:val="right"/>
              <w:rPr>
                <w:rFonts w:ascii="Times New Roman" w:hAnsi="Times New Roman"/>
              </w:rPr>
            </w:pPr>
            <w:r>
              <w:rPr>
                <w:rFonts w:ascii="Times New Roman" w:hAnsi="Times New Roman"/>
              </w:rPr>
              <w:t>2,000</w:t>
            </w:r>
          </w:p>
        </w:tc>
        <w:tc>
          <w:tcPr>
            <w:tcW w:w="4770" w:type="dxa"/>
            <w:tcBorders>
              <w:top w:val="single" w:sz="4" w:space="0" w:color="auto"/>
            </w:tcBorders>
          </w:tcPr>
          <w:p w14:paraId="02D6F9C8" w14:textId="77777777" w:rsidR="00F055CE" w:rsidRDefault="00F055CE" w:rsidP="008432EA">
            <w:pPr>
              <w:spacing w:line="480" w:lineRule="auto"/>
              <w:rPr>
                <w:rFonts w:ascii="Times New Roman" w:hAnsi="Times New Roman"/>
              </w:rPr>
            </w:pPr>
            <w:r>
              <w:rPr>
                <w:rFonts w:ascii="Times New Roman" w:hAnsi="Times New Roman"/>
              </w:rPr>
              <w:t>W/S S-3, Pt. I, Col. 5, Line 12</w:t>
            </w:r>
            <w:r w:rsidRPr="002613E6">
              <w:rPr>
                <w:rFonts w:ascii="Times New Roman" w:hAnsi="Times New Roman"/>
              </w:rPr>
              <w:t xml:space="preserve">, less </w:t>
            </w:r>
            <w:r>
              <w:rPr>
                <w:rFonts w:ascii="Times New Roman" w:hAnsi="Times New Roman"/>
              </w:rPr>
              <w:t>L</w:t>
            </w:r>
            <w:r w:rsidRPr="002613E6">
              <w:rPr>
                <w:rFonts w:ascii="Times New Roman" w:hAnsi="Times New Roman"/>
              </w:rPr>
              <w:t>ine 11</w:t>
            </w:r>
            <w:r>
              <w:rPr>
                <w:rFonts w:ascii="Times New Roman" w:hAnsi="Times New Roman"/>
              </w:rPr>
              <w:t>, less Line 2</w:t>
            </w:r>
          </w:p>
        </w:tc>
      </w:tr>
      <w:tr w:rsidR="00F055CE" w14:paraId="02D6F9CE" w14:textId="77777777" w:rsidTr="00F94E8E">
        <w:trPr>
          <w:trHeight w:val="351"/>
          <w:jc w:val="center"/>
        </w:trPr>
        <w:tc>
          <w:tcPr>
            <w:tcW w:w="377" w:type="dxa"/>
            <w:tcBorders>
              <w:bottom w:val="single" w:sz="4" w:space="0" w:color="auto"/>
            </w:tcBorders>
          </w:tcPr>
          <w:p w14:paraId="02D6F9CA" w14:textId="77777777" w:rsidR="00F055CE" w:rsidRDefault="00F055CE" w:rsidP="008432EA">
            <w:pPr>
              <w:spacing w:line="480" w:lineRule="auto"/>
              <w:rPr>
                <w:rFonts w:ascii="Times New Roman" w:hAnsi="Times New Roman"/>
              </w:rPr>
            </w:pPr>
            <w:r>
              <w:rPr>
                <w:rFonts w:ascii="Times New Roman" w:hAnsi="Times New Roman"/>
              </w:rPr>
              <w:t>2.</w:t>
            </w:r>
          </w:p>
        </w:tc>
        <w:tc>
          <w:tcPr>
            <w:tcW w:w="5580" w:type="dxa"/>
            <w:tcBorders>
              <w:bottom w:val="single" w:sz="4" w:space="0" w:color="auto"/>
            </w:tcBorders>
          </w:tcPr>
          <w:p w14:paraId="02D6F9CB" w14:textId="77777777" w:rsidR="00F055CE" w:rsidRDefault="00F055CE" w:rsidP="008432EA">
            <w:pPr>
              <w:spacing w:line="480" w:lineRule="auto"/>
              <w:rPr>
                <w:rFonts w:ascii="Times New Roman" w:hAnsi="Times New Roman"/>
              </w:rPr>
            </w:pPr>
            <w:r>
              <w:rPr>
                <w:rFonts w:ascii="Times New Roman" w:hAnsi="Times New Roman"/>
              </w:rPr>
              <w:t>Plus Medicaid Sub-Provider Inpatient Days:</w:t>
            </w:r>
          </w:p>
        </w:tc>
        <w:tc>
          <w:tcPr>
            <w:tcW w:w="810" w:type="dxa"/>
            <w:tcBorders>
              <w:bottom w:val="single" w:sz="4" w:space="0" w:color="auto"/>
            </w:tcBorders>
          </w:tcPr>
          <w:p w14:paraId="02D6F9CC" w14:textId="77777777" w:rsidR="00F055CE" w:rsidRDefault="00F055CE" w:rsidP="008432EA">
            <w:pPr>
              <w:spacing w:line="480" w:lineRule="auto"/>
              <w:jc w:val="right"/>
              <w:rPr>
                <w:rFonts w:ascii="Times New Roman" w:hAnsi="Times New Roman"/>
              </w:rPr>
            </w:pPr>
            <w:r>
              <w:rPr>
                <w:rFonts w:ascii="Times New Roman" w:hAnsi="Times New Roman"/>
              </w:rPr>
              <w:t>200</w:t>
            </w:r>
          </w:p>
        </w:tc>
        <w:tc>
          <w:tcPr>
            <w:tcW w:w="4770" w:type="dxa"/>
            <w:tcBorders>
              <w:bottom w:val="single" w:sz="4" w:space="0" w:color="auto"/>
            </w:tcBorders>
          </w:tcPr>
          <w:p w14:paraId="02D6F9CD" w14:textId="77777777" w:rsidR="00F055CE" w:rsidRDefault="00F055CE" w:rsidP="008432EA">
            <w:pPr>
              <w:spacing w:line="480" w:lineRule="auto"/>
              <w:rPr>
                <w:rFonts w:ascii="Times New Roman" w:hAnsi="Times New Roman"/>
              </w:rPr>
            </w:pPr>
            <w:r>
              <w:rPr>
                <w:rFonts w:ascii="Times New Roman" w:hAnsi="Times New Roman"/>
              </w:rPr>
              <w:t>W/S S-3, Pt. I, Col. 5, Line 14 + Line 14.01</w:t>
            </w:r>
          </w:p>
        </w:tc>
      </w:tr>
      <w:tr w:rsidR="00F055CE" w14:paraId="02D6F9D3" w14:textId="77777777" w:rsidTr="00F94E8E">
        <w:trPr>
          <w:jc w:val="center"/>
        </w:trPr>
        <w:tc>
          <w:tcPr>
            <w:tcW w:w="377" w:type="dxa"/>
            <w:tcBorders>
              <w:top w:val="single" w:sz="4" w:space="0" w:color="auto"/>
            </w:tcBorders>
          </w:tcPr>
          <w:p w14:paraId="02D6F9CF" w14:textId="77777777" w:rsidR="00F055CE" w:rsidRDefault="00F055CE" w:rsidP="008432EA">
            <w:pPr>
              <w:spacing w:line="480" w:lineRule="auto"/>
              <w:rPr>
                <w:rFonts w:ascii="Times New Roman" w:hAnsi="Times New Roman"/>
              </w:rPr>
            </w:pPr>
            <w:r>
              <w:rPr>
                <w:rFonts w:ascii="Times New Roman" w:hAnsi="Times New Roman"/>
              </w:rPr>
              <w:t>3.</w:t>
            </w:r>
          </w:p>
        </w:tc>
        <w:tc>
          <w:tcPr>
            <w:tcW w:w="5580" w:type="dxa"/>
            <w:tcBorders>
              <w:top w:val="single" w:sz="4" w:space="0" w:color="auto"/>
            </w:tcBorders>
          </w:tcPr>
          <w:p w14:paraId="02D6F9D0" w14:textId="77777777" w:rsidR="00F055CE" w:rsidRDefault="00852891" w:rsidP="008432EA">
            <w:pPr>
              <w:spacing w:line="480" w:lineRule="auto"/>
              <w:rPr>
                <w:rFonts w:ascii="Times New Roman" w:hAnsi="Times New Roman"/>
              </w:rPr>
            </w:pPr>
            <w:r>
              <w:rPr>
                <w:rFonts w:ascii="Times New Roman" w:hAnsi="Times New Roman"/>
              </w:rPr>
              <w:t>Florida Medicaid Inpatient Days</w:t>
            </w:r>
            <w:r w:rsidR="00F055CE">
              <w:rPr>
                <w:rFonts w:ascii="Times New Roman" w:hAnsi="Times New Roman"/>
              </w:rPr>
              <w:t>:</w:t>
            </w:r>
          </w:p>
        </w:tc>
        <w:tc>
          <w:tcPr>
            <w:tcW w:w="810" w:type="dxa"/>
            <w:tcBorders>
              <w:top w:val="single" w:sz="4" w:space="0" w:color="auto"/>
            </w:tcBorders>
          </w:tcPr>
          <w:p w14:paraId="02D6F9D1" w14:textId="77777777" w:rsidR="00F055CE" w:rsidRDefault="00F055CE" w:rsidP="00852891">
            <w:pPr>
              <w:spacing w:line="480" w:lineRule="auto"/>
              <w:jc w:val="right"/>
              <w:rPr>
                <w:rFonts w:ascii="Times New Roman" w:hAnsi="Times New Roman"/>
              </w:rPr>
            </w:pPr>
            <w:r>
              <w:rPr>
                <w:rFonts w:ascii="Times New Roman" w:hAnsi="Times New Roman"/>
              </w:rPr>
              <w:t>2,</w:t>
            </w:r>
            <w:r w:rsidR="00852891">
              <w:rPr>
                <w:rFonts w:ascii="Times New Roman" w:hAnsi="Times New Roman"/>
              </w:rPr>
              <w:t>2</w:t>
            </w:r>
            <w:r>
              <w:rPr>
                <w:rFonts w:ascii="Times New Roman" w:hAnsi="Times New Roman"/>
              </w:rPr>
              <w:t>00</w:t>
            </w:r>
          </w:p>
        </w:tc>
        <w:tc>
          <w:tcPr>
            <w:tcW w:w="4770" w:type="dxa"/>
            <w:tcBorders>
              <w:top w:val="single" w:sz="4" w:space="0" w:color="auto"/>
            </w:tcBorders>
          </w:tcPr>
          <w:p w14:paraId="02D6F9D2" w14:textId="77777777" w:rsidR="00F055CE" w:rsidRPr="00F94E8E" w:rsidRDefault="00852891" w:rsidP="008432EA">
            <w:pPr>
              <w:spacing w:line="480" w:lineRule="auto"/>
              <w:rPr>
                <w:rFonts w:ascii="Times New Roman" w:hAnsi="Times New Roman"/>
                <w:sz w:val="16"/>
                <w:szCs w:val="16"/>
              </w:rPr>
            </w:pPr>
            <w:r>
              <w:rPr>
                <w:rFonts w:ascii="Times New Roman" w:hAnsi="Times New Roman"/>
              </w:rPr>
              <w:t xml:space="preserve"> </w:t>
            </w:r>
            <w:r w:rsidR="00A648A8" w:rsidRPr="00F94E8E">
              <w:rPr>
                <w:rFonts w:ascii="Times New Roman" w:hAnsi="Times New Roman"/>
                <w:sz w:val="16"/>
                <w:szCs w:val="16"/>
              </w:rPr>
              <w:t>Sum of Lines 1 and 2, in this example</w:t>
            </w:r>
          </w:p>
        </w:tc>
      </w:tr>
    </w:tbl>
    <w:p w14:paraId="02D6F9D4" w14:textId="77777777" w:rsidR="00F055CE" w:rsidRDefault="00F055CE" w:rsidP="00F055CE">
      <w:pPr>
        <w:spacing w:line="480" w:lineRule="auto"/>
      </w:pPr>
    </w:p>
    <w:p w14:paraId="02D6F9D5" w14:textId="77777777" w:rsidR="00F055CE" w:rsidRPr="009C7595" w:rsidRDefault="009A65D6" w:rsidP="00F055CE">
      <w:pPr>
        <w:spacing w:line="480" w:lineRule="auto"/>
        <w:rPr>
          <w:rFonts w:ascii="Times New Roman" w:hAnsi="Times New Roman"/>
          <w:b/>
          <w:sz w:val="24"/>
          <w:szCs w:val="24"/>
        </w:rPr>
      </w:pPr>
      <w:r>
        <w:rPr>
          <w:rFonts w:ascii="Times New Roman" w:hAnsi="Times New Roman"/>
          <w:b/>
        </w:rPr>
        <w:t xml:space="preserve"> </w:t>
      </w:r>
      <w:r w:rsidR="001A31FF" w:rsidRPr="009A65D6">
        <w:rPr>
          <w:rFonts w:ascii="Times New Roman" w:hAnsi="Times New Roman"/>
          <w:b/>
          <w:sz w:val="24"/>
          <w:szCs w:val="24"/>
        </w:rPr>
        <w:t>F</w:t>
      </w:r>
      <w:r w:rsidR="001A31FF" w:rsidRPr="009C7595">
        <w:rPr>
          <w:rFonts w:ascii="Times New Roman" w:hAnsi="Times New Roman"/>
          <w:b/>
          <w:sz w:val="24"/>
          <w:szCs w:val="24"/>
        </w:rPr>
        <w:t xml:space="preserve">lorida Medicaid </w:t>
      </w:r>
      <w:r w:rsidR="001A31FF">
        <w:rPr>
          <w:rFonts w:ascii="Times New Roman" w:hAnsi="Times New Roman"/>
          <w:b/>
          <w:sz w:val="24"/>
          <w:szCs w:val="24"/>
        </w:rPr>
        <w:t>Newborn</w:t>
      </w:r>
      <w:r w:rsidR="00F055CE" w:rsidRPr="009C7595">
        <w:rPr>
          <w:rFonts w:ascii="Times New Roman" w:hAnsi="Times New Roman"/>
          <w:b/>
          <w:sz w:val="24"/>
          <w:szCs w:val="24"/>
        </w:rPr>
        <w:t xml:space="preserve"> </w:t>
      </w:r>
      <w:r w:rsidR="00F055CE">
        <w:rPr>
          <w:rFonts w:ascii="Times New Roman" w:hAnsi="Times New Roman"/>
          <w:b/>
          <w:sz w:val="24"/>
          <w:szCs w:val="24"/>
        </w:rPr>
        <w:t>Inpatient Days</w:t>
      </w:r>
      <w:r w:rsidR="00F055CE" w:rsidRPr="009C7595">
        <w:rPr>
          <w:rFonts w:ascii="Times New Roman" w:hAnsi="Times New Roman"/>
          <w:b/>
          <w:sz w:val="24"/>
          <w:szCs w:val="24"/>
        </w:rPr>
        <w:t xml:space="preserve"> Example </w:t>
      </w:r>
      <w:r w:rsidR="00F055CE">
        <w:rPr>
          <w:rFonts w:ascii="Times New Roman" w:hAnsi="Times New Roman"/>
          <w:b/>
          <w:sz w:val="24"/>
          <w:szCs w:val="24"/>
        </w:rPr>
        <w:t>Plan</w:t>
      </w:r>
    </w:p>
    <w:tbl>
      <w:tblPr>
        <w:tblStyle w:val="TableGrid"/>
        <w:tblW w:w="115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
        <w:gridCol w:w="5580"/>
        <w:gridCol w:w="810"/>
        <w:gridCol w:w="4770"/>
      </w:tblGrid>
      <w:tr w:rsidR="00F055CE" w14:paraId="02D6F9DA" w14:textId="77777777" w:rsidTr="00F94E8E">
        <w:trPr>
          <w:tblHeader/>
          <w:jc w:val="center"/>
        </w:trPr>
        <w:tc>
          <w:tcPr>
            <w:tcW w:w="377" w:type="dxa"/>
            <w:tcBorders>
              <w:bottom w:val="single" w:sz="4" w:space="0" w:color="auto"/>
            </w:tcBorders>
          </w:tcPr>
          <w:p w14:paraId="02D6F9D6" w14:textId="77777777" w:rsidR="00F055CE" w:rsidRPr="007C393D" w:rsidRDefault="00F055CE" w:rsidP="008432EA">
            <w:pPr>
              <w:spacing w:line="480" w:lineRule="auto"/>
              <w:rPr>
                <w:rFonts w:ascii="Times New Roman" w:hAnsi="Times New Roman"/>
                <w:u w:val="single"/>
              </w:rPr>
            </w:pPr>
          </w:p>
        </w:tc>
        <w:tc>
          <w:tcPr>
            <w:tcW w:w="5580" w:type="dxa"/>
            <w:tcBorders>
              <w:bottom w:val="single" w:sz="4" w:space="0" w:color="auto"/>
            </w:tcBorders>
          </w:tcPr>
          <w:p w14:paraId="02D6F9D7"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810" w:type="dxa"/>
            <w:tcBorders>
              <w:bottom w:val="single" w:sz="4" w:space="0" w:color="auto"/>
            </w:tcBorders>
          </w:tcPr>
          <w:p w14:paraId="02D6F9D8"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Days</w:t>
            </w:r>
          </w:p>
        </w:tc>
        <w:tc>
          <w:tcPr>
            <w:tcW w:w="4770" w:type="dxa"/>
            <w:tcBorders>
              <w:bottom w:val="single" w:sz="4" w:space="0" w:color="auto"/>
            </w:tcBorders>
          </w:tcPr>
          <w:p w14:paraId="02D6F9D9"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w:t>
            </w:r>
            <w:r w:rsidR="008432EA">
              <w:rPr>
                <w:rFonts w:ascii="Times New Roman" w:hAnsi="Times New Roman"/>
                <w:b/>
              </w:rPr>
              <w:t>96</w:t>
            </w:r>
          </w:p>
        </w:tc>
      </w:tr>
      <w:tr w:rsidR="00F055CE" w14:paraId="02D6F9DF" w14:textId="77777777" w:rsidTr="00F94E8E">
        <w:trPr>
          <w:trHeight w:val="351"/>
          <w:jc w:val="center"/>
        </w:trPr>
        <w:tc>
          <w:tcPr>
            <w:tcW w:w="377" w:type="dxa"/>
            <w:tcBorders>
              <w:top w:val="single" w:sz="4" w:space="0" w:color="auto"/>
            </w:tcBorders>
          </w:tcPr>
          <w:p w14:paraId="02D6F9DB" w14:textId="77777777" w:rsidR="00F055CE" w:rsidRDefault="00F055CE" w:rsidP="008432EA">
            <w:pPr>
              <w:spacing w:line="480" w:lineRule="auto"/>
              <w:rPr>
                <w:rFonts w:ascii="Times New Roman" w:hAnsi="Times New Roman"/>
              </w:rPr>
            </w:pPr>
            <w:r>
              <w:rPr>
                <w:rFonts w:ascii="Times New Roman" w:hAnsi="Times New Roman"/>
              </w:rPr>
              <w:t>1.</w:t>
            </w:r>
          </w:p>
        </w:tc>
        <w:tc>
          <w:tcPr>
            <w:tcW w:w="5580" w:type="dxa"/>
            <w:tcBorders>
              <w:top w:val="single" w:sz="4" w:space="0" w:color="auto"/>
            </w:tcBorders>
          </w:tcPr>
          <w:p w14:paraId="02D6F9DC" w14:textId="77777777" w:rsidR="00F055CE" w:rsidRDefault="001A31FF" w:rsidP="00852891">
            <w:pPr>
              <w:spacing w:line="480" w:lineRule="auto"/>
              <w:rPr>
                <w:rFonts w:ascii="Times New Roman" w:hAnsi="Times New Roman"/>
              </w:rPr>
            </w:pPr>
            <w:r>
              <w:rPr>
                <w:rFonts w:ascii="Times New Roman" w:hAnsi="Times New Roman"/>
              </w:rPr>
              <w:t>Medicaid Non-Concurrent Nursery Days:</w:t>
            </w:r>
          </w:p>
        </w:tc>
        <w:tc>
          <w:tcPr>
            <w:tcW w:w="810" w:type="dxa"/>
            <w:tcBorders>
              <w:top w:val="single" w:sz="4" w:space="0" w:color="auto"/>
            </w:tcBorders>
          </w:tcPr>
          <w:p w14:paraId="02D6F9DD" w14:textId="77777777" w:rsidR="00F055CE" w:rsidRDefault="00852891" w:rsidP="008432EA">
            <w:pPr>
              <w:spacing w:line="480" w:lineRule="auto"/>
              <w:jc w:val="right"/>
              <w:rPr>
                <w:rFonts w:ascii="Times New Roman" w:hAnsi="Times New Roman"/>
              </w:rPr>
            </w:pPr>
            <w:r>
              <w:rPr>
                <w:rFonts w:ascii="Times New Roman" w:hAnsi="Times New Roman"/>
              </w:rPr>
              <w:t>2,000</w:t>
            </w:r>
          </w:p>
        </w:tc>
        <w:tc>
          <w:tcPr>
            <w:tcW w:w="4770" w:type="dxa"/>
            <w:tcBorders>
              <w:top w:val="single" w:sz="4" w:space="0" w:color="auto"/>
            </w:tcBorders>
          </w:tcPr>
          <w:p w14:paraId="02D6F9DE" w14:textId="77777777" w:rsidR="00F055CE" w:rsidRDefault="00F055CE" w:rsidP="008432EA">
            <w:pPr>
              <w:spacing w:line="480" w:lineRule="auto"/>
              <w:rPr>
                <w:rFonts w:ascii="Times New Roman" w:hAnsi="Times New Roman"/>
              </w:rPr>
            </w:pPr>
            <w:r>
              <w:rPr>
                <w:rFonts w:ascii="Times New Roman" w:hAnsi="Times New Roman"/>
              </w:rPr>
              <w:t>Reported Separately by Hospitals</w:t>
            </w:r>
          </w:p>
        </w:tc>
      </w:tr>
    </w:tbl>
    <w:p w14:paraId="02D6F9E0" w14:textId="77777777" w:rsidR="001A31FF" w:rsidRDefault="001A31FF" w:rsidP="001A31FF">
      <w:pPr>
        <w:spacing w:line="480" w:lineRule="auto"/>
      </w:pPr>
    </w:p>
    <w:p w14:paraId="02D6F9E1" w14:textId="77777777" w:rsidR="001A31FF" w:rsidRPr="009C7595" w:rsidRDefault="001A31FF" w:rsidP="001A31FF">
      <w:pPr>
        <w:spacing w:line="480" w:lineRule="auto"/>
        <w:rPr>
          <w:rFonts w:ascii="Times New Roman" w:hAnsi="Times New Roman"/>
          <w:b/>
          <w:sz w:val="24"/>
          <w:szCs w:val="24"/>
        </w:rPr>
      </w:pPr>
      <w:r>
        <w:rPr>
          <w:rFonts w:ascii="Times New Roman" w:hAnsi="Times New Roman"/>
          <w:b/>
          <w:sz w:val="24"/>
          <w:szCs w:val="24"/>
        </w:rPr>
        <w:t>Total Florida Medicaid Days</w:t>
      </w:r>
      <w:r w:rsidRPr="009C7595">
        <w:rPr>
          <w:rFonts w:ascii="Times New Roman" w:hAnsi="Times New Roman"/>
          <w:b/>
          <w:sz w:val="24"/>
          <w:szCs w:val="24"/>
        </w:rPr>
        <w:t xml:space="preserve"> </w:t>
      </w:r>
      <w:r>
        <w:rPr>
          <w:rFonts w:ascii="Times New Roman" w:hAnsi="Times New Roman"/>
          <w:b/>
          <w:sz w:val="24"/>
          <w:szCs w:val="24"/>
        </w:rPr>
        <w:t xml:space="preserve">Example </w:t>
      </w:r>
    </w:p>
    <w:tbl>
      <w:tblPr>
        <w:tblStyle w:val="TableGrid"/>
        <w:tblW w:w="115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
        <w:gridCol w:w="5580"/>
        <w:gridCol w:w="810"/>
        <w:gridCol w:w="4770"/>
      </w:tblGrid>
      <w:tr w:rsidR="001A31FF" w14:paraId="02D6F9E6" w14:textId="77777777" w:rsidTr="00DE76FB">
        <w:trPr>
          <w:tblHeader/>
          <w:jc w:val="center"/>
        </w:trPr>
        <w:tc>
          <w:tcPr>
            <w:tcW w:w="377" w:type="dxa"/>
            <w:tcBorders>
              <w:bottom w:val="single" w:sz="4" w:space="0" w:color="auto"/>
            </w:tcBorders>
          </w:tcPr>
          <w:p w14:paraId="02D6F9E2" w14:textId="77777777" w:rsidR="001A31FF" w:rsidRPr="007C393D" w:rsidRDefault="001A31FF" w:rsidP="001A31FF">
            <w:pPr>
              <w:spacing w:line="480" w:lineRule="auto"/>
              <w:rPr>
                <w:rFonts w:ascii="Times New Roman" w:hAnsi="Times New Roman"/>
                <w:u w:val="single"/>
              </w:rPr>
            </w:pPr>
          </w:p>
        </w:tc>
        <w:tc>
          <w:tcPr>
            <w:tcW w:w="5580" w:type="dxa"/>
            <w:tcBorders>
              <w:bottom w:val="single" w:sz="4" w:space="0" w:color="auto"/>
            </w:tcBorders>
          </w:tcPr>
          <w:p w14:paraId="02D6F9E3"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Description</w:t>
            </w:r>
          </w:p>
        </w:tc>
        <w:tc>
          <w:tcPr>
            <w:tcW w:w="810" w:type="dxa"/>
            <w:tcBorders>
              <w:bottom w:val="single" w:sz="4" w:space="0" w:color="auto"/>
            </w:tcBorders>
          </w:tcPr>
          <w:p w14:paraId="02D6F9E4"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Days</w:t>
            </w:r>
          </w:p>
        </w:tc>
        <w:tc>
          <w:tcPr>
            <w:tcW w:w="4770" w:type="dxa"/>
            <w:tcBorders>
              <w:bottom w:val="single" w:sz="4" w:space="0" w:color="auto"/>
            </w:tcBorders>
          </w:tcPr>
          <w:p w14:paraId="02D6F9E5"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CMS  2552-96</w:t>
            </w:r>
          </w:p>
        </w:tc>
      </w:tr>
      <w:tr w:rsidR="001A31FF" w14:paraId="02D6F9EB" w14:textId="77777777" w:rsidTr="00DE76FB">
        <w:trPr>
          <w:trHeight w:val="351"/>
          <w:jc w:val="center"/>
        </w:trPr>
        <w:tc>
          <w:tcPr>
            <w:tcW w:w="377" w:type="dxa"/>
            <w:tcBorders>
              <w:top w:val="single" w:sz="4" w:space="0" w:color="auto"/>
            </w:tcBorders>
          </w:tcPr>
          <w:p w14:paraId="02D6F9E7" w14:textId="77777777" w:rsidR="001A31FF" w:rsidRDefault="001A31FF" w:rsidP="001A31FF">
            <w:pPr>
              <w:spacing w:line="480" w:lineRule="auto"/>
              <w:rPr>
                <w:rFonts w:ascii="Times New Roman" w:hAnsi="Times New Roman"/>
              </w:rPr>
            </w:pPr>
            <w:r>
              <w:rPr>
                <w:rFonts w:ascii="Times New Roman" w:hAnsi="Times New Roman"/>
              </w:rPr>
              <w:t>1.</w:t>
            </w:r>
          </w:p>
        </w:tc>
        <w:tc>
          <w:tcPr>
            <w:tcW w:w="5580" w:type="dxa"/>
            <w:tcBorders>
              <w:top w:val="single" w:sz="4" w:space="0" w:color="auto"/>
            </w:tcBorders>
          </w:tcPr>
          <w:p w14:paraId="02D6F9E8" w14:textId="77777777" w:rsidR="001A31FF" w:rsidRDefault="001A31FF" w:rsidP="001A31FF">
            <w:pPr>
              <w:spacing w:line="480" w:lineRule="auto"/>
              <w:rPr>
                <w:rFonts w:ascii="Times New Roman" w:hAnsi="Times New Roman"/>
              </w:rPr>
            </w:pPr>
            <w:r>
              <w:rPr>
                <w:rFonts w:ascii="Times New Roman" w:hAnsi="Times New Roman"/>
              </w:rPr>
              <w:t>Florida Medicaid Inpatient Days:</w:t>
            </w:r>
          </w:p>
        </w:tc>
        <w:tc>
          <w:tcPr>
            <w:tcW w:w="810" w:type="dxa"/>
            <w:tcBorders>
              <w:top w:val="single" w:sz="4" w:space="0" w:color="auto"/>
            </w:tcBorders>
          </w:tcPr>
          <w:p w14:paraId="02D6F9E9" w14:textId="77777777" w:rsidR="001A31FF" w:rsidRDefault="001A31FF" w:rsidP="001A31FF">
            <w:pPr>
              <w:spacing w:line="480" w:lineRule="auto"/>
              <w:jc w:val="right"/>
              <w:rPr>
                <w:rFonts w:ascii="Times New Roman" w:hAnsi="Times New Roman"/>
              </w:rPr>
            </w:pPr>
            <w:r>
              <w:rPr>
                <w:rFonts w:ascii="Times New Roman" w:hAnsi="Times New Roman"/>
              </w:rPr>
              <w:t>2.200</w:t>
            </w:r>
          </w:p>
        </w:tc>
        <w:tc>
          <w:tcPr>
            <w:tcW w:w="4770" w:type="dxa"/>
            <w:tcBorders>
              <w:top w:val="single" w:sz="4" w:space="0" w:color="auto"/>
            </w:tcBorders>
          </w:tcPr>
          <w:p w14:paraId="02D6F9EA" w14:textId="77777777" w:rsidR="001A31FF" w:rsidRDefault="001A31FF">
            <w:pPr>
              <w:spacing w:line="480" w:lineRule="auto"/>
              <w:rPr>
                <w:rFonts w:ascii="Times New Roman" w:hAnsi="Times New Roman"/>
              </w:rPr>
            </w:pPr>
            <w:r>
              <w:rPr>
                <w:rFonts w:ascii="Times New Roman" w:hAnsi="Times New Roman"/>
              </w:rPr>
              <w:t xml:space="preserve">See </w:t>
            </w:r>
            <w:r w:rsidR="00EA5001">
              <w:rPr>
                <w:rFonts w:ascii="Times New Roman" w:hAnsi="Times New Roman"/>
              </w:rPr>
              <w:t>section</w:t>
            </w:r>
            <w:r>
              <w:rPr>
                <w:rFonts w:ascii="Times New Roman" w:hAnsi="Times New Roman"/>
              </w:rPr>
              <w:t xml:space="preserve"> above</w:t>
            </w:r>
          </w:p>
        </w:tc>
      </w:tr>
      <w:tr w:rsidR="001A31FF" w14:paraId="02D6F9F0" w14:textId="77777777" w:rsidTr="001A31FF">
        <w:trPr>
          <w:trHeight w:val="351"/>
          <w:jc w:val="center"/>
        </w:trPr>
        <w:tc>
          <w:tcPr>
            <w:tcW w:w="377" w:type="dxa"/>
          </w:tcPr>
          <w:p w14:paraId="02D6F9EC" w14:textId="77777777" w:rsidR="001A31FF" w:rsidRDefault="001A31FF" w:rsidP="001A31FF">
            <w:pPr>
              <w:spacing w:line="480" w:lineRule="auto"/>
              <w:rPr>
                <w:rFonts w:ascii="Times New Roman" w:hAnsi="Times New Roman"/>
              </w:rPr>
            </w:pPr>
            <w:r>
              <w:rPr>
                <w:rFonts w:ascii="Times New Roman" w:hAnsi="Times New Roman"/>
              </w:rPr>
              <w:t>2.</w:t>
            </w:r>
          </w:p>
        </w:tc>
        <w:tc>
          <w:tcPr>
            <w:tcW w:w="5580" w:type="dxa"/>
          </w:tcPr>
          <w:p w14:paraId="02D6F9ED" w14:textId="77777777" w:rsidR="001A31FF" w:rsidRDefault="001A31FF" w:rsidP="001A31FF">
            <w:pPr>
              <w:spacing w:line="480" w:lineRule="auto"/>
              <w:rPr>
                <w:rFonts w:ascii="Times New Roman" w:hAnsi="Times New Roman"/>
              </w:rPr>
            </w:pPr>
            <w:r>
              <w:rPr>
                <w:rFonts w:ascii="Times New Roman" w:hAnsi="Times New Roman"/>
              </w:rPr>
              <w:t>Plus Florida Medicaid Newborn Inpatient Days:</w:t>
            </w:r>
          </w:p>
        </w:tc>
        <w:tc>
          <w:tcPr>
            <w:tcW w:w="810" w:type="dxa"/>
          </w:tcPr>
          <w:p w14:paraId="02D6F9EE" w14:textId="77777777" w:rsidR="001A31FF" w:rsidRDefault="001A31FF" w:rsidP="001A31FF">
            <w:pPr>
              <w:spacing w:line="480" w:lineRule="auto"/>
              <w:jc w:val="right"/>
              <w:rPr>
                <w:rFonts w:ascii="Times New Roman" w:hAnsi="Times New Roman"/>
              </w:rPr>
            </w:pPr>
            <w:r>
              <w:rPr>
                <w:rFonts w:ascii="Times New Roman" w:hAnsi="Times New Roman"/>
              </w:rPr>
              <w:t>2,000</w:t>
            </w:r>
          </w:p>
        </w:tc>
        <w:tc>
          <w:tcPr>
            <w:tcW w:w="4770" w:type="dxa"/>
          </w:tcPr>
          <w:p w14:paraId="02D6F9EF" w14:textId="77777777" w:rsidR="001A31FF" w:rsidRDefault="001A31FF">
            <w:pPr>
              <w:spacing w:line="480" w:lineRule="auto"/>
              <w:rPr>
                <w:rFonts w:ascii="Times New Roman" w:hAnsi="Times New Roman"/>
              </w:rPr>
            </w:pPr>
            <w:r>
              <w:rPr>
                <w:rFonts w:ascii="Times New Roman" w:hAnsi="Times New Roman"/>
              </w:rPr>
              <w:t xml:space="preserve">See </w:t>
            </w:r>
            <w:r w:rsidR="00EA5001">
              <w:rPr>
                <w:rFonts w:ascii="Times New Roman" w:hAnsi="Times New Roman"/>
              </w:rPr>
              <w:t>section</w:t>
            </w:r>
            <w:r>
              <w:rPr>
                <w:rFonts w:ascii="Times New Roman" w:hAnsi="Times New Roman"/>
              </w:rPr>
              <w:t xml:space="preserve"> above</w:t>
            </w:r>
          </w:p>
        </w:tc>
      </w:tr>
      <w:tr w:rsidR="001A31FF" w14:paraId="02D6F9F5" w14:textId="77777777" w:rsidTr="001A31FF">
        <w:trPr>
          <w:jc w:val="center"/>
        </w:trPr>
        <w:tc>
          <w:tcPr>
            <w:tcW w:w="377" w:type="dxa"/>
            <w:tcBorders>
              <w:top w:val="single" w:sz="4" w:space="0" w:color="auto"/>
            </w:tcBorders>
          </w:tcPr>
          <w:p w14:paraId="02D6F9F1" w14:textId="77777777" w:rsidR="001A31FF" w:rsidRDefault="001A31FF" w:rsidP="001A31FF">
            <w:pPr>
              <w:spacing w:line="480" w:lineRule="auto"/>
              <w:rPr>
                <w:rFonts w:ascii="Times New Roman" w:hAnsi="Times New Roman"/>
              </w:rPr>
            </w:pPr>
            <w:r>
              <w:rPr>
                <w:rFonts w:ascii="Times New Roman" w:hAnsi="Times New Roman"/>
              </w:rPr>
              <w:t>3.</w:t>
            </w:r>
          </w:p>
        </w:tc>
        <w:tc>
          <w:tcPr>
            <w:tcW w:w="5580" w:type="dxa"/>
            <w:tcBorders>
              <w:top w:val="single" w:sz="4" w:space="0" w:color="auto"/>
            </w:tcBorders>
          </w:tcPr>
          <w:p w14:paraId="02D6F9F2" w14:textId="77777777" w:rsidR="001A31FF" w:rsidRDefault="001A31FF" w:rsidP="001A31FF">
            <w:pPr>
              <w:spacing w:line="480" w:lineRule="auto"/>
              <w:rPr>
                <w:rFonts w:ascii="Times New Roman" w:hAnsi="Times New Roman"/>
              </w:rPr>
            </w:pPr>
            <w:r>
              <w:rPr>
                <w:rFonts w:ascii="Times New Roman" w:hAnsi="Times New Roman"/>
              </w:rPr>
              <w:t>Total Florida Medicaid Days:</w:t>
            </w:r>
          </w:p>
        </w:tc>
        <w:tc>
          <w:tcPr>
            <w:tcW w:w="810" w:type="dxa"/>
            <w:tcBorders>
              <w:top w:val="single" w:sz="4" w:space="0" w:color="auto"/>
            </w:tcBorders>
          </w:tcPr>
          <w:p w14:paraId="02D6F9F3" w14:textId="77777777" w:rsidR="001A31FF" w:rsidRDefault="001A31FF" w:rsidP="001A31FF">
            <w:pPr>
              <w:spacing w:line="480" w:lineRule="auto"/>
              <w:jc w:val="right"/>
              <w:rPr>
                <w:rFonts w:ascii="Times New Roman" w:hAnsi="Times New Roman"/>
              </w:rPr>
            </w:pPr>
            <w:r>
              <w:rPr>
                <w:rFonts w:ascii="Times New Roman" w:hAnsi="Times New Roman"/>
              </w:rPr>
              <w:t>4,200</w:t>
            </w:r>
          </w:p>
        </w:tc>
        <w:tc>
          <w:tcPr>
            <w:tcW w:w="4770" w:type="dxa"/>
            <w:tcBorders>
              <w:top w:val="single" w:sz="4" w:space="0" w:color="auto"/>
            </w:tcBorders>
          </w:tcPr>
          <w:p w14:paraId="02D6F9F4" w14:textId="77777777" w:rsidR="001A31FF" w:rsidRDefault="001A31FF" w:rsidP="001A31FF">
            <w:pPr>
              <w:spacing w:line="480" w:lineRule="auto"/>
              <w:rPr>
                <w:rFonts w:ascii="Times New Roman" w:hAnsi="Times New Roman"/>
              </w:rPr>
            </w:pPr>
            <w:r>
              <w:rPr>
                <w:rFonts w:ascii="Times New Roman" w:hAnsi="Times New Roman"/>
                <w:sz w:val="16"/>
                <w:szCs w:val="16"/>
              </w:rPr>
              <w:t>Sum of Lines 1 and 2, in this example</w:t>
            </w:r>
          </w:p>
        </w:tc>
      </w:tr>
    </w:tbl>
    <w:p w14:paraId="02D6F9F6" w14:textId="77777777" w:rsidR="001A31FF" w:rsidRDefault="001A31FF" w:rsidP="001A31FF">
      <w:pPr>
        <w:spacing w:line="480" w:lineRule="auto"/>
      </w:pPr>
    </w:p>
    <w:p w14:paraId="02D6F9F7" w14:textId="77777777" w:rsidR="00F055CE" w:rsidRPr="009C7595" w:rsidRDefault="001A31FF" w:rsidP="00F055CE">
      <w:pPr>
        <w:spacing w:line="480" w:lineRule="auto"/>
        <w:rPr>
          <w:rFonts w:ascii="Times New Roman" w:hAnsi="Times New Roman"/>
          <w:b/>
          <w:sz w:val="24"/>
          <w:szCs w:val="24"/>
        </w:rPr>
      </w:pPr>
      <w:r>
        <w:rPr>
          <w:rFonts w:ascii="Times New Roman" w:hAnsi="Times New Roman"/>
          <w:b/>
          <w:sz w:val="24"/>
          <w:szCs w:val="24"/>
        </w:rPr>
        <w:t>Newborn Inpatient Days</w:t>
      </w:r>
      <w:r w:rsidR="00F055CE" w:rsidRPr="009C7595">
        <w:rPr>
          <w:rFonts w:ascii="Times New Roman" w:hAnsi="Times New Roman"/>
          <w:b/>
          <w:sz w:val="24"/>
          <w:szCs w:val="24"/>
        </w:rPr>
        <w:t xml:space="preserve"> Example </w:t>
      </w:r>
    </w:p>
    <w:tbl>
      <w:tblPr>
        <w:tblStyle w:val="TableGrid"/>
        <w:tblW w:w="105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4320"/>
        <w:gridCol w:w="907"/>
        <w:gridCol w:w="4860"/>
      </w:tblGrid>
      <w:tr w:rsidR="00F055CE" w14:paraId="02D6F9FC" w14:textId="77777777" w:rsidTr="00DE76FB">
        <w:trPr>
          <w:tblHeader/>
          <w:jc w:val="center"/>
        </w:trPr>
        <w:tc>
          <w:tcPr>
            <w:tcW w:w="436" w:type="dxa"/>
            <w:tcBorders>
              <w:bottom w:val="single" w:sz="4" w:space="0" w:color="auto"/>
            </w:tcBorders>
          </w:tcPr>
          <w:p w14:paraId="02D6F9F8" w14:textId="77777777" w:rsidR="00F055CE" w:rsidRPr="007C393D" w:rsidRDefault="00F055CE" w:rsidP="008432EA">
            <w:pPr>
              <w:spacing w:line="480" w:lineRule="auto"/>
              <w:rPr>
                <w:rFonts w:ascii="Times New Roman" w:hAnsi="Times New Roman"/>
                <w:u w:val="single"/>
              </w:rPr>
            </w:pPr>
          </w:p>
        </w:tc>
        <w:tc>
          <w:tcPr>
            <w:tcW w:w="4320" w:type="dxa"/>
            <w:tcBorders>
              <w:bottom w:val="single" w:sz="4" w:space="0" w:color="auto"/>
            </w:tcBorders>
          </w:tcPr>
          <w:p w14:paraId="02D6F9F9"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907" w:type="dxa"/>
            <w:tcBorders>
              <w:bottom w:val="single" w:sz="4" w:space="0" w:color="auto"/>
            </w:tcBorders>
          </w:tcPr>
          <w:p w14:paraId="02D6F9FA"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Days</w:t>
            </w:r>
          </w:p>
        </w:tc>
        <w:tc>
          <w:tcPr>
            <w:tcW w:w="4860" w:type="dxa"/>
            <w:tcBorders>
              <w:bottom w:val="single" w:sz="4" w:space="0" w:color="auto"/>
            </w:tcBorders>
          </w:tcPr>
          <w:p w14:paraId="02D6F9FB"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w:t>
            </w:r>
            <w:r w:rsidR="008432EA">
              <w:rPr>
                <w:rFonts w:ascii="Times New Roman" w:hAnsi="Times New Roman"/>
                <w:b/>
              </w:rPr>
              <w:t>96</w:t>
            </w:r>
          </w:p>
        </w:tc>
      </w:tr>
      <w:tr w:rsidR="00F055CE" w14:paraId="02D6FA01" w14:textId="77777777" w:rsidTr="00DE76FB">
        <w:trPr>
          <w:trHeight w:val="351"/>
          <w:jc w:val="center"/>
        </w:trPr>
        <w:tc>
          <w:tcPr>
            <w:tcW w:w="436" w:type="dxa"/>
            <w:tcBorders>
              <w:top w:val="single" w:sz="4" w:space="0" w:color="auto"/>
            </w:tcBorders>
          </w:tcPr>
          <w:p w14:paraId="02D6F9FD" w14:textId="77777777" w:rsidR="00F055CE" w:rsidRDefault="00F055CE" w:rsidP="008432EA">
            <w:pPr>
              <w:spacing w:line="480" w:lineRule="auto"/>
              <w:rPr>
                <w:rFonts w:ascii="Times New Roman" w:hAnsi="Times New Roman"/>
              </w:rPr>
            </w:pPr>
            <w:r>
              <w:rPr>
                <w:rFonts w:ascii="Times New Roman" w:hAnsi="Times New Roman"/>
              </w:rPr>
              <w:t>1.</w:t>
            </w:r>
          </w:p>
        </w:tc>
        <w:tc>
          <w:tcPr>
            <w:tcW w:w="4320" w:type="dxa"/>
            <w:tcBorders>
              <w:top w:val="single" w:sz="4" w:space="0" w:color="auto"/>
            </w:tcBorders>
          </w:tcPr>
          <w:p w14:paraId="02D6F9FE" w14:textId="77777777" w:rsidR="00F055CE" w:rsidRDefault="001A31FF" w:rsidP="008432EA">
            <w:pPr>
              <w:spacing w:line="480" w:lineRule="auto"/>
              <w:rPr>
                <w:rFonts w:ascii="Times New Roman" w:hAnsi="Times New Roman"/>
              </w:rPr>
            </w:pPr>
            <w:r>
              <w:rPr>
                <w:rFonts w:ascii="Times New Roman" w:hAnsi="Times New Roman"/>
              </w:rPr>
              <w:t>Nursery Inpatient Days</w:t>
            </w:r>
            <w:r w:rsidR="00F055CE">
              <w:rPr>
                <w:rFonts w:ascii="Times New Roman" w:hAnsi="Times New Roman"/>
              </w:rPr>
              <w:t>:</w:t>
            </w:r>
          </w:p>
        </w:tc>
        <w:tc>
          <w:tcPr>
            <w:tcW w:w="907" w:type="dxa"/>
            <w:tcBorders>
              <w:top w:val="single" w:sz="4" w:space="0" w:color="auto"/>
            </w:tcBorders>
          </w:tcPr>
          <w:p w14:paraId="02D6F9FF" w14:textId="77777777" w:rsidR="00F055CE" w:rsidRDefault="00F055CE" w:rsidP="008432EA">
            <w:pPr>
              <w:spacing w:line="480" w:lineRule="auto"/>
              <w:jc w:val="right"/>
              <w:rPr>
                <w:rFonts w:ascii="Times New Roman" w:hAnsi="Times New Roman"/>
              </w:rPr>
            </w:pPr>
            <w:r>
              <w:rPr>
                <w:rFonts w:ascii="Times New Roman" w:hAnsi="Times New Roman"/>
              </w:rPr>
              <w:t>15,000</w:t>
            </w:r>
          </w:p>
        </w:tc>
        <w:tc>
          <w:tcPr>
            <w:tcW w:w="4860" w:type="dxa"/>
            <w:tcBorders>
              <w:top w:val="single" w:sz="4" w:space="0" w:color="auto"/>
            </w:tcBorders>
          </w:tcPr>
          <w:p w14:paraId="02D6FA00" w14:textId="77777777" w:rsidR="00F055CE" w:rsidRDefault="00E26BF5" w:rsidP="008432EA">
            <w:pPr>
              <w:spacing w:line="480" w:lineRule="auto"/>
              <w:rPr>
                <w:rFonts w:ascii="Times New Roman" w:hAnsi="Times New Roman"/>
              </w:rPr>
            </w:pPr>
            <w:r>
              <w:rPr>
                <w:rFonts w:ascii="Times New Roman" w:hAnsi="Times New Roman"/>
              </w:rPr>
              <w:t>W/S S-3, Pt. I, Col. 5, Line 11</w:t>
            </w:r>
          </w:p>
        </w:tc>
      </w:tr>
      <w:tr w:rsidR="00F055CE" w14:paraId="02D6FA06" w14:textId="77777777" w:rsidTr="007B3BDF">
        <w:trPr>
          <w:trHeight w:val="351"/>
          <w:jc w:val="center"/>
        </w:trPr>
        <w:tc>
          <w:tcPr>
            <w:tcW w:w="436" w:type="dxa"/>
          </w:tcPr>
          <w:p w14:paraId="02D6FA02" w14:textId="77777777" w:rsidR="00F055CE" w:rsidRDefault="00F055CE" w:rsidP="008432EA">
            <w:pPr>
              <w:spacing w:line="480" w:lineRule="auto"/>
              <w:rPr>
                <w:rFonts w:ascii="Times New Roman" w:hAnsi="Times New Roman"/>
              </w:rPr>
            </w:pPr>
            <w:r>
              <w:rPr>
                <w:rFonts w:ascii="Times New Roman" w:hAnsi="Times New Roman"/>
              </w:rPr>
              <w:t>2.</w:t>
            </w:r>
          </w:p>
        </w:tc>
        <w:tc>
          <w:tcPr>
            <w:tcW w:w="4320" w:type="dxa"/>
          </w:tcPr>
          <w:p w14:paraId="02D6FA03" w14:textId="77777777" w:rsidR="00F055CE" w:rsidRDefault="00F055CE" w:rsidP="001A31FF">
            <w:pPr>
              <w:spacing w:line="480" w:lineRule="auto"/>
              <w:rPr>
                <w:rFonts w:ascii="Times New Roman" w:hAnsi="Times New Roman"/>
              </w:rPr>
            </w:pPr>
            <w:r>
              <w:rPr>
                <w:rFonts w:ascii="Times New Roman" w:hAnsi="Times New Roman"/>
              </w:rPr>
              <w:t xml:space="preserve">Plus </w:t>
            </w:r>
            <w:r w:rsidR="001A31FF">
              <w:rPr>
                <w:rFonts w:ascii="Times New Roman" w:hAnsi="Times New Roman"/>
              </w:rPr>
              <w:t>Neonatal Intensive Care Unit Inpatient Days</w:t>
            </w:r>
            <w:r>
              <w:rPr>
                <w:rFonts w:ascii="Times New Roman" w:hAnsi="Times New Roman"/>
              </w:rPr>
              <w:t>:</w:t>
            </w:r>
          </w:p>
        </w:tc>
        <w:tc>
          <w:tcPr>
            <w:tcW w:w="907" w:type="dxa"/>
          </w:tcPr>
          <w:p w14:paraId="02D6FA04" w14:textId="77777777" w:rsidR="00F055CE" w:rsidRDefault="00E26BF5" w:rsidP="008432EA">
            <w:pPr>
              <w:spacing w:line="480" w:lineRule="auto"/>
              <w:jc w:val="right"/>
              <w:rPr>
                <w:rFonts w:ascii="Times New Roman" w:hAnsi="Times New Roman"/>
              </w:rPr>
            </w:pPr>
            <w:r>
              <w:rPr>
                <w:rFonts w:ascii="Times New Roman" w:hAnsi="Times New Roman"/>
              </w:rPr>
              <w:t>3,0</w:t>
            </w:r>
            <w:r w:rsidR="00F055CE">
              <w:rPr>
                <w:rFonts w:ascii="Times New Roman" w:hAnsi="Times New Roman"/>
              </w:rPr>
              <w:t>00</w:t>
            </w:r>
          </w:p>
        </w:tc>
        <w:tc>
          <w:tcPr>
            <w:tcW w:w="4860" w:type="dxa"/>
          </w:tcPr>
          <w:p w14:paraId="02D6FA05" w14:textId="77777777" w:rsidR="00F055CE" w:rsidRDefault="00E26BF5" w:rsidP="008432EA">
            <w:pPr>
              <w:spacing w:line="480" w:lineRule="auto"/>
              <w:rPr>
                <w:rFonts w:ascii="Times New Roman" w:hAnsi="Times New Roman"/>
              </w:rPr>
            </w:pPr>
            <w:r>
              <w:rPr>
                <w:rFonts w:ascii="Times New Roman" w:hAnsi="Times New Roman"/>
              </w:rPr>
              <w:t>W/S S-3, Pt. I, Col. 5, Line 9.01</w:t>
            </w:r>
          </w:p>
        </w:tc>
      </w:tr>
      <w:tr w:rsidR="00F055CE" w14:paraId="02D6FA0B" w14:textId="77777777" w:rsidTr="007B3BDF">
        <w:trPr>
          <w:jc w:val="center"/>
        </w:trPr>
        <w:tc>
          <w:tcPr>
            <w:tcW w:w="436" w:type="dxa"/>
            <w:tcBorders>
              <w:top w:val="single" w:sz="4" w:space="0" w:color="auto"/>
            </w:tcBorders>
          </w:tcPr>
          <w:p w14:paraId="02D6FA07" w14:textId="77777777" w:rsidR="00F055CE" w:rsidRDefault="001A31FF" w:rsidP="008432EA">
            <w:pPr>
              <w:spacing w:line="480" w:lineRule="auto"/>
              <w:rPr>
                <w:rFonts w:ascii="Times New Roman" w:hAnsi="Times New Roman"/>
              </w:rPr>
            </w:pPr>
            <w:r>
              <w:rPr>
                <w:rFonts w:ascii="Times New Roman" w:hAnsi="Times New Roman"/>
              </w:rPr>
              <w:t>3</w:t>
            </w:r>
            <w:r w:rsidR="00F055CE">
              <w:rPr>
                <w:rFonts w:ascii="Times New Roman" w:hAnsi="Times New Roman"/>
              </w:rPr>
              <w:t>.</w:t>
            </w:r>
          </w:p>
        </w:tc>
        <w:tc>
          <w:tcPr>
            <w:tcW w:w="4320" w:type="dxa"/>
            <w:tcBorders>
              <w:top w:val="single" w:sz="4" w:space="0" w:color="auto"/>
            </w:tcBorders>
          </w:tcPr>
          <w:p w14:paraId="02D6FA08" w14:textId="77777777" w:rsidR="00F055CE" w:rsidRDefault="001A31FF" w:rsidP="008432EA">
            <w:pPr>
              <w:spacing w:line="480" w:lineRule="auto"/>
              <w:rPr>
                <w:rFonts w:ascii="Times New Roman" w:hAnsi="Times New Roman"/>
              </w:rPr>
            </w:pPr>
            <w:r>
              <w:rPr>
                <w:rFonts w:ascii="Times New Roman" w:hAnsi="Times New Roman"/>
              </w:rPr>
              <w:t>Newborn Inpatient Days</w:t>
            </w:r>
          </w:p>
        </w:tc>
        <w:tc>
          <w:tcPr>
            <w:tcW w:w="907" w:type="dxa"/>
            <w:tcBorders>
              <w:top w:val="single" w:sz="4" w:space="0" w:color="auto"/>
            </w:tcBorders>
          </w:tcPr>
          <w:p w14:paraId="02D6FA09" w14:textId="77777777" w:rsidR="00F055CE" w:rsidRDefault="00E26BF5" w:rsidP="00E26BF5">
            <w:pPr>
              <w:spacing w:line="480" w:lineRule="auto"/>
              <w:jc w:val="right"/>
              <w:rPr>
                <w:rFonts w:ascii="Times New Roman" w:hAnsi="Times New Roman"/>
              </w:rPr>
            </w:pPr>
            <w:r>
              <w:rPr>
                <w:rFonts w:ascii="Times New Roman" w:hAnsi="Times New Roman"/>
              </w:rPr>
              <w:t>18,0</w:t>
            </w:r>
            <w:r w:rsidR="00F055CE">
              <w:rPr>
                <w:rFonts w:ascii="Times New Roman" w:hAnsi="Times New Roman"/>
              </w:rPr>
              <w:t>00</w:t>
            </w:r>
          </w:p>
        </w:tc>
        <w:tc>
          <w:tcPr>
            <w:tcW w:w="4860" w:type="dxa"/>
            <w:tcBorders>
              <w:top w:val="single" w:sz="4" w:space="0" w:color="auto"/>
            </w:tcBorders>
          </w:tcPr>
          <w:p w14:paraId="02D6FA0A" w14:textId="77777777" w:rsidR="00F055CE" w:rsidRDefault="00F055CE" w:rsidP="00E26BF5">
            <w:pPr>
              <w:spacing w:line="480" w:lineRule="auto"/>
              <w:rPr>
                <w:rFonts w:ascii="Times New Roman" w:hAnsi="Times New Roman"/>
              </w:rPr>
            </w:pPr>
            <w:r>
              <w:rPr>
                <w:rFonts w:ascii="Times New Roman" w:hAnsi="Times New Roman"/>
                <w:sz w:val="16"/>
                <w:szCs w:val="16"/>
              </w:rPr>
              <w:t xml:space="preserve">Sum of Lines 1 </w:t>
            </w:r>
            <w:r w:rsidR="00E26BF5">
              <w:rPr>
                <w:rFonts w:ascii="Times New Roman" w:hAnsi="Times New Roman"/>
                <w:sz w:val="16"/>
                <w:szCs w:val="16"/>
              </w:rPr>
              <w:t>and 2</w:t>
            </w:r>
            <w:r>
              <w:rPr>
                <w:rFonts w:ascii="Times New Roman" w:hAnsi="Times New Roman"/>
                <w:sz w:val="16"/>
                <w:szCs w:val="16"/>
              </w:rPr>
              <w:t>, in this example</w:t>
            </w:r>
          </w:p>
        </w:tc>
      </w:tr>
    </w:tbl>
    <w:p w14:paraId="02D6FA0C" w14:textId="77777777" w:rsidR="001A31FF" w:rsidRDefault="001A31FF" w:rsidP="001A31FF">
      <w:pPr>
        <w:spacing w:line="480" w:lineRule="auto"/>
        <w:rPr>
          <w:rFonts w:ascii="Times New Roman" w:hAnsi="Times New Roman"/>
          <w:b/>
          <w:sz w:val="24"/>
          <w:szCs w:val="24"/>
        </w:rPr>
      </w:pPr>
    </w:p>
    <w:p w14:paraId="02D6FA0D" w14:textId="77777777" w:rsidR="00DE76FB" w:rsidRDefault="00DE76FB">
      <w:pPr>
        <w:rPr>
          <w:rFonts w:ascii="Times New Roman" w:hAnsi="Times New Roman"/>
          <w:b/>
          <w:sz w:val="24"/>
          <w:szCs w:val="24"/>
        </w:rPr>
      </w:pPr>
      <w:r>
        <w:rPr>
          <w:rFonts w:ascii="Times New Roman" w:hAnsi="Times New Roman"/>
          <w:b/>
          <w:sz w:val="24"/>
          <w:szCs w:val="24"/>
        </w:rPr>
        <w:br w:type="page"/>
      </w:r>
    </w:p>
    <w:p w14:paraId="02D6FA0E" w14:textId="77777777" w:rsidR="001A31FF" w:rsidRPr="009C7595" w:rsidRDefault="00E26BF5" w:rsidP="001A31FF">
      <w:pPr>
        <w:spacing w:line="480" w:lineRule="auto"/>
        <w:rPr>
          <w:rFonts w:ascii="Times New Roman" w:hAnsi="Times New Roman"/>
          <w:b/>
          <w:sz w:val="24"/>
          <w:szCs w:val="24"/>
        </w:rPr>
      </w:pPr>
      <w:r>
        <w:rPr>
          <w:rFonts w:ascii="Times New Roman" w:hAnsi="Times New Roman"/>
          <w:b/>
          <w:sz w:val="24"/>
          <w:szCs w:val="24"/>
        </w:rPr>
        <w:lastRenderedPageBreak/>
        <w:t>Hospital</w:t>
      </w:r>
      <w:r w:rsidR="001A31FF">
        <w:rPr>
          <w:rFonts w:ascii="Times New Roman" w:hAnsi="Times New Roman"/>
          <w:b/>
          <w:sz w:val="24"/>
          <w:szCs w:val="24"/>
        </w:rPr>
        <w:t xml:space="preserve"> Inpatient Days</w:t>
      </w:r>
      <w:r w:rsidR="001A31FF" w:rsidRPr="009C7595">
        <w:rPr>
          <w:rFonts w:ascii="Times New Roman" w:hAnsi="Times New Roman"/>
          <w:b/>
          <w:sz w:val="24"/>
          <w:szCs w:val="24"/>
        </w:rPr>
        <w:t xml:space="preserve"> Example </w:t>
      </w:r>
    </w:p>
    <w:tbl>
      <w:tblPr>
        <w:tblStyle w:val="TableGrid"/>
        <w:tblW w:w="105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4320"/>
        <w:gridCol w:w="907"/>
        <w:gridCol w:w="4860"/>
      </w:tblGrid>
      <w:tr w:rsidR="001A31FF" w14:paraId="02D6FA13" w14:textId="77777777" w:rsidTr="00DE76FB">
        <w:trPr>
          <w:tblHeader/>
          <w:jc w:val="center"/>
        </w:trPr>
        <w:tc>
          <w:tcPr>
            <w:tcW w:w="436" w:type="dxa"/>
            <w:tcBorders>
              <w:bottom w:val="single" w:sz="4" w:space="0" w:color="auto"/>
            </w:tcBorders>
          </w:tcPr>
          <w:p w14:paraId="02D6FA0F" w14:textId="77777777" w:rsidR="001A31FF" w:rsidRPr="007C393D" w:rsidRDefault="001A31FF" w:rsidP="001A31FF">
            <w:pPr>
              <w:spacing w:line="480" w:lineRule="auto"/>
              <w:rPr>
                <w:rFonts w:ascii="Times New Roman" w:hAnsi="Times New Roman"/>
                <w:u w:val="single"/>
              </w:rPr>
            </w:pPr>
          </w:p>
        </w:tc>
        <w:tc>
          <w:tcPr>
            <w:tcW w:w="4320" w:type="dxa"/>
            <w:tcBorders>
              <w:bottom w:val="single" w:sz="4" w:space="0" w:color="auto"/>
            </w:tcBorders>
          </w:tcPr>
          <w:p w14:paraId="02D6FA10"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Description</w:t>
            </w:r>
          </w:p>
        </w:tc>
        <w:tc>
          <w:tcPr>
            <w:tcW w:w="907" w:type="dxa"/>
            <w:tcBorders>
              <w:bottom w:val="single" w:sz="4" w:space="0" w:color="auto"/>
            </w:tcBorders>
          </w:tcPr>
          <w:p w14:paraId="02D6FA11"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Days</w:t>
            </w:r>
          </w:p>
        </w:tc>
        <w:tc>
          <w:tcPr>
            <w:tcW w:w="4860" w:type="dxa"/>
            <w:tcBorders>
              <w:bottom w:val="single" w:sz="4" w:space="0" w:color="auto"/>
            </w:tcBorders>
          </w:tcPr>
          <w:p w14:paraId="02D6FA12"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CMS  2552-</w:t>
            </w:r>
            <w:r>
              <w:rPr>
                <w:rFonts w:ascii="Times New Roman" w:hAnsi="Times New Roman"/>
                <w:b/>
              </w:rPr>
              <w:t>96</w:t>
            </w:r>
          </w:p>
        </w:tc>
      </w:tr>
      <w:tr w:rsidR="001A31FF" w14:paraId="02D6FA18" w14:textId="77777777" w:rsidTr="00DE76FB">
        <w:trPr>
          <w:trHeight w:val="351"/>
          <w:jc w:val="center"/>
        </w:trPr>
        <w:tc>
          <w:tcPr>
            <w:tcW w:w="436" w:type="dxa"/>
            <w:tcBorders>
              <w:top w:val="single" w:sz="4" w:space="0" w:color="auto"/>
            </w:tcBorders>
          </w:tcPr>
          <w:p w14:paraId="02D6FA14" w14:textId="77777777" w:rsidR="001A31FF" w:rsidRDefault="001A31FF" w:rsidP="001A31FF">
            <w:pPr>
              <w:spacing w:line="480" w:lineRule="auto"/>
              <w:rPr>
                <w:rFonts w:ascii="Times New Roman" w:hAnsi="Times New Roman"/>
              </w:rPr>
            </w:pPr>
            <w:r>
              <w:rPr>
                <w:rFonts w:ascii="Times New Roman" w:hAnsi="Times New Roman"/>
              </w:rPr>
              <w:t>1.</w:t>
            </w:r>
          </w:p>
        </w:tc>
        <w:tc>
          <w:tcPr>
            <w:tcW w:w="4320" w:type="dxa"/>
            <w:tcBorders>
              <w:top w:val="single" w:sz="4" w:space="0" w:color="auto"/>
            </w:tcBorders>
          </w:tcPr>
          <w:p w14:paraId="02D6FA15" w14:textId="77777777" w:rsidR="001A31FF" w:rsidRDefault="001A31FF" w:rsidP="001A31FF">
            <w:pPr>
              <w:spacing w:line="480" w:lineRule="auto"/>
              <w:rPr>
                <w:rFonts w:ascii="Times New Roman" w:hAnsi="Times New Roman"/>
              </w:rPr>
            </w:pPr>
            <w:r>
              <w:rPr>
                <w:rFonts w:ascii="Times New Roman" w:hAnsi="Times New Roman"/>
              </w:rPr>
              <w:t>Total Hospital Inpatient Days excluding Newborn:</w:t>
            </w:r>
          </w:p>
        </w:tc>
        <w:tc>
          <w:tcPr>
            <w:tcW w:w="907" w:type="dxa"/>
            <w:tcBorders>
              <w:top w:val="single" w:sz="4" w:space="0" w:color="auto"/>
            </w:tcBorders>
          </w:tcPr>
          <w:p w14:paraId="02D6FA16" w14:textId="77777777" w:rsidR="001A31FF" w:rsidRDefault="001A31FF" w:rsidP="001A31FF">
            <w:pPr>
              <w:spacing w:line="480" w:lineRule="auto"/>
              <w:jc w:val="right"/>
              <w:rPr>
                <w:rFonts w:ascii="Times New Roman" w:hAnsi="Times New Roman"/>
              </w:rPr>
            </w:pPr>
            <w:r>
              <w:rPr>
                <w:rFonts w:ascii="Times New Roman" w:hAnsi="Times New Roman"/>
              </w:rPr>
              <w:t>15,000</w:t>
            </w:r>
          </w:p>
        </w:tc>
        <w:tc>
          <w:tcPr>
            <w:tcW w:w="4860" w:type="dxa"/>
            <w:tcBorders>
              <w:top w:val="single" w:sz="4" w:space="0" w:color="auto"/>
            </w:tcBorders>
          </w:tcPr>
          <w:p w14:paraId="02D6FA17" w14:textId="77777777" w:rsidR="001A31FF" w:rsidRDefault="001A31FF" w:rsidP="00E26BF5">
            <w:pPr>
              <w:spacing w:line="480" w:lineRule="auto"/>
              <w:rPr>
                <w:rFonts w:ascii="Times New Roman" w:hAnsi="Times New Roman"/>
              </w:rPr>
            </w:pPr>
            <w:r>
              <w:rPr>
                <w:rFonts w:ascii="Times New Roman" w:hAnsi="Times New Roman"/>
              </w:rPr>
              <w:t>W/S S-3, Pt. I, Col. 5, Line 12</w:t>
            </w:r>
            <w:r w:rsidRPr="002613E6">
              <w:rPr>
                <w:rFonts w:ascii="Times New Roman" w:hAnsi="Times New Roman"/>
              </w:rPr>
              <w:t xml:space="preserve">, less </w:t>
            </w:r>
            <w:r w:rsidR="00E26BF5">
              <w:rPr>
                <w:rFonts w:ascii="Times New Roman" w:hAnsi="Times New Roman"/>
              </w:rPr>
              <w:t>Lines 2, 9.01, and 11</w:t>
            </w:r>
          </w:p>
        </w:tc>
      </w:tr>
      <w:tr w:rsidR="00F055CE" w14:paraId="02D6FA1D" w14:textId="77777777" w:rsidTr="007B3BDF">
        <w:trPr>
          <w:trHeight w:val="351"/>
          <w:jc w:val="center"/>
        </w:trPr>
        <w:tc>
          <w:tcPr>
            <w:tcW w:w="436" w:type="dxa"/>
          </w:tcPr>
          <w:p w14:paraId="02D6FA19" w14:textId="77777777" w:rsidR="00F055CE" w:rsidRDefault="00F055CE" w:rsidP="008432EA">
            <w:pPr>
              <w:spacing w:line="480" w:lineRule="auto"/>
              <w:rPr>
                <w:rFonts w:ascii="Times New Roman" w:hAnsi="Times New Roman"/>
              </w:rPr>
            </w:pPr>
            <w:r>
              <w:rPr>
                <w:rFonts w:ascii="Times New Roman" w:hAnsi="Times New Roman"/>
              </w:rPr>
              <w:t>2.</w:t>
            </w:r>
          </w:p>
        </w:tc>
        <w:tc>
          <w:tcPr>
            <w:tcW w:w="4320" w:type="dxa"/>
          </w:tcPr>
          <w:p w14:paraId="02D6FA1A" w14:textId="77777777" w:rsidR="00F055CE" w:rsidRDefault="00F055CE" w:rsidP="008432EA">
            <w:pPr>
              <w:spacing w:line="480" w:lineRule="auto"/>
              <w:rPr>
                <w:rFonts w:ascii="Times New Roman" w:hAnsi="Times New Roman"/>
              </w:rPr>
            </w:pPr>
            <w:r>
              <w:rPr>
                <w:rFonts w:ascii="Times New Roman" w:hAnsi="Times New Roman"/>
              </w:rPr>
              <w:t>Plus Total Sub-Provider Inpatient Days:</w:t>
            </w:r>
          </w:p>
        </w:tc>
        <w:tc>
          <w:tcPr>
            <w:tcW w:w="907" w:type="dxa"/>
          </w:tcPr>
          <w:p w14:paraId="02D6FA1B" w14:textId="77777777" w:rsidR="00F055CE" w:rsidRDefault="00F055CE" w:rsidP="008432EA">
            <w:pPr>
              <w:spacing w:line="480" w:lineRule="auto"/>
              <w:jc w:val="right"/>
              <w:rPr>
                <w:rFonts w:ascii="Times New Roman" w:hAnsi="Times New Roman"/>
              </w:rPr>
            </w:pPr>
            <w:r>
              <w:rPr>
                <w:rFonts w:ascii="Times New Roman" w:hAnsi="Times New Roman"/>
              </w:rPr>
              <w:t>600</w:t>
            </w:r>
          </w:p>
        </w:tc>
        <w:tc>
          <w:tcPr>
            <w:tcW w:w="4860" w:type="dxa"/>
          </w:tcPr>
          <w:p w14:paraId="02D6FA1C" w14:textId="77777777" w:rsidR="00F055CE" w:rsidRDefault="00F055CE" w:rsidP="008432EA">
            <w:pPr>
              <w:spacing w:line="480" w:lineRule="auto"/>
              <w:rPr>
                <w:rFonts w:ascii="Times New Roman" w:hAnsi="Times New Roman"/>
              </w:rPr>
            </w:pPr>
            <w:r>
              <w:rPr>
                <w:rFonts w:ascii="Times New Roman" w:hAnsi="Times New Roman"/>
              </w:rPr>
              <w:t>W/S S-3, Pt. I, Col. 5, Line 14 + Line 14.01</w:t>
            </w:r>
          </w:p>
        </w:tc>
      </w:tr>
      <w:tr w:rsidR="00F055CE" w14:paraId="02D6FA22" w14:textId="77777777" w:rsidTr="007B3BDF">
        <w:trPr>
          <w:jc w:val="center"/>
        </w:trPr>
        <w:tc>
          <w:tcPr>
            <w:tcW w:w="436" w:type="dxa"/>
            <w:tcBorders>
              <w:top w:val="single" w:sz="4" w:space="0" w:color="auto"/>
            </w:tcBorders>
          </w:tcPr>
          <w:p w14:paraId="02D6FA1E" w14:textId="77777777" w:rsidR="00F055CE" w:rsidRDefault="00E26BF5" w:rsidP="008432EA">
            <w:pPr>
              <w:spacing w:line="480" w:lineRule="auto"/>
              <w:rPr>
                <w:rFonts w:ascii="Times New Roman" w:hAnsi="Times New Roman"/>
              </w:rPr>
            </w:pPr>
            <w:r>
              <w:rPr>
                <w:rFonts w:ascii="Times New Roman" w:hAnsi="Times New Roman"/>
              </w:rPr>
              <w:t>3</w:t>
            </w:r>
            <w:r w:rsidR="00F055CE">
              <w:rPr>
                <w:rFonts w:ascii="Times New Roman" w:hAnsi="Times New Roman"/>
              </w:rPr>
              <w:t>.</w:t>
            </w:r>
          </w:p>
        </w:tc>
        <w:tc>
          <w:tcPr>
            <w:tcW w:w="4320" w:type="dxa"/>
            <w:tcBorders>
              <w:top w:val="single" w:sz="4" w:space="0" w:color="auto"/>
            </w:tcBorders>
          </w:tcPr>
          <w:p w14:paraId="02D6FA1F" w14:textId="77777777" w:rsidR="00F055CE" w:rsidRDefault="00E26BF5" w:rsidP="002B3494">
            <w:pPr>
              <w:spacing w:line="480" w:lineRule="auto"/>
              <w:rPr>
                <w:rFonts w:ascii="Times New Roman" w:hAnsi="Times New Roman"/>
              </w:rPr>
            </w:pPr>
            <w:r>
              <w:rPr>
                <w:rFonts w:ascii="Times New Roman" w:hAnsi="Times New Roman"/>
              </w:rPr>
              <w:t>Hospital</w:t>
            </w:r>
            <w:r w:rsidR="00F055CE">
              <w:rPr>
                <w:rFonts w:ascii="Times New Roman" w:hAnsi="Times New Roman"/>
              </w:rPr>
              <w:t xml:space="preserve"> Inpatient Days</w:t>
            </w:r>
            <w:r>
              <w:rPr>
                <w:rFonts w:ascii="Times New Roman" w:hAnsi="Times New Roman"/>
              </w:rPr>
              <w:t>:</w:t>
            </w:r>
          </w:p>
        </w:tc>
        <w:tc>
          <w:tcPr>
            <w:tcW w:w="907" w:type="dxa"/>
            <w:tcBorders>
              <w:top w:val="single" w:sz="4" w:space="0" w:color="auto"/>
            </w:tcBorders>
          </w:tcPr>
          <w:p w14:paraId="02D6FA20" w14:textId="77777777" w:rsidR="00F055CE" w:rsidRDefault="00E26BF5" w:rsidP="002B3494">
            <w:pPr>
              <w:spacing w:line="480" w:lineRule="auto"/>
              <w:jc w:val="right"/>
              <w:rPr>
                <w:rFonts w:ascii="Times New Roman" w:hAnsi="Times New Roman"/>
              </w:rPr>
            </w:pPr>
            <w:r>
              <w:rPr>
                <w:rFonts w:ascii="Times New Roman" w:hAnsi="Times New Roman"/>
              </w:rPr>
              <w:t>15</w:t>
            </w:r>
            <w:r w:rsidR="00F055CE">
              <w:rPr>
                <w:rFonts w:ascii="Times New Roman" w:hAnsi="Times New Roman"/>
              </w:rPr>
              <w:t>,600</w:t>
            </w:r>
          </w:p>
        </w:tc>
        <w:tc>
          <w:tcPr>
            <w:tcW w:w="4860" w:type="dxa"/>
            <w:tcBorders>
              <w:top w:val="single" w:sz="4" w:space="0" w:color="auto"/>
            </w:tcBorders>
          </w:tcPr>
          <w:p w14:paraId="02D6FA21" w14:textId="77777777" w:rsidR="00F055CE" w:rsidRDefault="00F055CE" w:rsidP="002B3494">
            <w:pPr>
              <w:spacing w:line="480" w:lineRule="auto"/>
              <w:rPr>
                <w:rFonts w:ascii="Times New Roman" w:hAnsi="Times New Roman"/>
              </w:rPr>
            </w:pPr>
            <w:r>
              <w:rPr>
                <w:rFonts w:ascii="Times New Roman" w:hAnsi="Times New Roman"/>
                <w:sz w:val="16"/>
                <w:szCs w:val="16"/>
              </w:rPr>
              <w:t xml:space="preserve">Sum of Lines 1 </w:t>
            </w:r>
            <w:r w:rsidR="005404DE">
              <w:rPr>
                <w:rFonts w:ascii="Times New Roman" w:hAnsi="Times New Roman"/>
                <w:sz w:val="16"/>
                <w:szCs w:val="16"/>
              </w:rPr>
              <w:t>and 2</w:t>
            </w:r>
            <w:r>
              <w:rPr>
                <w:rFonts w:ascii="Times New Roman" w:hAnsi="Times New Roman"/>
                <w:sz w:val="16"/>
                <w:szCs w:val="16"/>
              </w:rPr>
              <w:t>, in this example</w:t>
            </w:r>
          </w:p>
        </w:tc>
      </w:tr>
    </w:tbl>
    <w:p w14:paraId="02D6FA23" w14:textId="77777777" w:rsidR="001A31FF" w:rsidRPr="00DE750A" w:rsidRDefault="001A31FF" w:rsidP="00DE750A">
      <w:pPr>
        <w:rPr>
          <w:rFonts w:ascii="Times New Roman" w:hAnsi="Times New Roman"/>
          <w:szCs w:val="24"/>
        </w:rPr>
      </w:pPr>
    </w:p>
    <w:p w14:paraId="02D6FA25" w14:textId="77777777" w:rsidR="001A31FF" w:rsidRPr="009C7595" w:rsidRDefault="00E26BF5" w:rsidP="001A31FF">
      <w:pPr>
        <w:spacing w:line="480" w:lineRule="auto"/>
        <w:rPr>
          <w:rFonts w:ascii="Times New Roman" w:hAnsi="Times New Roman"/>
          <w:b/>
          <w:sz w:val="24"/>
          <w:szCs w:val="24"/>
        </w:rPr>
      </w:pPr>
      <w:r>
        <w:rPr>
          <w:rFonts w:ascii="Times New Roman" w:hAnsi="Times New Roman"/>
          <w:b/>
          <w:sz w:val="24"/>
          <w:szCs w:val="24"/>
        </w:rPr>
        <w:t>Total Hospital</w:t>
      </w:r>
      <w:r w:rsidR="001A31FF">
        <w:rPr>
          <w:rFonts w:ascii="Times New Roman" w:hAnsi="Times New Roman"/>
          <w:b/>
          <w:sz w:val="24"/>
          <w:szCs w:val="24"/>
        </w:rPr>
        <w:t xml:space="preserve"> Days</w:t>
      </w:r>
      <w:r w:rsidR="001A31FF" w:rsidRPr="009C7595">
        <w:rPr>
          <w:rFonts w:ascii="Times New Roman" w:hAnsi="Times New Roman"/>
          <w:b/>
          <w:sz w:val="24"/>
          <w:szCs w:val="24"/>
        </w:rPr>
        <w:t xml:space="preserve"> Example </w:t>
      </w:r>
    </w:p>
    <w:tbl>
      <w:tblPr>
        <w:tblStyle w:val="TableGrid"/>
        <w:tblW w:w="105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4320"/>
        <w:gridCol w:w="907"/>
        <w:gridCol w:w="4860"/>
      </w:tblGrid>
      <w:tr w:rsidR="001A31FF" w14:paraId="02D6FA2A" w14:textId="77777777" w:rsidTr="00DE76FB">
        <w:trPr>
          <w:tblHeader/>
          <w:jc w:val="center"/>
        </w:trPr>
        <w:tc>
          <w:tcPr>
            <w:tcW w:w="436" w:type="dxa"/>
            <w:tcBorders>
              <w:bottom w:val="single" w:sz="4" w:space="0" w:color="auto"/>
            </w:tcBorders>
          </w:tcPr>
          <w:p w14:paraId="02D6FA26" w14:textId="77777777" w:rsidR="001A31FF" w:rsidRPr="007C393D" w:rsidRDefault="001A31FF" w:rsidP="001A31FF">
            <w:pPr>
              <w:spacing w:line="480" w:lineRule="auto"/>
              <w:rPr>
                <w:rFonts w:ascii="Times New Roman" w:hAnsi="Times New Roman"/>
                <w:u w:val="single"/>
              </w:rPr>
            </w:pPr>
          </w:p>
        </w:tc>
        <w:tc>
          <w:tcPr>
            <w:tcW w:w="4320" w:type="dxa"/>
            <w:tcBorders>
              <w:bottom w:val="single" w:sz="4" w:space="0" w:color="auto"/>
            </w:tcBorders>
          </w:tcPr>
          <w:p w14:paraId="02D6FA27"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Description</w:t>
            </w:r>
          </w:p>
        </w:tc>
        <w:tc>
          <w:tcPr>
            <w:tcW w:w="907" w:type="dxa"/>
            <w:tcBorders>
              <w:bottom w:val="single" w:sz="4" w:space="0" w:color="auto"/>
            </w:tcBorders>
          </w:tcPr>
          <w:p w14:paraId="02D6FA28"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Days</w:t>
            </w:r>
          </w:p>
        </w:tc>
        <w:tc>
          <w:tcPr>
            <w:tcW w:w="4860" w:type="dxa"/>
            <w:tcBorders>
              <w:bottom w:val="single" w:sz="4" w:space="0" w:color="auto"/>
            </w:tcBorders>
          </w:tcPr>
          <w:p w14:paraId="02D6FA29" w14:textId="77777777" w:rsidR="001A31FF" w:rsidRPr="008432EA" w:rsidRDefault="001A31FF" w:rsidP="001A31FF">
            <w:pPr>
              <w:spacing w:line="480" w:lineRule="auto"/>
              <w:rPr>
                <w:rFonts w:ascii="Times New Roman" w:hAnsi="Times New Roman"/>
                <w:b/>
              </w:rPr>
            </w:pPr>
            <w:r w:rsidRPr="008432EA">
              <w:rPr>
                <w:rFonts w:ascii="Times New Roman" w:hAnsi="Times New Roman"/>
                <w:b/>
              </w:rPr>
              <w:t>CMS  2552-</w:t>
            </w:r>
            <w:r>
              <w:rPr>
                <w:rFonts w:ascii="Times New Roman" w:hAnsi="Times New Roman"/>
                <w:b/>
              </w:rPr>
              <w:t>96</w:t>
            </w:r>
          </w:p>
        </w:tc>
      </w:tr>
      <w:tr w:rsidR="001A31FF" w14:paraId="02D6FA2F" w14:textId="77777777" w:rsidTr="00DE76FB">
        <w:trPr>
          <w:trHeight w:val="351"/>
          <w:jc w:val="center"/>
        </w:trPr>
        <w:tc>
          <w:tcPr>
            <w:tcW w:w="436" w:type="dxa"/>
            <w:tcBorders>
              <w:top w:val="single" w:sz="4" w:space="0" w:color="auto"/>
            </w:tcBorders>
          </w:tcPr>
          <w:p w14:paraId="02D6FA2B" w14:textId="77777777" w:rsidR="001A31FF" w:rsidRDefault="001A31FF" w:rsidP="001A31FF">
            <w:pPr>
              <w:spacing w:line="480" w:lineRule="auto"/>
              <w:rPr>
                <w:rFonts w:ascii="Times New Roman" w:hAnsi="Times New Roman"/>
              </w:rPr>
            </w:pPr>
            <w:r>
              <w:rPr>
                <w:rFonts w:ascii="Times New Roman" w:hAnsi="Times New Roman"/>
              </w:rPr>
              <w:t>1.</w:t>
            </w:r>
          </w:p>
        </w:tc>
        <w:tc>
          <w:tcPr>
            <w:tcW w:w="4320" w:type="dxa"/>
            <w:tcBorders>
              <w:top w:val="single" w:sz="4" w:space="0" w:color="auto"/>
            </w:tcBorders>
          </w:tcPr>
          <w:p w14:paraId="02D6FA2C" w14:textId="77777777" w:rsidR="001A31FF" w:rsidRDefault="00E26BF5" w:rsidP="001A31FF">
            <w:pPr>
              <w:spacing w:line="480" w:lineRule="auto"/>
              <w:rPr>
                <w:rFonts w:ascii="Times New Roman" w:hAnsi="Times New Roman"/>
              </w:rPr>
            </w:pPr>
            <w:r>
              <w:rPr>
                <w:rFonts w:ascii="Times New Roman" w:hAnsi="Times New Roman"/>
              </w:rPr>
              <w:t>Newborn Inpatient Days</w:t>
            </w:r>
            <w:r w:rsidR="001A31FF">
              <w:rPr>
                <w:rFonts w:ascii="Times New Roman" w:hAnsi="Times New Roman"/>
              </w:rPr>
              <w:t>:</w:t>
            </w:r>
          </w:p>
        </w:tc>
        <w:tc>
          <w:tcPr>
            <w:tcW w:w="907" w:type="dxa"/>
            <w:tcBorders>
              <w:top w:val="single" w:sz="4" w:space="0" w:color="auto"/>
            </w:tcBorders>
          </w:tcPr>
          <w:p w14:paraId="02D6FA2D" w14:textId="77777777" w:rsidR="001A31FF" w:rsidRDefault="00E26BF5" w:rsidP="00E26BF5">
            <w:pPr>
              <w:spacing w:line="480" w:lineRule="auto"/>
              <w:jc w:val="right"/>
              <w:rPr>
                <w:rFonts w:ascii="Times New Roman" w:hAnsi="Times New Roman"/>
              </w:rPr>
            </w:pPr>
            <w:r>
              <w:rPr>
                <w:rFonts w:ascii="Times New Roman" w:hAnsi="Times New Roman"/>
              </w:rPr>
              <w:t>18,0</w:t>
            </w:r>
            <w:r w:rsidR="001A31FF">
              <w:rPr>
                <w:rFonts w:ascii="Times New Roman" w:hAnsi="Times New Roman"/>
              </w:rPr>
              <w:t>00</w:t>
            </w:r>
          </w:p>
        </w:tc>
        <w:tc>
          <w:tcPr>
            <w:tcW w:w="4860" w:type="dxa"/>
            <w:tcBorders>
              <w:top w:val="single" w:sz="4" w:space="0" w:color="auto"/>
            </w:tcBorders>
          </w:tcPr>
          <w:p w14:paraId="02D6FA2E" w14:textId="77777777" w:rsidR="001A31FF" w:rsidRDefault="00E26BF5">
            <w:pPr>
              <w:spacing w:line="480" w:lineRule="auto"/>
              <w:rPr>
                <w:rFonts w:ascii="Times New Roman" w:hAnsi="Times New Roman"/>
              </w:rPr>
            </w:pPr>
            <w:r>
              <w:rPr>
                <w:rFonts w:ascii="Times New Roman" w:hAnsi="Times New Roman"/>
              </w:rPr>
              <w:t>See  above</w:t>
            </w:r>
          </w:p>
        </w:tc>
      </w:tr>
      <w:tr w:rsidR="001A31FF" w14:paraId="02D6FA34" w14:textId="77777777" w:rsidTr="001A31FF">
        <w:trPr>
          <w:trHeight w:val="351"/>
          <w:jc w:val="center"/>
        </w:trPr>
        <w:tc>
          <w:tcPr>
            <w:tcW w:w="436" w:type="dxa"/>
          </w:tcPr>
          <w:p w14:paraId="02D6FA30" w14:textId="77777777" w:rsidR="001A31FF" w:rsidRDefault="001A31FF" w:rsidP="001A31FF">
            <w:pPr>
              <w:spacing w:line="480" w:lineRule="auto"/>
              <w:rPr>
                <w:rFonts w:ascii="Times New Roman" w:hAnsi="Times New Roman"/>
              </w:rPr>
            </w:pPr>
            <w:r>
              <w:rPr>
                <w:rFonts w:ascii="Times New Roman" w:hAnsi="Times New Roman"/>
              </w:rPr>
              <w:t>2.</w:t>
            </w:r>
          </w:p>
        </w:tc>
        <w:tc>
          <w:tcPr>
            <w:tcW w:w="4320" w:type="dxa"/>
          </w:tcPr>
          <w:p w14:paraId="02D6FA31" w14:textId="77777777" w:rsidR="001A31FF" w:rsidRDefault="001A31FF" w:rsidP="00E26BF5">
            <w:pPr>
              <w:spacing w:line="480" w:lineRule="auto"/>
              <w:rPr>
                <w:rFonts w:ascii="Times New Roman" w:hAnsi="Times New Roman"/>
              </w:rPr>
            </w:pPr>
            <w:r>
              <w:rPr>
                <w:rFonts w:ascii="Times New Roman" w:hAnsi="Times New Roman"/>
              </w:rPr>
              <w:t xml:space="preserve">Plus </w:t>
            </w:r>
            <w:r w:rsidR="00E26BF5">
              <w:rPr>
                <w:rFonts w:ascii="Times New Roman" w:hAnsi="Times New Roman"/>
              </w:rPr>
              <w:t>Hospital Inpatient Days</w:t>
            </w:r>
            <w:r>
              <w:rPr>
                <w:rFonts w:ascii="Times New Roman" w:hAnsi="Times New Roman"/>
              </w:rPr>
              <w:t>:</w:t>
            </w:r>
          </w:p>
        </w:tc>
        <w:tc>
          <w:tcPr>
            <w:tcW w:w="907" w:type="dxa"/>
          </w:tcPr>
          <w:p w14:paraId="02D6FA32" w14:textId="77777777" w:rsidR="001A31FF" w:rsidRDefault="00E26BF5" w:rsidP="001A31FF">
            <w:pPr>
              <w:spacing w:line="480" w:lineRule="auto"/>
              <w:jc w:val="right"/>
              <w:rPr>
                <w:rFonts w:ascii="Times New Roman" w:hAnsi="Times New Roman"/>
              </w:rPr>
            </w:pPr>
            <w:r>
              <w:rPr>
                <w:rFonts w:ascii="Times New Roman" w:hAnsi="Times New Roman"/>
              </w:rPr>
              <w:t>15,6</w:t>
            </w:r>
            <w:r w:rsidR="001A31FF">
              <w:rPr>
                <w:rFonts w:ascii="Times New Roman" w:hAnsi="Times New Roman"/>
              </w:rPr>
              <w:t>00</w:t>
            </w:r>
          </w:p>
        </w:tc>
        <w:tc>
          <w:tcPr>
            <w:tcW w:w="4860" w:type="dxa"/>
          </w:tcPr>
          <w:p w14:paraId="02D6FA33" w14:textId="77777777" w:rsidR="001A31FF" w:rsidRDefault="00E26BF5">
            <w:pPr>
              <w:spacing w:line="480" w:lineRule="auto"/>
              <w:rPr>
                <w:rFonts w:ascii="Times New Roman" w:hAnsi="Times New Roman"/>
              </w:rPr>
            </w:pPr>
            <w:r>
              <w:rPr>
                <w:rFonts w:ascii="Times New Roman" w:hAnsi="Times New Roman"/>
              </w:rPr>
              <w:t>See above</w:t>
            </w:r>
          </w:p>
        </w:tc>
      </w:tr>
      <w:tr w:rsidR="001A31FF" w14:paraId="02D6FA39" w14:textId="77777777" w:rsidTr="001A31FF">
        <w:trPr>
          <w:jc w:val="center"/>
        </w:trPr>
        <w:tc>
          <w:tcPr>
            <w:tcW w:w="436" w:type="dxa"/>
            <w:tcBorders>
              <w:top w:val="single" w:sz="4" w:space="0" w:color="auto"/>
            </w:tcBorders>
          </w:tcPr>
          <w:p w14:paraId="02D6FA35" w14:textId="77777777" w:rsidR="001A31FF" w:rsidRDefault="00E26BF5" w:rsidP="001A31FF">
            <w:pPr>
              <w:spacing w:line="480" w:lineRule="auto"/>
              <w:rPr>
                <w:rFonts w:ascii="Times New Roman" w:hAnsi="Times New Roman"/>
              </w:rPr>
            </w:pPr>
            <w:r>
              <w:rPr>
                <w:rFonts w:ascii="Times New Roman" w:hAnsi="Times New Roman"/>
              </w:rPr>
              <w:t>3</w:t>
            </w:r>
            <w:r w:rsidR="001A31FF">
              <w:rPr>
                <w:rFonts w:ascii="Times New Roman" w:hAnsi="Times New Roman"/>
              </w:rPr>
              <w:t>.</w:t>
            </w:r>
          </w:p>
        </w:tc>
        <w:tc>
          <w:tcPr>
            <w:tcW w:w="4320" w:type="dxa"/>
            <w:tcBorders>
              <w:top w:val="single" w:sz="4" w:space="0" w:color="auto"/>
            </w:tcBorders>
          </w:tcPr>
          <w:p w14:paraId="02D6FA36" w14:textId="77777777" w:rsidR="001A31FF" w:rsidRDefault="001A31FF" w:rsidP="00E26BF5">
            <w:pPr>
              <w:spacing w:line="480" w:lineRule="auto"/>
              <w:rPr>
                <w:rFonts w:ascii="Times New Roman" w:hAnsi="Times New Roman"/>
              </w:rPr>
            </w:pPr>
            <w:r>
              <w:rPr>
                <w:rFonts w:ascii="Times New Roman" w:hAnsi="Times New Roman"/>
              </w:rPr>
              <w:t xml:space="preserve">Total </w:t>
            </w:r>
            <w:r w:rsidR="00E26BF5">
              <w:rPr>
                <w:rFonts w:ascii="Times New Roman" w:hAnsi="Times New Roman"/>
              </w:rPr>
              <w:t xml:space="preserve">Hospital </w:t>
            </w:r>
            <w:r>
              <w:rPr>
                <w:rFonts w:ascii="Times New Roman" w:hAnsi="Times New Roman"/>
              </w:rPr>
              <w:t>Days</w:t>
            </w:r>
          </w:p>
        </w:tc>
        <w:tc>
          <w:tcPr>
            <w:tcW w:w="907" w:type="dxa"/>
            <w:tcBorders>
              <w:top w:val="single" w:sz="4" w:space="0" w:color="auto"/>
            </w:tcBorders>
          </w:tcPr>
          <w:p w14:paraId="02D6FA37" w14:textId="77777777" w:rsidR="001A31FF" w:rsidRDefault="001A31FF" w:rsidP="001A31FF">
            <w:pPr>
              <w:spacing w:line="480" w:lineRule="auto"/>
              <w:jc w:val="right"/>
              <w:rPr>
                <w:rFonts w:ascii="Times New Roman" w:hAnsi="Times New Roman"/>
              </w:rPr>
            </w:pPr>
            <w:r>
              <w:rPr>
                <w:rFonts w:ascii="Times New Roman" w:hAnsi="Times New Roman"/>
              </w:rPr>
              <w:t>33,600</w:t>
            </w:r>
          </w:p>
        </w:tc>
        <w:tc>
          <w:tcPr>
            <w:tcW w:w="4860" w:type="dxa"/>
            <w:tcBorders>
              <w:top w:val="single" w:sz="4" w:space="0" w:color="auto"/>
            </w:tcBorders>
          </w:tcPr>
          <w:p w14:paraId="02D6FA38" w14:textId="77777777" w:rsidR="001A31FF" w:rsidRDefault="001A31FF" w:rsidP="00E26BF5">
            <w:pPr>
              <w:spacing w:line="480" w:lineRule="auto"/>
              <w:rPr>
                <w:rFonts w:ascii="Times New Roman" w:hAnsi="Times New Roman"/>
              </w:rPr>
            </w:pPr>
            <w:r>
              <w:rPr>
                <w:rFonts w:ascii="Times New Roman" w:hAnsi="Times New Roman"/>
                <w:sz w:val="16"/>
                <w:szCs w:val="16"/>
              </w:rPr>
              <w:t xml:space="preserve">Sum of Lines 1 </w:t>
            </w:r>
            <w:r w:rsidR="00E26BF5">
              <w:rPr>
                <w:rFonts w:ascii="Times New Roman" w:hAnsi="Times New Roman"/>
                <w:sz w:val="16"/>
                <w:szCs w:val="16"/>
              </w:rPr>
              <w:t>and 2</w:t>
            </w:r>
            <w:r>
              <w:rPr>
                <w:rFonts w:ascii="Times New Roman" w:hAnsi="Times New Roman"/>
                <w:sz w:val="16"/>
                <w:szCs w:val="16"/>
              </w:rPr>
              <w:t>, in this example</w:t>
            </w:r>
          </w:p>
        </w:tc>
      </w:tr>
    </w:tbl>
    <w:p w14:paraId="02D6FA3A" w14:textId="77777777" w:rsidR="007B3BDF" w:rsidRDefault="007B3BDF" w:rsidP="00DE750A">
      <w:pPr>
        <w:tabs>
          <w:tab w:val="left" w:pos="720"/>
          <w:tab w:val="left" w:pos="1260"/>
        </w:tabs>
        <w:rPr>
          <w:rFonts w:ascii="Times New Roman" w:hAnsi="Times New Roman"/>
          <w:b/>
          <w:szCs w:val="24"/>
        </w:rPr>
      </w:pPr>
    </w:p>
    <w:p w14:paraId="02D6FA3C" w14:textId="77777777" w:rsidR="00F055CE" w:rsidRPr="00290168" w:rsidRDefault="00F055CE" w:rsidP="00F055CE">
      <w:pPr>
        <w:tabs>
          <w:tab w:val="left" w:pos="720"/>
          <w:tab w:val="left" w:pos="1260"/>
        </w:tabs>
        <w:spacing w:line="480" w:lineRule="auto"/>
        <w:rPr>
          <w:rFonts w:ascii="Times New Roman" w:hAnsi="Times New Roman"/>
          <w:b/>
          <w:sz w:val="24"/>
          <w:szCs w:val="24"/>
        </w:rPr>
      </w:pPr>
      <w:r w:rsidRPr="00290168">
        <w:rPr>
          <w:rFonts w:ascii="Times New Roman" w:hAnsi="Times New Roman"/>
          <w:b/>
          <w:sz w:val="24"/>
          <w:szCs w:val="24"/>
        </w:rPr>
        <w:t>Total Inpatient Ancillary Costs</w:t>
      </w:r>
      <w:r>
        <w:rPr>
          <w:rFonts w:ascii="Times New Roman" w:hAnsi="Times New Roman"/>
          <w:b/>
          <w:sz w:val="24"/>
          <w:szCs w:val="24"/>
        </w:rPr>
        <w:t xml:space="preserve"> Example </w:t>
      </w:r>
    </w:p>
    <w:tbl>
      <w:tblPr>
        <w:tblStyle w:val="TableGrid"/>
        <w:tblW w:w="1055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3510"/>
        <w:gridCol w:w="1287"/>
        <w:gridCol w:w="5310"/>
      </w:tblGrid>
      <w:tr w:rsidR="00F055CE" w14:paraId="02D6FA41" w14:textId="77777777" w:rsidTr="007B3BDF">
        <w:trPr>
          <w:tblHeader/>
          <w:jc w:val="center"/>
        </w:trPr>
        <w:tc>
          <w:tcPr>
            <w:tcW w:w="450" w:type="dxa"/>
          </w:tcPr>
          <w:p w14:paraId="02D6FA3D" w14:textId="77777777" w:rsidR="00F055CE" w:rsidRPr="007C393D" w:rsidRDefault="00F055CE" w:rsidP="008432EA">
            <w:pPr>
              <w:spacing w:line="480" w:lineRule="auto"/>
              <w:rPr>
                <w:rFonts w:ascii="Times New Roman" w:hAnsi="Times New Roman"/>
                <w:u w:val="single"/>
              </w:rPr>
            </w:pPr>
          </w:p>
        </w:tc>
        <w:tc>
          <w:tcPr>
            <w:tcW w:w="3510" w:type="dxa"/>
          </w:tcPr>
          <w:p w14:paraId="02D6FA3E" w14:textId="77777777" w:rsidR="00F055CE" w:rsidRPr="00DE750A" w:rsidRDefault="00F055CE" w:rsidP="008432EA">
            <w:pPr>
              <w:spacing w:line="480" w:lineRule="auto"/>
              <w:rPr>
                <w:rFonts w:ascii="Times New Roman" w:hAnsi="Times New Roman"/>
                <w:b/>
              </w:rPr>
            </w:pPr>
            <w:r w:rsidRPr="00DE750A">
              <w:rPr>
                <w:rFonts w:ascii="Times New Roman" w:hAnsi="Times New Roman"/>
                <w:b/>
              </w:rPr>
              <w:t>Description</w:t>
            </w:r>
          </w:p>
        </w:tc>
        <w:tc>
          <w:tcPr>
            <w:tcW w:w="1287" w:type="dxa"/>
          </w:tcPr>
          <w:p w14:paraId="02D6FA3F" w14:textId="77777777" w:rsidR="00F055CE" w:rsidRPr="00DE750A" w:rsidRDefault="00F055CE" w:rsidP="00DE750A">
            <w:pPr>
              <w:spacing w:line="480" w:lineRule="auto"/>
              <w:jc w:val="right"/>
              <w:rPr>
                <w:rFonts w:ascii="Times New Roman" w:hAnsi="Times New Roman"/>
                <w:b/>
              </w:rPr>
            </w:pPr>
            <w:r w:rsidRPr="00DE750A">
              <w:rPr>
                <w:rFonts w:ascii="Times New Roman" w:hAnsi="Times New Roman"/>
                <w:b/>
              </w:rPr>
              <w:t>Amount</w:t>
            </w:r>
          </w:p>
        </w:tc>
        <w:tc>
          <w:tcPr>
            <w:tcW w:w="5310" w:type="dxa"/>
          </w:tcPr>
          <w:p w14:paraId="02D6FA40" w14:textId="77777777" w:rsidR="00F055CE" w:rsidRPr="00DE750A" w:rsidRDefault="00F055CE" w:rsidP="008432EA">
            <w:pPr>
              <w:spacing w:line="480" w:lineRule="auto"/>
              <w:rPr>
                <w:rFonts w:ascii="Times New Roman" w:hAnsi="Times New Roman"/>
                <w:b/>
              </w:rPr>
            </w:pPr>
            <w:r w:rsidRPr="00DE750A">
              <w:rPr>
                <w:rFonts w:ascii="Times New Roman" w:hAnsi="Times New Roman"/>
                <w:b/>
              </w:rPr>
              <w:t>CMS  2552-96</w:t>
            </w:r>
          </w:p>
        </w:tc>
      </w:tr>
      <w:tr w:rsidR="00F055CE" w14:paraId="02D6FA46" w14:textId="77777777" w:rsidTr="007B3BDF">
        <w:trPr>
          <w:trHeight w:val="351"/>
          <w:jc w:val="center"/>
        </w:trPr>
        <w:tc>
          <w:tcPr>
            <w:tcW w:w="450" w:type="dxa"/>
          </w:tcPr>
          <w:p w14:paraId="02D6FA42" w14:textId="77777777" w:rsidR="00F055CE" w:rsidRDefault="00F055CE" w:rsidP="008432EA">
            <w:pPr>
              <w:spacing w:line="480" w:lineRule="auto"/>
              <w:rPr>
                <w:rFonts w:ascii="Times New Roman" w:hAnsi="Times New Roman"/>
              </w:rPr>
            </w:pPr>
            <w:r>
              <w:rPr>
                <w:rFonts w:ascii="Times New Roman" w:hAnsi="Times New Roman"/>
              </w:rPr>
              <w:t>1.</w:t>
            </w:r>
          </w:p>
        </w:tc>
        <w:tc>
          <w:tcPr>
            <w:tcW w:w="3510" w:type="dxa"/>
          </w:tcPr>
          <w:p w14:paraId="02D6FA43" w14:textId="77777777" w:rsidR="00F055CE" w:rsidRDefault="00F055CE" w:rsidP="008432EA">
            <w:pPr>
              <w:spacing w:line="480" w:lineRule="auto"/>
              <w:rPr>
                <w:rFonts w:ascii="Times New Roman" w:hAnsi="Times New Roman"/>
              </w:rPr>
            </w:pPr>
            <w:r>
              <w:rPr>
                <w:rFonts w:ascii="Times New Roman" w:hAnsi="Times New Roman"/>
              </w:rPr>
              <w:t>Total Hospital Ancillary Costs:</w:t>
            </w:r>
          </w:p>
        </w:tc>
        <w:tc>
          <w:tcPr>
            <w:tcW w:w="1287" w:type="dxa"/>
          </w:tcPr>
          <w:p w14:paraId="02D6FA44" w14:textId="77777777" w:rsidR="00F055CE" w:rsidRDefault="00F055CE" w:rsidP="008432EA">
            <w:pPr>
              <w:spacing w:line="480" w:lineRule="auto"/>
              <w:jc w:val="right"/>
              <w:rPr>
                <w:rFonts w:ascii="Times New Roman" w:hAnsi="Times New Roman"/>
              </w:rPr>
            </w:pPr>
            <w:r>
              <w:rPr>
                <w:rFonts w:ascii="Times New Roman" w:hAnsi="Times New Roman"/>
              </w:rPr>
              <w:t>$30,665,440</w:t>
            </w:r>
          </w:p>
        </w:tc>
        <w:tc>
          <w:tcPr>
            <w:tcW w:w="5310" w:type="dxa"/>
          </w:tcPr>
          <w:p w14:paraId="02D6FA45" w14:textId="77777777" w:rsidR="00F055CE" w:rsidRDefault="00F055CE" w:rsidP="008432EA">
            <w:pPr>
              <w:spacing w:line="480" w:lineRule="auto"/>
              <w:rPr>
                <w:rFonts w:ascii="Times New Roman" w:hAnsi="Times New Roman"/>
              </w:rPr>
            </w:pPr>
            <w:r>
              <w:rPr>
                <w:rFonts w:ascii="Times New Roman" w:hAnsi="Times New Roman"/>
              </w:rPr>
              <w:t>Medicaid W/S C, Pt. I, Sum of Lines 37 through 59.99, Col. 1</w:t>
            </w:r>
          </w:p>
        </w:tc>
      </w:tr>
      <w:tr w:rsidR="00F055CE" w14:paraId="02D6FA4B" w14:textId="77777777" w:rsidTr="007B3BDF">
        <w:trPr>
          <w:jc w:val="center"/>
        </w:trPr>
        <w:tc>
          <w:tcPr>
            <w:tcW w:w="450" w:type="dxa"/>
            <w:tcBorders>
              <w:bottom w:val="single" w:sz="4" w:space="0" w:color="auto"/>
            </w:tcBorders>
          </w:tcPr>
          <w:p w14:paraId="02D6FA47" w14:textId="77777777" w:rsidR="00F055CE" w:rsidRDefault="00F055CE" w:rsidP="008432EA">
            <w:pPr>
              <w:spacing w:line="480" w:lineRule="auto"/>
              <w:rPr>
                <w:rFonts w:ascii="Times New Roman" w:hAnsi="Times New Roman"/>
              </w:rPr>
            </w:pPr>
            <w:r>
              <w:rPr>
                <w:rFonts w:ascii="Times New Roman" w:hAnsi="Times New Roman"/>
              </w:rPr>
              <w:t>2.</w:t>
            </w:r>
          </w:p>
        </w:tc>
        <w:tc>
          <w:tcPr>
            <w:tcW w:w="3510" w:type="dxa"/>
            <w:tcBorders>
              <w:bottom w:val="single" w:sz="4" w:space="0" w:color="auto"/>
            </w:tcBorders>
          </w:tcPr>
          <w:p w14:paraId="02D6FA48" w14:textId="77777777" w:rsidR="00F055CE" w:rsidRDefault="00F055CE" w:rsidP="008432EA">
            <w:pPr>
              <w:spacing w:line="480" w:lineRule="auto"/>
              <w:rPr>
                <w:rFonts w:ascii="Times New Roman" w:hAnsi="Times New Roman"/>
              </w:rPr>
            </w:pPr>
            <w:r>
              <w:rPr>
                <w:rFonts w:ascii="Times New Roman" w:hAnsi="Times New Roman"/>
              </w:rPr>
              <w:t>Less Total Hospital O/P Ancillary Costs:</w:t>
            </w:r>
          </w:p>
        </w:tc>
        <w:tc>
          <w:tcPr>
            <w:tcW w:w="1287" w:type="dxa"/>
            <w:tcBorders>
              <w:bottom w:val="single" w:sz="4" w:space="0" w:color="auto"/>
            </w:tcBorders>
          </w:tcPr>
          <w:p w14:paraId="02D6FA49" w14:textId="77777777" w:rsidR="00F055CE" w:rsidRDefault="00F055CE" w:rsidP="008432EA">
            <w:pPr>
              <w:spacing w:line="480" w:lineRule="auto"/>
              <w:jc w:val="right"/>
              <w:rPr>
                <w:rFonts w:ascii="Times New Roman" w:hAnsi="Times New Roman"/>
              </w:rPr>
            </w:pPr>
            <w:r w:rsidRPr="002C7888">
              <w:rPr>
                <w:rFonts w:ascii="Times New Roman" w:hAnsi="Times New Roman"/>
              </w:rPr>
              <w:t>$10,665,440</w:t>
            </w:r>
          </w:p>
        </w:tc>
        <w:tc>
          <w:tcPr>
            <w:tcW w:w="5310" w:type="dxa"/>
            <w:tcBorders>
              <w:bottom w:val="single" w:sz="4" w:space="0" w:color="auto"/>
            </w:tcBorders>
          </w:tcPr>
          <w:p w14:paraId="02D6FA4A" w14:textId="77777777" w:rsidR="00F055CE" w:rsidRPr="00375EB4" w:rsidRDefault="008432EA">
            <w:pPr>
              <w:spacing w:line="480" w:lineRule="auto"/>
              <w:rPr>
                <w:rFonts w:ascii="Times New Roman" w:hAnsi="Times New Roman"/>
                <w:sz w:val="16"/>
                <w:szCs w:val="16"/>
              </w:rPr>
            </w:pPr>
            <w:r>
              <w:rPr>
                <w:rFonts w:ascii="Times New Roman" w:hAnsi="Times New Roman"/>
              </w:rPr>
              <w:t xml:space="preserve">See </w:t>
            </w:r>
            <w:r w:rsidR="001A524F">
              <w:rPr>
                <w:rFonts w:ascii="Times New Roman" w:hAnsi="Times New Roman"/>
              </w:rPr>
              <w:t xml:space="preserve">above </w:t>
            </w:r>
          </w:p>
        </w:tc>
      </w:tr>
      <w:tr w:rsidR="00F055CE" w14:paraId="02D6FA50" w14:textId="77777777" w:rsidTr="007B3BDF">
        <w:trPr>
          <w:jc w:val="center"/>
        </w:trPr>
        <w:tc>
          <w:tcPr>
            <w:tcW w:w="450" w:type="dxa"/>
            <w:tcBorders>
              <w:top w:val="single" w:sz="4" w:space="0" w:color="auto"/>
            </w:tcBorders>
          </w:tcPr>
          <w:p w14:paraId="02D6FA4C" w14:textId="77777777" w:rsidR="00F055CE" w:rsidRDefault="00F055CE" w:rsidP="008432EA">
            <w:pPr>
              <w:spacing w:line="480" w:lineRule="auto"/>
              <w:rPr>
                <w:rFonts w:ascii="Times New Roman" w:hAnsi="Times New Roman"/>
              </w:rPr>
            </w:pPr>
            <w:r>
              <w:rPr>
                <w:rFonts w:ascii="Times New Roman" w:hAnsi="Times New Roman"/>
              </w:rPr>
              <w:t>3.</w:t>
            </w:r>
          </w:p>
        </w:tc>
        <w:tc>
          <w:tcPr>
            <w:tcW w:w="3510" w:type="dxa"/>
            <w:tcBorders>
              <w:top w:val="single" w:sz="4" w:space="0" w:color="auto"/>
            </w:tcBorders>
          </w:tcPr>
          <w:p w14:paraId="02D6FA4D" w14:textId="77777777" w:rsidR="00F055CE" w:rsidRDefault="00F055CE" w:rsidP="008432EA">
            <w:pPr>
              <w:spacing w:line="480" w:lineRule="auto"/>
              <w:rPr>
                <w:rFonts w:ascii="Times New Roman" w:hAnsi="Times New Roman"/>
              </w:rPr>
            </w:pPr>
            <w:r>
              <w:rPr>
                <w:rFonts w:ascii="Times New Roman" w:hAnsi="Times New Roman"/>
              </w:rPr>
              <w:t>Total Inpatient Ancillary Costs:</w:t>
            </w:r>
          </w:p>
        </w:tc>
        <w:tc>
          <w:tcPr>
            <w:tcW w:w="1287" w:type="dxa"/>
            <w:tcBorders>
              <w:top w:val="single" w:sz="4" w:space="0" w:color="auto"/>
            </w:tcBorders>
          </w:tcPr>
          <w:p w14:paraId="02D6FA4E" w14:textId="77777777" w:rsidR="00F055CE" w:rsidRDefault="00F055CE" w:rsidP="008432EA">
            <w:pPr>
              <w:spacing w:line="480" w:lineRule="auto"/>
              <w:jc w:val="right"/>
              <w:rPr>
                <w:rFonts w:ascii="Times New Roman" w:hAnsi="Times New Roman"/>
              </w:rPr>
            </w:pPr>
            <w:r>
              <w:rPr>
                <w:rFonts w:ascii="Times New Roman" w:hAnsi="Times New Roman"/>
              </w:rPr>
              <w:t>$20,000,000</w:t>
            </w:r>
          </w:p>
        </w:tc>
        <w:tc>
          <w:tcPr>
            <w:tcW w:w="5310" w:type="dxa"/>
            <w:tcBorders>
              <w:top w:val="single" w:sz="4" w:space="0" w:color="auto"/>
            </w:tcBorders>
          </w:tcPr>
          <w:p w14:paraId="02D6FA4F" w14:textId="77777777" w:rsidR="00F055CE" w:rsidRPr="00375EB4" w:rsidRDefault="00F055CE" w:rsidP="008432EA">
            <w:pPr>
              <w:spacing w:line="480" w:lineRule="auto"/>
              <w:rPr>
                <w:rFonts w:ascii="Times New Roman" w:hAnsi="Times New Roman"/>
                <w:sz w:val="16"/>
                <w:szCs w:val="16"/>
              </w:rPr>
            </w:pPr>
            <w:r w:rsidRPr="00375EB4">
              <w:rPr>
                <w:rFonts w:ascii="Times New Roman" w:hAnsi="Times New Roman"/>
                <w:sz w:val="16"/>
                <w:szCs w:val="16"/>
              </w:rPr>
              <w:t xml:space="preserve">Line 1 less Line </w:t>
            </w:r>
            <w:r>
              <w:rPr>
                <w:rFonts w:ascii="Times New Roman" w:hAnsi="Times New Roman"/>
                <w:sz w:val="16"/>
                <w:szCs w:val="16"/>
              </w:rPr>
              <w:t>2</w:t>
            </w:r>
            <w:r w:rsidRPr="00375EB4">
              <w:rPr>
                <w:rFonts w:ascii="Times New Roman" w:hAnsi="Times New Roman"/>
                <w:sz w:val="16"/>
                <w:szCs w:val="16"/>
              </w:rPr>
              <w:t>, in this example</w:t>
            </w:r>
          </w:p>
        </w:tc>
      </w:tr>
    </w:tbl>
    <w:p w14:paraId="02D6FA51" w14:textId="77777777" w:rsidR="00F055CE" w:rsidRDefault="00F055CE" w:rsidP="00DE750A">
      <w:pPr>
        <w:pStyle w:val="ListParagraph"/>
        <w:rPr>
          <w:rFonts w:ascii="Times New Roman" w:hAnsi="Times New Roman"/>
          <w:szCs w:val="24"/>
        </w:rPr>
      </w:pPr>
    </w:p>
    <w:p w14:paraId="02D6FA53" w14:textId="77777777" w:rsidR="00F055CE" w:rsidRPr="00290168" w:rsidRDefault="00F055CE" w:rsidP="00F055CE">
      <w:pPr>
        <w:spacing w:line="480" w:lineRule="auto"/>
        <w:rPr>
          <w:rFonts w:ascii="Times New Roman" w:hAnsi="Times New Roman"/>
          <w:b/>
          <w:sz w:val="24"/>
          <w:szCs w:val="24"/>
        </w:rPr>
      </w:pPr>
      <w:r w:rsidRPr="00290168">
        <w:rPr>
          <w:rFonts w:ascii="Times New Roman" w:hAnsi="Times New Roman"/>
          <w:b/>
          <w:sz w:val="24"/>
          <w:szCs w:val="24"/>
        </w:rPr>
        <w:t>Total Routine Costs Example</w:t>
      </w:r>
      <w:r>
        <w:rPr>
          <w:rFonts w:ascii="Times New Roman" w:hAnsi="Times New Roman"/>
          <w:b/>
          <w:sz w:val="24"/>
          <w:szCs w:val="24"/>
        </w:rPr>
        <w:t xml:space="preserve"> </w:t>
      </w:r>
    </w:p>
    <w:tbl>
      <w:tblPr>
        <w:tblStyle w:val="TableGrid"/>
        <w:tblW w:w="102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3168"/>
        <w:gridCol w:w="1296"/>
        <w:gridCol w:w="5310"/>
      </w:tblGrid>
      <w:tr w:rsidR="00F055CE" w14:paraId="02D6FA58" w14:textId="77777777" w:rsidTr="00DE76FB">
        <w:trPr>
          <w:tblHeader/>
          <w:jc w:val="center"/>
        </w:trPr>
        <w:tc>
          <w:tcPr>
            <w:tcW w:w="450" w:type="dxa"/>
            <w:tcBorders>
              <w:bottom w:val="single" w:sz="4" w:space="0" w:color="auto"/>
            </w:tcBorders>
          </w:tcPr>
          <w:p w14:paraId="02D6FA54" w14:textId="77777777" w:rsidR="00F055CE" w:rsidRPr="007C393D" w:rsidRDefault="00F055CE" w:rsidP="008432EA">
            <w:pPr>
              <w:spacing w:line="480" w:lineRule="auto"/>
              <w:rPr>
                <w:rFonts w:ascii="Times New Roman" w:hAnsi="Times New Roman"/>
                <w:u w:val="single"/>
              </w:rPr>
            </w:pPr>
          </w:p>
        </w:tc>
        <w:tc>
          <w:tcPr>
            <w:tcW w:w="3168" w:type="dxa"/>
            <w:tcBorders>
              <w:bottom w:val="single" w:sz="4" w:space="0" w:color="auto"/>
            </w:tcBorders>
          </w:tcPr>
          <w:p w14:paraId="02D6FA55"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296" w:type="dxa"/>
            <w:tcBorders>
              <w:bottom w:val="single" w:sz="4" w:space="0" w:color="auto"/>
            </w:tcBorders>
          </w:tcPr>
          <w:p w14:paraId="02D6FA56" w14:textId="77777777" w:rsidR="00F055CE" w:rsidRPr="008432EA" w:rsidRDefault="008432EA" w:rsidP="00DE750A">
            <w:pPr>
              <w:spacing w:line="480" w:lineRule="auto"/>
              <w:jc w:val="right"/>
              <w:rPr>
                <w:rFonts w:ascii="Times New Roman" w:hAnsi="Times New Roman"/>
                <w:b/>
              </w:rPr>
            </w:pPr>
            <w:r w:rsidRPr="008432EA">
              <w:rPr>
                <w:rFonts w:ascii="Times New Roman" w:hAnsi="Times New Roman"/>
                <w:b/>
              </w:rPr>
              <w:t>A</w:t>
            </w:r>
            <w:r w:rsidR="00F055CE" w:rsidRPr="008432EA">
              <w:rPr>
                <w:rFonts w:ascii="Times New Roman" w:hAnsi="Times New Roman"/>
                <w:b/>
              </w:rPr>
              <w:t>mount</w:t>
            </w:r>
          </w:p>
        </w:tc>
        <w:tc>
          <w:tcPr>
            <w:tcW w:w="5310" w:type="dxa"/>
            <w:tcBorders>
              <w:bottom w:val="single" w:sz="4" w:space="0" w:color="auto"/>
            </w:tcBorders>
          </w:tcPr>
          <w:p w14:paraId="02D6FA57"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2552-96</w:t>
            </w:r>
          </w:p>
        </w:tc>
      </w:tr>
      <w:tr w:rsidR="00F055CE" w14:paraId="02D6FA5E" w14:textId="77777777" w:rsidTr="00DE76FB">
        <w:trPr>
          <w:trHeight w:val="351"/>
          <w:jc w:val="center"/>
        </w:trPr>
        <w:tc>
          <w:tcPr>
            <w:tcW w:w="450" w:type="dxa"/>
            <w:tcBorders>
              <w:top w:val="single" w:sz="4" w:space="0" w:color="auto"/>
            </w:tcBorders>
          </w:tcPr>
          <w:p w14:paraId="02D6FA59" w14:textId="77777777" w:rsidR="00F055CE" w:rsidRDefault="00F055CE" w:rsidP="008432EA">
            <w:pPr>
              <w:spacing w:line="480" w:lineRule="auto"/>
              <w:rPr>
                <w:rFonts w:ascii="Times New Roman" w:hAnsi="Times New Roman"/>
              </w:rPr>
            </w:pPr>
            <w:r>
              <w:rPr>
                <w:rFonts w:ascii="Times New Roman" w:hAnsi="Times New Roman"/>
              </w:rPr>
              <w:t>1.</w:t>
            </w:r>
          </w:p>
        </w:tc>
        <w:tc>
          <w:tcPr>
            <w:tcW w:w="3168" w:type="dxa"/>
            <w:tcBorders>
              <w:top w:val="single" w:sz="4" w:space="0" w:color="auto"/>
            </w:tcBorders>
          </w:tcPr>
          <w:p w14:paraId="02D6FA5A" w14:textId="77777777" w:rsidR="00F055CE" w:rsidRDefault="00F055CE" w:rsidP="008432EA">
            <w:pPr>
              <w:spacing w:line="480" w:lineRule="auto"/>
              <w:rPr>
                <w:rFonts w:ascii="Times New Roman" w:hAnsi="Times New Roman"/>
              </w:rPr>
            </w:pPr>
            <w:r>
              <w:rPr>
                <w:rFonts w:ascii="Times New Roman" w:hAnsi="Times New Roman"/>
              </w:rPr>
              <w:t>Adults &amp; Pediatrics Routine Costs:</w:t>
            </w:r>
          </w:p>
        </w:tc>
        <w:tc>
          <w:tcPr>
            <w:tcW w:w="1296" w:type="dxa"/>
            <w:tcBorders>
              <w:top w:val="single" w:sz="4" w:space="0" w:color="auto"/>
            </w:tcBorders>
          </w:tcPr>
          <w:p w14:paraId="02D6FA5B" w14:textId="77777777" w:rsidR="00F055CE" w:rsidRDefault="00F055CE" w:rsidP="008432EA">
            <w:pPr>
              <w:spacing w:line="480" w:lineRule="auto"/>
              <w:jc w:val="right"/>
              <w:rPr>
                <w:rFonts w:ascii="Times New Roman" w:hAnsi="Times New Roman"/>
              </w:rPr>
            </w:pPr>
            <w:r>
              <w:rPr>
                <w:rFonts w:ascii="Times New Roman" w:hAnsi="Times New Roman"/>
              </w:rPr>
              <w:t>$9,000,000</w:t>
            </w:r>
          </w:p>
        </w:tc>
        <w:tc>
          <w:tcPr>
            <w:tcW w:w="5310" w:type="dxa"/>
            <w:tcBorders>
              <w:top w:val="single" w:sz="4" w:space="0" w:color="auto"/>
            </w:tcBorders>
          </w:tcPr>
          <w:p w14:paraId="02D6FA5C" w14:textId="77777777" w:rsidR="00F055CE" w:rsidRDefault="00F055CE" w:rsidP="008432EA">
            <w:pPr>
              <w:spacing w:line="480" w:lineRule="auto"/>
              <w:rPr>
                <w:rFonts w:ascii="Times New Roman" w:hAnsi="Times New Roman"/>
              </w:rPr>
            </w:pPr>
            <w:r>
              <w:rPr>
                <w:rFonts w:ascii="Times New Roman" w:hAnsi="Times New Roman"/>
              </w:rPr>
              <w:t xml:space="preserve">Medicaid W/S C, Pt. I, Col. 1, Line 25 </w:t>
            </w:r>
            <w:r w:rsidRPr="00375EB4">
              <w:rPr>
                <w:rFonts w:ascii="Times New Roman" w:hAnsi="Times New Roman"/>
                <w:u w:val="single"/>
              </w:rPr>
              <w:t>or</w:t>
            </w:r>
            <w:r>
              <w:rPr>
                <w:rFonts w:ascii="Times New Roman" w:hAnsi="Times New Roman"/>
              </w:rPr>
              <w:t xml:space="preserve"> </w:t>
            </w:r>
          </w:p>
          <w:p w14:paraId="02D6FA5D" w14:textId="77777777" w:rsidR="00F055CE" w:rsidRDefault="00F055CE" w:rsidP="008432EA">
            <w:pPr>
              <w:spacing w:line="480" w:lineRule="auto"/>
              <w:rPr>
                <w:rFonts w:ascii="Times New Roman" w:hAnsi="Times New Roman"/>
              </w:rPr>
            </w:pPr>
            <w:r>
              <w:rPr>
                <w:rFonts w:ascii="Times New Roman" w:hAnsi="Times New Roman"/>
              </w:rPr>
              <w:t>Medicaid D-1, Pt. I, Col. 1, Line 27 (if swing-bed exists)</w:t>
            </w:r>
          </w:p>
        </w:tc>
      </w:tr>
      <w:tr w:rsidR="00F055CE" w14:paraId="02D6FA63" w14:textId="77777777" w:rsidTr="00AA1ECA">
        <w:trPr>
          <w:jc w:val="center"/>
        </w:trPr>
        <w:tc>
          <w:tcPr>
            <w:tcW w:w="450" w:type="dxa"/>
            <w:tcBorders>
              <w:bottom w:val="single" w:sz="4" w:space="0" w:color="auto"/>
            </w:tcBorders>
          </w:tcPr>
          <w:p w14:paraId="02D6FA5F" w14:textId="77777777" w:rsidR="00F055CE" w:rsidRDefault="00F055CE" w:rsidP="008432EA">
            <w:pPr>
              <w:spacing w:line="480" w:lineRule="auto"/>
              <w:rPr>
                <w:rFonts w:ascii="Times New Roman" w:hAnsi="Times New Roman"/>
              </w:rPr>
            </w:pPr>
            <w:r>
              <w:rPr>
                <w:rFonts w:ascii="Times New Roman" w:hAnsi="Times New Roman"/>
              </w:rPr>
              <w:t>2.</w:t>
            </w:r>
          </w:p>
        </w:tc>
        <w:tc>
          <w:tcPr>
            <w:tcW w:w="3168" w:type="dxa"/>
            <w:tcBorders>
              <w:bottom w:val="single" w:sz="4" w:space="0" w:color="auto"/>
            </w:tcBorders>
          </w:tcPr>
          <w:p w14:paraId="02D6FA60" w14:textId="77777777" w:rsidR="00F055CE" w:rsidRDefault="00F055CE" w:rsidP="008432EA">
            <w:pPr>
              <w:spacing w:line="480" w:lineRule="auto"/>
              <w:rPr>
                <w:rFonts w:ascii="Times New Roman" w:hAnsi="Times New Roman"/>
              </w:rPr>
            </w:pPr>
            <w:r>
              <w:rPr>
                <w:rFonts w:ascii="Times New Roman" w:hAnsi="Times New Roman"/>
              </w:rPr>
              <w:t>Plus Sub-Provider Routine Costs:</w:t>
            </w:r>
          </w:p>
        </w:tc>
        <w:tc>
          <w:tcPr>
            <w:tcW w:w="1296" w:type="dxa"/>
            <w:tcBorders>
              <w:bottom w:val="single" w:sz="4" w:space="0" w:color="auto"/>
            </w:tcBorders>
          </w:tcPr>
          <w:p w14:paraId="02D6FA61" w14:textId="77777777" w:rsidR="00F055CE" w:rsidRDefault="00F055CE" w:rsidP="008432EA">
            <w:pPr>
              <w:spacing w:line="480" w:lineRule="auto"/>
              <w:jc w:val="right"/>
              <w:rPr>
                <w:rFonts w:ascii="Times New Roman" w:hAnsi="Times New Roman"/>
              </w:rPr>
            </w:pPr>
            <w:r>
              <w:rPr>
                <w:rFonts w:ascii="Times New Roman" w:hAnsi="Times New Roman"/>
              </w:rPr>
              <w:t>$1,000,000</w:t>
            </w:r>
          </w:p>
        </w:tc>
        <w:tc>
          <w:tcPr>
            <w:tcW w:w="5310" w:type="dxa"/>
            <w:tcBorders>
              <w:bottom w:val="single" w:sz="4" w:space="0" w:color="auto"/>
            </w:tcBorders>
          </w:tcPr>
          <w:p w14:paraId="02D6FA62" w14:textId="77777777" w:rsidR="00F055CE" w:rsidRDefault="00F055CE" w:rsidP="008432EA">
            <w:pPr>
              <w:spacing w:line="480" w:lineRule="auto"/>
              <w:rPr>
                <w:rFonts w:ascii="Times New Roman" w:hAnsi="Times New Roman"/>
              </w:rPr>
            </w:pPr>
            <w:r>
              <w:rPr>
                <w:rFonts w:ascii="Times New Roman" w:hAnsi="Times New Roman"/>
              </w:rPr>
              <w:t>Medicaid W/S C, Pt. I, Sum of Lines 31 through 31.99, Col. 1</w:t>
            </w:r>
          </w:p>
        </w:tc>
      </w:tr>
      <w:tr w:rsidR="00F055CE" w14:paraId="02D6FA68" w14:textId="77777777" w:rsidTr="00AA1ECA">
        <w:trPr>
          <w:jc w:val="center"/>
        </w:trPr>
        <w:tc>
          <w:tcPr>
            <w:tcW w:w="450" w:type="dxa"/>
            <w:tcBorders>
              <w:top w:val="single" w:sz="4" w:space="0" w:color="auto"/>
              <w:bottom w:val="single" w:sz="4" w:space="0" w:color="auto"/>
            </w:tcBorders>
          </w:tcPr>
          <w:p w14:paraId="02D6FA64" w14:textId="77777777" w:rsidR="00F055CE" w:rsidRDefault="00F055CE" w:rsidP="008432EA">
            <w:pPr>
              <w:spacing w:line="480" w:lineRule="auto"/>
              <w:rPr>
                <w:rFonts w:ascii="Times New Roman" w:hAnsi="Times New Roman"/>
              </w:rPr>
            </w:pPr>
            <w:r>
              <w:rPr>
                <w:rFonts w:ascii="Times New Roman" w:hAnsi="Times New Roman"/>
              </w:rPr>
              <w:t>3.</w:t>
            </w:r>
          </w:p>
        </w:tc>
        <w:tc>
          <w:tcPr>
            <w:tcW w:w="3168" w:type="dxa"/>
            <w:tcBorders>
              <w:top w:val="single" w:sz="4" w:space="0" w:color="auto"/>
              <w:bottom w:val="single" w:sz="4" w:space="0" w:color="auto"/>
            </w:tcBorders>
          </w:tcPr>
          <w:p w14:paraId="02D6FA65" w14:textId="77777777" w:rsidR="00F055CE" w:rsidRDefault="00F055CE" w:rsidP="008432EA">
            <w:pPr>
              <w:spacing w:line="480" w:lineRule="auto"/>
              <w:rPr>
                <w:rFonts w:ascii="Times New Roman" w:hAnsi="Times New Roman"/>
              </w:rPr>
            </w:pPr>
            <w:r>
              <w:rPr>
                <w:rFonts w:ascii="Times New Roman" w:hAnsi="Times New Roman"/>
              </w:rPr>
              <w:t>Total Routine Costs:</w:t>
            </w:r>
          </w:p>
        </w:tc>
        <w:tc>
          <w:tcPr>
            <w:tcW w:w="1296" w:type="dxa"/>
            <w:tcBorders>
              <w:top w:val="single" w:sz="4" w:space="0" w:color="auto"/>
              <w:bottom w:val="single" w:sz="4" w:space="0" w:color="auto"/>
            </w:tcBorders>
          </w:tcPr>
          <w:p w14:paraId="02D6FA66" w14:textId="77777777" w:rsidR="00F055CE" w:rsidRDefault="00F055CE" w:rsidP="008432EA">
            <w:pPr>
              <w:spacing w:line="480" w:lineRule="auto"/>
              <w:jc w:val="right"/>
              <w:rPr>
                <w:rFonts w:ascii="Times New Roman" w:hAnsi="Times New Roman"/>
              </w:rPr>
            </w:pPr>
            <w:r>
              <w:rPr>
                <w:rFonts w:ascii="Times New Roman" w:hAnsi="Times New Roman"/>
              </w:rPr>
              <w:t>$10,000,000</w:t>
            </w:r>
          </w:p>
        </w:tc>
        <w:tc>
          <w:tcPr>
            <w:tcW w:w="5310" w:type="dxa"/>
            <w:tcBorders>
              <w:top w:val="single" w:sz="4" w:space="0" w:color="auto"/>
              <w:bottom w:val="single" w:sz="4" w:space="0" w:color="auto"/>
            </w:tcBorders>
          </w:tcPr>
          <w:p w14:paraId="02D6FA67"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w:t>
            </w:r>
            <w:r>
              <w:rPr>
                <w:rFonts w:ascii="Times New Roman" w:hAnsi="Times New Roman"/>
                <w:sz w:val="16"/>
                <w:szCs w:val="16"/>
              </w:rPr>
              <w:t>1</w:t>
            </w:r>
            <w:r w:rsidRPr="00375EB4">
              <w:rPr>
                <w:rFonts w:ascii="Times New Roman" w:hAnsi="Times New Roman"/>
                <w:sz w:val="16"/>
                <w:szCs w:val="16"/>
              </w:rPr>
              <w:t xml:space="preserve"> </w:t>
            </w:r>
            <w:r w:rsidR="005404DE">
              <w:rPr>
                <w:rFonts w:ascii="Times New Roman" w:hAnsi="Times New Roman"/>
                <w:sz w:val="16"/>
                <w:szCs w:val="16"/>
              </w:rPr>
              <w:t>plus</w:t>
            </w:r>
            <w:r w:rsidRPr="00375EB4">
              <w:rPr>
                <w:rFonts w:ascii="Times New Roman" w:hAnsi="Times New Roman"/>
                <w:sz w:val="16"/>
                <w:szCs w:val="16"/>
              </w:rPr>
              <w:t xml:space="preserve"> Line </w:t>
            </w:r>
            <w:r>
              <w:rPr>
                <w:rFonts w:ascii="Times New Roman" w:hAnsi="Times New Roman"/>
                <w:sz w:val="16"/>
                <w:szCs w:val="16"/>
              </w:rPr>
              <w:t>2</w:t>
            </w:r>
            <w:r w:rsidRPr="00375EB4">
              <w:rPr>
                <w:rFonts w:ascii="Times New Roman" w:hAnsi="Times New Roman"/>
                <w:sz w:val="16"/>
                <w:szCs w:val="16"/>
              </w:rPr>
              <w:t>, in this example</w:t>
            </w:r>
          </w:p>
        </w:tc>
      </w:tr>
    </w:tbl>
    <w:p w14:paraId="02D6FA6A" w14:textId="77777777" w:rsidR="00DE750A" w:rsidRDefault="00DE750A">
      <w:pPr>
        <w:rPr>
          <w:rFonts w:ascii="Times New Roman" w:hAnsi="Times New Roman"/>
          <w:b/>
          <w:sz w:val="24"/>
          <w:szCs w:val="24"/>
        </w:rPr>
      </w:pPr>
      <w:r>
        <w:rPr>
          <w:rFonts w:ascii="Times New Roman" w:hAnsi="Times New Roman"/>
          <w:b/>
          <w:sz w:val="24"/>
          <w:szCs w:val="24"/>
        </w:rPr>
        <w:br w:type="page"/>
      </w:r>
    </w:p>
    <w:p w14:paraId="02D6FA6B" w14:textId="77777777" w:rsidR="00F055CE" w:rsidRPr="002A24FC" w:rsidRDefault="00F055CE" w:rsidP="00F055CE">
      <w:pPr>
        <w:spacing w:line="480" w:lineRule="auto"/>
        <w:rPr>
          <w:rFonts w:ascii="Times New Roman" w:hAnsi="Times New Roman"/>
          <w:b/>
          <w:sz w:val="24"/>
          <w:szCs w:val="24"/>
        </w:rPr>
      </w:pPr>
      <w:r w:rsidRPr="002A24FC">
        <w:rPr>
          <w:rFonts w:ascii="Times New Roman" w:hAnsi="Times New Roman"/>
          <w:b/>
          <w:sz w:val="24"/>
          <w:szCs w:val="24"/>
        </w:rPr>
        <w:lastRenderedPageBreak/>
        <w:t xml:space="preserve">Total Special Care Costs Example </w:t>
      </w:r>
    </w:p>
    <w:tbl>
      <w:tblPr>
        <w:tblStyle w:val="TableGrid"/>
        <w:tblW w:w="106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
        <w:gridCol w:w="3684"/>
        <w:gridCol w:w="1260"/>
        <w:gridCol w:w="5310"/>
      </w:tblGrid>
      <w:tr w:rsidR="00F055CE" w14:paraId="02D6FA70" w14:textId="77777777" w:rsidTr="00DE750A">
        <w:trPr>
          <w:tblHeader/>
          <w:jc w:val="center"/>
        </w:trPr>
        <w:tc>
          <w:tcPr>
            <w:tcW w:w="366" w:type="dxa"/>
            <w:tcBorders>
              <w:bottom w:val="single" w:sz="4" w:space="0" w:color="auto"/>
            </w:tcBorders>
          </w:tcPr>
          <w:p w14:paraId="02D6FA6C" w14:textId="77777777" w:rsidR="00F055CE" w:rsidRPr="007C393D" w:rsidRDefault="00F055CE" w:rsidP="008432EA">
            <w:pPr>
              <w:spacing w:line="480" w:lineRule="auto"/>
              <w:rPr>
                <w:rFonts w:ascii="Times New Roman" w:hAnsi="Times New Roman"/>
                <w:u w:val="single"/>
              </w:rPr>
            </w:pPr>
          </w:p>
        </w:tc>
        <w:tc>
          <w:tcPr>
            <w:tcW w:w="3684" w:type="dxa"/>
            <w:tcBorders>
              <w:bottom w:val="single" w:sz="4" w:space="0" w:color="auto"/>
            </w:tcBorders>
          </w:tcPr>
          <w:p w14:paraId="02D6FA6D"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260" w:type="dxa"/>
            <w:tcBorders>
              <w:bottom w:val="single" w:sz="4" w:space="0" w:color="auto"/>
            </w:tcBorders>
          </w:tcPr>
          <w:p w14:paraId="02D6FA6E" w14:textId="77777777" w:rsidR="00F055CE" w:rsidRPr="008432EA" w:rsidRDefault="00F055CE" w:rsidP="00DE750A">
            <w:pPr>
              <w:spacing w:line="480" w:lineRule="auto"/>
              <w:jc w:val="right"/>
              <w:rPr>
                <w:rFonts w:ascii="Times New Roman" w:hAnsi="Times New Roman"/>
                <w:b/>
              </w:rPr>
            </w:pPr>
            <w:r w:rsidRPr="008432EA">
              <w:rPr>
                <w:rFonts w:ascii="Times New Roman" w:hAnsi="Times New Roman"/>
                <w:b/>
              </w:rPr>
              <w:t>Amount</w:t>
            </w:r>
          </w:p>
        </w:tc>
        <w:tc>
          <w:tcPr>
            <w:tcW w:w="5310" w:type="dxa"/>
            <w:tcBorders>
              <w:bottom w:val="single" w:sz="4" w:space="0" w:color="auto"/>
            </w:tcBorders>
          </w:tcPr>
          <w:p w14:paraId="02D6FA6F"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CMS 2552-96</w:t>
            </w:r>
          </w:p>
        </w:tc>
      </w:tr>
      <w:tr w:rsidR="00F055CE" w14:paraId="02D6FA75" w14:textId="77777777" w:rsidTr="00DE750A">
        <w:trPr>
          <w:trHeight w:val="351"/>
          <w:jc w:val="center"/>
        </w:trPr>
        <w:tc>
          <w:tcPr>
            <w:tcW w:w="366" w:type="dxa"/>
            <w:tcBorders>
              <w:top w:val="single" w:sz="4" w:space="0" w:color="auto"/>
            </w:tcBorders>
          </w:tcPr>
          <w:p w14:paraId="02D6FA71" w14:textId="77777777" w:rsidR="00F055CE" w:rsidRDefault="00F055CE" w:rsidP="008432EA">
            <w:pPr>
              <w:spacing w:line="480" w:lineRule="auto"/>
              <w:rPr>
                <w:rFonts w:ascii="Times New Roman" w:hAnsi="Times New Roman"/>
              </w:rPr>
            </w:pPr>
            <w:r>
              <w:rPr>
                <w:rFonts w:ascii="Times New Roman" w:hAnsi="Times New Roman"/>
              </w:rPr>
              <w:t>1.</w:t>
            </w:r>
          </w:p>
        </w:tc>
        <w:tc>
          <w:tcPr>
            <w:tcW w:w="3684" w:type="dxa"/>
            <w:tcBorders>
              <w:top w:val="single" w:sz="4" w:space="0" w:color="auto"/>
            </w:tcBorders>
          </w:tcPr>
          <w:p w14:paraId="02D6FA72" w14:textId="77777777" w:rsidR="00F055CE" w:rsidRDefault="00F055CE" w:rsidP="008432EA">
            <w:pPr>
              <w:spacing w:line="480" w:lineRule="auto"/>
              <w:rPr>
                <w:rFonts w:ascii="Times New Roman" w:hAnsi="Times New Roman"/>
              </w:rPr>
            </w:pPr>
            <w:r>
              <w:rPr>
                <w:rFonts w:ascii="Times New Roman" w:hAnsi="Times New Roman"/>
              </w:rPr>
              <w:t>Intensive Care Unit Routine Costs:</w:t>
            </w:r>
          </w:p>
        </w:tc>
        <w:tc>
          <w:tcPr>
            <w:tcW w:w="1260" w:type="dxa"/>
            <w:tcBorders>
              <w:top w:val="single" w:sz="4" w:space="0" w:color="auto"/>
            </w:tcBorders>
          </w:tcPr>
          <w:p w14:paraId="02D6FA73" w14:textId="77777777" w:rsidR="00F055CE" w:rsidRDefault="00F055CE" w:rsidP="008432EA">
            <w:pPr>
              <w:spacing w:line="480" w:lineRule="auto"/>
              <w:jc w:val="right"/>
              <w:rPr>
                <w:rFonts w:ascii="Times New Roman" w:hAnsi="Times New Roman"/>
              </w:rPr>
            </w:pPr>
            <w:r>
              <w:rPr>
                <w:rFonts w:ascii="Times New Roman" w:hAnsi="Times New Roman"/>
              </w:rPr>
              <w:t>$1,100,000</w:t>
            </w:r>
          </w:p>
        </w:tc>
        <w:tc>
          <w:tcPr>
            <w:tcW w:w="5310" w:type="dxa"/>
            <w:tcBorders>
              <w:top w:val="single" w:sz="4" w:space="0" w:color="auto"/>
            </w:tcBorders>
          </w:tcPr>
          <w:p w14:paraId="02D6FA74" w14:textId="77777777" w:rsidR="00F055CE" w:rsidRDefault="00F055CE" w:rsidP="008432EA">
            <w:pPr>
              <w:spacing w:line="480" w:lineRule="auto"/>
              <w:rPr>
                <w:rFonts w:ascii="Times New Roman" w:hAnsi="Times New Roman"/>
              </w:rPr>
            </w:pPr>
            <w:r>
              <w:rPr>
                <w:rFonts w:ascii="Times New Roman" w:hAnsi="Times New Roman"/>
              </w:rPr>
              <w:t>Medicaid W/S C, Pt. I, Sum of Lines 26 through 26.99, Col. 1</w:t>
            </w:r>
          </w:p>
        </w:tc>
      </w:tr>
      <w:tr w:rsidR="00F055CE" w14:paraId="02D6FA7A" w14:textId="77777777" w:rsidTr="00AA1ECA">
        <w:trPr>
          <w:jc w:val="center"/>
        </w:trPr>
        <w:tc>
          <w:tcPr>
            <w:tcW w:w="366" w:type="dxa"/>
          </w:tcPr>
          <w:p w14:paraId="02D6FA76" w14:textId="77777777" w:rsidR="00F055CE" w:rsidRDefault="00F055CE" w:rsidP="008432EA">
            <w:pPr>
              <w:spacing w:line="480" w:lineRule="auto"/>
              <w:rPr>
                <w:rFonts w:ascii="Times New Roman" w:hAnsi="Times New Roman"/>
              </w:rPr>
            </w:pPr>
            <w:r>
              <w:rPr>
                <w:rFonts w:ascii="Times New Roman" w:hAnsi="Times New Roman"/>
              </w:rPr>
              <w:t>2.</w:t>
            </w:r>
          </w:p>
        </w:tc>
        <w:tc>
          <w:tcPr>
            <w:tcW w:w="3684" w:type="dxa"/>
          </w:tcPr>
          <w:p w14:paraId="02D6FA77" w14:textId="77777777" w:rsidR="00F055CE" w:rsidRDefault="00F055CE" w:rsidP="008432EA">
            <w:pPr>
              <w:spacing w:line="480" w:lineRule="auto"/>
              <w:rPr>
                <w:rFonts w:ascii="Times New Roman" w:hAnsi="Times New Roman"/>
              </w:rPr>
            </w:pPr>
            <w:r>
              <w:rPr>
                <w:rFonts w:ascii="Times New Roman" w:hAnsi="Times New Roman"/>
              </w:rPr>
              <w:t>Plus Coronary Care Unit Routine Costs:</w:t>
            </w:r>
          </w:p>
        </w:tc>
        <w:tc>
          <w:tcPr>
            <w:tcW w:w="1260" w:type="dxa"/>
          </w:tcPr>
          <w:p w14:paraId="02D6FA78" w14:textId="77777777" w:rsidR="00F055CE" w:rsidRDefault="00F055CE" w:rsidP="008432EA">
            <w:pPr>
              <w:spacing w:line="480" w:lineRule="auto"/>
              <w:jc w:val="right"/>
              <w:rPr>
                <w:rFonts w:ascii="Times New Roman" w:hAnsi="Times New Roman"/>
              </w:rPr>
            </w:pPr>
            <w:r>
              <w:rPr>
                <w:rFonts w:ascii="Times New Roman" w:hAnsi="Times New Roman"/>
              </w:rPr>
              <w:t>$700,000</w:t>
            </w:r>
          </w:p>
        </w:tc>
        <w:tc>
          <w:tcPr>
            <w:tcW w:w="5310" w:type="dxa"/>
          </w:tcPr>
          <w:p w14:paraId="02D6FA79" w14:textId="77777777" w:rsidR="00F055CE" w:rsidRDefault="00F055CE" w:rsidP="008432EA">
            <w:pPr>
              <w:spacing w:line="480" w:lineRule="auto"/>
              <w:rPr>
                <w:rFonts w:ascii="Times New Roman" w:hAnsi="Times New Roman"/>
              </w:rPr>
            </w:pPr>
            <w:r>
              <w:rPr>
                <w:rFonts w:ascii="Times New Roman" w:hAnsi="Times New Roman"/>
              </w:rPr>
              <w:t>Medicaid W/S C, Pt. I, Sum of Lines 27 through 27.99, Col. 1</w:t>
            </w:r>
          </w:p>
        </w:tc>
      </w:tr>
      <w:tr w:rsidR="00F055CE" w14:paraId="02D6FA7F" w14:textId="77777777" w:rsidTr="00AA1ECA">
        <w:trPr>
          <w:jc w:val="center"/>
        </w:trPr>
        <w:tc>
          <w:tcPr>
            <w:tcW w:w="366" w:type="dxa"/>
          </w:tcPr>
          <w:p w14:paraId="02D6FA7B" w14:textId="77777777" w:rsidR="00F055CE" w:rsidRDefault="00F055CE" w:rsidP="008432EA">
            <w:pPr>
              <w:spacing w:line="480" w:lineRule="auto"/>
              <w:rPr>
                <w:rFonts w:ascii="Times New Roman" w:hAnsi="Times New Roman"/>
              </w:rPr>
            </w:pPr>
            <w:r>
              <w:rPr>
                <w:rFonts w:ascii="Times New Roman" w:hAnsi="Times New Roman"/>
              </w:rPr>
              <w:t>3.</w:t>
            </w:r>
          </w:p>
        </w:tc>
        <w:tc>
          <w:tcPr>
            <w:tcW w:w="3684" w:type="dxa"/>
          </w:tcPr>
          <w:p w14:paraId="02D6FA7C" w14:textId="77777777" w:rsidR="00F055CE" w:rsidRDefault="00F055CE" w:rsidP="008432EA">
            <w:pPr>
              <w:spacing w:line="480" w:lineRule="auto"/>
              <w:rPr>
                <w:rFonts w:ascii="Times New Roman" w:hAnsi="Times New Roman"/>
              </w:rPr>
            </w:pPr>
            <w:r>
              <w:rPr>
                <w:rFonts w:ascii="Times New Roman" w:hAnsi="Times New Roman"/>
              </w:rPr>
              <w:t>Plus Burn ICU Routine Costs:</w:t>
            </w:r>
          </w:p>
        </w:tc>
        <w:tc>
          <w:tcPr>
            <w:tcW w:w="1260" w:type="dxa"/>
          </w:tcPr>
          <w:p w14:paraId="02D6FA7D"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5310" w:type="dxa"/>
          </w:tcPr>
          <w:p w14:paraId="02D6FA7E" w14:textId="77777777" w:rsidR="00F055CE" w:rsidRDefault="00F055CE" w:rsidP="008432EA">
            <w:pPr>
              <w:spacing w:line="480" w:lineRule="auto"/>
              <w:rPr>
                <w:rFonts w:ascii="Times New Roman" w:hAnsi="Times New Roman"/>
              </w:rPr>
            </w:pPr>
            <w:r>
              <w:rPr>
                <w:rFonts w:ascii="Times New Roman" w:hAnsi="Times New Roman"/>
              </w:rPr>
              <w:t>Medicaid W/S C, Pt. I, Sum of Lines 28 through 28.99, Col. 1</w:t>
            </w:r>
          </w:p>
        </w:tc>
      </w:tr>
      <w:tr w:rsidR="00F055CE" w14:paraId="02D6FA84" w14:textId="77777777" w:rsidTr="00AA1ECA">
        <w:trPr>
          <w:jc w:val="center"/>
        </w:trPr>
        <w:tc>
          <w:tcPr>
            <w:tcW w:w="366" w:type="dxa"/>
          </w:tcPr>
          <w:p w14:paraId="02D6FA80" w14:textId="77777777" w:rsidR="00F055CE" w:rsidRDefault="00F055CE" w:rsidP="008432EA">
            <w:pPr>
              <w:spacing w:line="480" w:lineRule="auto"/>
              <w:rPr>
                <w:rFonts w:ascii="Times New Roman" w:hAnsi="Times New Roman"/>
              </w:rPr>
            </w:pPr>
            <w:r>
              <w:rPr>
                <w:rFonts w:ascii="Times New Roman" w:hAnsi="Times New Roman"/>
              </w:rPr>
              <w:t>4.</w:t>
            </w:r>
          </w:p>
        </w:tc>
        <w:tc>
          <w:tcPr>
            <w:tcW w:w="3684" w:type="dxa"/>
          </w:tcPr>
          <w:p w14:paraId="02D6FA81" w14:textId="77777777" w:rsidR="00F055CE" w:rsidRDefault="00F055CE" w:rsidP="008432EA">
            <w:pPr>
              <w:spacing w:line="480" w:lineRule="auto"/>
              <w:rPr>
                <w:rFonts w:ascii="Times New Roman" w:hAnsi="Times New Roman"/>
              </w:rPr>
            </w:pPr>
            <w:r>
              <w:rPr>
                <w:rFonts w:ascii="Times New Roman" w:hAnsi="Times New Roman"/>
              </w:rPr>
              <w:t>Plus Surgical ICU Routine Costs:</w:t>
            </w:r>
          </w:p>
        </w:tc>
        <w:tc>
          <w:tcPr>
            <w:tcW w:w="1260" w:type="dxa"/>
          </w:tcPr>
          <w:p w14:paraId="02D6FA82" w14:textId="77777777" w:rsidR="00F055CE" w:rsidRDefault="00F055CE" w:rsidP="008432EA">
            <w:pPr>
              <w:spacing w:line="480" w:lineRule="auto"/>
              <w:jc w:val="right"/>
              <w:rPr>
                <w:rFonts w:ascii="Times New Roman" w:hAnsi="Times New Roman"/>
              </w:rPr>
            </w:pPr>
            <w:r>
              <w:rPr>
                <w:rFonts w:ascii="Times New Roman" w:hAnsi="Times New Roman"/>
              </w:rPr>
              <w:t>$500,000</w:t>
            </w:r>
          </w:p>
        </w:tc>
        <w:tc>
          <w:tcPr>
            <w:tcW w:w="5310" w:type="dxa"/>
          </w:tcPr>
          <w:p w14:paraId="02D6FA83" w14:textId="77777777" w:rsidR="00F055CE" w:rsidRDefault="00F055CE" w:rsidP="008432EA">
            <w:pPr>
              <w:spacing w:line="480" w:lineRule="auto"/>
              <w:rPr>
                <w:rFonts w:ascii="Times New Roman" w:hAnsi="Times New Roman"/>
              </w:rPr>
            </w:pPr>
            <w:r>
              <w:rPr>
                <w:rFonts w:ascii="Times New Roman" w:hAnsi="Times New Roman"/>
              </w:rPr>
              <w:t>Medicaid W/S C, Pt. I, Sum of Lines 29 through 29.99, Col. 1</w:t>
            </w:r>
          </w:p>
        </w:tc>
      </w:tr>
      <w:tr w:rsidR="00F055CE" w14:paraId="02D6FA89" w14:textId="77777777" w:rsidTr="00AA1ECA">
        <w:trPr>
          <w:jc w:val="center"/>
        </w:trPr>
        <w:tc>
          <w:tcPr>
            <w:tcW w:w="366" w:type="dxa"/>
          </w:tcPr>
          <w:p w14:paraId="02D6FA85" w14:textId="77777777" w:rsidR="00F055CE" w:rsidRDefault="00F055CE" w:rsidP="008432EA">
            <w:pPr>
              <w:spacing w:line="480" w:lineRule="auto"/>
              <w:rPr>
                <w:rFonts w:ascii="Times New Roman" w:hAnsi="Times New Roman"/>
              </w:rPr>
            </w:pPr>
            <w:r>
              <w:rPr>
                <w:rFonts w:ascii="Times New Roman" w:hAnsi="Times New Roman"/>
              </w:rPr>
              <w:t>5.</w:t>
            </w:r>
          </w:p>
        </w:tc>
        <w:tc>
          <w:tcPr>
            <w:tcW w:w="3684" w:type="dxa"/>
          </w:tcPr>
          <w:p w14:paraId="02D6FA86" w14:textId="77777777" w:rsidR="00F055CE" w:rsidRDefault="00F055CE" w:rsidP="008432EA">
            <w:pPr>
              <w:spacing w:line="480" w:lineRule="auto"/>
              <w:rPr>
                <w:rFonts w:ascii="Times New Roman" w:hAnsi="Times New Roman"/>
              </w:rPr>
            </w:pPr>
            <w:r>
              <w:rPr>
                <w:rFonts w:ascii="Times New Roman" w:hAnsi="Times New Roman"/>
              </w:rPr>
              <w:t>Plus Pediatric ICU Routine Costs:</w:t>
            </w:r>
          </w:p>
        </w:tc>
        <w:tc>
          <w:tcPr>
            <w:tcW w:w="1260" w:type="dxa"/>
          </w:tcPr>
          <w:p w14:paraId="02D6FA87" w14:textId="77777777" w:rsidR="00F055CE" w:rsidRDefault="00F055CE" w:rsidP="008432EA">
            <w:pPr>
              <w:spacing w:line="480" w:lineRule="auto"/>
              <w:jc w:val="right"/>
              <w:rPr>
                <w:rFonts w:ascii="Times New Roman" w:hAnsi="Times New Roman"/>
              </w:rPr>
            </w:pPr>
            <w:r>
              <w:rPr>
                <w:rFonts w:ascii="Times New Roman" w:hAnsi="Times New Roman"/>
              </w:rPr>
              <w:t>$300,000</w:t>
            </w:r>
          </w:p>
        </w:tc>
        <w:tc>
          <w:tcPr>
            <w:tcW w:w="5310" w:type="dxa"/>
          </w:tcPr>
          <w:p w14:paraId="02D6FA88" w14:textId="77777777" w:rsidR="00F055CE" w:rsidRDefault="00F055CE" w:rsidP="00E547CF">
            <w:pPr>
              <w:spacing w:line="480" w:lineRule="auto"/>
              <w:rPr>
                <w:rFonts w:ascii="Times New Roman" w:hAnsi="Times New Roman"/>
              </w:rPr>
            </w:pPr>
            <w:r>
              <w:rPr>
                <w:rFonts w:ascii="Times New Roman" w:hAnsi="Times New Roman"/>
              </w:rPr>
              <w:t>Medicaid W/S C, Pt. I</w:t>
            </w:r>
            <w:r w:rsidR="00E547CF">
              <w:rPr>
                <w:rFonts w:ascii="Times New Roman" w:hAnsi="Times New Roman"/>
              </w:rPr>
              <w:t>, Line</w:t>
            </w:r>
            <w:r>
              <w:rPr>
                <w:rFonts w:ascii="Times New Roman" w:hAnsi="Times New Roman"/>
              </w:rPr>
              <w:t xml:space="preserve"> 30.00, Col. 1</w:t>
            </w:r>
          </w:p>
        </w:tc>
      </w:tr>
      <w:tr w:rsidR="00F055CE" w14:paraId="02D6FA8E" w14:textId="77777777" w:rsidTr="00AA1ECA">
        <w:trPr>
          <w:jc w:val="center"/>
        </w:trPr>
        <w:tc>
          <w:tcPr>
            <w:tcW w:w="366" w:type="dxa"/>
          </w:tcPr>
          <w:p w14:paraId="02D6FA8A" w14:textId="77777777" w:rsidR="00F055CE" w:rsidRDefault="00F055CE" w:rsidP="008432EA">
            <w:pPr>
              <w:spacing w:line="480" w:lineRule="auto"/>
              <w:rPr>
                <w:rFonts w:ascii="Times New Roman" w:hAnsi="Times New Roman"/>
              </w:rPr>
            </w:pPr>
            <w:r>
              <w:rPr>
                <w:rFonts w:ascii="Times New Roman" w:hAnsi="Times New Roman"/>
              </w:rPr>
              <w:t>6.</w:t>
            </w:r>
          </w:p>
        </w:tc>
        <w:tc>
          <w:tcPr>
            <w:tcW w:w="3684" w:type="dxa"/>
          </w:tcPr>
          <w:p w14:paraId="02D6FA8B" w14:textId="77777777" w:rsidR="00F055CE" w:rsidRDefault="00F055CE" w:rsidP="008432EA">
            <w:pPr>
              <w:spacing w:line="480" w:lineRule="auto"/>
              <w:rPr>
                <w:rFonts w:ascii="Times New Roman" w:hAnsi="Times New Roman"/>
              </w:rPr>
            </w:pPr>
            <w:r>
              <w:rPr>
                <w:rFonts w:ascii="Times New Roman" w:hAnsi="Times New Roman"/>
              </w:rPr>
              <w:t>Plus Pediatric Surgical ICU Routine Costs:</w:t>
            </w:r>
          </w:p>
        </w:tc>
        <w:tc>
          <w:tcPr>
            <w:tcW w:w="1260" w:type="dxa"/>
          </w:tcPr>
          <w:p w14:paraId="02D6FA8C"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5310" w:type="dxa"/>
          </w:tcPr>
          <w:p w14:paraId="02D6FA8D" w14:textId="77777777" w:rsidR="00F055CE" w:rsidRDefault="00F055CE" w:rsidP="00E547CF">
            <w:pPr>
              <w:spacing w:line="480" w:lineRule="auto"/>
              <w:rPr>
                <w:rFonts w:ascii="Times New Roman" w:hAnsi="Times New Roman"/>
              </w:rPr>
            </w:pPr>
            <w:r>
              <w:rPr>
                <w:rFonts w:ascii="Times New Roman" w:hAnsi="Times New Roman"/>
              </w:rPr>
              <w:t>Medicaid W/S C, Pt. I, Line 30.01, Col. 1</w:t>
            </w:r>
          </w:p>
        </w:tc>
      </w:tr>
      <w:tr w:rsidR="00F055CE" w14:paraId="02D6FA93" w14:textId="77777777" w:rsidTr="00AA1ECA">
        <w:trPr>
          <w:jc w:val="center"/>
        </w:trPr>
        <w:tc>
          <w:tcPr>
            <w:tcW w:w="366" w:type="dxa"/>
            <w:tcBorders>
              <w:bottom w:val="single" w:sz="4" w:space="0" w:color="auto"/>
            </w:tcBorders>
          </w:tcPr>
          <w:p w14:paraId="02D6FA8F" w14:textId="77777777" w:rsidR="00F055CE" w:rsidRDefault="00F055CE" w:rsidP="008432EA">
            <w:pPr>
              <w:spacing w:line="480" w:lineRule="auto"/>
              <w:rPr>
                <w:rFonts w:ascii="Times New Roman" w:hAnsi="Times New Roman"/>
              </w:rPr>
            </w:pPr>
            <w:r>
              <w:rPr>
                <w:rFonts w:ascii="Times New Roman" w:hAnsi="Times New Roman"/>
              </w:rPr>
              <w:t>7.</w:t>
            </w:r>
          </w:p>
        </w:tc>
        <w:tc>
          <w:tcPr>
            <w:tcW w:w="3684" w:type="dxa"/>
            <w:tcBorders>
              <w:bottom w:val="single" w:sz="4" w:space="0" w:color="auto"/>
            </w:tcBorders>
          </w:tcPr>
          <w:p w14:paraId="02D6FA90" w14:textId="77777777" w:rsidR="00F055CE" w:rsidRDefault="00F055CE" w:rsidP="008432EA">
            <w:pPr>
              <w:spacing w:line="480" w:lineRule="auto"/>
              <w:rPr>
                <w:rFonts w:ascii="Times New Roman" w:hAnsi="Times New Roman"/>
              </w:rPr>
            </w:pPr>
            <w:r>
              <w:rPr>
                <w:rFonts w:ascii="Times New Roman" w:hAnsi="Times New Roman"/>
              </w:rPr>
              <w:t>Plus Ambulance Costs:</w:t>
            </w:r>
          </w:p>
        </w:tc>
        <w:tc>
          <w:tcPr>
            <w:tcW w:w="1260" w:type="dxa"/>
            <w:tcBorders>
              <w:bottom w:val="single" w:sz="4" w:space="0" w:color="auto"/>
            </w:tcBorders>
          </w:tcPr>
          <w:p w14:paraId="02D6FA91" w14:textId="77777777" w:rsidR="00F055CE" w:rsidRDefault="00F055CE" w:rsidP="008432EA">
            <w:pPr>
              <w:spacing w:line="480" w:lineRule="auto"/>
              <w:jc w:val="right"/>
              <w:rPr>
                <w:rFonts w:ascii="Times New Roman" w:hAnsi="Times New Roman"/>
              </w:rPr>
            </w:pPr>
            <w:r>
              <w:rPr>
                <w:rFonts w:ascii="Times New Roman" w:hAnsi="Times New Roman"/>
              </w:rPr>
              <w:t>$500,000</w:t>
            </w:r>
          </w:p>
        </w:tc>
        <w:tc>
          <w:tcPr>
            <w:tcW w:w="5310" w:type="dxa"/>
            <w:tcBorders>
              <w:bottom w:val="single" w:sz="4" w:space="0" w:color="auto"/>
            </w:tcBorders>
          </w:tcPr>
          <w:p w14:paraId="02D6FA92" w14:textId="77777777" w:rsidR="00F055CE" w:rsidRDefault="00F055CE" w:rsidP="008432EA">
            <w:pPr>
              <w:spacing w:line="480" w:lineRule="auto"/>
              <w:rPr>
                <w:rFonts w:ascii="Times New Roman" w:hAnsi="Times New Roman"/>
              </w:rPr>
            </w:pPr>
            <w:r>
              <w:rPr>
                <w:rFonts w:ascii="Times New Roman" w:hAnsi="Times New Roman"/>
              </w:rPr>
              <w:t>Medicaid W/S C, Pt. I, Line 65, Col. 1</w:t>
            </w:r>
          </w:p>
        </w:tc>
      </w:tr>
      <w:tr w:rsidR="00F055CE" w14:paraId="02D6FA98" w14:textId="77777777" w:rsidTr="00AA1ECA">
        <w:trPr>
          <w:jc w:val="center"/>
        </w:trPr>
        <w:tc>
          <w:tcPr>
            <w:tcW w:w="366" w:type="dxa"/>
            <w:tcBorders>
              <w:top w:val="single" w:sz="4" w:space="0" w:color="auto"/>
              <w:bottom w:val="single" w:sz="4" w:space="0" w:color="auto"/>
            </w:tcBorders>
          </w:tcPr>
          <w:p w14:paraId="02D6FA94" w14:textId="77777777" w:rsidR="00F055CE" w:rsidRDefault="00F055CE" w:rsidP="008432EA">
            <w:pPr>
              <w:spacing w:line="480" w:lineRule="auto"/>
              <w:rPr>
                <w:rFonts w:ascii="Times New Roman" w:hAnsi="Times New Roman"/>
              </w:rPr>
            </w:pPr>
            <w:r>
              <w:rPr>
                <w:rFonts w:ascii="Times New Roman" w:hAnsi="Times New Roman"/>
              </w:rPr>
              <w:t>8.</w:t>
            </w:r>
          </w:p>
        </w:tc>
        <w:tc>
          <w:tcPr>
            <w:tcW w:w="3684" w:type="dxa"/>
            <w:tcBorders>
              <w:top w:val="single" w:sz="4" w:space="0" w:color="auto"/>
              <w:bottom w:val="single" w:sz="4" w:space="0" w:color="auto"/>
            </w:tcBorders>
          </w:tcPr>
          <w:p w14:paraId="02D6FA95" w14:textId="77777777" w:rsidR="00F055CE" w:rsidRDefault="00F055CE" w:rsidP="008432EA">
            <w:pPr>
              <w:spacing w:line="480" w:lineRule="auto"/>
              <w:rPr>
                <w:rFonts w:ascii="Times New Roman" w:hAnsi="Times New Roman"/>
              </w:rPr>
            </w:pPr>
            <w:r>
              <w:rPr>
                <w:rFonts w:ascii="Times New Roman" w:hAnsi="Times New Roman"/>
              </w:rPr>
              <w:t>Total Special Care Costs:</w:t>
            </w:r>
          </w:p>
        </w:tc>
        <w:tc>
          <w:tcPr>
            <w:tcW w:w="1260" w:type="dxa"/>
            <w:tcBorders>
              <w:top w:val="single" w:sz="4" w:space="0" w:color="auto"/>
              <w:bottom w:val="single" w:sz="4" w:space="0" w:color="auto"/>
            </w:tcBorders>
          </w:tcPr>
          <w:p w14:paraId="02D6FA96" w14:textId="77777777" w:rsidR="00F055CE" w:rsidRDefault="00F055CE" w:rsidP="008432EA">
            <w:pPr>
              <w:spacing w:line="480" w:lineRule="auto"/>
              <w:jc w:val="right"/>
              <w:rPr>
                <w:rFonts w:ascii="Times New Roman" w:hAnsi="Times New Roman"/>
              </w:rPr>
            </w:pPr>
            <w:r>
              <w:rPr>
                <w:rFonts w:ascii="Times New Roman" w:hAnsi="Times New Roman"/>
              </w:rPr>
              <w:t>$ 3,500,000</w:t>
            </w:r>
          </w:p>
        </w:tc>
        <w:tc>
          <w:tcPr>
            <w:tcW w:w="5310" w:type="dxa"/>
            <w:tcBorders>
              <w:top w:val="single" w:sz="4" w:space="0" w:color="auto"/>
              <w:bottom w:val="single" w:sz="4" w:space="0" w:color="auto"/>
            </w:tcBorders>
          </w:tcPr>
          <w:p w14:paraId="02D6FA97" w14:textId="77777777" w:rsidR="00F055CE" w:rsidRDefault="00F055CE" w:rsidP="008432EA">
            <w:pPr>
              <w:spacing w:line="480" w:lineRule="auto"/>
              <w:rPr>
                <w:rFonts w:ascii="Times New Roman" w:hAnsi="Times New Roman"/>
              </w:rPr>
            </w:pPr>
            <w:r>
              <w:rPr>
                <w:rFonts w:ascii="Times New Roman" w:hAnsi="Times New Roman"/>
                <w:sz w:val="16"/>
                <w:szCs w:val="16"/>
              </w:rPr>
              <w:t>Sum of Lines 1 through 7</w:t>
            </w:r>
            <w:r w:rsidRPr="00375EB4">
              <w:rPr>
                <w:rFonts w:ascii="Times New Roman" w:hAnsi="Times New Roman"/>
                <w:sz w:val="16"/>
                <w:szCs w:val="16"/>
              </w:rPr>
              <w:t>, in this example</w:t>
            </w:r>
          </w:p>
        </w:tc>
      </w:tr>
    </w:tbl>
    <w:p w14:paraId="02D6FA99" w14:textId="77777777" w:rsidR="00B50641" w:rsidRDefault="00B50641" w:rsidP="00DE750A">
      <w:pPr>
        <w:rPr>
          <w:rFonts w:ascii="Times New Roman" w:hAnsi="Times New Roman"/>
          <w:szCs w:val="24"/>
        </w:rPr>
      </w:pPr>
    </w:p>
    <w:p w14:paraId="02D6FA9B" w14:textId="77777777" w:rsidR="00F055CE" w:rsidRPr="002F3C29" w:rsidRDefault="00F055CE" w:rsidP="00F055CE">
      <w:pPr>
        <w:spacing w:line="480" w:lineRule="auto"/>
        <w:rPr>
          <w:rFonts w:ascii="Times New Roman" w:hAnsi="Times New Roman"/>
          <w:b/>
          <w:sz w:val="24"/>
          <w:szCs w:val="24"/>
        </w:rPr>
      </w:pPr>
      <w:r w:rsidRPr="002F3C29">
        <w:rPr>
          <w:rFonts w:ascii="Times New Roman" w:hAnsi="Times New Roman"/>
          <w:b/>
          <w:sz w:val="24"/>
          <w:szCs w:val="24"/>
        </w:rPr>
        <w:t xml:space="preserve">Total Newborn Routine Costs Example </w:t>
      </w:r>
    </w:p>
    <w:tbl>
      <w:tblPr>
        <w:tblStyle w:val="TableGrid"/>
        <w:tblW w:w="1044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466"/>
        <w:gridCol w:w="1124"/>
        <w:gridCol w:w="5400"/>
      </w:tblGrid>
      <w:tr w:rsidR="00F055CE" w14:paraId="02D6FAA0" w14:textId="77777777" w:rsidTr="00DE750A">
        <w:trPr>
          <w:cantSplit/>
          <w:tblHeader/>
        </w:trPr>
        <w:tc>
          <w:tcPr>
            <w:tcW w:w="450" w:type="dxa"/>
            <w:tcBorders>
              <w:bottom w:val="single" w:sz="4" w:space="0" w:color="auto"/>
            </w:tcBorders>
          </w:tcPr>
          <w:p w14:paraId="02D6FA9C" w14:textId="77777777" w:rsidR="00F055CE" w:rsidRPr="007C393D" w:rsidRDefault="00F055CE" w:rsidP="008432EA">
            <w:pPr>
              <w:spacing w:line="480" w:lineRule="auto"/>
              <w:rPr>
                <w:rFonts w:ascii="Times New Roman" w:hAnsi="Times New Roman"/>
                <w:u w:val="single"/>
              </w:rPr>
            </w:pPr>
          </w:p>
        </w:tc>
        <w:tc>
          <w:tcPr>
            <w:tcW w:w="3466" w:type="dxa"/>
            <w:tcBorders>
              <w:bottom w:val="single" w:sz="4" w:space="0" w:color="auto"/>
            </w:tcBorders>
          </w:tcPr>
          <w:p w14:paraId="02D6FA9D"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Description</w:t>
            </w:r>
          </w:p>
        </w:tc>
        <w:tc>
          <w:tcPr>
            <w:tcW w:w="1124" w:type="dxa"/>
            <w:tcBorders>
              <w:bottom w:val="single" w:sz="4" w:space="0" w:color="auto"/>
            </w:tcBorders>
          </w:tcPr>
          <w:p w14:paraId="02D6FA9E" w14:textId="77777777" w:rsidR="00F055CE" w:rsidRPr="008432EA" w:rsidRDefault="00F055CE" w:rsidP="00DE750A">
            <w:pPr>
              <w:spacing w:line="480" w:lineRule="auto"/>
              <w:jc w:val="right"/>
              <w:rPr>
                <w:rFonts w:ascii="Times New Roman" w:hAnsi="Times New Roman"/>
                <w:b/>
              </w:rPr>
            </w:pPr>
            <w:r w:rsidRPr="008432EA">
              <w:rPr>
                <w:rFonts w:ascii="Times New Roman" w:hAnsi="Times New Roman"/>
                <w:b/>
              </w:rPr>
              <w:t>Amount</w:t>
            </w:r>
          </w:p>
        </w:tc>
        <w:tc>
          <w:tcPr>
            <w:tcW w:w="5400" w:type="dxa"/>
            <w:tcBorders>
              <w:bottom w:val="single" w:sz="4" w:space="0" w:color="auto"/>
            </w:tcBorders>
          </w:tcPr>
          <w:p w14:paraId="02D6FA9F" w14:textId="77777777" w:rsidR="00F055CE" w:rsidRPr="008432EA" w:rsidRDefault="00F055CE" w:rsidP="008432EA">
            <w:pPr>
              <w:spacing w:line="480" w:lineRule="auto"/>
              <w:rPr>
                <w:rFonts w:ascii="Times New Roman" w:hAnsi="Times New Roman"/>
                <w:b/>
              </w:rPr>
            </w:pPr>
            <w:r w:rsidRPr="008432EA">
              <w:rPr>
                <w:rFonts w:ascii="Times New Roman" w:hAnsi="Times New Roman"/>
                <w:b/>
              </w:rPr>
              <w:t xml:space="preserve">CMS  2552-96 </w:t>
            </w:r>
          </w:p>
        </w:tc>
      </w:tr>
      <w:tr w:rsidR="00F055CE" w14:paraId="02D6FAA5" w14:textId="77777777" w:rsidTr="00DE750A">
        <w:trPr>
          <w:trHeight w:val="351"/>
        </w:trPr>
        <w:tc>
          <w:tcPr>
            <w:tcW w:w="450" w:type="dxa"/>
            <w:tcBorders>
              <w:top w:val="single" w:sz="4" w:space="0" w:color="auto"/>
            </w:tcBorders>
          </w:tcPr>
          <w:p w14:paraId="02D6FAA1" w14:textId="77777777" w:rsidR="00F055CE" w:rsidRDefault="00F055CE" w:rsidP="008432EA">
            <w:pPr>
              <w:spacing w:line="480" w:lineRule="auto"/>
              <w:rPr>
                <w:rFonts w:ascii="Times New Roman" w:hAnsi="Times New Roman"/>
              </w:rPr>
            </w:pPr>
            <w:r>
              <w:rPr>
                <w:rFonts w:ascii="Times New Roman" w:hAnsi="Times New Roman"/>
              </w:rPr>
              <w:t>1.</w:t>
            </w:r>
          </w:p>
        </w:tc>
        <w:tc>
          <w:tcPr>
            <w:tcW w:w="3466" w:type="dxa"/>
            <w:tcBorders>
              <w:top w:val="single" w:sz="4" w:space="0" w:color="auto"/>
            </w:tcBorders>
          </w:tcPr>
          <w:p w14:paraId="02D6FAA2" w14:textId="77777777" w:rsidR="00F055CE" w:rsidRDefault="00F055CE" w:rsidP="008432EA">
            <w:pPr>
              <w:spacing w:line="480" w:lineRule="auto"/>
              <w:rPr>
                <w:rFonts w:ascii="Times New Roman" w:hAnsi="Times New Roman"/>
              </w:rPr>
            </w:pPr>
            <w:r>
              <w:rPr>
                <w:rFonts w:ascii="Times New Roman" w:hAnsi="Times New Roman"/>
              </w:rPr>
              <w:t>Nursery Routine Costs:</w:t>
            </w:r>
          </w:p>
        </w:tc>
        <w:tc>
          <w:tcPr>
            <w:tcW w:w="1124" w:type="dxa"/>
            <w:tcBorders>
              <w:top w:val="single" w:sz="4" w:space="0" w:color="auto"/>
            </w:tcBorders>
          </w:tcPr>
          <w:p w14:paraId="02D6FAA3" w14:textId="77777777" w:rsidR="00F055CE" w:rsidRDefault="00F055CE" w:rsidP="008432EA">
            <w:pPr>
              <w:spacing w:line="480" w:lineRule="auto"/>
              <w:jc w:val="right"/>
              <w:rPr>
                <w:rFonts w:ascii="Times New Roman" w:hAnsi="Times New Roman"/>
              </w:rPr>
            </w:pPr>
            <w:r>
              <w:rPr>
                <w:rFonts w:ascii="Times New Roman" w:hAnsi="Times New Roman"/>
              </w:rPr>
              <w:t>$500,000</w:t>
            </w:r>
          </w:p>
        </w:tc>
        <w:tc>
          <w:tcPr>
            <w:tcW w:w="5400" w:type="dxa"/>
            <w:tcBorders>
              <w:top w:val="single" w:sz="4" w:space="0" w:color="auto"/>
            </w:tcBorders>
          </w:tcPr>
          <w:p w14:paraId="02D6FAA4" w14:textId="77777777" w:rsidR="00F055CE" w:rsidRDefault="00F055CE" w:rsidP="008432EA">
            <w:pPr>
              <w:spacing w:line="480" w:lineRule="auto"/>
              <w:rPr>
                <w:rFonts w:ascii="Times New Roman" w:hAnsi="Times New Roman"/>
              </w:rPr>
            </w:pPr>
            <w:r>
              <w:rPr>
                <w:rFonts w:ascii="Times New Roman" w:hAnsi="Times New Roman"/>
              </w:rPr>
              <w:t>Medicaid W/S C, Pt. I, Line 33, Col. 1</w:t>
            </w:r>
          </w:p>
        </w:tc>
      </w:tr>
      <w:tr w:rsidR="00F055CE" w14:paraId="02D6FAAA" w14:textId="77777777" w:rsidTr="00AA1ECA">
        <w:tc>
          <w:tcPr>
            <w:tcW w:w="450" w:type="dxa"/>
          </w:tcPr>
          <w:p w14:paraId="02D6FAA6" w14:textId="77777777" w:rsidR="00F055CE" w:rsidRDefault="00F055CE" w:rsidP="008432EA">
            <w:pPr>
              <w:spacing w:line="480" w:lineRule="auto"/>
              <w:rPr>
                <w:rFonts w:ascii="Times New Roman" w:hAnsi="Times New Roman"/>
              </w:rPr>
            </w:pPr>
            <w:r>
              <w:rPr>
                <w:rFonts w:ascii="Times New Roman" w:hAnsi="Times New Roman"/>
              </w:rPr>
              <w:t>2.</w:t>
            </w:r>
          </w:p>
        </w:tc>
        <w:tc>
          <w:tcPr>
            <w:tcW w:w="3466" w:type="dxa"/>
          </w:tcPr>
          <w:p w14:paraId="02D6FAA7" w14:textId="77777777" w:rsidR="00F055CE" w:rsidRDefault="00F055CE" w:rsidP="008432EA">
            <w:pPr>
              <w:spacing w:line="480" w:lineRule="auto"/>
              <w:rPr>
                <w:rFonts w:ascii="Times New Roman" w:hAnsi="Times New Roman"/>
              </w:rPr>
            </w:pPr>
            <w:r>
              <w:rPr>
                <w:rFonts w:ascii="Times New Roman" w:hAnsi="Times New Roman"/>
              </w:rPr>
              <w:t>Plus Newborn ICU Routine Costs:</w:t>
            </w:r>
          </w:p>
        </w:tc>
        <w:tc>
          <w:tcPr>
            <w:tcW w:w="1124" w:type="dxa"/>
          </w:tcPr>
          <w:p w14:paraId="02D6FAA8" w14:textId="77777777" w:rsidR="00F055CE" w:rsidRDefault="00F055CE" w:rsidP="008432EA">
            <w:pPr>
              <w:spacing w:line="480" w:lineRule="auto"/>
              <w:jc w:val="right"/>
              <w:rPr>
                <w:rFonts w:ascii="Times New Roman" w:hAnsi="Times New Roman"/>
              </w:rPr>
            </w:pPr>
            <w:r>
              <w:rPr>
                <w:rFonts w:ascii="Times New Roman" w:hAnsi="Times New Roman"/>
              </w:rPr>
              <w:t>$1,200,000</w:t>
            </w:r>
          </w:p>
        </w:tc>
        <w:tc>
          <w:tcPr>
            <w:tcW w:w="5400" w:type="dxa"/>
          </w:tcPr>
          <w:p w14:paraId="02D6FAA9" w14:textId="77777777" w:rsidR="00F055CE" w:rsidRDefault="00F055CE" w:rsidP="008432EA">
            <w:pPr>
              <w:spacing w:line="480" w:lineRule="auto"/>
              <w:rPr>
                <w:rFonts w:ascii="Times New Roman" w:hAnsi="Times New Roman"/>
              </w:rPr>
            </w:pPr>
            <w:r>
              <w:rPr>
                <w:rFonts w:ascii="Times New Roman" w:hAnsi="Times New Roman"/>
              </w:rPr>
              <w:t>Medicaid W/S C, Pt. I, Line 30.02, Col. 1</w:t>
            </w:r>
          </w:p>
        </w:tc>
      </w:tr>
      <w:tr w:rsidR="00F055CE" w14:paraId="02D6FAAF" w14:textId="77777777" w:rsidTr="00AA1ECA">
        <w:tc>
          <w:tcPr>
            <w:tcW w:w="450" w:type="dxa"/>
            <w:tcBorders>
              <w:bottom w:val="single" w:sz="4" w:space="0" w:color="auto"/>
            </w:tcBorders>
          </w:tcPr>
          <w:p w14:paraId="02D6FAAB" w14:textId="77777777" w:rsidR="00F055CE" w:rsidRDefault="00F055CE" w:rsidP="008432EA">
            <w:pPr>
              <w:spacing w:line="480" w:lineRule="auto"/>
              <w:rPr>
                <w:rFonts w:ascii="Times New Roman" w:hAnsi="Times New Roman"/>
              </w:rPr>
            </w:pPr>
            <w:r>
              <w:rPr>
                <w:rFonts w:ascii="Times New Roman" w:hAnsi="Times New Roman"/>
              </w:rPr>
              <w:t>3.</w:t>
            </w:r>
          </w:p>
        </w:tc>
        <w:tc>
          <w:tcPr>
            <w:tcW w:w="3466" w:type="dxa"/>
            <w:tcBorders>
              <w:bottom w:val="single" w:sz="4" w:space="0" w:color="auto"/>
            </w:tcBorders>
          </w:tcPr>
          <w:p w14:paraId="02D6FAAC" w14:textId="77777777" w:rsidR="00F055CE" w:rsidRDefault="00F055CE" w:rsidP="008432EA">
            <w:pPr>
              <w:spacing w:line="480" w:lineRule="auto"/>
              <w:rPr>
                <w:rFonts w:ascii="Times New Roman" w:hAnsi="Times New Roman"/>
              </w:rPr>
            </w:pPr>
            <w:r>
              <w:rPr>
                <w:rFonts w:ascii="Times New Roman" w:hAnsi="Times New Roman"/>
              </w:rPr>
              <w:t>Plus Newborn SCU Routine Costs:</w:t>
            </w:r>
          </w:p>
        </w:tc>
        <w:tc>
          <w:tcPr>
            <w:tcW w:w="1124" w:type="dxa"/>
            <w:tcBorders>
              <w:bottom w:val="single" w:sz="4" w:space="0" w:color="auto"/>
            </w:tcBorders>
          </w:tcPr>
          <w:p w14:paraId="02D6FAAD" w14:textId="77777777" w:rsidR="00F055CE" w:rsidRDefault="00F055CE" w:rsidP="008432EA">
            <w:pPr>
              <w:spacing w:line="480" w:lineRule="auto"/>
              <w:jc w:val="right"/>
              <w:rPr>
                <w:rFonts w:ascii="Times New Roman" w:hAnsi="Times New Roman"/>
              </w:rPr>
            </w:pPr>
            <w:r>
              <w:rPr>
                <w:rFonts w:ascii="Times New Roman" w:hAnsi="Times New Roman"/>
              </w:rPr>
              <w:t>$800,000</w:t>
            </w:r>
          </w:p>
        </w:tc>
        <w:tc>
          <w:tcPr>
            <w:tcW w:w="5400" w:type="dxa"/>
            <w:tcBorders>
              <w:bottom w:val="single" w:sz="4" w:space="0" w:color="auto"/>
            </w:tcBorders>
          </w:tcPr>
          <w:p w14:paraId="02D6FAAE" w14:textId="77777777" w:rsidR="00F055CE" w:rsidRDefault="00F055CE" w:rsidP="008432EA">
            <w:pPr>
              <w:spacing w:line="480" w:lineRule="auto"/>
              <w:rPr>
                <w:rFonts w:ascii="Times New Roman" w:hAnsi="Times New Roman"/>
              </w:rPr>
            </w:pPr>
            <w:r>
              <w:rPr>
                <w:rFonts w:ascii="Times New Roman" w:hAnsi="Times New Roman"/>
              </w:rPr>
              <w:t>Medicaid W/S C, Pt. I, Line 30.03, Col. 1</w:t>
            </w:r>
          </w:p>
        </w:tc>
      </w:tr>
      <w:tr w:rsidR="00F055CE" w14:paraId="02D6FAB4" w14:textId="77777777" w:rsidTr="00AA1ECA">
        <w:tc>
          <w:tcPr>
            <w:tcW w:w="450" w:type="dxa"/>
            <w:tcBorders>
              <w:top w:val="single" w:sz="4" w:space="0" w:color="auto"/>
              <w:bottom w:val="single" w:sz="4" w:space="0" w:color="auto"/>
            </w:tcBorders>
          </w:tcPr>
          <w:p w14:paraId="02D6FAB0" w14:textId="77777777" w:rsidR="00F055CE" w:rsidRDefault="00F055CE" w:rsidP="008432EA">
            <w:pPr>
              <w:spacing w:line="480" w:lineRule="auto"/>
              <w:rPr>
                <w:rFonts w:ascii="Times New Roman" w:hAnsi="Times New Roman"/>
              </w:rPr>
            </w:pPr>
            <w:r>
              <w:rPr>
                <w:rFonts w:ascii="Times New Roman" w:hAnsi="Times New Roman"/>
              </w:rPr>
              <w:t>4.</w:t>
            </w:r>
          </w:p>
        </w:tc>
        <w:tc>
          <w:tcPr>
            <w:tcW w:w="3466" w:type="dxa"/>
            <w:tcBorders>
              <w:top w:val="single" w:sz="4" w:space="0" w:color="auto"/>
              <w:bottom w:val="single" w:sz="4" w:space="0" w:color="auto"/>
            </w:tcBorders>
          </w:tcPr>
          <w:p w14:paraId="02D6FAB1" w14:textId="77777777" w:rsidR="00F055CE" w:rsidRDefault="00F055CE" w:rsidP="008432EA">
            <w:pPr>
              <w:spacing w:line="480" w:lineRule="auto"/>
              <w:rPr>
                <w:rFonts w:ascii="Times New Roman" w:hAnsi="Times New Roman"/>
              </w:rPr>
            </w:pPr>
            <w:r>
              <w:rPr>
                <w:rFonts w:ascii="Times New Roman" w:hAnsi="Times New Roman"/>
              </w:rPr>
              <w:t>Total Newborn Routine Costs:</w:t>
            </w:r>
          </w:p>
        </w:tc>
        <w:tc>
          <w:tcPr>
            <w:tcW w:w="1124" w:type="dxa"/>
            <w:tcBorders>
              <w:top w:val="single" w:sz="4" w:space="0" w:color="auto"/>
              <w:bottom w:val="single" w:sz="4" w:space="0" w:color="auto"/>
            </w:tcBorders>
          </w:tcPr>
          <w:p w14:paraId="02D6FAB2" w14:textId="77777777" w:rsidR="00F055CE" w:rsidRDefault="00F055CE" w:rsidP="008432EA">
            <w:pPr>
              <w:spacing w:line="480" w:lineRule="auto"/>
              <w:jc w:val="right"/>
              <w:rPr>
                <w:rFonts w:ascii="Times New Roman" w:hAnsi="Times New Roman"/>
              </w:rPr>
            </w:pPr>
            <w:r>
              <w:rPr>
                <w:rFonts w:ascii="Times New Roman" w:hAnsi="Times New Roman"/>
              </w:rPr>
              <w:t>$2,500,000</w:t>
            </w:r>
          </w:p>
        </w:tc>
        <w:tc>
          <w:tcPr>
            <w:tcW w:w="5400" w:type="dxa"/>
            <w:tcBorders>
              <w:top w:val="single" w:sz="4" w:space="0" w:color="auto"/>
              <w:bottom w:val="single" w:sz="4" w:space="0" w:color="auto"/>
            </w:tcBorders>
          </w:tcPr>
          <w:p w14:paraId="02D6FAB3" w14:textId="77777777" w:rsidR="00F055CE" w:rsidRDefault="00F055CE" w:rsidP="008432EA">
            <w:pPr>
              <w:spacing w:line="480" w:lineRule="auto"/>
              <w:rPr>
                <w:rFonts w:ascii="Times New Roman" w:hAnsi="Times New Roman"/>
              </w:rPr>
            </w:pPr>
            <w:r>
              <w:rPr>
                <w:rFonts w:ascii="Times New Roman" w:hAnsi="Times New Roman"/>
                <w:sz w:val="16"/>
                <w:szCs w:val="16"/>
              </w:rPr>
              <w:t>Sum of Lines 1 through 3</w:t>
            </w:r>
            <w:r w:rsidRPr="00375EB4">
              <w:rPr>
                <w:rFonts w:ascii="Times New Roman" w:hAnsi="Times New Roman"/>
                <w:sz w:val="16"/>
                <w:szCs w:val="16"/>
              </w:rPr>
              <w:t>, in this example</w:t>
            </w:r>
          </w:p>
        </w:tc>
      </w:tr>
    </w:tbl>
    <w:p w14:paraId="02D6FAB5" w14:textId="77777777" w:rsidR="0081417F" w:rsidRPr="00DE750A" w:rsidRDefault="0081417F" w:rsidP="00DE750A">
      <w:pPr>
        <w:rPr>
          <w:rFonts w:ascii="Times New Roman" w:hAnsi="Times New Roman"/>
        </w:rPr>
      </w:pPr>
    </w:p>
    <w:p w14:paraId="02D6FAB7" w14:textId="77777777" w:rsidR="00F055CE" w:rsidRPr="000013F3" w:rsidRDefault="00F055CE" w:rsidP="00F055CE">
      <w:pPr>
        <w:spacing w:line="480" w:lineRule="auto"/>
        <w:rPr>
          <w:rFonts w:ascii="Times New Roman" w:hAnsi="Times New Roman"/>
          <w:b/>
          <w:sz w:val="24"/>
        </w:rPr>
      </w:pPr>
      <w:r w:rsidRPr="000013F3">
        <w:rPr>
          <w:rFonts w:ascii="Times New Roman" w:hAnsi="Times New Roman"/>
          <w:b/>
          <w:sz w:val="24"/>
        </w:rPr>
        <w:t xml:space="preserve">Total Intern and Resident Costs in Non-Approved Programs Example </w:t>
      </w:r>
    </w:p>
    <w:tbl>
      <w:tblPr>
        <w:tblStyle w:val="TableGrid"/>
        <w:tblW w:w="103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
        <w:gridCol w:w="3569"/>
        <w:gridCol w:w="1173"/>
        <w:gridCol w:w="5220"/>
      </w:tblGrid>
      <w:tr w:rsidR="00F055CE" w14:paraId="02D6FABC" w14:textId="77777777" w:rsidTr="00DE750A">
        <w:trPr>
          <w:tblHeader/>
          <w:jc w:val="center"/>
        </w:trPr>
        <w:tc>
          <w:tcPr>
            <w:tcW w:w="366" w:type="dxa"/>
            <w:tcBorders>
              <w:bottom w:val="single" w:sz="4" w:space="0" w:color="auto"/>
            </w:tcBorders>
          </w:tcPr>
          <w:p w14:paraId="02D6FAB8" w14:textId="77777777" w:rsidR="00F055CE" w:rsidRPr="007C393D" w:rsidRDefault="00F055CE" w:rsidP="008432EA">
            <w:pPr>
              <w:spacing w:line="480" w:lineRule="auto"/>
              <w:rPr>
                <w:rFonts w:ascii="Times New Roman" w:hAnsi="Times New Roman"/>
                <w:u w:val="single"/>
              </w:rPr>
            </w:pPr>
          </w:p>
        </w:tc>
        <w:tc>
          <w:tcPr>
            <w:tcW w:w="3569" w:type="dxa"/>
            <w:tcBorders>
              <w:bottom w:val="single" w:sz="4" w:space="0" w:color="auto"/>
            </w:tcBorders>
          </w:tcPr>
          <w:p w14:paraId="02D6FAB9"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173" w:type="dxa"/>
            <w:tcBorders>
              <w:bottom w:val="single" w:sz="4" w:space="0" w:color="auto"/>
            </w:tcBorders>
          </w:tcPr>
          <w:p w14:paraId="02D6FABA"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5220" w:type="dxa"/>
            <w:tcBorders>
              <w:bottom w:val="single" w:sz="4" w:space="0" w:color="auto"/>
            </w:tcBorders>
          </w:tcPr>
          <w:p w14:paraId="02D6FABB"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CMS  2552-96</w:t>
            </w:r>
          </w:p>
        </w:tc>
      </w:tr>
      <w:tr w:rsidR="00F055CE" w14:paraId="02D6FAC1" w14:textId="77777777" w:rsidTr="00DE750A">
        <w:trPr>
          <w:trHeight w:val="351"/>
          <w:jc w:val="center"/>
        </w:trPr>
        <w:tc>
          <w:tcPr>
            <w:tcW w:w="366" w:type="dxa"/>
            <w:tcBorders>
              <w:top w:val="single" w:sz="4" w:space="0" w:color="auto"/>
            </w:tcBorders>
          </w:tcPr>
          <w:p w14:paraId="02D6FABD" w14:textId="77777777" w:rsidR="00F055CE" w:rsidRDefault="00F055CE" w:rsidP="008432EA">
            <w:pPr>
              <w:spacing w:line="480" w:lineRule="auto"/>
              <w:rPr>
                <w:rFonts w:ascii="Times New Roman" w:hAnsi="Times New Roman"/>
              </w:rPr>
            </w:pPr>
            <w:r>
              <w:rPr>
                <w:rFonts w:ascii="Times New Roman" w:hAnsi="Times New Roman"/>
              </w:rPr>
              <w:t>1.</w:t>
            </w:r>
          </w:p>
        </w:tc>
        <w:tc>
          <w:tcPr>
            <w:tcW w:w="3569" w:type="dxa"/>
            <w:tcBorders>
              <w:top w:val="single" w:sz="4" w:space="0" w:color="auto"/>
            </w:tcBorders>
          </w:tcPr>
          <w:p w14:paraId="02D6FABE" w14:textId="77777777" w:rsidR="00F055CE" w:rsidRDefault="00F055CE" w:rsidP="008432EA">
            <w:pPr>
              <w:spacing w:line="480" w:lineRule="auto"/>
              <w:rPr>
                <w:rFonts w:ascii="Times New Roman" w:hAnsi="Times New Roman"/>
              </w:rPr>
            </w:pPr>
            <w:r>
              <w:rPr>
                <w:rFonts w:ascii="Times New Roman" w:hAnsi="Times New Roman"/>
              </w:rPr>
              <w:t>I&amp;R Costs in Non-Approved Programs:</w:t>
            </w:r>
          </w:p>
        </w:tc>
        <w:tc>
          <w:tcPr>
            <w:tcW w:w="1173" w:type="dxa"/>
            <w:tcBorders>
              <w:top w:val="single" w:sz="4" w:space="0" w:color="auto"/>
            </w:tcBorders>
          </w:tcPr>
          <w:p w14:paraId="02D6FABF" w14:textId="77777777" w:rsidR="00F055CE" w:rsidRDefault="00F055CE" w:rsidP="008432EA">
            <w:pPr>
              <w:spacing w:line="480" w:lineRule="auto"/>
              <w:jc w:val="right"/>
              <w:rPr>
                <w:rFonts w:ascii="Times New Roman" w:hAnsi="Times New Roman"/>
              </w:rPr>
            </w:pPr>
            <w:r>
              <w:rPr>
                <w:rFonts w:ascii="Times New Roman" w:hAnsi="Times New Roman"/>
              </w:rPr>
              <w:t>$800,000</w:t>
            </w:r>
          </w:p>
        </w:tc>
        <w:tc>
          <w:tcPr>
            <w:tcW w:w="5220" w:type="dxa"/>
            <w:tcBorders>
              <w:top w:val="single" w:sz="4" w:space="0" w:color="auto"/>
            </w:tcBorders>
          </w:tcPr>
          <w:p w14:paraId="02D6FAC0" w14:textId="77777777" w:rsidR="00F055CE" w:rsidRDefault="00F055CE" w:rsidP="008432EA">
            <w:pPr>
              <w:spacing w:line="480" w:lineRule="auto"/>
              <w:rPr>
                <w:rFonts w:ascii="Times New Roman" w:hAnsi="Times New Roman"/>
              </w:rPr>
            </w:pPr>
            <w:r>
              <w:rPr>
                <w:rFonts w:ascii="Times New Roman" w:hAnsi="Times New Roman"/>
              </w:rPr>
              <w:t>W/S B, Pt. I, Line 70, Col. 27</w:t>
            </w:r>
          </w:p>
        </w:tc>
      </w:tr>
    </w:tbl>
    <w:p w14:paraId="02D6FAC3" w14:textId="77777777" w:rsidR="00DE750A" w:rsidRDefault="00DE750A">
      <w:pPr>
        <w:rPr>
          <w:rFonts w:ascii="Times New Roman" w:hAnsi="Times New Roman"/>
          <w:b/>
          <w:sz w:val="24"/>
          <w:szCs w:val="24"/>
        </w:rPr>
      </w:pPr>
      <w:r>
        <w:rPr>
          <w:rFonts w:ascii="Times New Roman" w:hAnsi="Times New Roman"/>
          <w:b/>
          <w:sz w:val="24"/>
          <w:szCs w:val="24"/>
        </w:rPr>
        <w:br w:type="page"/>
      </w:r>
    </w:p>
    <w:p w14:paraId="02D6FAC4" w14:textId="77777777" w:rsidR="00F055CE" w:rsidRDefault="00F055CE" w:rsidP="00F055CE">
      <w:pPr>
        <w:spacing w:line="480" w:lineRule="auto"/>
        <w:rPr>
          <w:rFonts w:ascii="Times New Roman" w:hAnsi="Times New Roman"/>
          <w:b/>
          <w:sz w:val="24"/>
          <w:szCs w:val="24"/>
        </w:rPr>
      </w:pPr>
      <w:r>
        <w:rPr>
          <w:rFonts w:ascii="Times New Roman" w:hAnsi="Times New Roman"/>
          <w:b/>
          <w:sz w:val="24"/>
          <w:szCs w:val="24"/>
        </w:rPr>
        <w:lastRenderedPageBreak/>
        <w:t xml:space="preserve">Cost Report </w:t>
      </w:r>
      <w:r w:rsidRPr="00AD1995">
        <w:rPr>
          <w:rFonts w:ascii="Times New Roman" w:hAnsi="Times New Roman"/>
          <w:b/>
          <w:sz w:val="24"/>
          <w:szCs w:val="24"/>
        </w:rPr>
        <w:t>Inpatient Allowable Costs</w:t>
      </w:r>
      <w:r>
        <w:rPr>
          <w:rFonts w:ascii="Times New Roman" w:hAnsi="Times New Roman"/>
          <w:b/>
          <w:sz w:val="24"/>
          <w:szCs w:val="24"/>
        </w:rPr>
        <w:t xml:space="preserve"> Example </w:t>
      </w:r>
    </w:p>
    <w:tbl>
      <w:tblPr>
        <w:tblStyle w:val="TableGrid"/>
        <w:tblW w:w="104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4354"/>
        <w:gridCol w:w="1350"/>
        <w:gridCol w:w="4320"/>
      </w:tblGrid>
      <w:tr w:rsidR="00F055CE" w14:paraId="02D6FAC9" w14:textId="77777777" w:rsidTr="00DE750A">
        <w:trPr>
          <w:tblHeader/>
          <w:jc w:val="center"/>
        </w:trPr>
        <w:tc>
          <w:tcPr>
            <w:tcW w:w="450" w:type="dxa"/>
            <w:tcBorders>
              <w:bottom w:val="single" w:sz="4" w:space="0" w:color="auto"/>
            </w:tcBorders>
          </w:tcPr>
          <w:p w14:paraId="02D6FAC5" w14:textId="77777777" w:rsidR="00F055CE" w:rsidRPr="007C393D" w:rsidRDefault="00F055CE" w:rsidP="008432EA">
            <w:pPr>
              <w:spacing w:line="480" w:lineRule="auto"/>
              <w:rPr>
                <w:rFonts w:ascii="Times New Roman" w:hAnsi="Times New Roman"/>
                <w:u w:val="single"/>
              </w:rPr>
            </w:pPr>
          </w:p>
        </w:tc>
        <w:tc>
          <w:tcPr>
            <w:tcW w:w="4354" w:type="dxa"/>
            <w:tcBorders>
              <w:bottom w:val="single" w:sz="4" w:space="0" w:color="auto"/>
            </w:tcBorders>
          </w:tcPr>
          <w:p w14:paraId="02D6FAC6"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350" w:type="dxa"/>
            <w:tcBorders>
              <w:bottom w:val="single" w:sz="4" w:space="0" w:color="auto"/>
            </w:tcBorders>
          </w:tcPr>
          <w:p w14:paraId="02D6FAC7"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320" w:type="dxa"/>
            <w:tcBorders>
              <w:bottom w:val="single" w:sz="4" w:space="0" w:color="auto"/>
            </w:tcBorders>
          </w:tcPr>
          <w:p w14:paraId="02D6FAC8"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ACE" w14:textId="77777777" w:rsidTr="00DE750A">
        <w:trPr>
          <w:jc w:val="center"/>
        </w:trPr>
        <w:tc>
          <w:tcPr>
            <w:tcW w:w="450" w:type="dxa"/>
            <w:tcBorders>
              <w:top w:val="single" w:sz="4" w:space="0" w:color="auto"/>
            </w:tcBorders>
          </w:tcPr>
          <w:p w14:paraId="02D6FACA" w14:textId="77777777" w:rsidR="00F055CE" w:rsidRDefault="00F055CE" w:rsidP="008432EA">
            <w:pPr>
              <w:spacing w:line="480" w:lineRule="auto"/>
              <w:rPr>
                <w:rFonts w:ascii="Times New Roman" w:hAnsi="Times New Roman"/>
              </w:rPr>
            </w:pPr>
            <w:r>
              <w:rPr>
                <w:rFonts w:ascii="Times New Roman" w:hAnsi="Times New Roman"/>
              </w:rPr>
              <w:t>1.</w:t>
            </w:r>
          </w:p>
        </w:tc>
        <w:tc>
          <w:tcPr>
            <w:tcW w:w="4354" w:type="dxa"/>
            <w:tcBorders>
              <w:top w:val="single" w:sz="4" w:space="0" w:color="auto"/>
            </w:tcBorders>
          </w:tcPr>
          <w:p w14:paraId="02D6FACB" w14:textId="77777777" w:rsidR="00F055CE" w:rsidRDefault="00F055CE" w:rsidP="008432EA">
            <w:pPr>
              <w:spacing w:line="480" w:lineRule="auto"/>
              <w:rPr>
                <w:rFonts w:ascii="Times New Roman" w:hAnsi="Times New Roman"/>
              </w:rPr>
            </w:pPr>
            <w:r>
              <w:rPr>
                <w:rFonts w:ascii="Times New Roman" w:hAnsi="Times New Roman"/>
              </w:rPr>
              <w:t>Total I/P Ancillary Costs:</w:t>
            </w:r>
          </w:p>
        </w:tc>
        <w:tc>
          <w:tcPr>
            <w:tcW w:w="1350" w:type="dxa"/>
            <w:tcBorders>
              <w:top w:val="single" w:sz="4" w:space="0" w:color="auto"/>
            </w:tcBorders>
          </w:tcPr>
          <w:p w14:paraId="02D6FACC" w14:textId="77777777" w:rsidR="00F055CE" w:rsidRDefault="00F055CE" w:rsidP="008432EA">
            <w:pPr>
              <w:spacing w:line="480" w:lineRule="auto"/>
              <w:jc w:val="right"/>
              <w:rPr>
                <w:rFonts w:ascii="Times New Roman" w:hAnsi="Times New Roman"/>
              </w:rPr>
            </w:pPr>
            <w:r>
              <w:rPr>
                <w:rFonts w:ascii="Times New Roman" w:hAnsi="Times New Roman"/>
              </w:rPr>
              <w:t>$20,000,000</w:t>
            </w:r>
          </w:p>
        </w:tc>
        <w:tc>
          <w:tcPr>
            <w:tcW w:w="4320" w:type="dxa"/>
            <w:tcBorders>
              <w:top w:val="single" w:sz="4" w:space="0" w:color="auto"/>
            </w:tcBorders>
          </w:tcPr>
          <w:p w14:paraId="02D6FACD" w14:textId="77777777" w:rsidR="00F055CE" w:rsidRPr="00787567"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AD3" w14:textId="77777777" w:rsidTr="00AA1ECA">
        <w:trPr>
          <w:jc w:val="center"/>
        </w:trPr>
        <w:tc>
          <w:tcPr>
            <w:tcW w:w="450" w:type="dxa"/>
          </w:tcPr>
          <w:p w14:paraId="02D6FACF" w14:textId="77777777" w:rsidR="00F055CE" w:rsidRDefault="00F055CE" w:rsidP="008432EA">
            <w:pPr>
              <w:spacing w:line="480" w:lineRule="auto"/>
              <w:rPr>
                <w:rFonts w:ascii="Times New Roman" w:hAnsi="Times New Roman"/>
              </w:rPr>
            </w:pPr>
            <w:r>
              <w:rPr>
                <w:rFonts w:ascii="Times New Roman" w:hAnsi="Times New Roman"/>
              </w:rPr>
              <w:t>2.</w:t>
            </w:r>
          </w:p>
        </w:tc>
        <w:tc>
          <w:tcPr>
            <w:tcW w:w="4354" w:type="dxa"/>
          </w:tcPr>
          <w:p w14:paraId="02D6FAD0" w14:textId="77777777" w:rsidR="00F055CE" w:rsidRDefault="00F055CE" w:rsidP="008432EA">
            <w:pPr>
              <w:spacing w:line="480" w:lineRule="auto"/>
              <w:rPr>
                <w:rFonts w:ascii="Times New Roman" w:hAnsi="Times New Roman"/>
              </w:rPr>
            </w:pPr>
            <w:r>
              <w:rPr>
                <w:rFonts w:ascii="Times New Roman" w:hAnsi="Times New Roman"/>
              </w:rPr>
              <w:t>Plus Total Routine Costs:</w:t>
            </w:r>
          </w:p>
        </w:tc>
        <w:tc>
          <w:tcPr>
            <w:tcW w:w="1350" w:type="dxa"/>
          </w:tcPr>
          <w:p w14:paraId="02D6FAD1" w14:textId="77777777" w:rsidR="00F055CE" w:rsidRDefault="00F055CE" w:rsidP="008432EA">
            <w:pPr>
              <w:spacing w:line="480" w:lineRule="auto"/>
              <w:jc w:val="right"/>
              <w:rPr>
                <w:rFonts w:ascii="Times New Roman" w:hAnsi="Times New Roman"/>
              </w:rPr>
            </w:pPr>
            <w:r>
              <w:rPr>
                <w:rFonts w:ascii="Times New Roman" w:hAnsi="Times New Roman"/>
              </w:rPr>
              <w:t>$10,000,000</w:t>
            </w:r>
          </w:p>
        </w:tc>
        <w:tc>
          <w:tcPr>
            <w:tcW w:w="4320" w:type="dxa"/>
          </w:tcPr>
          <w:p w14:paraId="02D6FAD2" w14:textId="77777777" w:rsidR="00F055CE" w:rsidRPr="00787567"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AD8" w14:textId="77777777" w:rsidTr="00AA1ECA">
        <w:trPr>
          <w:jc w:val="center"/>
        </w:trPr>
        <w:tc>
          <w:tcPr>
            <w:tcW w:w="450" w:type="dxa"/>
          </w:tcPr>
          <w:p w14:paraId="02D6FAD4" w14:textId="77777777" w:rsidR="00F055CE" w:rsidRDefault="00F055CE" w:rsidP="008432EA">
            <w:pPr>
              <w:spacing w:line="480" w:lineRule="auto"/>
              <w:rPr>
                <w:rFonts w:ascii="Times New Roman" w:hAnsi="Times New Roman"/>
              </w:rPr>
            </w:pPr>
            <w:r>
              <w:rPr>
                <w:rFonts w:ascii="Times New Roman" w:hAnsi="Times New Roman"/>
              </w:rPr>
              <w:t>3.</w:t>
            </w:r>
          </w:p>
        </w:tc>
        <w:tc>
          <w:tcPr>
            <w:tcW w:w="4354" w:type="dxa"/>
          </w:tcPr>
          <w:p w14:paraId="02D6FAD5" w14:textId="77777777" w:rsidR="00F055CE" w:rsidRDefault="00F055CE" w:rsidP="008432EA">
            <w:pPr>
              <w:spacing w:line="480" w:lineRule="auto"/>
              <w:rPr>
                <w:rFonts w:ascii="Times New Roman" w:hAnsi="Times New Roman"/>
              </w:rPr>
            </w:pPr>
            <w:r>
              <w:rPr>
                <w:rFonts w:ascii="Times New Roman" w:hAnsi="Times New Roman"/>
              </w:rPr>
              <w:t>Plus Total Special Care Costs:</w:t>
            </w:r>
          </w:p>
        </w:tc>
        <w:tc>
          <w:tcPr>
            <w:tcW w:w="1350" w:type="dxa"/>
          </w:tcPr>
          <w:p w14:paraId="02D6FAD6" w14:textId="77777777" w:rsidR="00F055CE" w:rsidRDefault="00F055CE" w:rsidP="008432EA">
            <w:pPr>
              <w:spacing w:line="480" w:lineRule="auto"/>
              <w:jc w:val="right"/>
              <w:rPr>
                <w:rFonts w:ascii="Times New Roman" w:hAnsi="Times New Roman"/>
              </w:rPr>
            </w:pPr>
            <w:r>
              <w:rPr>
                <w:rFonts w:ascii="Times New Roman" w:hAnsi="Times New Roman"/>
              </w:rPr>
              <w:t>$3,500,000</w:t>
            </w:r>
          </w:p>
        </w:tc>
        <w:tc>
          <w:tcPr>
            <w:tcW w:w="4320" w:type="dxa"/>
          </w:tcPr>
          <w:p w14:paraId="02D6FAD7" w14:textId="77777777" w:rsidR="00F055CE" w:rsidRPr="00787567"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ADD" w14:textId="77777777" w:rsidTr="00AA1ECA">
        <w:trPr>
          <w:jc w:val="center"/>
        </w:trPr>
        <w:tc>
          <w:tcPr>
            <w:tcW w:w="450" w:type="dxa"/>
          </w:tcPr>
          <w:p w14:paraId="02D6FAD9" w14:textId="77777777" w:rsidR="00F055CE" w:rsidRDefault="00F055CE" w:rsidP="008432EA">
            <w:pPr>
              <w:spacing w:line="480" w:lineRule="auto"/>
              <w:rPr>
                <w:rFonts w:ascii="Times New Roman" w:hAnsi="Times New Roman"/>
              </w:rPr>
            </w:pPr>
            <w:r>
              <w:rPr>
                <w:rFonts w:ascii="Times New Roman" w:hAnsi="Times New Roman"/>
              </w:rPr>
              <w:t>4.</w:t>
            </w:r>
          </w:p>
        </w:tc>
        <w:tc>
          <w:tcPr>
            <w:tcW w:w="4354" w:type="dxa"/>
          </w:tcPr>
          <w:p w14:paraId="02D6FADA" w14:textId="77777777" w:rsidR="00F055CE" w:rsidRDefault="00F055CE" w:rsidP="008432EA">
            <w:pPr>
              <w:spacing w:line="480" w:lineRule="auto"/>
              <w:rPr>
                <w:rFonts w:ascii="Times New Roman" w:hAnsi="Times New Roman"/>
              </w:rPr>
            </w:pPr>
            <w:r>
              <w:rPr>
                <w:rFonts w:ascii="Times New Roman" w:hAnsi="Times New Roman"/>
              </w:rPr>
              <w:t>Plus Total Newborn Routine Costs:</w:t>
            </w:r>
          </w:p>
        </w:tc>
        <w:tc>
          <w:tcPr>
            <w:tcW w:w="1350" w:type="dxa"/>
          </w:tcPr>
          <w:p w14:paraId="02D6FADB" w14:textId="77777777" w:rsidR="00F055CE" w:rsidRDefault="00F055CE" w:rsidP="008432EA">
            <w:pPr>
              <w:spacing w:line="480" w:lineRule="auto"/>
              <w:jc w:val="right"/>
              <w:rPr>
                <w:rFonts w:ascii="Times New Roman" w:hAnsi="Times New Roman"/>
              </w:rPr>
            </w:pPr>
            <w:r>
              <w:rPr>
                <w:rFonts w:ascii="Times New Roman" w:hAnsi="Times New Roman"/>
              </w:rPr>
              <w:t>$2,500,000</w:t>
            </w:r>
          </w:p>
        </w:tc>
        <w:tc>
          <w:tcPr>
            <w:tcW w:w="4320" w:type="dxa"/>
          </w:tcPr>
          <w:p w14:paraId="02D6FADC" w14:textId="77777777" w:rsidR="00F055CE" w:rsidRPr="00787567"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AE2" w14:textId="77777777" w:rsidTr="00AA1ECA">
        <w:trPr>
          <w:trHeight w:val="162"/>
          <w:jc w:val="center"/>
        </w:trPr>
        <w:tc>
          <w:tcPr>
            <w:tcW w:w="450" w:type="dxa"/>
          </w:tcPr>
          <w:p w14:paraId="02D6FADE" w14:textId="77777777" w:rsidR="00F055CE" w:rsidRDefault="00F055CE" w:rsidP="008432EA">
            <w:pPr>
              <w:spacing w:line="480" w:lineRule="auto"/>
              <w:rPr>
                <w:rFonts w:ascii="Times New Roman" w:hAnsi="Times New Roman"/>
              </w:rPr>
            </w:pPr>
            <w:r>
              <w:rPr>
                <w:rFonts w:ascii="Times New Roman" w:hAnsi="Times New Roman"/>
              </w:rPr>
              <w:t>5.</w:t>
            </w:r>
          </w:p>
        </w:tc>
        <w:tc>
          <w:tcPr>
            <w:tcW w:w="4354" w:type="dxa"/>
          </w:tcPr>
          <w:p w14:paraId="02D6FADF" w14:textId="77777777" w:rsidR="00F055CE" w:rsidRDefault="00F055CE" w:rsidP="008432EA">
            <w:pPr>
              <w:spacing w:line="480" w:lineRule="auto"/>
              <w:rPr>
                <w:rFonts w:ascii="Times New Roman" w:hAnsi="Times New Roman"/>
              </w:rPr>
            </w:pPr>
            <w:r>
              <w:rPr>
                <w:rFonts w:ascii="Times New Roman" w:hAnsi="Times New Roman"/>
              </w:rPr>
              <w:t>Plus Total I&amp;R In Non-Approved Program Costs:</w:t>
            </w:r>
          </w:p>
        </w:tc>
        <w:tc>
          <w:tcPr>
            <w:tcW w:w="1350" w:type="dxa"/>
          </w:tcPr>
          <w:p w14:paraId="02D6FAE0" w14:textId="77777777" w:rsidR="00F055CE" w:rsidRDefault="00F055CE" w:rsidP="008432EA">
            <w:pPr>
              <w:spacing w:line="480" w:lineRule="auto"/>
              <w:jc w:val="right"/>
              <w:rPr>
                <w:rFonts w:ascii="Times New Roman" w:hAnsi="Times New Roman"/>
              </w:rPr>
            </w:pPr>
            <w:r>
              <w:rPr>
                <w:rFonts w:ascii="Times New Roman" w:hAnsi="Times New Roman"/>
              </w:rPr>
              <w:t>$800,000</w:t>
            </w:r>
          </w:p>
        </w:tc>
        <w:tc>
          <w:tcPr>
            <w:tcW w:w="4320" w:type="dxa"/>
          </w:tcPr>
          <w:p w14:paraId="02D6FAE1" w14:textId="77777777" w:rsidR="00F055CE" w:rsidRPr="00787567"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AE7" w14:textId="77777777" w:rsidTr="00AA1ECA">
        <w:trPr>
          <w:jc w:val="center"/>
        </w:trPr>
        <w:tc>
          <w:tcPr>
            <w:tcW w:w="450" w:type="dxa"/>
            <w:tcBorders>
              <w:top w:val="single" w:sz="4" w:space="0" w:color="auto"/>
            </w:tcBorders>
          </w:tcPr>
          <w:p w14:paraId="02D6FAE3" w14:textId="77777777" w:rsidR="00F055CE" w:rsidRDefault="00F055CE" w:rsidP="008432EA">
            <w:pPr>
              <w:spacing w:line="480" w:lineRule="auto"/>
              <w:rPr>
                <w:rFonts w:ascii="Times New Roman" w:hAnsi="Times New Roman"/>
              </w:rPr>
            </w:pPr>
            <w:r>
              <w:rPr>
                <w:rFonts w:ascii="Times New Roman" w:hAnsi="Times New Roman"/>
              </w:rPr>
              <w:t>6.</w:t>
            </w:r>
          </w:p>
        </w:tc>
        <w:tc>
          <w:tcPr>
            <w:tcW w:w="4354" w:type="dxa"/>
            <w:tcBorders>
              <w:top w:val="single" w:sz="4" w:space="0" w:color="auto"/>
            </w:tcBorders>
          </w:tcPr>
          <w:p w14:paraId="02D6FAE4" w14:textId="77777777" w:rsidR="00F055CE" w:rsidRDefault="00F055CE" w:rsidP="008432EA">
            <w:pPr>
              <w:spacing w:line="480" w:lineRule="auto"/>
              <w:rPr>
                <w:rFonts w:ascii="Times New Roman" w:hAnsi="Times New Roman"/>
              </w:rPr>
            </w:pPr>
            <w:r>
              <w:rPr>
                <w:rFonts w:ascii="Times New Roman" w:hAnsi="Times New Roman"/>
              </w:rPr>
              <w:t>Cost Report Inpatient Allowable Costs:</w:t>
            </w:r>
          </w:p>
        </w:tc>
        <w:tc>
          <w:tcPr>
            <w:tcW w:w="1350" w:type="dxa"/>
            <w:tcBorders>
              <w:top w:val="single" w:sz="4" w:space="0" w:color="auto"/>
            </w:tcBorders>
          </w:tcPr>
          <w:p w14:paraId="02D6FAE5" w14:textId="77777777" w:rsidR="00F055CE" w:rsidRDefault="00F055CE" w:rsidP="008432EA">
            <w:pPr>
              <w:spacing w:line="480" w:lineRule="auto"/>
              <w:jc w:val="right"/>
              <w:rPr>
                <w:rFonts w:ascii="Times New Roman" w:hAnsi="Times New Roman"/>
              </w:rPr>
            </w:pPr>
            <w:r>
              <w:rPr>
                <w:rFonts w:ascii="Times New Roman" w:hAnsi="Times New Roman"/>
              </w:rPr>
              <w:t>$36,800,000</w:t>
            </w:r>
          </w:p>
        </w:tc>
        <w:tc>
          <w:tcPr>
            <w:tcW w:w="4320" w:type="dxa"/>
            <w:tcBorders>
              <w:top w:val="single" w:sz="4" w:space="0" w:color="auto"/>
            </w:tcBorders>
          </w:tcPr>
          <w:p w14:paraId="02D6FAE6" w14:textId="77777777" w:rsidR="00F055CE" w:rsidRDefault="00F055CE" w:rsidP="008432EA">
            <w:pPr>
              <w:spacing w:line="480" w:lineRule="auto"/>
              <w:rPr>
                <w:rFonts w:ascii="Times New Roman" w:hAnsi="Times New Roman"/>
              </w:rPr>
            </w:pPr>
            <w:r>
              <w:rPr>
                <w:rFonts w:ascii="Times New Roman" w:hAnsi="Times New Roman"/>
                <w:sz w:val="16"/>
                <w:szCs w:val="16"/>
              </w:rPr>
              <w:t xml:space="preserve">Sum of </w:t>
            </w:r>
            <w:r w:rsidRPr="00375EB4">
              <w:rPr>
                <w:rFonts w:ascii="Times New Roman" w:hAnsi="Times New Roman"/>
                <w:sz w:val="16"/>
                <w:szCs w:val="16"/>
              </w:rPr>
              <w:t>Line</w:t>
            </w:r>
            <w:r>
              <w:rPr>
                <w:rFonts w:ascii="Times New Roman" w:hAnsi="Times New Roman"/>
                <w:sz w:val="16"/>
                <w:szCs w:val="16"/>
              </w:rPr>
              <w:t>s</w:t>
            </w:r>
            <w:r w:rsidRPr="00375EB4">
              <w:rPr>
                <w:rFonts w:ascii="Times New Roman" w:hAnsi="Times New Roman"/>
                <w:sz w:val="16"/>
                <w:szCs w:val="16"/>
              </w:rPr>
              <w:t xml:space="preserve"> 1 </w:t>
            </w:r>
            <w:r>
              <w:rPr>
                <w:rFonts w:ascii="Times New Roman" w:hAnsi="Times New Roman"/>
                <w:sz w:val="16"/>
                <w:szCs w:val="16"/>
              </w:rPr>
              <w:t>through 5</w:t>
            </w:r>
            <w:r w:rsidRPr="00375EB4">
              <w:rPr>
                <w:rFonts w:ascii="Times New Roman" w:hAnsi="Times New Roman"/>
                <w:sz w:val="16"/>
                <w:szCs w:val="16"/>
              </w:rPr>
              <w:t>, in this example</w:t>
            </w:r>
          </w:p>
        </w:tc>
      </w:tr>
    </w:tbl>
    <w:p w14:paraId="02D6FAE8" w14:textId="77777777" w:rsidR="00F055CE" w:rsidRDefault="00F055CE" w:rsidP="00DE750A">
      <w:pPr>
        <w:pStyle w:val="ListParagraph"/>
        <w:rPr>
          <w:rFonts w:ascii="Times New Roman" w:hAnsi="Times New Roman"/>
          <w:szCs w:val="24"/>
        </w:rPr>
      </w:pPr>
    </w:p>
    <w:p w14:paraId="02D6FAE9" w14:textId="77777777" w:rsidR="00DE750A" w:rsidRPr="00DE750A" w:rsidRDefault="00DE750A" w:rsidP="00DE750A">
      <w:pPr>
        <w:pStyle w:val="ListParagraph"/>
        <w:rPr>
          <w:rFonts w:ascii="Times New Roman" w:hAnsi="Times New Roman"/>
          <w:szCs w:val="24"/>
        </w:rPr>
      </w:pPr>
    </w:p>
    <w:p w14:paraId="02D6FAEA" w14:textId="77777777" w:rsidR="00F055CE" w:rsidRPr="00F055CE" w:rsidRDefault="00F055CE" w:rsidP="00F055CE">
      <w:pPr>
        <w:spacing w:line="480" w:lineRule="auto"/>
        <w:rPr>
          <w:rFonts w:ascii="Times New Roman" w:hAnsi="Times New Roman"/>
          <w:b/>
          <w:sz w:val="22"/>
          <w:szCs w:val="22"/>
        </w:rPr>
      </w:pPr>
      <w:r w:rsidRPr="00F055CE">
        <w:rPr>
          <w:rFonts w:ascii="Times New Roman" w:hAnsi="Times New Roman"/>
          <w:b/>
          <w:sz w:val="22"/>
          <w:szCs w:val="22"/>
        </w:rPr>
        <w:t xml:space="preserve">Total Inpatient Adjustments (Indigent Care Assessment) Example </w:t>
      </w:r>
    </w:p>
    <w:tbl>
      <w:tblPr>
        <w:tblStyle w:val="TableGrid"/>
        <w:tblW w:w="106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
        <w:gridCol w:w="4508"/>
        <w:gridCol w:w="1350"/>
        <w:gridCol w:w="4410"/>
      </w:tblGrid>
      <w:tr w:rsidR="00F055CE" w14:paraId="02D6FAEF" w14:textId="77777777" w:rsidTr="00DE750A">
        <w:trPr>
          <w:tblHeader/>
          <w:jc w:val="center"/>
        </w:trPr>
        <w:tc>
          <w:tcPr>
            <w:tcW w:w="377" w:type="dxa"/>
            <w:tcBorders>
              <w:bottom w:val="single" w:sz="4" w:space="0" w:color="auto"/>
            </w:tcBorders>
          </w:tcPr>
          <w:p w14:paraId="02D6FAEB" w14:textId="77777777" w:rsidR="00F055CE" w:rsidRPr="007C393D" w:rsidRDefault="00F055CE" w:rsidP="008432EA">
            <w:pPr>
              <w:spacing w:line="480" w:lineRule="auto"/>
              <w:rPr>
                <w:rFonts w:ascii="Times New Roman" w:hAnsi="Times New Roman"/>
                <w:u w:val="single"/>
              </w:rPr>
            </w:pPr>
          </w:p>
        </w:tc>
        <w:tc>
          <w:tcPr>
            <w:tcW w:w="4508" w:type="dxa"/>
            <w:tcBorders>
              <w:bottom w:val="single" w:sz="4" w:space="0" w:color="auto"/>
            </w:tcBorders>
          </w:tcPr>
          <w:p w14:paraId="02D6FAEC"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350" w:type="dxa"/>
            <w:tcBorders>
              <w:bottom w:val="single" w:sz="4" w:space="0" w:color="auto"/>
            </w:tcBorders>
          </w:tcPr>
          <w:p w14:paraId="02D6FAED"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410" w:type="dxa"/>
            <w:tcBorders>
              <w:bottom w:val="single" w:sz="4" w:space="0" w:color="auto"/>
            </w:tcBorders>
          </w:tcPr>
          <w:p w14:paraId="02D6FAEE"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AF4" w14:textId="77777777" w:rsidTr="00DE750A">
        <w:trPr>
          <w:trHeight w:val="351"/>
          <w:jc w:val="center"/>
        </w:trPr>
        <w:tc>
          <w:tcPr>
            <w:tcW w:w="377" w:type="dxa"/>
            <w:tcBorders>
              <w:top w:val="single" w:sz="4" w:space="0" w:color="auto"/>
            </w:tcBorders>
          </w:tcPr>
          <w:p w14:paraId="02D6FAF0" w14:textId="77777777" w:rsidR="00F055CE" w:rsidRDefault="00F055CE" w:rsidP="008432EA">
            <w:pPr>
              <w:spacing w:line="480" w:lineRule="auto"/>
              <w:rPr>
                <w:rFonts w:ascii="Times New Roman" w:hAnsi="Times New Roman"/>
              </w:rPr>
            </w:pPr>
            <w:r>
              <w:rPr>
                <w:rFonts w:ascii="Times New Roman" w:hAnsi="Times New Roman"/>
              </w:rPr>
              <w:t>1.</w:t>
            </w:r>
          </w:p>
        </w:tc>
        <w:tc>
          <w:tcPr>
            <w:tcW w:w="4508" w:type="dxa"/>
            <w:tcBorders>
              <w:top w:val="single" w:sz="4" w:space="0" w:color="auto"/>
            </w:tcBorders>
          </w:tcPr>
          <w:p w14:paraId="02D6FAF1" w14:textId="77777777" w:rsidR="00F055CE" w:rsidRDefault="00F055CE" w:rsidP="008432EA">
            <w:pPr>
              <w:spacing w:line="480" w:lineRule="auto"/>
              <w:rPr>
                <w:rFonts w:ascii="Times New Roman" w:hAnsi="Times New Roman"/>
              </w:rPr>
            </w:pPr>
            <w:r>
              <w:rPr>
                <w:rFonts w:ascii="Times New Roman" w:hAnsi="Times New Roman"/>
              </w:rPr>
              <w:t>Cost Report Inpatient Allowable Costs:</w:t>
            </w:r>
          </w:p>
        </w:tc>
        <w:tc>
          <w:tcPr>
            <w:tcW w:w="1350" w:type="dxa"/>
            <w:tcBorders>
              <w:top w:val="single" w:sz="4" w:space="0" w:color="auto"/>
            </w:tcBorders>
          </w:tcPr>
          <w:p w14:paraId="02D6FAF2" w14:textId="77777777" w:rsidR="00F055CE" w:rsidRDefault="00F055CE" w:rsidP="008432EA">
            <w:pPr>
              <w:spacing w:line="480" w:lineRule="auto"/>
              <w:jc w:val="right"/>
              <w:rPr>
                <w:rFonts w:ascii="Times New Roman" w:hAnsi="Times New Roman"/>
              </w:rPr>
            </w:pPr>
            <w:r>
              <w:rPr>
                <w:rFonts w:ascii="Times New Roman" w:hAnsi="Times New Roman"/>
              </w:rPr>
              <w:t>$36,800,000</w:t>
            </w:r>
          </w:p>
        </w:tc>
        <w:tc>
          <w:tcPr>
            <w:tcW w:w="4410" w:type="dxa"/>
            <w:tcBorders>
              <w:top w:val="single" w:sz="4" w:space="0" w:color="auto"/>
            </w:tcBorders>
          </w:tcPr>
          <w:p w14:paraId="02D6FAF3" w14:textId="77777777" w:rsidR="00F055CE" w:rsidRPr="00787567" w:rsidRDefault="00026CC4">
            <w:pPr>
              <w:spacing w:line="480" w:lineRule="auto"/>
              <w:rPr>
                <w:rFonts w:ascii="Times New Roman" w:hAnsi="Times New Roman"/>
              </w:rPr>
            </w:pPr>
            <w:r>
              <w:rPr>
                <w:rFonts w:ascii="Times New Roman" w:hAnsi="Times New Roman"/>
              </w:rPr>
              <w:t xml:space="preserve">See </w:t>
            </w:r>
            <w:r w:rsidR="001A524F">
              <w:rPr>
                <w:rFonts w:ascii="Times New Roman" w:hAnsi="Times New Roman"/>
              </w:rPr>
              <w:t xml:space="preserve">above </w:t>
            </w:r>
          </w:p>
        </w:tc>
      </w:tr>
      <w:tr w:rsidR="00F055CE" w14:paraId="02D6FAF9" w14:textId="77777777" w:rsidTr="00AA1ECA">
        <w:trPr>
          <w:trHeight w:val="351"/>
          <w:jc w:val="center"/>
        </w:trPr>
        <w:tc>
          <w:tcPr>
            <w:tcW w:w="377" w:type="dxa"/>
            <w:tcBorders>
              <w:bottom w:val="single" w:sz="4" w:space="0" w:color="auto"/>
            </w:tcBorders>
          </w:tcPr>
          <w:p w14:paraId="02D6FAF5" w14:textId="77777777" w:rsidR="00F055CE" w:rsidRDefault="00F055CE" w:rsidP="008432EA">
            <w:pPr>
              <w:spacing w:line="480" w:lineRule="auto"/>
              <w:rPr>
                <w:rFonts w:ascii="Times New Roman" w:hAnsi="Times New Roman"/>
              </w:rPr>
            </w:pPr>
            <w:r>
              <w:rPr>
                <w:rFonts w:ascii="Times New Roman" w:hAnsi="Times New Roman"/>
              </w:rPr>
              <w:t>2.</w:t>
            </w:r>
          </w:p>
        </w:tc>
        <w:tc>
          <w:tcPr>
            <w:tcW w:w="4508" w:type="dxa"/>
            <w:tcBorders>
              <w:bottom w:val="single" w:sz="4" w:space="0" w:color="auto"/>
            </w:tcBorders>
          </w:tcPr>
          <w:p w14:paraId="02D6FAF6" w14:textId="77777777" w:rsidR="00F055CE" w:rsidRDefault="00F055CE" w:rsidP="008432EA">
            <w:pPr>
              <w:spacing w:line="480" w:lineRule="auto"/>
              <w:rPr>
                <w:rFonts w:ascii="Times New Roman" w:hAnsi="Times New Roman"/>
              </w:rPr>
            </w:pPr>
            <w:r>
              <w:rPr>
                <w:rFonts w:ascii="Times New Roman" w:hAnsi="Times New Roman"/>
              </w:rPr>
              <w:t>Plus Outpatient Allowable Costs</w:t>
            </w:r>
          </w:p>
        </w:tc>
        <w:tc>
          <w:tcPr>
            <w:tcW w:w="1350" w:type="dxa"/>
            <w:tcBorders>
              <w:bottom w:val="single" w:sz="4" w:space="0" w:color="auto"/>
            </w:tcBorders>
          </w:tcPr>
          <w:p w14:paraId="02D6FAF7" w14:textId="77777777" w:rsidR="00F055CE" w:rsidRDefault="00F055CE" w:rsidP="008432EA">
            <w:pPr>
              <w:spacing w:line="480" w:lineRule="auto"/>
              <w:jc w:val="right"/>
              <w:rPr>
                <w:rFonts w:ascii="Times New Roman" w:hAnsi="Times New Roman"/>
              </w:rPr>
            </w:pPr>
            <w:r>
              <w:rPr>
                <w:rFonts w:ascii="Times New Roman" w:hAnsi="Times New Roman"/>
              </w:rPr>
              <w:t>$13,200,000</w:t>
            </w:r>
          </w:p>
        </w:tc>
        <w:tc>
          <w:tcPr>
            <w:tcW w:w="4410" w:type="dxa"/>
            <w:tcBorders>
              <w:bottom w:val="single" w:sz="4" w:space="0" w:color="auto"/>
            </w:tcBorders>
          </w:tcPr>
          <w:p w14:paraId="02D6FAF8" w14:textId="77777777" w:rsidR="00F055CE" w:rsidRPr="00787567" w:rsidRDefault="006149FB">
            <w:pPr>
              <w:spacing w:line="480" w:lineRule="auto"/>
              <w:rPr>
                <w:rFonts w:ascii="Times New Roman" w:hAnsi="Times New Roman"/>
              </w:rPr>
            </w:pPr>
            <w:r>
              <w:rPr>
                <w:rFonts w:ascii="Times New Roman" w:hAnsi="Times New Roman"/>
              </w:rPr>
              <w:t xml:space="preserve">See above </w:t>
            </w:r>
          </w:p>
        </w:tc>
      </w:tr>
      <w:tr w:rsidR="00F055CE" w14:paraId="02D6FAFE" w14:textId="77777777" w:rsidTr="00AA1ECA">
        <w:trPr>
          <w:trHeight w:val="351"/>
          <w:jc w:val="center"/>
        </w:trPr>
        <w:tc>
          <w:tcPr>
            <w:tcW w:w="377" w:type="dxa"/>
            <w:tcBorders>
              <w:top w:val="single" w:sz="4" w:space="0" w:color="auto"/>
            </w:tcBorders>
          </w:tcPr>
          <w:p w14:paraId="02D6FAFA" w14:textId="77777777" w:rsidR="00F055CE" w:rsidRDefault="00F055CE" w:rsidP="008432EA">
            <w:pPr>
              <w:spacing w:line="480" w:lineRule="auto"/>
              <w:rPr>
                <w:rFonts w:ascii="Times New Roman" w:hAnsi="Times New Roman"/>
              </w:rPr>
            </w:pPr>
            <w:r>
              <w:rPr>
                <w:rFonts w:ascii="Times New Roman" w:hAnsi="Times New Roman"/>
              </w:rPr>
              <w:t>3.</w:t>
            </w:r>
          </w:p>
        </w:tc>
        <w:tc>
          <w:tcPr>
            <w:tcW w:w="4508" w:type="dxa"/>
            <w:tcBorders>
              <w:top w:val="single" w:sz="4" w:space="0" w:color="auto"/>
            </w:tcBorders>
          </w:tcPr>
          <w:p w14:paraId="02D6FAFB" w14:textId="77777777" w:rsidR="00F055CE" w:rsidRDefault="00F055CE" w:rsidP="008432EA">
            <w:pPr>
              <w:spacing w:line="480" w:lineRule="auto"/>
              <w:rPr>
                <w:rFonts w:ascii="Times New Roman" w:hAnsi="Times New Roman"/>
              </w:rPr>
            </w:pPr>
            <w:r>
              <w:rPr>
                <w:rFonts w:ascii="Times New Roman" w:hAnsi="Times New Roman"/>
              </w:rPr>
              <w:t>Total Hospital Allowable Costs:</w:t>
            </w:r>
          </w:p>
        </w:tc>
        <w:tc>
          <w:tcPr>
            <w:tcW w:w="1350" w:type="dxa"/>
            <w:tcBorders>
              <w:top w:val="single" w:sz="4" w:space="0" w:color="auto"/>
            </w:tcBorders>
          </w:tcPr>
          <w:p w14:paraId="02D6FAFC" w14:textId="77777777" w:rsidR="00F055CE" w:rsidRDefault="00F055CE" w:rsidP="008432EA">
            <w:pPr>
              <w:spacing w:line="480" w:lineRule="auto"/>
              <w:jc w:val="right"/>
              <w:rPr>
                <w:rFonts w:ascii="Times New Roman" w:hAnsi="Times New Roman"/>
              </w:rPr>
            </w:pPr>
            <w:r>
              <w:rPr>
                <w:rFonts w:ascii="Times New Roman" w:hAnsi="Times New Roman"/>
              </w:rPr>
              <w:t>$50,000,000</w:t>
            </w:r>
          </w:p>
        </w:tc>
        <w:tc>
          <w:tcPr>
            <w:tcW w:w="4410" w:type="dxa"/>
            <w:tcBorders>
              <w:top w:val="single" w:sz="4" w:space="0" w:color="auto"/>
            </w:tcBorders>
          </w:tcPr>
          <w:p w14:paraId="02D6FAFD" w14:textId="77777777" w:rsidR="00F055CE" w:rsidRPr="00787567" w:rsidRDefault="00F055CE" w:rsidP="008432EA">
            <w:pPr>
              <w:spacing w:line="480" w:lineRule="auto"/>
              <w:rPr>
                <w:rFonts w:ascii="Times New Roman" w:hAnsi="Times New Roman"/>
              </w:rPr>
            </w:pPr>
            <w:r w:rsidRPr="00787567">
              <w:rPr>
                <w:rFonts w:ascii="Times New Roman" w:hAnsi="Times New Roman"/>
                <w:sz w:val="16"/>
                <w:szCs w:val="16"/>
              </w:rPr>
              <w:t>Sum of Lines 1 and 2, in this example</w:t>
            </w:r>
          </w:p>
        </w:tc>
      </w:tr>
      <w:tr w:rsidR="00F055CE" w14:paraId="02D6FB03" w14:textId="77777777" w:rsidTr="00F94E8E">
        <w:trPr>
          <w:trHeight w:val="243"/>
          <w:jc w:val="center"/>
        </w:trPr>
        <w:tc>
          <w:tcPr>
            <w:tcW w:w="377" w:type="dxa"/>
          </w:tcPr>
          <w:p w14:paraId="02D6FAFF" w14:textId="77777777" w:rsidR="00F055CE" w:rsidRDefault="00F055CE" w:rsidP="008432EA">
            <w:pPr>
              <w:spacing w:line="480" w:lineRule="auto"/>
              <w:rPr>
                <w:rFonts w:ascii="Times New Roman" w:hAnsi="Times New Roman"/>
              </w:rPr>
            </w:pPr>
          </w:p>
        </w:tc>
        <w:tc>
          <w:tcPr>
            <w:tcW w:w="4508" w:type="dxa"/>
          </w:tcPr>
          <w:p w14:paraId="02D6FB00" w14:textId="77777777" w:rsidR="00F055CE" w:rsidRDefault="00F055CE" w:rsidP="008432EA">
            <w:pPr>
              <w:spacing w:line="480" w:lineRule="auto"/>
              <w:rPr>
                <w:rFonts w:ascii="Times New Roman" w:hAnsi="Times New Roman"/>
              </w:rPr>
            </w:pPr>
          </w:p>
        </w:tc>
        <w:tc>
          <w:tcPr>
            <w:tcW w:w="1350" w:type="dxa"/>
          </w:tcPr>
          <w:p w14:paraId="02D6FB01" w14:textId="77777777" w:rsidR="00F055CE" w:rsidRDefault="00F055CE" w:rsidP="008432EA">
            <w:pPr>
              <w:spacing w:line="480" w:lineRule="auto"/>
              <w:jc w:val="right"/>
              <w:rPr>
                <w:rFonts w:ascii="Times New Roman" w:hAnsi="Times New Roman"/>
              </w:rPr>
            </w:pPr>
          </w:p>
        </w:tc>
        <w:tc>
          <w:tcPr>
            <w:tcW w:w="4410" w:type="dxa"/>
          </w:tcPr>
          <w:p w14:paraId="02D6FB02" w14:textId="77777777" w:rsidR="00F055CE" w:rsidRPr="00375EB4" w:rsidRDefault="00F055CE" w:rsidP="008432EA">
            <w:pPr>
              <w:spacing w:line="480" w:lineRule="auto"/>
              <w:rPr>
                <w:rFonts w:ascii="Times New Roman" w:hAnsi="Times New Roman"/>
                <w:sz w:val="16"/>
                <w:szCs w:val="16"/>
              </w:rPr>
            </w:pPr>
          </w:p>
        </w:tc>
      </w:tr>
      <w:tr w:rsidR="00F055CE" w14:paraId="02D6FB08" w14:textId="77777777" w:rsidTr="00AA1ECA">
        <w:trPr>
          <w:trHeight w:val="351"/>
          <w:jc w:val="center"/>
        </w:trPr>
        <w:tc>
          <w:tcPr>
            <w:tcW w:w="377" w:type="dxa"/>
          </w:tcPr>
          <w:p w14:paraId="02D6FB04" w14:textId="77777777" w:rsidR="00F055CE" w:rsidRDefault="00F055CE" w:rsidP="008432EA">
            <w:pPr>
              <w:spacing w:line="480" w:lineRule="auto"/>
              <w:rPr>
                <w:rFonts w:ascii="Times New Roman" w:hAnsi="Times New Roman"/>
              </w:rPr>
            </w:pPr>
            <w:r>
              <w:rPr>
                <w:rFonts w:ascii="Times New Roman" w:hAnsi="Times New Roman"/>
              </w:rPr>
              <w:t>4.</w:t>
            </w:r>
          </w:p>
        </w:tc>
        <w:tc>
          <w:tcPr>
            <w:tcW w:w="4508" w:type="dxa"/>
          </w:tcPr>
          <w:p w14:paraId="02D6FB05" w14:textId="77777777" w:rsidR="00F055CE" w:rsidRDefault="00F055CE" w:rsidP="008432EA">
            <w:pPr>
              <w:spacing w:line="480" w:lineRule="auto"/>
              <w:rPr>
                <w:rFonts w:ascii="Times New Roman" w:hAnsi="Times New Roman"/>
              </w:rPr>
            </w:pPr>
            <w:r>
              <w:rPr>
                <w:rFonts w:ascii="Times New Roman" w:hAnsi="Times New Roman"/>
              </w:rPr>
              <w:t>Inpatient Allowable Cost Ratio:</w:t>
            </w:r>
          </w:p>
        </w:tc>
        <w:tc>
          <w:tcPr>
            <w:tcW w:w="1350" w:type="dxa"/>
          </w:tcPr>
          <w:p w14:paraId="02D6FB06" w14:textId="77777777" w:rsidR="00F055CE" w:rsidRDefault="00F055CE" w:rsidP="008432EA">
            <w:pPr>
              <w:spacing w:line="480" w:lineRule="auto"/>
              <w:jc w:val="right"/>
              <w:rPr>
                <w:rFonts w:ascii="Times New Roman" w:hAnsi="Times New Roman"/>
              </w:rPr>
            </w:pPr>
            <w:r>
              <w:rPr>
                <w:rFonts w:ascii="Times New Roman" w:hAnsi="Times New Roman"/>
              </w:rPr>
              <w:t>0.7360</w:t>
            </w:r>
          </w:p>
        </w:tc>
        <w:tc>
          <w:tcPr>
            <w:tcW w:w="4410" w:type="dxa"/>
          </w:tcPr>
          <w:p w14:paraId="02D6FB07"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1 </w:t>
            </w:r>
            <w:r>
              <w:rPr>
                <w:rFonts w:ascii="Times New Roman" w:hAnsi="Times New Roman"/>
                <w:sz w:val="16"/>
                <w:szCs w:val="16"/>
              </w:rPr>
              <w:t>Divided by Line 3, in this example</w:t>
            </w:r>
          </w:p>
        </w:tc>
      </w:tr>
      <w:tr w:rsidR="00F055CE" w14:paraId="02D6FB0D" w14:textId="77777777" w:rsidTr="00AA1ECA">
        <w:trPr>
          <w:trHeight w:val="351"/>
          <w:jc w:val="center"/>
        </w:trPr>
        <w:tc>
          <w:tcPr>
            <w:tcW w:w="377" w:type="dxa"/>
          </w:tcPr>
          <w:p w14:paraId="02D6FB09" w14:textId="77777777" w:rsidR="00F055CE" w:rsidRDefault="00F055CE" w:rsidP="008432EA">
            <w:pPr>
              <w:spacing w:line="480" w:lineRule="auto"/>
              <w:rPr>
                <w:rFonts w:ascii="Times New Roman" w:hAnsi="Times New Roman"/>
              </w:rPr>
            </w:pPr>
            <w:r>
              <w:rPr>
                <w:rFonts w:ascii="Times New Roman" w:hAnsi="Times New Roman"/>
              </w:rPr>
              <w:t>5.</w:t>
            </w:r>
          </w:p>
        </w:tc>
        <w:tc>
          <w:tcPr>
            <w:tcW w:w="4508" w:type="dxa"/>
          </w:tcPr>
          <w:p w14:paraId="02D6FB0A" w14:textId="77777777" w:rsidR="00F055CE" w:rsidRDefault="00F055CE" w:rsidP="008432EA">
            <w:pPr>
              <w:spacing w:line="480" w:lineRule="auto"/>
              <w:rPr>
                <w:rFonts w:ascii="Times New Roman" w:hAnsi="Times New Roman"/>
              </w:rPr>
            </w:pPr>
            <w:r>
              <w:rPr>
                <w:rFonts w:ascii="Times New Roman" w:hAnsi="Times New Roman"/>
              </w:rPr>
              <w:t>Multiplied by Total Indigent Care Assessment:</w:t>
            </w:r>
          </w:p>
        </w:tc>
        <w:tc>
          <w:tcPr>
            <w:tcW w:w="1350" w:type="dxa"/>
          </w:tcPr>
          <w:p w14:paraId="02D6FB0B" w14:textId="77777777" w:rsidR="00F055CE" w:rsidRDefault="00F055CE" w:rsidP="008432EA">
            <w:pPr>
              <w:spacing w:line="480" w:lineRule="auto"/>
              <w:jc w:val="right"/>
              <w:rPr>
                <w:rFonts w:ascii="Times New Roman" w:hAnsi="Times New Roman"/>
              </w:rPr>
            </w:pPr>
            <w:r>
              <w:rPr>
                <w:rFonts w:ascii="Times New Roman" w:hAnsi="Times New Roman"/>
              </w:rPr>
              <w:t>$815,217</w:t>
            </w:r>
          </w:p>
        </w:tc>
        <w:tc>
          <w:tcPr>
            <w:tcW w:w="4410" w:type="dxa"/>
          </w:tcPr>
          <w:p w14:paraId="02D6FB0C" w14:textId="77777777" w:rsidR="00F055CE" w:rsidRDefault="00F055CE" w:rsidP="008432EA">
            <w:pPr>
              <w:spacing w:line="480" w:lineRule="auto"/>
              <w:rPr>
                <w:rFonts w:ascii="Times New Roman" w:hAnsi="Times New Roman"/>
              </w:rPr>
            </w:pPr>
            <w:r>
              <w:rPr>
                <w:rFonts w:ascii="Times New Roman" w:hAnsi="Times New Roman"/>
              </w:rPr>
              <w:t>Reported Separately by Hospital</w:t>
            </w:r>
          </w:p>
        </w:tc>
      </w:tr>
      <w:tr w:rsidR="00F055CE" w14:paraId="02D6FB12" w14:textId="77777777" w:rsidTr="00AA1ECA">
        <w:trPr>
          <w:jc w:val="center"/>
        </w:trPr>
        <w:tc>
          <w:tcPr>
            <w:tcW w:w="377" w:type="dxa"/>
            <w:tcBorders>
              <w:top w:val="single" w:sz="4" w:space="0" w:color="auto"/>
            </w:tcBorders>
          </w:tcPr>
          <w:p w14:paraId="02D6FB0E" w14:textId="77777777" w:rsidR="00F055CE" w:rsidRDefault="00F055CE" w:rsidP="008432EA">
            <w:pPr>
              <w:spacing w:line="480" w:lineRule="auto"/>
              <w:rPr>
                <w:rFonts w:ascii="Times New Roman" w:hAnsi="Times New Roman"/>
              </w:rPr>
            </w:pPr>
            <w:r>
              <w:rPr>
                <w:rFonts w:ascii="Times New Roman" w:hAnsi="Times New Roman"/>
              </w:rPr>
              <w:t>6.</w:t>
            </w:r>
          </w:p>
        </w:tc>
        <w:tc>
          <w:tcPr>
            <w:tcW w:w="4508" w:type="dxa"/>
            <w:tcBorders>
              <w:top w:val="single" w:sz="4" w:space="0" w:color="auto"/>
            </w:tcBorders>
          </w:tcPr>
          <w:p w14:paraId="02D6FB0F" w14:textId="77777777" w:rsidR="00F055CE" w:rsidRDefault="00F055CE" w:rsidP="008432EA">
            <w:pPr>
              <w:spacing w:line="480" w:lineRule="auto"/>
              <w:rPr>
                <w:rFonts w:ascii="Times New Roman" w:hAnsi="Times New Roman"/>
              </w:rPr>
            </w:pPr>
            <w:r>
              <w:rPr>
                <w:rFonts w:ascii="Times New Roman" w:hAnsi="Times New Roman"/>
              </w:rPr>
              <w:t>Total Inpatient Adjustments:</w:t>
            </w:r>
          </w:p>
        </w:tc>
        <w:tc>
          <w:tcPr>
            <w:tcW w:w="1350" w:type="dxa"/>
            <w:tcBorders>
              <w:top w:val="single" w:sz="4" w:space="0" w:color="auto"/>
            </w:tcBorders>
          </w:tcPr>
          <w:p w14:paraId="02D6FB10" w14:textId="77777777" w:rsidR="00F055CE" w:rsidRDefault="00F055CE" w:rsidP="008432EA">
            <w:pPr>
              <w:spacing w:line="480" w:lineRule="auto"/>
              <w:jc w:val="right"/>
              <w:rPr>
                <w:rFonts w:ascii="Times New Roman" w:hAnsi="Times New Roman"/>
              </w:rPr>
            </w:pPr>
            <w:r>
              <w:rPr>
                <w:rFonts w:ascii="Times New Roman" w:hAnsi="Times New Roman"/>
              </w:rPr>
              <w:t>$600,000</w:t>
            </w:r>
          </w:p>
        </w:tc>
        <w:tc>
          <w:tcPr>
            <w:tcW w:w="4410" w:type="dxa"/>
            <w:tcBorders>
              <w:top w:val="single" w:sz="4" w:space="0" w:color="auto"/>
            </w:tcBorders>
          </w:tcPr>
          <w:p w14:paraId="02D6FB11"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w:t>
            </w:r>
            <w:r>
              <w:rPr>
                <w:rFonts w:ascii="Times New Roman" w:hAnsi="Times New Roman"/>
                <w:sz w:val="16"/>
                <w:szCs w:val="16"/>
              </w:rPr>
              <w:t>4 Multiplied by Line 5</w:t>
            </w:r>
            <w:r w:rsidRPr="00375EB4">
              <w:rPr>
                <w:rFonts w:ascii="Times New Roman" w:hAnsi="Times New Roman"/>
                <w:sz w:val="16"/>
                <w:szCs w:val="16"/>
              </w:rPr>
              <w:t>, in this example</w:t>
            </w:r>
          </w:p>
        </w:tc>
      </w:tr>
    </w:tbl>
    <w:p w14:paraId="02D6FB13" w14:textId="77777777" w:rsidR="009A65D6" w:rsidRDefault="009A65D6" w:rsidP="00F055CE">
      <w:pPr>
        <w:spacing w:line="480" w:lineRule="auto"/>
        <w:rPr>
          <w:rFonts w:ascii="Times New Roman" w:hAnsi="Times New Roman"/>
          <w:b/>
          <w:sz w:val="24"/>
          <w:szCs w:val="24"/>
        </w:rPr>
      </w:pPr>
    </w:p>
    <w:p w14:paraId="02D6FB14" w14:textId="77777777" w:rsidR="009A65D6" w:rsidRDefault="009A65D6" w:rsidP="00F055CE">
      <w:pPr>
        <w:spacing w:line="480" w:lineRule="auto"/>
        <w:rPr>
          <w:rFonts w:ascii="Times New Roman" w:hAnsi="Times New Roman"/>
          <w:b/>
          <w:sz w:val="24"/>
          <w:szCs w:val="24"/>
        </w:rPr>
      </w:pPr>
    </w:p>
    <w:p w14:paraId="02D6FB15" w14:textId="77777777" w:rsidR="009A65D6" w:rsidRDefault="009A65D6" w:rsidP="00F055CE">
      <w:pPr>
        <w:spacing w:line="480" w:lineRule="auto"/>
        <w:rPr>
          <w:rFonts w:ascii="Times New Roman" w:hAnsi="Times New Roman"/>
          <w:b/>
          <w:sz w:val="24"/>
          <w:szCs w:val="24"/>
        </w:rPr>
      </w:pPr>
    </w:p>
    <w:p w14:paraId="02D6FB16" w14:textId="77777777" w:rsidR="009A65D6" w:rsidRDefault="009A65D6" w:rsidP="00F055CE">
      <w:pPr>
        <w:spacing w:line="480" w:lineRule="auto"/>
        <w:rPr>
          <w:rFonts w:ascii="Times New Roman" w:hAnsi="Times New Roman"/>
          <w:b/>
          <w:sz w:val="24"/>
          <w:szCs w:val="24"/>
        </w:rPr>
      </w:pPr>
    </w:p>
    <w:p w14:paraId="02D6FB17" w14:textId="77777777" w:rsidR="009A65D6" w:rsidRDefault="009A65D6" w:rsidP="00F055CE">
      <w:pPr>
        <w:spacing w:line="480" w:lineRule="auto"/>
        <w:rPr>
          <w:rFonts w:ascii="Times New Roman" w:hAnsi="Times New Roman"/>
          <w:b/>
          <w:sz w:val="24"/>
          <w:szCs w:val="24"/>
        </w:rPr>
      </w:pPr>
    </w:p>
    <w:p w14:paraId="02D6FB18" w14:textId="77777777" w:rsidR="009A65D6" w:rsidRDefault="009A65D6" w:rsidP="00F055CE">
      <w:pPr>
        <w:spacing w:line="480" w:lineRule="auto"/>
        <w:rPr>
          <w:rFonts w:ascii="Times New Roman" w:hAnsi="Times New Roman"/>
          <w:b/>
          <w:sz w:val="24"/>
          <w:szCs w:val="24"/>
        </w:rPr>
      </w:pPr>
    </w:p>
    <w:p w14:paraId="02D6FB19" w14:textId="77777777" w:rsidR="009A65D6" w:rsidRDefault="009A65D6" w:rsidP="00F055CE">
      <w:pPr>
        <w:spacing w:line="480" w:lineRule="auto"/>
        <w:rPr>
          <w:rFonts w:ascii="Times New Roman" w:hAnsi="Times New Roman"/>
          <w:b/>
          <w:sz w:val="24"/>
          <w:szCs w:val="24"/>
        </w:rPr>
      </w:pPr>
    </w:p>
    <w:p w14:paraId="02D6FB1A" w14:textId="77777777" w:rsidR="00F055CE" w:rsidRDefault="00F055CE" w:rsidP="00F055CE">
      <w:pPr>
        <w:spacing w:line="480" w:lineRule="auto"/>
        <w:rPr>
          <w:rFonts w:ascii="Times New Roman" w:hAnsi="Times New Roman"/>
          <w:b/>
          <w:sz w:val="24"/>
          <w:szCs w:val="24"/>
        </w:rPr>
      </w:pPr>
      <w:r w:rsidRPr="00147D06">
        <w:rPr>
          <w:rFonts w:ascii="Times New Roman" w:hAnsi="Times New Roman"/>
          <w:b/>
          <w:sz w:val="24"/>
          <w:szCs w:val="24"/>
        </w:rPr>
        <w:t>Total Inpatient Malpra</w:t>
      </w:r>
      <w:r>
        <w:rPr>
          <w:rFonts w:ascii="Times New Roman" w:hAnsi="Times New Roman"/>
          <w:b/>
          <w:sz w:val="24"/>
          <w:szCs w:val="24"/>
        </w:rPr>
        <w:t xml:space="preserve">ctice Insurance Costs Example </w:t>
      </w:r>
    </w:p>
    <w:p w14:paraId="02D6FB1B" w14:textId="77777777" w:rsidR="00F055CE" w:rsidRDefault="00F055CE" w:rsidP="00F055CE">
      <w:pPr>
        <w:rPr>
          <w:rFonts w:ascii="Times New Roman" w:hAnsi="Times New Roman"/>
          <w:b/>
        </w:rPr>
      </w:pPr>
      <w:r w:rsidRPr="00147D06">
        <w:rPr>
          <w:rFonts w:ascii="Times New Roman" w:hAnsi="Times New Roman"/>
          <w:b/>
        </w:rPr>
        <w:lastRenderedPageBreak/>
        <w:t>Note:  Example calculation only applies to malpractice insurance cost excluded from the CMS 2552 cost report.</w:t>
      </w:r>
    </w:p>
    <w:p w14:paraId="02D6FB1C" w14:textId="77777777" w:rsidR="00FF5C4E" w:rsidRDefault="00FF5C4E" w:rsidP="00F055CE">
      <w:pPr>
        <w:rPr>
          <w:rFonts w:ascii="Times New Roman" w:hAnsi="Times New Roman"/>
          <w:b/>
        </w:rPr>
      </w:pPr>
    </w:p>
    <w:p w14:paraId="02D6FB1D" w14:textId="77777777" w:rsidR="00F055CE" w:rsidRPr="00147D06" w:rsidRDefault="00F055CE" w:rsidP="00F055CE">
      <w:pPr>
        <w:ind w:left="1440"/>
        <w:rPr>
          <w:rFonts w:ascii="Times New Roman" w:hAnsi="Times New Roman"/>
          <w:b/>
        </w:rPr>
      </w:pPr>
    </w:p>
    <w:tbl>
      <w:tblPr>
        <w:tblStyle w:val="TableGrid"/>
        <w:tblW w:w="11070" w:type="dxa"/>
        <w:tblInd w:w="-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
        <w:gridCol w:w="5124"/>
        <w:gridCol w:w="1350"/>
        <w:gridCol w:w="4230"/>
      </w:tblGrid>
      <w:tr w:rsidR="00F055CE" w14:paraId="02D6FB22" w14:textId="77777777" w:rsidTr="00DE750A">
        <w:trPr>
          <w:cantSplit/>
          <w:tblHeader/>
        </w:trPr>
        <w:tc>
          <w:tcPr>
            <w:tcW w:w="366" w:type="dxa"/>
            <w:tcBorders>
              <w:bottom w:val="single" w:sz="4" w:space="0" w:color="auto"/>
            </w:tcBorders>
          </w:tcPr>
          <w:p w14:paraId="02D6FB1E" w14:textId="77777777" w:rsidR="00F055CE" w:rsidRPr="007C393D" w:rsidRDefault="00F055CE" w:rsidP="008432EA">
            <w:pPr>
              <w:spacing w:line="480" w:lineRule="auto"/>
              <w:rPr>
                <w:rFonts w:ascii="Times New Roman" w:hAnsi="Times New Roman"/>
                <w:u w:val="single"/>
              </w:rPr>
            </w:pPr>
          </w:p>
        </w:tc>
        <w:tc>
          <w:tcPr>
            <w:tcW w:w="5124" w:type="dxa"/>
            <w:tcBorders>
              <w:bottom w:val="single" w:sz="4" w:space="0" w:color="auto"/>
            </w:tcBorders>
          </w:tcPr>
          <w:p w14:paraId="02D6FB1F"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350" w:type="dxa"/>
            <w:tcBorders>
              <w:bottom w:val="single" w:sz="4" w:space="0" w:color="auto"/>
            </w:tcBorders>
          </w:tcPr>
          <w:p w14:paraId="02D6FB20"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230" w:type="dxa"/>
            <w:tcBorders>
              <w:bottom w:val="single" w:sz="4" w:space="0" w:color="auto"/>
            </w:tcBorders>
          </w:tcPr>
          <w:p w14:paraId="02D6FB21"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B27" w14:textId="77777777" w:rsidTr="00DE750A">
        <w:trPr>
          <w:trHeight w:val="351"/>
        </w:trPr>
        <w:tc>
          <w:tcPr>
            <w:tcW w:w="366" w:type="dxa"/>
            <w:tcBorders>
              <w:top w:val="single" w:sz="4" w:space="0" w:color="auto"/>
            </w:tcBorders>
          </w:tcPr>
          <w:p w14:paraId="02D6FB23" w14:textId="77777777" w:rsidR="00F055CE" w:rsidRDefault="00F055CE" w:rsidP="008432EA">
            <w:pPr>
              <w:spacing w:line="480" w:lineRule="auto"/>
              <w:rPr>
                <w:rFonts w:ascii="Times New Roman" w:hAnsi="Times New Roman"/>
              </w:rPr>
            </w:pPr>
            <w:r>
              <w:rPr>
                <w:rFonts w:ascii="Times New Roman" w:hAnsi="Times New Roman"/>
              </w:rPr>
              <w:t>1.</w:t>
            </w:r>
          </w:p>
        </w:tc>
        <w:tc>
          <w:tcPr>
            <w:tcW w:w="5124" w:type="dxa"/>
            <w:tcBorders>
              <w:top w:val="single" w:sz="4" w:space="0" w:color="auto"/>
            </w:tcBorders>
          </w:tcPr>
          <w:p w14:paraId="02D6FB24" w14:textId="77777777" w:rsidR="00F055CE" w:rsidRDefault="00F055CE" w:rsidP="008432EA">
            <w:pPr>
              <w:spacing w:line="480" w:lineRule="auto"/>
              <w:rPr>
                <w:rFonts w:ascii="Times New Roman" w:hAnsi="Times New Roman"/>
              </w:rPr>
            </w:pPr>
            <w:r>
              <w:rPr>
                <w:rFonts w:ascii="Times New Roman" w:hAnsi="Times New Roman"/>
              </w:rPr>
              <w:t>Cost Report Inpatient Allowable Costs:</w:t>
            </w:r>
          </w:p>
        </w:tc>
        <w:tc>
          <w:tcPr>
            <w:tcW w:w="1350" w:type="dxa"/>
            <w:tcBorders>
              <w:top w:val="single" w:sz="4" w:space="0" w:color="auto"/>
            </w:tcBorders>
          </w:tcPr>
          <w:p w14:paraId="02D6FB25" w14:textId="77777777" w:rsidR="00F055CE" w:rsidRDefault="00F055CE" w:rsidP="008432EA">
            <w:pPr>
              <w:spacing w:line="480" w:lineRule="auto"/>
              <w:jc w:val="right"/>
              <w:rPr>
                <w:rFonts w:ascii="Times New Roman" w:hAnsi="Times New Roman"/>
              </w:rPr>
            </w:pPr>
            <w:r>
              <w:rPr>
                <w:rFonts w:ascii="Times New Roman" w:hAnsi="Times New Roman"/>
              </w:rPr>
              <w:t>$36,800,000</w:t>
            </w:r>
          </w:p>
        </w:tc>
        <w:tc>
          <w:tcPr>
            <w:tcW w:w="4230" w:type="dxa"/>
            <w:tcBorders>
              <w:top w:val="single" w:sz="4" w:space="0" w:color="auto"/>
            </w:tcBorders>
          </w:tcPr>
          <w:p w14:paraId="02D6FB26" w14:textId="77777777" w:rsidR="00F055CE" w:rsidRPr="00787567"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B2C" w14:textId="77777777" w:rsidTr="00AA1ECA">
        <w:tc>
          <w:tcPr>
            <w:tcW w:w="366" w:type="dxa"/>
            <w:tcBorders>
              <w:bottom w:val="single" w:sz="4" w:space="0" w:color="auto"/>
            </w:tcBorders>
          </w:tcPr>
          <w:p w14:paraId="02D6FB28" w14:textId="77777777" w:rsidR="00F055CE" w:rsidRDefault="00F055CE" w:rsidP="008432EA">
            <w:pPr>
              <w:spacing w:line="480" w:lineRule="auto"/>
              <w:rPr>
                <w:rFonts w:ascii="Times New Roman" w:hAnsi="Times New Roman"/>
              </w:rPr>
            </w:pPr>
            <w:r>
              <w:rPr>
                <w:rFonts w:ascii="Times New Roman" w:hAnsi="Times New Roman"/>
              </w:rPr>
              <w:t>2.</w:t>
            </w:r>
          </w:p>
        </w:tc>
        <w:tc>
          <w:tcPr>
            <w:tcW w:w="5124" w:type="dxa"/>
            <w:tcBorders>
              <w:bottom w:val="single" w:sz="4" w:space="0" w:color="auto"/>
            </w:tcBorders>
          </w:tcPr>
          <w:p w14:paraId="02D6FB29" w14:textId="77777777" w:rsidR="00F055CE" w:rsidRDefault="00F055CE" w:rsidP="008432EA">
            <w:pPr>
              <w:spacing w:line="480" w:lineRule="auto"/>
              <w:rPr>
                <w:rFonts w:ascii="Times New Roman" w:hAnsi="Times New Roman"/>
              </w:rPr>
            </w:pPr>
            <w:r>
              <w:rPr>
                <w:rFonts w:ascii="Times New Roman" w:hAnsi="Times New Roman"/>
              </w:rPr>
              <w:t>Plus Outpatient Allowable Costs</w:t>
            </w:r>
          </w:p>
        </w:tc>
        <w:tc>
          <w:tcPr>
            <w:tcW w:w="1350" w:type="dxa"/>
            <w:tcBorders>
              <w:bottom w:val="single" w:sz="4" w:space="0" w:color="auto"/>
            </w:tcBorders>
          </w:tcPr>
          <w:p w14:paraId="02D6FB2A" w14:textId="77777777" w:rsidR="00F055CE" w:rsidRDefault="00F055CE" w:rsidP="008432EA">
            <w:pPr>
              <w:spacing w:line="480" w:lineRule="auto"/>
              <w:jc w:val="right"/>
              <w:rPr>
                <w:rFonts w:ascii="Times New Roman" w:hAnsi="Times New Roman"/>
              </w:rPr>
            </w:pPr>
            <w:r>
              <w:rPr>
                <w:rFonts w:ascii="Times New Roman" w:hAnsi="Times New Roman"/>
              </w:rPr>
              <w:t>$13,200,000</w:t>
            </w:r>
          </w:p>
        </w:tc>
        <w:tc>
          <w:tcPr>
            <w:tcW w:w="4230" w:type="dxa"/>
            <w:tcBorders>
              <w:bottom w:val="single" w:sz="4" w:space="0" w:color="auto"/>
            </w:tcBorders>
          </w:tcPr>
          <w:p w14:paraId="02D6FB2B" w14:textId="77777777" w:rsidR="00F055CE" w:rsidRPr="00787567"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B31" w14:textId="77777777" w:rsidTr="00AA1ECA">
        <w:tc>
          <w:tcPr>
            <w:tcW w:w="366" w:type="dxa"/>
            <w:tcBorders>
              <w:top w:val="single" w:sz="4" w:space="0" w:color="auto"/>
            </w:tcBorders>
          </w:tcPr>
          <w:p w14:paraId="02D6FB2D" w14:textId="77777777" w:rsidR="00F055CE" w:rsidRDefault="00F055CE" w:rsidP="008432EA">
            <w:pPr>
              <w:spacing w:line="480" w:lineRule="auto"/>
              <w:rPr>
                <w:rFonts w:ascii="Times New Roman" w:hAnsi="Times New Roman"/>
              </w:rPr>
            </w:pPr>
            <w:r>
              <w:rPr>
                <w:rFonts w:ascii="Times New Roman" w:hAnsi="Times New Roman"/>
              </w:rPr>
              <w:t>3.</w:t>
            </w:r>
          </w:p>
        </w:tc>
        <w:tc>
          <w:tcPr>
            <w:tcW w:w="5124" w:type="dxa"/>
            <w:tcBorders>
              <w:top w:val="single" w:sz="4" w:space="0" w:color="auto"/>
            </w:tcBorders>
          </w:tcPr>
          <w:p w14:paraId="02D6FB2E" w14:textId="77777777" w:rsidR="00F055CE" w:rsidRDefault="00F055CE" w:rsidP="008432EA">
            <w:pPr>
              <w:spacing w:line="480" w:lineRule="auto"/>
              <w:rPr>
                <w:rFonts w:ascii="Times New Roman" w:hAnsi="Times New Roman"/>
              </w:rPr>
            </w:pPr>
            <w:r>
              <w:rPr>
                <w:rFonts w:ascii="Times New Roman" w:hAnsi="Times New Roman"/>
              </w:rPr>
              <w:t>Total Hospital Allowable Costs:</w:t>
            </w:r>
          </w:p>
        </w:tc>
        <w:tc>
          <w:tcPr>
            <w:tcW w:w="1350" w:type="dxa"/>
            <w:tcBorders>
              <w:top w:val="single" w:sz="4" w:space="0" w:color="auto"/>
            </w:tcBorders>
          </w:tcPr>
          <w:p w14:paraId="02D6FB2F" w14:textId="77777777" w:rsidR="00F055CE" w:rsidRDefault="00F055CE" w:rsidP="008432EA">
            <w:pPr>
              <w:spacing w:line="480" w:lineRule="auto"/>
              <w:jc w:val="right"/>
              <w:rPr>
                <w:rFonts w:ascii="Times New Roman" w:hAnsi="Times New Roman"/>
              </w:rPr>
            </w:pPr>
            <w:r>
              <w:rPr>
                <w:rFonts w:ascii="Times New Roman" w:hAnsi="Times New Roman"/>
              </w:rPr>
              <w:t>$50,000,000</w:t>
            </w:r>
          </w:p>
        </w:tc>
        <w:tc>
          <w:tcPr>
            <w:tcW w:w="4230" w:type="dxa"/>
            <w:tcBorders>
              <w:top w:val="single" w:sz="4" w:space="0" w:color="auto"/>
            </w:tcBorders>
          </w:tcPr>
          <w:p w14:paraId="02D6FB30" w14:textId="77777777" w:rsidR="00F055CE" w:rsidRPr="003F7BA7" w:rsidRDefault="00F055CE" w:rsidP="008432EA">
            <w:pPr>
              <w:spacing w:line="480" w:lineRule="auto"/>
              <w:rPr>
                <w:rFonts w:ascii="Times New Roman" w:hAnsi="Times New Roman"/>
                <w:highlight w:val="green"/>
              </w:rPr>
            </w:pPr>
            <w:r w:rsidRPr="00787567">
              <w:rPr>
                <w:rFonts w:ascii="Times New Roman" w:hAnsi="Times New Roman"/>
                <w:sz w:val="16"/>
                <w:szCs w:val="16"/>
              </w:rPr>
              <w:t>Sum of Lines 1 and 2, in this example</w:t>
            </w:r>
          </w:p>
        </w:tc>
      </w:tr>
      <w:tr w:rsidR="00F055CE" w14:paraId="02D6FB36" w14:textId="77777777" w:rsidTr="00AA1ECA">
        <w:trPr>
          <w:trHeight w:val="261"/>
        </w:trPr>
        <w:tc>
          <w:tcPr>
            <w:tcW w:w="366" w:type="dxa"/>
          </w:tcPr>
          <w:p w14:paraId="02D6FB32" w14:textId="77777777" w:rsidR="00F055CE" w:rsidRDefault="00F055CE" w:rsidP="008432EA">
            <w:pPr>
              <w:spacing w:line="480" w:lineRule="auto"/>
              <w:rPr>
                <w:rFonts w:ascii="Times New Roman" w:hAnsi="Times New Roman"/>
              </w:rPr>
            </w:pPr>
          </w:p>
        </w:tc>
        <w:tc>
          <w:tcPr>
            <w:tcW w:w="5124" w:type="dxa"/>
          </w:tcPr>
          <w:p w14:paraId="02D6FB33" w14:textId="77777777" w:rsidR="00F055CE" w:rsidRDefault="00F055CE" w:rsidP="008432EA">
            <w:pPr>
              <w:spacing w:line="480" w:lineRule="auto"/>
              <w:rPr>
                <w:rFonts w:ascii="Times New Roman" w:hAnsi="Times New Roman"/>
              </w:rPr>
            </w:pPr>
          </w:p>
        </w:tc>
        <w:tc>
          <w:tcPr>
            <w:tcW w:w="1350" w:type="dxa"/>
          </w:tcPr>
          <w:p w14:paraId="02D6FB34" w14:textId="77777777" w:rsidR="00F055CE" w:rsidRDefault="00F055CE" w:rsidP="008432EA">
            <w:pPr>
              <w:spacing w:line="480" w:lineRule="auto"/>
              <w:jc w:val="right"/>
              <w:rPr>
                <w:rFonts w:ascii="Times New Roman" w:hAnsi="Times New Roman"/>
              </w:rPr>
            </w:pPr>
          </w:p>
        </w:tc>
        <w:tc>
          <w:tcPr>
            <w:tcW w:w="4230" w:type="dxa"/>
          </w:tcPr>
          <w:p w14:paraId="02D6FB35" w14:textId="77777777" w:rsidR="00F055CE" w:rsidRPr="00375EB4" w:rsidRDefault="00F055CE" w:rsidP="008432EA">
            <w:pPr>
              <w:spacing w:line="480" w:lineRule="auto"/>
              <w:rPr>
                <w:rFonts w:ascii="Times New Roman" w:hAnsi="Times New Roman"/>
                <w:sz w:val="16"/>
                <w:szCs w:val="16"/>
              </w:rPr>
            </w:pPr>
          </w:p>
        </w:tc>
      </w:tr>
      <w:tr w:rsidR="00F055CE" w14:paraId="02D6FB3B" w14:textId="77777777" w:rsidTr="00AA1ECA">
        <w:tc>
          <w:tcPr>
            <w:tcW w:w="366" w:type="dxa"/>
          </w:tcPr>
          <w:p w14:paraId="02D6FB37" w14:textId="77777777" w:rsidR="00F055CE" w:rsidRDefault="00F055CE" w:rsidP="008432EA">
            <w:pPr>
              <w:spacing w:line="480" w:lineRule="auto"/>
              <w:rPr>
                <w:rFonts w:ascii="Times New Roman" w:hAnsi="Times New Roman"/>
              </w:rPr>
            </w:pPr>
            <w:r>
              <w:rPr>
                <w:rFonts w:ascii="Times New Roman" w:hAnsi="Times New Roman"/>
              </w:rPr>
              <w:t>4.</w:t>
            </w:r>
          </w:p>
        </w:tc>
        <w:tc>
          <w:tcPr>
            <w:tcW w:w="5124" w:type="dxa"/>
          </w:tcPr>
          <w:p w14:paraId="02D6FB38" w14:textId="77777777" w:rsidR="00F055CE" w:rsidRDefault="00F055CE" w:rsidP="008432EA">
            <w:pPr>
              <w:spacing w:line="480" w:lineRule="auto"/>
              <w:rPr>
                <w:rFonts w:ascii="Times New Roman" w:hAnsi="Times New Roman"/>
              </w:rPr>
            </w:pPr>
            <w:r>
              <w:rPr>
                <w:rFonts w:ascii="Times New Roman" w:hAnsi="Times New Roman"/>
              </w:rPr>
              <w:t>Inpatient Allowable Cost Ratio:</w:t>
            </w:r>
          </w:p>
        </w:tc>
        <w:tc>
          <w:tcPr>
            <w:tcW w:w="1350" w:type="dxa"/>
          </w:tcPr>
          <w:p w14:paraId="02D6FB39" w14:textId="77777777" w:rsidR="00F055CE" w:rsidRDefault="00F055CE" w:rsidP="008432EA">
            <w:pPr>
              <w:spacing w:line="480" w:lineRule="auto"/>
              <w:jc w:val="right"/>
              <w:rPr>
                <w:rFonts w:ascii="Times New Roman" w:hAnsi="Times New Roman"/>
              </w:rPr>
            </w:pPr>
            <w:r>
              <w:rPr>
                <w:rFonts w:ascii="Times New Roman" w:hAnsi="Times New Roman"/>
              </w:rPr>
              <w:t>0.7360</w:t>
            </w:r>
          </w:p>
        </w:tc>
        <w:tc>
          <w:tcPr>
            <w:tcW w:w="4230" w:type="dxa"/>
          </w:tcPr>
          <w:p w14:paraId="02D6FB3A"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1 </w:t>
            </w:r>
            <w:r>
              <w:rPr>
                <w:rFonts w:ascii="Times New Roman" w:hAnsi="Times New Roman"/>
                <w:sz w:val="16"/>
                <w:szCs w:val="16"/>
              </w:rPr>
              <w:t>Divided by Line 3, in this example</w:t>
            </w:r>
          </w:p>
        </w:tc>
      </w:tr>
      <w:tr w:rsidR="00F055CE" w14:paraId="02D6FB40" w14:textId="77777777" w:rsidTr="00AA1ECA">
        <w:tc>
          <w:tcPr>
            <w:tcW w:w="366" w:type="dxa"/>
            <w:tcBorders>
              <w:bottom w:val="single" w:sz="4" w:space="0" w:color="auto"/>
            </w:tcBorders>
          </w:tcPr>
          <w:p w14:paraId="02D6FB3C" w14:textId="77777777" w:rsidR="00F055CE" w:rsidRDefault="00F055CE" w:rsidP="008432EA">
            <w:pPr>
              <w:spacing w:line="480" w:lineRule="auto"/>
              <w:rPr>
                <w:rFonts w:ascii="Times New Roman" w:hAnsi="Times New Roman"/>
              </w:rPr>
            </w:pPr>
            <w:r>
              <w:rPr>
                <w:rFonts w:ascii="Times New Roman" w:hAnsi="Times New Roman"/>
              </w:rPr>
              <w:t>5.</w:t>
            </w:r>
          </w:p>
        </w:tc>
        <w:tc>
          <w:tcPr>
            <w:tcW w:w="5124" w:type="dxa"/>
            <w:tcBorders>
              <w:bottom w:val="single" w:sz="4" w:space="0" w:color="auto"/>
            </w:tcBorders>
          </w:tcPr>
          <w:p w14:paraId="02D6FB3D" w14:textId="77777777" w:rsidR="00F055CE" w:rsidRDefault="00F055CE" w:rsidP="008432EA">
            <w:pPr>
              <w:spacing w:line="480" w:lineRule="auto"/>
              <w:rPr>
                <w:rFonts w:ascii="Times New Roman" w:hAnsi="Times New Roman"/>
              </w:rPr>
            </w:pPr>
            <w:r>
              <w:rPr>
                <w:rFonts w:ascii="Times New Roman" w:hAnsi="Times New Roman"/>
              </w:rPr>
              <w:t>Multiplied by Total Additional Malpractice Insurance Costs:</w:t>
            </w:r>
          </w:p>
        </w:tc>
        <w:tc>
          <w:tcPr>
            <w:tcW w:w="1350" w:type="dxa"/>
            <w:tcBorders>
              <w:bottom w:val="single" w:sz="4" w:space="0" w:color="auto"/>
            </w:tcBorders>
          </w:tcPr>
          <w:p w14:paraId="02D6FB3E" w14:textId="77777777" w:rsidR="00F055CE" w:rsidRDefault="00F055CE" w:rsidP="008432EA">
            <w:pPr>
              <w:spacing w:line="480" w:lineRule="auto"/>
              <w:jc w:val="right"/>
              <w:rPr>
                <w:rFonts w:ascii="Times New Roman" w:hAnsi="Times New Roman"/>
              </w:rPr>
            </w:pPr>
            <w:r>
              <w:rPr>
                <w:rFonts w:ascii="Times New Roman" w:hAnsi="Times New Roman"/>
              </w:rPr>
              <w:t>$1,086,957</w:t>
            </w:r>
          </w:p>
        </w:tc>
        <w:tc>
          <w:tcPr>
            <w:tcW w:w="4230" w:type="dxa"/>
            <w:tcBorders>
              <w:bottom w:val="single" w:sz="4" w:space="0" w:color="auto"/>
            </w:tcBorders>
          </w:tcPr>
          <w:p w14:paraId="02D6FB3F" w14:textId="77777777" w:rsidR="00F055CE" w:rsidRDefault="00F055CE" w:rsidP="008432EA">
            <w:pPr>
              <w:spacing w:line="480" w:lineRule="auto"/>
              <w:rPr>
                <w:rFonts w:ascii="Times New Roman" w:hAnsi="Times New Roman"/>
              </w:rPr>
            </w:pPr>
            <w:r>
              <w:rPr>
                <w:rFonts w:ascii="Times New Roman" w:hAnsi="Times New Roman"/>
              </w:rPr>
              <w:t>Reported Separately by Hospital</w:t>
            </w:r>
          </w:p>
        </w:tc>
      </w:tr>
      <w:tr w:rsidR="00F055CE" w14:paraId="02D6FB45" w14:textId="77777777" w:rsidTr="00AA1ECA">
        <w:tc>
          <w:tcPr>
            <w:tcW w:w="366" w:type="dxa"/>
            <w:tcBorders>
              <w:top w:val="single" w:sz="4" w:space="0" w:color="auto"/>
              <w:bottom w:val="single" w:sz="4" w:space="0" w:color="auto"/>
            </w:tcBorders>
          </w:tcPr>
          <w:p w14:paraId="02D6FB41" w14:textId="77777777" w:rsidR="00F055CE" w:rsidRDefault="00F055CE" w:rsidP="008432EA">
            <w:pPr>
              <w:spacing w:line="480" w:lineRule="auto"/>
              <w:rPr>
                <w:rFonts w:ascii="Times New Roman" w:hAnsi="Times New Roman"/>
              </w:rPr>
            </w:pPr>
            <w:r>
              <w:rPr>
                <w:rFonts w:ascii="Times New Roman" w:hAnsi="Times New Roman"/>
              </w:rPr>
              <w:t>6.</w:t>
            </w:r>
          </w:p>
        </w:tc>
        <w:tc>
          <w:tcPr>
            <w:tcW w:w="5124" w:type="dxa"/>
            <w:tcBorders>
              <w:top w:val="single" w:sz="4" w:space="0" w:color="auto"/>
              <w:bottom w:val="single" w:sz="4" w:space="0" w:color="auto"/>
            </w:tcBorders>
          </w:tcPr>
          <w:p w14:paraId="02D6FB42" w14:textId="77777777" w:rsidR="00F055CE" w:rsidRDefault="00F055CE" w:rsidP="008432EA">
            <w:pPr>
              <w:spacing w:line="480" w:lineRule="auto"/>
              <w:rPr>
                <w:rFonts w:ascii="Times New Roman" w:hAnsi="Times New Roman"/>
              </w:rPr>
            </w:pPr>
            <w:r>
              <w:rPr>
                <w:rFonts w:ascii="Times New Roman" w:hAnsi="Times New Roman"/>
              </w:rPr>
              <w:t>Total Inpatient Malpractice Insurance Costs:</w:t>
            </w:r>
          </w:p>
        </w:tc>
        <w:tc>
          <w:tcPr>
            <w:tcW w:w="1350" w:type="dxa"/>
            <w:tcBorders>
              <w:top w:val="single" w:sz="4" w:space="0" w:color="auto"/>
              <w:bottom w:val="single" w:sz="4" w:space="0" w:color="auto"/>
            </w:tcBorders>
          </w:tcPr>
          <w:p w14:paraId="02D6FB43" w14:textId="77777777" w:rsidR="00F055CE" w:rsidRDefault="00F055CE" w:rsidP="008432EA">
            <w:pPr>
              <w:spacing w:line="480" w:lineRule="auto"/>
              <w:jc w:val="right"/>
              <w:rPr>
                <w:rFonts w:ascii="Times New Roman" w:hAnsi="Times New Roman"/>
              </w:rPr>
            </w:pPr>
            <w:r>
              <w:rPr>
                <w:rFonts w:ascii="Times New Roman" w:hAnsi="Times New Roman"/>
              </w:rPr>
              <w:t>$800,000</w:t>
            </w:r>
          </w:p>
        </w:tc>
        <w:tc>
          <w:tcPr>
            <w:tcW w:w="4230" w:type="dxa"/>
            <w:tcBorders>
              <w:top w:val="single" w:sz="4" w:space="0" w:color="auto"/>
              <w:bottom w:val="single" w:sz="4" w:space="0" w:color="auto"/>
            </w:tcBorders>
          </w:tcPr>
          <w:p w14:paraId="02D6FB44"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w:t>
            </w:r>
            <w:r>
              <w:rPr>
                <w:rFonts w:ascii="Times New Roman" w:hAnsi="Times New Roman"/>
                <w:sz w:val="16"/>
                <w:szCs w:val="16"/>
              </w:rPr>
              <w:t>4 Multiplied by Line 5</w:t>
            </w:r>
            <w:r w:rsidRPr="00375EB4">
              <w:rPr>
                <w:rFonts w:ascii="Times New Roman" w:hAnsi="Times New Roman"/>
                <w:sz w:val="16"/>
                <w:szCs w:val="16"/>
              </w:rPr>
              <w:t>, in this example</w:t>
            </w:r>
          </w:p>
        </w:tc>
      </w:tr>
    </w:tbl>
    <w:p w14:paraId="02D6FB46" w14:textId="77777777" w:rsidR="00F055CE" w:rsidRDefault="00F055CE" w:rsidP="00DE750A">
      <w:pPr>
        <w:pStyle w:val="ListParagraph"/>
        <w:rPr>
          <w:rFonts w:ascii="Times New Roman" w:hAnsi="Times New Roman"/>
          <w:b/>
          <w:szCs w:val="24"/>
        </w:rPr>
      </w:pPr>
    </w:p>
    <w:p w14:paraId="02D6FB47" w14:textId="77777777" w:rsidR="00DE750A" w:rsidRPr="00DE750A" w:rsidRDefault="00DE750A" w:rsidP="00DE750A">
      <w:pPr>
        <w:pStyle w:val="ListParagraph"/>
        <w:rPr>
          <w:rFonts w:ascii="Times New Roman" w:hAnsi="Times New Roman"/>
          <w:b/>
          <w:szCs w:val="24"/>
        </w:rPr>
      </w:pPr>
    </w:p>
    <w:p w14:paraId="02D6FB48" w14:textId="77777777" w:rsidR="00F055CE" w:rsidRDefault="00F055CE" w:rsidP="00F055CE">
      <w:pPr>
        <w:spacing w:line="480" w:lineRule="auto"/>
        <w:rPr>
          <w:rFonts w:ascii="Times New Roman" w:hAnsi="Times New Roman"/>
          <w:b/>
          <w:sz w:val="24"/>
          <w:szCs w:val="24"/>
        </w:rPr>
      </w:pPr>
      <w:r w:rsidRPr="00AD1995">
        <w:rPr>
          <w:rFonts w:ascii="Times New Roman" w:hAnsi="Times New Roman"/>
          <w:b/>
          <w:sz w:val="24"/>
          <w:szCs w:val="24"/>
        </w:rPr>
        <w:t>Total Inpatient Allowable Costs</w:t>
      </w:r>
      <w:r>
        <w:rPr>
          <w:rFonts w:ascii="Times New Roman" w:hAnsi="Times New Roman"/>
          <w:b/>
          <w:sz w:val="24"/>
          <w:szCs w:val="24"/>
        </w:rPr>
        <w:t xml:space="preserve"> Example </w:t>
      </w:r>
    </w:p>
    <w:tbl>
      <w:tblPr>
        <w:tblStyle w:val="TableGrid"/>
        <w:tblW w:w="110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4887"/>
        <w:gridCol w:w="1260"/>
        <w:gridCol w:w="4500"/>
      </w:tblGrid>
      <w:tr w:rsidR="00F055CE" w14:paraId="02D6FB4D" w14:textId="77777777" w:rsidTr="00026CC4">
        <w:trPr>
          <w:tblHeader/>
          <w:jc w:val="center"/>
        </w:trPr>
        <w:tc>
          <w:tcPr>
            <w:tcW w:w="450" w:type="dxa"/>
          </w:tcPr>
          <w:p w14:paraId="02D6FB49" w14:textId="77777777" w:rsidR="00F055CE" w:rsidRPr="00026CC4" w:rsidRDefault="00F055CE" w:rsidP="008432EA">
            <w:pPr>
              <w:spacing w:line="480" w:lineRule="auto"/>
              <w:rPr>
                <w:rFonts w:ascii="Times New Roman" w:hAnsi="Times New Roman"/>
                <w:b/>
              </w:rPr>
            </w:pPr>
          </w:p>
        </w:tc>
        <w:tc>
          <w:tcPr>
            <w:tcW w:w="4887" w:type="dxa"/>
          </w:tcPr>
          <w:p w14:paraId="02D6FB4A"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260" w:type="dxa"/>
          </w:tcPr>
          <w:p w14:paraId="02D6FB4B"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500" w:type="dxa"/>
          </w:tcPr>
          <w:p w14:paraId="02D6FB4C"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B52" w14:textId="77777777" w:rsidTr="00026CC4">
        <w:trPr>
          <w:jc w:val="center"/>
        </w:trPr>
        <w:tc>
          <w:tcPr>
            <w:tcW w:w="450" w:type="dxa"/>
            <w:tcBorders>
              <w:top w:val="single" w:sz="4" w:space="0" w:color="auto"/>
            </w:tcBorders>
          </w:tcPr>
          <w:p w14:paraId="02D6FB4E" w14:textId="77777777" w:rsidR="00F055CE" w:rsidRDefault="00F055CE" w:rsidP="008432EA">
            <w:pPr>
              <w:spacing w:line="480" w:lineRule="auto"/>
              <w:rPr>
                <w:rFonts w:ascii="Times New Roman" w:hAnsi="Times New Roman"/>
              </w:rPr>
            </w:pPr>
            <w:r>
              <w:rPr>
                <w:rFonts w:ascii="Times New Roman" w:hAnsi="Times New Roman"/>
              </w:rPr>
              <w:t>1.</w:t>
            </w:r>
          </w:p>
        </w:tc>
        <w:tc>
          <w:tcPr>
            <w:tcW w:w="4887" w:type="dxa"/>
            <w:tcBorders>
              <w:top w:val="single" w:sz="4" w:space="0" w:color="auto"/>
            </w:tcBorders>
          </w:tcPr>
          <w:p w14:paraId="02D6FB4F" w14:textId="77777777" w:rsidR="00F055CE" w:rsidRDefault="00F055CE" w:rsidP="008432EA">
            <w:pPr>
              <w:spacing w:line="480" w:lineRule="auto"/>
              <w:rPr>
                <w:rFonts w:ascii="Times New Roman" w:hAnsi="Times New Roman"/>
              </w:rPr>
            </w:pPr>
            <w:r>
              <w:rPr>
                <w:rFonts w:ascii="Times New Roman" w:hAnsi="Times New Roman"/>
              </w:rPr>
              <w:t>Cost Report Inpatient Allowable Costs:</w:t>
            </w:r>
          </w:p>
        </w:tc>
        <w:tc>
          <w:tcPr>
            <w:tcW w:w="1260" w:type="dxa"/>
            <w:tcBorders>
              <w:top w:val="single" w:sz="4" w:space="0" w:color="auto"/>
            </w:tcBorders>
          </w:tcPr>
          <w:p w14:paraId="02D6FB50" w14:textId="77777777" w:rsidR="00F055CE" w:rsidRDefault="00F055CE" w:rsidP="008432EA">
            <w:pPr>
              <w:spacing w:line="480" w:lineRule="auto"/>
              <w:jc w:val="right"/>
              <w:rPr>
                <w:rFonts w:ascii="Times New Roman" w:hAnsi="Times New Roman"/>
              </w:rPr>
            </w:pPr>
            <w:r>
              <w:rPr>
                <w:rFonts w:ascii="Times New Roman" w:hAnsi="Times New Roman"/>
              </w:rPr>
              <w:t>$36,800,000</w:t>
            </w:r>
          </w:p>
        </w:tc>
        <w:tc>
          <w:tcPr>
            <w:tcW w:w="4500" w:type="dxa"/>
            <w:tcBorders>
              <w:top w:val="single" w:sz="4" w:space="0" w:color="auto"/>
            </w:tcBorders>
          </w:tcPr>
          <w:p w14:paraId="02D6FB51" w14:textId="77777777" w:rsidR="00F055CE"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B57" w14:textId="77777777" w:rsidTr="00026CC4">
        <w:trPr>
          <w:jc w:val="center"/>
        </w:trPr>
        <w:tc>
          <w:tcPr>
            <w:tcW w:w="450" w:type="dxa"/>
          </w:tcPr>
          <w:p w14:paraId="02D6FB53" w14:textId="77777777" w:rsidR="00F055CE" w:rsidRDefault="00F055CE" w:rsidP="008432EA">
            <w:pPr>
              <w:spacing w:line="480" w:lineRule="auto"/>
              <w:rPr>
                <w:rFonts w:ascii="Times New Roman" w:hAnsi="Times New Roman"/>
              </w:rPr>
            </w:pPr>
            <w:r>
              <w:rPr>
                <w:rFonts w:ascii="Times New Roman" w:hAnsi="Times New Roman"/>
              </w:rPr>
              <w:t>2.</w:t>
            </w:r>
          </w:p>
        </w:tc>
        <w:tc>
          <w:tcPr>
            <w:tcW w:w="4887" w:type="dxa"/>
          </w:tcPr>
          <w:p w14:paraId="02D6FB54" w14:textId="77777777" w:rsidR="00F055CE" w:rsidRDefault="00F055CE" w:rsidP="008432EA">
            <w:pPr>
              <w:spacing w:line="480" w:lineRule="auto"/>
              <w:rPr>
                <w:rFonts w:ascii="Times New Roman" w:hAnsi="Times New Roman"/>
              </w:rPr>
            </w:pPr>
            <w:r>
              <w:rPr>
                <w:rFonts w:ascii="Times New Roman" w:hAnsi="Times New Roman"/>
              </w:rPr>
              <w:t>Less Total I/P Adjustments (Indigent Care Assessment):</w:t>
            </w:r>
          </w:p>
        </w:tc>
        <w:tc>
          <w:tcPr>
            <w:tcW w:w="1260" w:type="dxa"/>
          </w:tcPr>
          <w:p w14:paraId="02D6FB55" w14:textId="77777777" w:rsidR="00F055CE" w:rsidRDefault="00F055CE" w:rsidP="008432EA">
            <w:pPr>
              <w:spacing w:line="480" w:lineRule="auto"/>
              <w:jc w:val="right"/>
              <w:rPr>
                <w:rFonts w:ascii="Times New Roman" w:hAnsi="Times New Roman"/>
              </w:rPr>
            </w:pPr>
            <w:r>
              <w:rPr>
                <w:rFonts w:ascii="Times New Roman" w:hAnsi="Times New Roman"/>
              </w:rPr>
              <w:t>$  600,000</w:t>
            </w:r>
          </w:p>
        </w:tc>
        <w:tc>
          <w:tcPr>
            <w:tcW w:w="4500" w:type="dxa"/>
          </w:tcPr>
          <w:p w14:paraId="02D6FB56" w14:textId="77777777" w:rsidR="00F055CE" w:rsidRPr="00113982"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B5C" w14:textId="77777777" w:rsidTr="00026CC4">
        <w:trPr>
          <w:jc w:val="center"/>
        </w:trPr>
        <w:tc>
          <w:tcPr>
            <w:tcW w:w="450" w:type="dxa"/>
          </w:tcPr>
          <w:p w14:paraId="02D6FB58" w14:textId="77777777" w:rsidR="00F055CE" w:rsidRDefault="00F055CE" w:rsidP="008432EA">
            <w:pPr>
              <w:spacing w:line="480" w:lineRule="auto"/>
              <w:rPr>
                <w:rFonts w:ascii="Times New Roman" w:hAnsi="Times New Roman"/>
              </w:rPr>
            </w:pPr>
            <w:r>
              <w:rPr>
                <w:rFonts w:ascii="Times New Roman" w:hAnsi="Times New Roman"/>
              </w:rPr>
              <w:t>3.</w:t>
            </w:r>
          </w:p>
        </w:tc>
        <w:tc>
          <w:tcPr>
            <w:tcW w:w="4887" w:type="dxa"/>
          </w:tcPr>
          <w:p w14:paraId="02D6FB59" w14:textId="77777777" w:rsidR="00F055CE" w:rsidRDefault="00F055CE" w:rsidP="008432EA">
            <w:pPr>
              <w:spacing w:line="480" w:lineRule="auto"/>
              <w:rPr>
                <w:rFonts w:ascii="Times New Roman" w:hAnsi="Times New Roman"/>
              </w:rPr>
            </w:pPr>
            <w:r>
              <w:rPr>
                <w:rFonts w:ascii="Times New Roman" w:hAnsi="Times New Roman"/>
              </w:rPr>
              <w:t>Plus Total I/P Malpractice Insurance Costs:</w:t>
            </w:r>
          </w:p>
        </w:tc>
        <w:tc>
          <w:tcPr>
            <w:tcW w:w="1260" w:type="dxa"/>
          </w:tcPr>
          <w:p w14:paraId="02D6FB5A" w14:textId="77777777" w:rsidR="00F055CE" w:rsidRDefault="00F055CE" w:rsidP="008432EA">
            <w:pPr>
              <w:spacing w:line="480" w:lineRule="auto"/>
              <w:jc w:val="right"/>
              <w:rPr>
                <w:rFonts w:ascii="Times New Roman" w:hAnsi="Times New Roman"/>
              </w:rPr>
            </w:pPr>
            <w:r>
              <w:rPr>
                <w:rFonts w:ascii="Times New Roman" w:hAnsi="Times New Roman"/>
              </w:rPr>
              <w:t>$    800,000</w:t>
            </w:r>
          </w:p>
        </w:tc>
        <w:tc>
          <w:tcPr>
            <w:tcW w:w="4500" w:type="dxa"/>
          </w:tcPr>
          <w:p w14:paraId="02D6FB5B" w14:textId="77777777" w:rsidR="00F055CE" w:rsidRPr="00113982"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B61" w14:textId="77777777" w:rsidTr="00026CC4">
        <w:trPr>
          <w:jc w:val="center"/>
        </w:trPr>
        <w:tc>
          <w:tcPr>
            <w:tcW w:w="450" w:type="dxa"/>
            <w:tcBorders>
              <w:top w:val="single" w:sz="4" w:space="0" w:color="auto"/>
            </w:tcBorders>
          </w:tcPr>
          <w:p w14:paraId="02D6FB5D" w14:textId="77777777" w:rsidR="00F055CE" w:rsidRDefault="00F055CE" w:rsidP="008432EA">
            <w:pPr>
              <w:spacing w:line="480" w:lineRule="auto"/>
              <w:rPr>
                <w:rFonts w:ascii="Times New Roman" w:hAnsi="Times New Roman"/>
              </w:rPr>
            </w:pPr>
            <w:r>
              <w:rPr>
                <w:rFonts w:ascii="Times New Roman" w:hAnsi="Times New Roman"/>
              </w:rPr>
              <w:t>4.</w:t>
            </w:r>
          </w:p>
        </w:tc>
        <w:tc>
          <w:tcPr>
            <w:tcW w:w="4887" w:type="dxa"/>
            <w:tcBorders>
              <w:top w:val="single" w:sz="4" w:space="0" w:color="auto"/>
            </w:tcBorders>
          </w:tcPr>
          <w:p w14:paraId="02D6FB5E" w14:textId="77777777" w:rsidR="00F055CE" w:rsidRDefault="00F055CE" w:rsidP="008432EA">
            <w:pPr>
              <w:spacing w:line="480" w:lineRule="auto"/>
              <w:rPr>
                <w:rFonts w:ascii="Times New Roman" w:hAnsi="Times New Roman"/>
              </w:rPr>
            </w:pPr>
            <w:r>
              <w:rPr>
                <w:rFonts w:ascii="Times New Roman" w:hAnsi="Times New Roman"/>
              </w:rPr>
              <w:t>Total Inpatient Allowable Costs:</w:t>
            </w:r>
          </w:p>
        </w:tc>
        <w:tc>
          <w:tcPr>
            <w:tcW w:w="1260" w:type="dxa"/>
            <w:tcBorders>
              <w:top w:val="single" w:sz="4" w:space="0" w:color="auto"/>
            </w:tcBorders>
          </w:tcPr>
          <w:p w14:paraId="02D6FB5F" w14:textId="77777777" w:rsidR="00F055CE" w:rsidRDefault="00F055CE" w:rsidP="008432EA">
            <w:pPr>
              <w:spacing w:line="480" w:lineRule="auto"/>
              <w:jc w:val="right"/>
              <w:rPr>
                <w:rFonts w:ascii="Times New Roman" w:hAnsi="Times New Roman"/>
              </w:rPr>
            </w:pPr>
            <w:r>
              <w:rPr>
                <w:rFonts w:ascii="Times New Roman" w:hAnsi="Times New Roman"/>
              </w:rPr>
              <w:t>$37,000,000</w:t>
            </w:r>
          </w:p>
        </w:tc>
        <w:tc>
          <w:tcPr>
            <w:tcW w:w="4500" w:type="dxa"/>
            <w:tcBorders>
              <w:top w:val="single" w:sz="4" w:space="0" w:color="auto"/>
            </w:tcBorders>
          </w:tcPr>
          <w:p w14:paraId="02D6FB60" w14:textId="77777777" w:rsidR="00F055CE" w:rsidRDefault="00F055CE" w:rsidP="008432EA">
            <w:pPr>
              <w:spacing w:line="480" w:lineRule="auto"/>
              <w:rPr>
                <w:rFonts w:ascii="Times New Roman" w:hAnsi="Times New Roman"/>
              </w:rPr>
            </w:pPr>
            <w:r>
              <w:rPr>
                <w:rFonts w:ascii="Times New Roman" w:hAnsi="Times New Roman"/>
                <w:sz w:val="16"/>
                <w:szCs w:val="16"/>
              </w:rPr>
              <w:t>Line 1 Less Line 2 Plus Line 3, in this example</w:t>
            </w:r>
          </w:p>
        </w:tc>
      </w:tr>
    </w:tbl>
    <w:p w14:paraId="02D6FB62" w14:textId="77777777" w:rsidR="00F055CE" w:rsidRDefault="00F055CE" w:rsidP="00F055CE">
      <w:pPr>
        <w:spacing w:line="480" w:lineRule="auto"/>
        <w:rPr>
          <w:rFonts w:ascii="Times New Roman" w:hAnsi="Times New Roman"/>
          <w:b/>
          <w:sz w:val="24"/>
          <w:szCs w:val="24"/>
        </w:rPr>
      </w:pPr>
    </w:p>
    <w:p w14:paraId="02D6FB63" w14:textId="77777777" w:rsidR="00F055CE" w:rsidRDefault="00F055CE" w:rsidP="00F055CE">
      <w:pPr>
        <w:spacing w:line="480" w:lineRule="auto"/>
        <w:rPr>
          <w:rFonts w:ascii="Times New Roman" w:hAnsi="Times New Roman"/>
          <w:b/>
          <w:sz w:val="24"/>
          <w:szCs w:val="24"/>
        </w:rPr>
      </w:pPr>
    </w:p>
    <w:p w14:paraId="02D6FB64" w14:textId="77777777" w:rsidR="00026CC4" w:rsidRDefault="00026CC4" w:rsidP="00F055CE">
      <w:pPr>
        <w:spacing w:line="480" w:lineRule="auto"/>
        <w:rPr>
          <w:rFonts w:ascii="Times New Roman" w:hAnsi="Times New Roman"/>
          <w:b/>
          <w:sz w:val="24"/>
          <w:szCs w:val="24"/>
        </w:rPr>
      </w:pPr>
    </w:p>
    <w:p w14:paraId="02D6FB65" w14:textId="77777777" w:rsidR="00026CC4" w:rsidRDefault="00026CC4" w:rsidP="00F055CE">
      <w:pPr>
        <w:spacing w:line="480" w:lineRule="auto"/>
        <w:rPr>
          <w:rFonts w:ascii="Times New Roman" w:hAnsi="Times New Roman"/>
          <w:b/>
          <w:sz w:val="24"/>
          <w:szCs w:val="24"/>
        </w:rPr>
      </w:pPr>
    </w:p>
    <w:p w14:paraId="02D6FB66" w14:textId="77777777" w:rsidR="00F055CE" w:rsidRDefault="00F055CE" w:rsidP="00F055CE">
      <w:pPr>
        <w:spacing w:line="480" w:lineRule="auto"/>
        <w:rPr>
          <w:rFonts w:ascii="Times New Roman" w:hAnsi="Times New Roman"/>
          <w:b/>
          <w:sz w:val="24"/>
          <w:szCs w:val="24"/>
        </w:rPr>
      </w:pPr>
    </w:p>
    <w:p w14:paraId="02D6FB67" w14:textId="77777777" w:rsidR="00F055CE" w:rsidRDefault="00F055CE" w:rsidP="00F055CE">
      <w:pPr>
        <w:spacing w:line="480" w:lineRule="auto"/>
        <w:rPr>
          <w:rFonts w:ascii="Times New Roman" w:hAnsi="Times New Roman"/>
          <w:b/>
          <w:sz w:val="24"/>
          <w:szCs w:val="24"/>
        </w:rPr>
      </w:pPr>
    </w:p>
    <w:p w14:paraId="02D6FB68" w14:textId="77777777" w:rsidR="00F055CE" w:rsidRDefault="00F055CE" w:rsidP="00F055CE">
      <w:pPr>
        <w:spacing w:line="480" w:lineRule="auto"/>
        <w:rPr>
          <w:rFonts w:ascii="Times New Roman" w:hAnsi="Times New Roman"/>
          <w:b/>
          <w:sz w:val="24"/>
          <w:szCs w:val="24"/>
        </w:rPr>
      </w:pPr>
    </w:p>
    <w:p w14:paraId="02D6FB69" w14:textId="77777777" w:rsidR="00F055CE" w:rsidRPr="00E9118F" w:rsidRDefault="00F055CE" w:rsidP="00F055CE">
      <w:pPr>
        <w:spacing w:line="480" w:lineRule="auto"/>
        <w:rPr>
          <w:rFonts w:ascii="Times New Roman" w:hAnsi="Times New Roman"/>
          <w:b/>
          <w:sz w:val="24"/>
          <w:szCs w:val="24"/>
        </w:rPr>
      </w:pPr>
      <w:r w:rsidRPr="00E9118F">
        <w:rPr>
          <w:rFonts w:ascii="Times New Roman" w:hAnsi="Times New Roman"/>
          <w:b/>
          <w:sz w:val="24"/>
          <w:szCs w:val="24"/>
        </w:rPr>
        <w:t>Total Allowable</w:t>
      </w:r>
      <w:r>
        <w:rPr>
          <w:rFonts w:ascii="Times New Roman" w:hAnsi="Times New Roman"/>
          <w:b/>
          <w:sz w:val="24"/>
          <w:szCs w:val="24"/>
        </w:rPr>
        <w:t xml:space="preserve"> Hospital Fixed Costs Example </w:t>
      </w:r>
    </w:p>
    <w:tbl>
      <w:tblPr>
        <w:tblStyle w:val="TableGrid"/>
        <w:tblW w:w="991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3347"/>
        <w:gridCol w:w="1342"/>
        <w:gridCol w:w="4778"/>
      </w:tblGrid>
      <w:tr w:rsidR="00F055CE" w14:paraId="02D6FB6E" w14:textId="77777777" w:rsidTr="00AA1ECA">
        <w:trPr>
          <w:tblHeader/>
          <w:jc w:val="center"/>
        </w:trPr>
        <w:tc>
          <w:tcPr>
            <w:tcW w:w="450" w:type="dxa"/>
          </w:tcPr>
          <w:p w14:paraId="02D6FB6A" w14:textId="77777777" w:rsidR="00F055CE" w:rsidRPr="007C393D" w:rsidRDefault="00F055CE" w:rsidP="008432EA">
            <w:pPr>
              <w:spacing w:line="480" w:lineRule="auto"/>
              <w:rPr>
                <w:rFonts w:ascii="Times New Roman" w:hAnsi="Times New Roman"/>
                <w:u w:val="single"/>
              </w:rPr>
            </w:pPr>
          </w:p>
        </w:tc>
        <w:tc>
          <w:tcPr>
            <w:tcW w:w="3347" w:type="dxa"/>
            <w:tcBorders>
              <w:bottom w:val="single" w:sz="4" w:space="0" w:color="auto"/>
            </w:tcBorders>
          </w:tcPr>
          <w:p w14:paraId="02D6FB6B"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342" w:type="dxa"/>
            <w:tcBorders>
              <w:bottom w:val="single" w:sz="4" w:space="0" w:color="auto"/>
            </w:tcBorders>
          </w:tcPr>
          <w:p w14:paraId="02D6FB6C"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778" w:type="dxa"/>
            <w:tcBorders>
              <w:bottom w:val="single" w:sz="4" w:space="0" w:color="auto"/>
            </w:tcBorders>
          </w:tcPr>
          <w:p w14:paraId="02D6FB6D"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CMS  2552-96</w:t>
            </w:r>
          </w:p>
        </w:tc>
      </w:tr>
      <w:tr w:rsidR="00F055CE" w14:paraId="02D6FB73" w14:textId="77777777" w:rsidTr="00AA1ECA">
        <w:trPr>
          <w:trHeight w:val="351"/>
          <w:jc w:val="center"/>
        </w:trPr>
        <w:tc>
          <w:tcPr>
            <w:tcW w:w="450" w:type="dxa"/>
          </w:tcPr>
          <w:p w14:paraId="02D6FB6F" w14:textId="77777777" w:rsidR="00F055CE" w:rsidRDefault="00F055CE" w:rsidP="008432EA">
            <w:pPr>
              <w:spacing w:line="480" w:lineRule="auto"/>
              <w:rPr>
                <w:rFonts w:ascii="Times New Roman" w:hAnsi="Times New Roman"/>
              </w:rPr>
            </w:pPr>
            <w:r>
              <w:rPr>
                <w:rFonts w:ascii="Times New Roman" w:hAnsi="Times New Roman"/>
              </w:rPr>
              <w:t>1.</w:t>
            </w:r>
          </w:p>
        </w:tc>
        <w:tc>
          <w:tcPr>
            <w:tcW w:w="3347" w:type="dxa"/>
            <w:tcBorders>
              <w:top w:val="single" w:sz="4" w:space="0" w:color="auto"/>
            </w:tcBorders>
          </w:tcPr>
          <w:p w14:paraId="02D6FB70" w14:textId="77777777" w:rsidR="00F055CE" w:rsidRDefault="00F055CE" w:rsidP="008432EA">
            <w:pPr>
              <w:spacing w:line="480" w:lineRule="auto"/>
              <w:rPr>
                <w:rFonts w:ascii="Times New Roman" w:hAnsi="Times New Roman"/>
              </w:rPr>
            </w:pPr>
            <w:r>
              <w:rPr>
                <w:rFonts w:ascii="Times New Roman" w:hAnsi="Times New Roman"/>
              </w:rPr>
              <w:t>Total Old Capital Costs:</w:t>
            </w:r>
          </w:p>
        </w:tc>
        <w:tc>
          <w:tcPr>
            <w:tcW w:w="1342" w:type="dxa"/>
            <w:tcBorders>
              <w:top w:val="single" w:sz="4" w:space="0" w:color="auto"/>
            </w:tcBorders>
          </w:tcPr>
          <w:p w14:paraId="02D6FB71" w14:textId="77777777" w:rsidR="00F055CE" w:rsidRDefault="00F055CE" w:rsidP="008432EA">
            <w:pPr>
              <w:spacing w:line="480" w:lineRule="auto"/>
              <w:jc w:val="right"/>
              <w:rPr>
                <w:rFonts w:ascii="Times New Roman" w:hAnsi="Times New Roman"/>
              </w:rPr>
            </w:pPr>
            <w:r>
              <w:rPr>
                <w:rFonts w:ascii="Times New Roman" w:hAnsi="Times New Roman"/>
              </w:rPr>
              <w:t>$1,315,000</w:t>
            </w:r>
          </w:p>
        </w:tc>
        <w:tc>
          <w:tcPr>
            <w:tcW w:w="4778" w:type="dxa"/>
            <w:tcBorders>
              <w:top w:val="single" w:sz="4" w:space="0" w:color="auto"/>
            </w:tcBorders>
          </w:tcPr>
          <w:p w14:paraId="02D6FB72" w14:textId="77777777" w:rsidR="00F055CE" w:rsidRDefault="00F055CE" w:rsidP="008432EA">
            <w:pPr>
              <w:spacing w:line="480" w:lineRule="auto"/>
              <w:rPr>
                <w:rFonts w:ascii="Times New Roman" w:hAnsi="Times New Roman"/>
              </w:rPr>
            </w:pPr>
            <w:r>
              <w:rPr>
                <w:rFonts w:ascii="Times New Roman" w:hAnsi="Times New Roman"/>
              </w:rPr>
              <w:t>W/S B, Pt. II, Line 95, Col. 4a</w:t>
            </w:r>
          </w:p>
        </w:tc>
      </w:tr>
      <w:tr w:rsidR="00F055CE" w14:paraId="02D6FB78" w14:textId="77777777" w:rsidTr="00AA1ECA">
        <w:trPr>
          <w:jc w:val="center"/>
        </w:trPr>
        <w:tc>
          <w:tcPr>
            <w:tcW w:w="450" w:type="dxa"/>
          </w:tcPr>
          <w:p w14:paraId="02D6FB74" w14:textId="77777777" w:rsidR="00F055CE" w:rsidRDefault="00F055CE" w:rsidP="008432EA">
            <w:pPr>
              <w:spacing w:line="480" w:lineRule="auto"/>
              <w:rPr>
                <w:rFonts w:ascii="Times New Roman" w:hAnsi="Times New Roman"/>
              </w:rPr>
            </w:pPr>
            <w:r>
              <w:rPr>
                <w:rFonts w:ascii="Times New Roman" w:hAnsi="Times New Roman"/>
              </w:rPr>
              <w:t>2.</w:t>
            </w:r>
          </w:p>
        </w:tc>
        <w:tc>
          <w:tcPr>
            <w:tcW w:w="3347" w:type="dxa"/>
          </w:tcPr>
          <w:p w14:paraId="02D6FB75" w14:textId="77777777" w:rsidR="00F055CE" w:rsidRDefault="00F055CE" w:rsidP="008432EA">
            <w:pPr>
              <w:spacing w:line="480" w:lineRule="auto"/>
              <w:rPr>
                <w:rFonts w:ascii="Times New Roman" w:hAnsi="Times New Roman"/>
              </w:rPr>
            </w:pPr>
            <w:r>
              <w:rPr>
                <w:rFonts w:ascii="Times New Roman" w:hAnsi="Times New Roman"/>
              </w:rPr>
              <w:t>Less SNF Capital Costs:</w:t>
            </w:r>
          </w:p>
        </w:tc>
        <w:tc>
          <w:tcPr>
            <w:tcW w:w="1342" w:type="dxa"/>
          </w:tcPr>
          <w:p w14:paraId="02D6FB76" w14:textId="77777777" w:rsidR="00F055CE" w:rsidRDefault="00F055CE" w:rsidP="008432EA">
            <w:pPr>
              <w:spacing w:line="480" w:lineRule="auto"/>
              <w:jc w:val="right"/>
              <w:rPr>
                <w:rFonts w:ascii="Times New Roman" w:hAnsi="Times New Roman"/>
              </w:rPr>
            </w:pPr>
            <w:r>
              <w:rPr>
                <w:rFonts w:ascii="Times New Roman" w:hAnsi="Times New Roman"/>
              </w:rPr>
              <w:t>$10,000</w:t>
            </w:r>
          </w:p>
        </w:tc>
        <w:tc>
          <w:tcPr>
            <w:tcW w:w="4778" w:type="dxa"/>
          </w:tcPr>
          <w:p w14:paraId="02D6FB77" w14:textId="77777777" w:rsidR="00F055CE" w:rsidRDefault="00F055CE" w:rsidP="008432EA">
            <w:pPr>
              <w:spacing w:line="480" w:lineRule="auto"/>
              <w:rPr>
                <w:rFonts w:ascii="Times New Roman" w:hAnsi="Times New Roman"/>
              </w:rPr>
            </w:pPr>
            <w:r>
              <w:rPr>
                <w:rFonts w:ascii="Times New Roman" w:hAnsi="Times New Roman"/>
              </w:rPr>
              <w:t>W/S B, Pt. II, Line 34, Col. 4a</w:t>
            </w:r>
          </w:p>
        </w:tc>
      </w:tr>
      <w:tr w:rsidR="00F055CE" w14:paraId="02D6FB7D" w14:textId="77777777" w:rsidTr="00AA1ECA">
        <w:trPr>
          <w:jc w:val="center"/>
        </w:trPr>
        <w:tc>
          <w:tcPr>
            <w:tcW w:w="450" w:type="dxa"/>
            <w:tcBorders>
              <w:bottom w:val="single" w:sz="4" w:space="0" w:color="auto"/>
            </w:tcBorders>
          </w:tcPr>
          <w:p w14:paraId="02D6FB79" w14:textId="77777777" w:rsidR="00F055CE" w:rsidRDefault="00F055CE" w:rsidP="008432EA">
            <w:pPr>
              <w:spacing w:line="480" w:lineRule="auto"/>
              <w:rPr>
                <w:rFonts w:ascii="Times New Roman" w:hAnsi="Times New Roman"/>
              </w:rPr>
            </w:pPr>
            <w:r>
              <w:rPr>
                <w:rFonts w:ascii="Times New Roman" w:hAnsi="Times New Roman"/>
              </w:rPr>
              <w:t>3.</w:t>
            </w:r>
          </w:p>
        </w:tc>
        <w:tc>
          <w:tcPr>
            <w:tcW w:w="3347" w:type="dxa"/>
            <w:tcBorders>
              <w:bottom w:val="single" w:sz="4" w:space="0" w:color="auto"/>
            </w:tcBorders>
          </w:tcPr>
          <w:p w14:paraId="02D6FB7A" w14:textId="77777777" w:rsidR="00F055CE" w:rsidRDefault="00F055CE" w:rsidP="008432EA">
            <w:pPr>
              <w:spacing w:line="480" w:lineRule="auto"/>
              <w:rPr>
                <w:rFonts w:ascii="Times New Roman" w:hAnsi="Times New Roman"/>
              </w:rPr>
            </w:pPr>
            <w:r>
              <w:rPr>
                <w:rFonts w:ascii="Times New Roman" w:hAnsi="Times New Roman"/>
              </w:rPr>
              <w:t>Less HHA Capital Costs:</w:t>
            </w:r>
          </w:p>
        </w:tc>
        <w:tc>
          <w:tcPr>
            <w:tcW w:w="1342" w:type="dxa"/>
            <w:tcBorders>
              <w:bottom w:val="single" w:sz="4" w:space="0" w:color="auto"/>
            </w:tcBorders>
          </w:tcPr>
          <w:p w14:paraId="02D6FB7B" w14:textId="77777777" w:rsidR="00F055CE" w:rsidRDefault="00F055CE" w:rsidP="008432EA">
            <w:pPr>
              <w:spacing w:line="480" w:lineRule="auto"/>
              <w:jc w:val="right"/>
              <w:rPr>
                <w:rFonts w:ascii="Times New Roman" w:hAnsi="Times New Roman"/>
              </w:rPr>
            </w:pPr>
            <w:r>
              <w:rPr>
                <w:rFonts w:ascii="Times New Roman" w:hAnsi="Times New Roman"/>
              </w:rPr>
              <w:t>$5,000</w:t>
            </w:r>
          </w:p>
        </w:tc>
        <w:tc>
          <w:tcPr>
            <w:tcW w:w="4778" w:type="dxa"/>
            <w:tcBorders>
              <w:bottom w:val="single" w:sz="4" w:space="0" w:color="auto"/>
            </w:tcBorders>
          </w:tcPr>
          <w:p w14:paraId="02D6FB7C" w14:textId="77777777" w:rsidR="00F055CE" w:rsidRDefault="00F055CE" w:rsidP="008432EA">
            <w:pPr>
              <w:spacing w:line="480" w:lineRule="auto"/>
              <w:rPr>
                <w:rFonts w:ascii="Times New Roman" w:hAnsi="Times New Roman"/>
              </w:rPr>
            </w:pPr>
            <w:r>
              <w:rPr>
                <w:rFonts w:ascii="Times New Roman" w:hAnsi="Times New Roman"/>
              </w:rPr>
              <w:t>W/S B, Pt. II, Sum of Lines 71 through 71.99, Col. 4a</w:t>
            </w:r>
          </w:p>
        </w:tc>
      </w:tr>
      <w:tr w:rsidR="00F055CE" w14:paraId="02D6FB82" w14:textId="77777777" w:rsidTr="00AA1ECA">
        <w:trPr>
          <w:jc w:val="center"/>
        </w:trPr>
        <w:tc>
          <w:tcPr>
            <w:tcW w:w="450" w:type="dxa"/>
            <w:tcBorders>
              <w:top w:val="single" w:sz="4" w:space="0" w:color="auto"/>
            </w:tcBorders>
          </w:tcPr>
          <w:p w14:paraId="02D6FB7E" w14:textId="77777777" w:rsidR="00F055CE" w:rsidRDefault="00F055CE" w:rsidP="008432EA">
            <w:pPr>
              <w:spacing w:line="480" w:lineRule="auto"/>
              <w:rPr>
                <w:rFonts w:ascii="Times New Roman" w:hAnsi="Times New Roman"/>
              </w:rPr>
            </w:pPr>
            <w:r>
              <w:rPr>
                <w:rFonts w:ascii="Times New Roman" w:hAnsi="Times New Roman"/>
              </w:rPr>
              <w:t>4.</w:t>
            </w:r>
          </w:p>
        </w:tc>
        <w:tc>
          <w:tcPr>
            <w:tcW w:w="3347" w:type="dxa"/>
            <w:tcBorders>
              <w:top w:val="single" w:sz="4" w:space="0" w:color="auto"/>
            </w:tcBorders>
          </w:tcPr>
          <w:p w14:paraId="02D6FB7F" w14:textId="77777777" w:rsidR="00F055CE" w:rsidRDefault="00F055CE" w:rsidP="008432EA">
            <w:pPr>
              <w:spacing w:line="480" w:lineRule="auto"/>
              <w:rPr>
                <w:rFonts w:ascii="Times New Roman" w:hAnsi="Times New Roman"/>
              </w:rPr>
            </w:pPr>
            <w:r>
              <w:rPr>
                <w:rFonts w:ascii="Times New Roman" w:hAnsi="Times New Roman"/>
              </w:rPr>
              <w:t>Total Allowable Old Capital Costs:</w:t>
            </w:r>
          </w:p>
        </w:tc>
        <w:tc>
          <w:tcPr>
            <w:tcW w:w="1342" w:type="dxa"/>
            <w:tcBorders>
              <w:top w:val="single" w:sz="4" w:space="0" w:color="auto"/>
            </w:tcBorders>
          </w:tcPr>
          <w:p w14:paraId="02D6FB80" w14:textId="77777777" w:rsidR="00F055CE" w:rsidRDefault="00F055CE" w:rsidP="008432EA">
            <w:pPr>
              <w:spacing w:line="480" w:lineRule="auto"/>
              <w:jc w:val="right"/>
              <w:rPr>
                <w:rFonts w:ascii="Times New Roman" w:hAnsi="Times New Roman"/>
              </w:rPr>
            </w:pPr>
            <w:r>
              <w:rPr>
                <w:rFonts w:ascii="Times New Roman" w:hAnsi="Times New Roman"/>
              </w:rPr>
              <w:t>$1,300,000</w:t>
            </w:r>
          </w:p>
        </w:tc>
        <w:tc>
          <w:tcPr>
            <w:tcW w:w="4778" w:type="dxa"/>
            <w:tcBorders>
              <w:top w:val="single" w:sz="4" w:space="0" w:color="auto"/>
            </w:tcBorders>
          </w:tcPr>
          <w:p w14:paraId="02D6FB81"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1 </w:t>
            </w:r>
            <w:r>
              <w:rPr>
                <w:rFonts w:ascii="Times New Roman" w:hAnsi="Times New Roman"/>
                <w:sz w:val="16"/>
                <w:szCs w:val="16"/>
              </w:rPr>
              <w:t xml:space="preserve">Less </w:t>
            </w:r>
            <w:r w:rsidRPr="00375EB4">
              <w:rPr>
                <w:rFonts w:ascii="Times New Roman" w:hAnsi="Times New Roman"/>
                <w:sz w:val="16"/>
                <w:szCs w:val="16"/>
              </w:rPr>
              <w:t>Line</w:t>
            </w:r>
            <w:r>
              <w:rPr>
                <w:rFonts w:ascii="Times New Roman" w:hAnsi="Times New Roman"/>
                <w:sz w:val="16"/>
                <w:szCs w:val="16"/>
              </w:rPr>
              <w:t>s</w:t>
            </w:r>
            <w:r w:rsidRPr="00375EB4">
              <w:rPr>
                <w:rFonts w:ascii="Times New Roman" w:hAnsi="Times New Roman"/>
                <w:sz w:val="16"/>
                <w:szCs w:val="16"/>
              </w:rPr>
              <w:t xml:space="preserve"> </w:t>
            </w:r>
            <w:r>
              <w:rPr>
                <w:rFonts w:ascii="Times New Roman" w:hAnsi="Times New Roman"/>
                <w:sz w:val="16"/>
                <w:szCs w:val="16"/>
              </w:rPr>
              <w:t>2 and 3</w:t>
            </w:r>
            <w:r w:rsidRPr="00375EB4">
              <w:rPr>
                <w:rFonts w:ascii="Times New Roman" w:hAnsi="Times New Roman"/>
                <w:sz w:val="16"/>
                <w:szCs w:val="16"/>
              </w:rPr>
              <w:t>, in this example</w:t>
            </w:r>
          </w:p>
        </w:tc>
      </w:tr>
      <w:tr w:rsidR="00F055CE" w14:paraId="02D6FB87" w14:textId="77777777" w:rsidTr="00AA1ECA">
        <w:trPr>
          <w:trHeight w:val="162"/>
          <w:jc w:val="center"/>
        </w:trPr>
        <w:tc>
          <w:tcPr>
            <w:tcW w:w="450" w:type="dxa"/>
          </w:tcPr>
          <w:p w14:paraId="02D6FB83" w14:textId="77777777" w:rsidR="00F055CE" w:rsidRDefault="00F055CE" w:rsidP="008432EA">
            <w:pPr>
              <w:spacing w:line="480" w:lineRule="auto"/>
              <w:rPr>
                <w:rFonts w:ascii="Times New Roman" w:hAnsi="Times New Roman"/>
              </w:rPr>
            </w:pPr>
          </w:p>
        </w:tc>
        <w:tc>
          <w:tcPr>
            <w:tcW w:w="3347" w:type="dxa"/>
          </w:tcPr>
          <w:p w14:paraId="02D6FB84" w14:textId="77777777" w:rsidR="00F055CE" w:rsidRDefault="00F055CE" w:rsidP="008432EA">
            <w:pPr>
              <w:spacing w:line="480" w:lineRule="auto"/>
              <w:rPr>
                <w:rFonts w:ascii="Times New Roman" w:hAnsi="Times New Roman"/>
              </w:rPr>
            </w:pPr>
          </w:p>
        </w:tc>
        <w:tc>
          <w:tcPr>
            <w:tcW w:w="1342" w:type="dxa"/>
          </w:tcPr>
          <w:p w14:paraId="02D6FB85" w14:textId="77777777" w:rsidR="00F055CE" w:rsidRDefault="00F055CE" w:rsidP="008432EA">
            <w:pPr>
              <w:spacing w:line="480" w:lineRule="auto"/>
              <w:jc w:val="right"/>
              <w:rPr>
                <w:rFonts w:ascii="Times New Roman" w:hAnsi="Times New Roman"/>
              </w:rPr>
            </w:pPr>
          </w:p>
        </w:tc>
        <w:tc>
          <w:tcPr>
            <w:tcW w:w="4778" w:type="dxa"/>
          </w:tcPr>
          <w:p w14:paraId="02D6FB86" w14:textId="77777777" w:rsidR="00F055CE" w:rsidRDefault="00F055CE" w:rsidP="008432EA">
            <w:pPr>
              <w:spacing w:line="480" w:lineRule="auto"/>
              <w:rPr>
                <w:rFonts w:ascii="Times New Roman" w:hAnsi="Times New Roman"/>
              </w:rPr>
            </w:pPr>
          </w:p>
        </w:tc>
      </w:tr>
      <w:tr w:rsidR="00F055CE" w14:paraId="02D6FB8C" w14:textId="77777777" w:rsidTr="00AA1ECA">
        <w:trPr>
          <w:jc w:val="center"/>
        </w:trPr>
        <w:tc>
          <w:tcPr>
            <w:tcW w:w="450" w:type="dxa"/>
          </w:tcPr>
          <w:p w14:paraId="02D6FB88" w14:textId="77777777" w:rsidR="00F055CE" w:rsidRDefault="00F055CE" w:rsidP="008432EA">
            <w:pPr>
              <w:spacing w:line="480" w:lineRule="auto"/>
              <w:rPr>
                <w:rFonts w:ascii="Times New Roman" w:hAnsi="Times New Roman"/>
              </w:rPr>
            </w:pPr>
            <w:r>
              <w:rPr>
                <w:rFonts w:ascii="Times New Roman" w:hAnsi="Times New Roman"/>
              </w:rPr>
              <w:t>5.</w:t>
            </w:r>
          </w:p>
        </w:tc>
        <w:tc>
          <w:tcPr>
            <w:tcW w:w="3347" w:type="dxa"/>
          </w:tcPr>
          <w:p w14:paraId="02D6FB89" w14:textId="77777777" w:rsidR="00F055CE" w:rsidRDefault="00F055CE" w:rsidP="008432EA">
            <w:pPr>
              <w:spacing w:line="480" w:lineRule="auto"/>
              <w:rPr>
                <w:rFonts w:ascii="Times New Roman" w:hAnsi="Times New Roman"/>
              </w:rPr>
            </w:pPr>
            <w:r>
              <w:rPr>
                <w:rFonts w:ascii="Times New Roman" w:hAnsi="Times New Roman"/>
              </w:rPr>
              <w:t>Total New Capital Costs:</w:t>
            </w:r>
          </w:p>
        </w:tc>
        <w:tc>
          <w:tcPr>
            <w:tcW w:w="1342" w:type="dxa"/>
          </w:tcPr>
          <w:p w14:paraId="02D6FB8A" w14:textId="77777777" w:rsidR="00F055CE" w:rsidRDefault="00F055CE" w:rsidP="008432EA">
            <w:pPr>
              <w:spacing w:line="480" w:lineRule="auto"/>
              <w:jc w:val="right"/>
              <w:rPr>
                <w:rFonts w:ascii="Times New Roman" w:hAnsi="Times New Roman"/>
              </w:rPr>
            </w:pPr>
            <w:r>
              <w:rPr>
                <w:rFonts w:ascii="Times New Roman" w:hAnsi="Times New Roman"/>
              </w:rPr>
              <w:t>$4,220,000</w:t>
            </w:r>
          </w:p>
        </w:tc>
        <w:tc>
          <w:tcPr>
            <w:tcW w:w="4778" w:type="dxa"/>
          </w:tcPr>
          <w:p w14:paraId="02D6FB8B" w14:textId="77777777" w:rsidR="00F055CE" w:rsidRDefault="00F055CE" w:rsidP="008432EA">
            <w:pPr>
              <w:spacing w:line="480" w:lineRule="auto"/>
              <w:rPr>
                <w:rFonts w:ascii="Times New Roman" w:hAnsi="Times New Roman"/>
              </w:rPr>
            </w:pPr>
            <w:r>
              <w:rPr>
                <w:rFonts w:ascii="Times New Roman" w:hAnsi="Times New Roman"/>
              </w:rPr>
              <w:t>W/S B, Pt. III, Line 95, Col. 4a</w:t>
            </w:r>
          </w:p>
        </w:tc>
      </w:tr>
      <w:tr w:rsidR="00F055CE" w14:paraId="02D6FB91" w14:textId="77777777" w:rsidTr="00AA1ECA">
        <w:trPr>
          <w:jc w:val="center"/>
        </w:trPr>
        <w:tc>
          <w:tcPr>
            <w:tcW w:w="450" w:type="dxa"/>
          </w:tcPr>
          <w:p w14:paraId="02D6FB8D" w14:textId="77777777" w:rsidR="00F055CE" w:rsidRDefault="00F055CE" w:rsidP="008432EA">
            <w:pPr>
              <w:spacing w:line="480" w:lineRule="auto"/>
              <w:rPr>
                <w:rFonts w:ascii="Times New Roman" w:hAnsi="Times New Roman"/>
              </w:rPr>
            </w:pPr>
            <w:r>
              <w:rPr>
                <w:rFonts w:ascii="Times New Roman" w:hAnsi="Times New Roman"/>
              </w:rPr>
              <w:t>6.</w:t>
            </w:r>
          </w:p>
        </w:tc>
        <w:tc>
          <w:tcPr>
            <w:tcW w:w="3347" w:type="dxa"/>
          </w:tcPr>
          <w:p w14:paraId="02D6FB8E" w14:textId="77777777" w:rsidR="00F055CE" w:rsidRDefault="00F055CE" w:rsidP="008432EA">
            <w:pPr>
              <w:spacing w:line="480" w:lineRule="auto"/>
              <w:rPr>
                <w:rFonts w:ascii="Times New Roman" w:hAnsi="Times New Roman"/>
              </w:rPr>
            </w:pPr>
            <w:r>
              <w:rPr>
                <w:rFonts w:ascii="Times New Roman" w:hAnsi="Times New Roman"/>
              </w:rPr>
              <w:t>Less SNF New Capital Costs:</w:t>
            </w:r>
          </w:p>
        </w:tc>
        <w:tc>
          <w:tcPr>
            <w:tcW w:w="1342" w:type="dxa"/>
          </w:tcPr>
          <w:p w14:paraId="02D6FB8F" w14:textId="77777777" w:rsidR="00F055CE" w:rsidRDefault="00F055CE" w:rsidP="008432EA">
            <w:pPr>
              <w:spacing w:line="480" w:lineRule="auto"/>
              <w:jc w:val="right"/>
              <w:rPr>
                <w:rFonts w:ascii="Times New Roman" w:hAnsi="Times New Roman"/>
              </w:rPr>
            </w:pPr>
            <w:r>
              <w:rPr>
                <w:rFonts w:ascii="Times New Roman" w:hAnsi="Times New Roman"/>
              </w:rPr>
              <w:t>$10,000</w:t>
            </w:r>
          </w:p>
        </w:tc>
        <w:tc>
          <w:tcPr>
            <w:tcW w:w="4778" w:type="dxa"/>
          </w:tcPr>
          <w:p w14:paraId="02D6FB90" w14:textId="77777777" w:rsidR="00F055CE" w:rsidRDefault="00F055CE" w:rsidP="008432EA">
            <w:pPr>
              <w:spacing w:line="480" w:lineRule="auto"/>
              <w:rPr>
                <w:rFonts w:ascii="Times New Roman" w:hAnsi="Times New Roman"/>
              </w:rPr>
            </w:pPr>
            <w:r>
              <w:rPr>
                <w:rFonts w:ascii="Times New Roman" w:hAnsi="Times New Roman"/>
              </w:rPr>
              <w:t>W/S B, Pt. III, Line 34, Col. 4a</w:t>
            </w:r>
          </w:p>
        </w:tc>
      </w:tr>
      <w:tr w:rsidR="00F055CE" w14:paraId="02D6FB96" w14:textId="77777777" w:rsidTr="00AA1ECA">
        <w:trPr>
          <w:jc w:val="center"/>
        </w:trPr>
        <w:tc>
          <w:tcPr>
            <w:tcW w:w="450" w:type="dxa"/>
            <w:tcBorders>
              <w:bottom w:val="single" w:sz="4" w:space="0" w:color="auto"/>
            </w:tcBorders>
          </w:tcPr>
          <w:p w14:paraId="02D6FB92" w14:textId="77777777" w:rsidR="00F055CE" w:rsidRDefault="00F055CE" w:rsidP="008432EA">
            <w:pPr>
              <w:spacing w:line="480" w:lineRule="auto"/>
              <w:rPr>
                <w:rFonts w:ascii="Times New Roman" w:hAnsi="Times New Roman"/>
              </w:rPr>
            </w:pPr>
            <w:r>
              <w:rPr>
                <w:rFonts w:ascii="Times New Roman" w:hAnsi="Times New Roman"/>
              </w:rPr>
              <w:t>7.</w:t>
            </w:r>
          </w:p>
        </w:tc>
        <w:tc>
          <w:tcPr>
            <w:tcW w:w="3347" w:type="dxa"/>
            <w:tcBorders>
              <w:bottom w:val="single" w:sz="4" w:space="0" w:color="auto"/>
            </w:tcBorders>
          </w:tcPr>
          <w:p w14:paraId="02D6FB93" w14:textId="77777777" w:rsidR="00F055CE" w:rsidRDefault="00F055CE" w:rsidP="008432EA">
            <w:pPr>
              <w:spacing w:line="480" w:lineRule="auto"/>
              <w:rPr>
                <w:rFonts w:ascii="Times New Roman" w:hAnsi="Times New Roman"/>
              </w:rPr>
            </w:pPr>
            <w:r>
              <w:rPr>
                <w:rFonts w:ascii="Times New Roman" w:hAnsi="Times New Roman"/>
              </w:rPr>
              <w:t>Less HHA New Capital Costs:</w:t>
            </w:r>
          </w:p>
        </w:tc>
        <w:tc>
          <w:tcPr>
            <w:tcW w:w="1342" w:type="dxa"/>
            <w:tcBorders>
              <w:bottom w:val="single" w:sz="4" w:space="0" w:color="auto"/>
            </w:tcBorders>
          </w:tcPr>
          <w:p w14:paraId="02D6FB94" w14:textId="77777777" w:rsidR="00F055CE" w:rsidRDefault="00F055CE" w:rsidP="008432EA">
            <w:pPr>
              <w:spacing w:line="480" w:lineRule="auto"/>
              <w:jc w:val="right"/>
              <w:rPr>
                <w:rFonts w:ascii="Times New Roman" w:hAnsi="Times New Roman"/>
              </w:rPr>
            </w:pPr>
            <w:r>
              <w:rPr>
                <w:rFonts w:ascii="Times New Roman" w:hAnsi="Times New Roman"/>
              </w:rPr>
              <w:t>$10,000</w:t>
            </w:r>
          </w:p>
        </w:tc>
        <w:tc>
          <w:tcPr>
            <w:tcW w:w="4778" w:type="dxa"/>
            <w:tcBorders>
              <w:bottom w:val="single" w:sz="4" w:space="0" w:color="auto"/>
            </w:tcBorders>
          </w:tcPr>
          <w:p w14:paraId="02D6FB95" w14:textId="77777777" w:rsidR="00F055CE" w:rsidRDefault="00F055CE" w:rsidP="008432EA">
            <w:pPr>
              <w:spacing w:line="480" w:lineRule="auto"/>
              <w:rPr>
                <w:rFonts w:ascii="Times New Roman" w:hAnsi="Times New Roman"/>
              </w:rPr>
            </w:pPr>
            <w:r>
              <w:rPr>
                <w:rFonts w:ascii="Times New Roman" w:hAnsi="Times New Roman"/>
              </w:rPr>
              <w:t>W/S B, Pt. III, Sum of Lines 71 through 71.99, Col. 4a</w:t>
            </w:r>
          </w:p>
        </w:tc>
      </w:tr>
      <w:tr w:rsidR="00F055CE" w14:paraId="02D6FB9B" w14:textId="77777777" w:rsidTr="00AA1ECA">
        <w:trPr>
          <w:jc w:val="center"/>
        </w:trPr>
        <w:tc>
          <w:tcPr>
            <w:tcW w:w="450" w:type="dxa"/>
            <w:tcBorders>
              <w:top w:val="single" w:sz="4" w:space="0" w:color="auto"/>
            </w:tcBorders>
          </w:tcPr>
          <w:p w14:paraId="02D6FB97" w14:textId="77777777" w:rsidR="00F055CE" w:rsidRDefault="00F055CE" w:rsidP="008432EA">
            <w:pPr>
              <w:spacing w:line="480" w:lineRule="auto"/>
              <w:rPr>
                <w:rFonts w:ascii="Times New Roman" w:hAnsi="Times New Roman"/>
              </w:rPr>
            </w:pPr>
            <w:r>
              <w:rPr>
                <w:rFonts w:ascii="Times New Roman" w:hAnsi="Times New Roman"/>
              </w:rPr>
              <w:t>8.</w:t>
            </w:r>
          </w:p>
        </w:tc>
        <w:tc>
          <w:tcPr>
            <w:tcW w:w="3347" w:type="dxa"/>
            <w:tcBorders>
              <w:top w:val="single" w:sz="4" w:space="0" w:color="auto"/>
            </w:tcBorders>
          </w:tcPr>
          <w:p w14:paraId="02D6FB98" w14:textId="77777777" w:rsidR="00F055CE" w:rsidRDefault="00F055CE" w:rsidP="008432EA">
            <w:pPr>
              <w:spacing w:line="480" w:lineRule="auto"/>
              <w:rPr>
                <w:rFonts w:ascii="Times New Roman" w:hAnsi="Times New Roman"/>
              </w:rPr>
            </w:pPr>
            <w:r>
              <w:rPr>
                <w:rFonts w:ascii="Times New Roman" w:hAnsi="Times New Roman"/>
              </w:rPr>
              <w:t>Total Allowable New Capital Costs:</w:t>
            </w:r>
          </w:p>
        </w:tc>
        <w:tc>
          <w:tcPr>
            <w:tcW w:w="1342" w:type="dxa"/>
            <w:tcBorders>
              <w:top w:val="single" w:sz="4" w:space="0" w:color="auto"/>
            </w:tcBorders>
          </w:tcPr>
          <w:p w14:paraId="02D6FB99" w14:textId="77777777" w:rsidR="00F055CE" w:rsidRDefault="00F055CE" w:rsidP="008432EA">
            <w:pPr>
              <w:spacing w:line="480" w:lineRule="auto"/>
              <w:jc w:val="right"/>
              <w:rPr>
                <w:rFonts w:ascii="Times New Roman" w:hAnsi="Times New Roman"/>
              </w:rPr>
            </w:pPr>
            <w:r>
              <w:rPr>
                <w:rFonts w:ascii="Times New Roman" w:hAnsi="Times New Roman"/>
              </w:rPr>
              <w:t>$4,200,000</w:t>
            </w:r>
          </w:p>
        </w:tc>
        <w:tc>
          <w:tcPr>
            <w:tcW w:w="4778" w:type="dxa"/>
            <w:tcBorders>
              <w:top w:val="single" w:sz="4" w:space="0" w:color="auto"/>
            </w:tcBorders>
          </w:tcPr>
          <w:p w14:paraId="02D6FB9A" w14:textId="77777777" w:rsidR="00F055CE" w:rsidRDefault="00F055CE" w:rsidP="008432EA">
            <w:pPr>
              <w:spacing w:line="480" w:lineRule="auto"/>
              <w:rPr>
                <w:rFonts w:ascii="Times New Roman" w:hAnsi="Times New Roman"/>
              </w:rPr>
            </w:pPr>
            <w:r w:rsidRPr="00375EB4">
              <w:rPr>
                <w:rFonts w:ascii="Times New Roman" w:hAnsi="Times New Roman"/>
                <w:sz w:val="16"/>
                <w:szCs w:val="16"/>
              </w:rPr>
              <w:t xml:space="preserve">Line </w:t>
            </w:r>
            <w:r>
              <w:rPr>
                <w:rFonts w:ascii="Times New Roman" w:hAnsi="Times New Roman"/>
                <w:sz w:val="16"/>
                <w:szCs w:val="16"/>
              </w:rPr>
              <w:t>5</w:t>
            </w:r>
            <w:r w:rsidRPr="00375EB4">
              <w:rPr>
                <w:rFonts w:ascii="Times New Roman" w:hAnsi="Times New Roman"/>
                <w:sz w:val="16"/>
                <w:szCs w:val="16"/>
              </w:rPr>
              <w:t xml:space="preserve"> </w:t>
            </w:r>
            <w:r>
              <w:rPr>
                <w:rFonts w:ascii="Times New Roman" w:hAnsi="Times New Roman"/>
                <w:sz w:val="16"/>
                <w:szCs w:val="16"/>
              </w:rPr>
              <w:t xml:space="preserve">Less </w:t>
            </w:r>
            <w:r w:rsidRPr="00375EB4">
              <w:rPr>
                <w:rFonts w:ascii="Times New Roman" w:hAnsi="Times New Roman"/>
                <w:sz w:val="16"/>
                <w:szCs w:val="16"/>
              </w:rPr>
              <w:t>Line</w:t>
            </w:r>
            <w:r>
              <w:rPr>
                <w:rFonts w:ascii="Times New Roman" w:hAnsi="Times New Roman"/>
                <w:sz w:val="16"/>
                <w:szCs w:val="16"/>
              </w:rPr>
              <w:t>s</w:t>
            </w:r>
            <w:r w:rsidRPr="00375EB4">
              <w:rPr>
                <w:rFonts w:ascii="Times New Roman" w:hAnsi="Times New Roman"/>
                <w:sz w:val="16"/>
                <w:szCs w:val="16"/>
              </w:rPr>
              <w:t xml:space="preserve"> </w:t>
            </w:r>
            <w:r>
              <w:rPr>
                <w:rFonts w:ascii="Times New Roman" w:hAnsi="Times New Roman"/>
                <w:sz w:val="16"/>
                <w:szCs w:val="16"/>
              </w:rPr>
              <w:t>6 and 7</w:t>
            </w:r>
            <w:r w:rsidRPr="00375EB4">
              <w:rPr>
                <w:rFonts w:ascii="Times New Roman" w:hAnsi="Times New Roman"/>
                <w:sz w:val="16"/>
                <w:szCs w:val="16"/>
              </w:rPr>
              <w:t>, in this example</w:t>
            </w:r>
          </w:p>
        </w:tc>
      </w:tr>
      <w:tr w:rsidR="00F055CE" w14:paraId="02D6FBA0" w14:textId="77777777" w:rsidTr="00AA1ECA">
        <w:trPr>
          <w:jc w:val="center"/>
        </w:trPr>
        <w:tc>
          <w:tcPr>
            <w:tcW w:w="450" w:type="dxa"/>
            <w:tcBorders>
              <w:bottom w:val="single" w:sz="4" w:space="0" w:color="auto"/>
            </w:tcBorders>
          </w:tcPr>
          <w:p w14:paraId="02D6FB9C" w14:textId="77777777" w:rsidR="00F055CE" w:rsidRDefault="00F055CE" w:rsidP="008432EA">
            <w:pPr>
              <w:spacing w:line="480" w:lineRule="auto"/>
              <w:rPr>
                <w:rFonts w:ascii="Times New Roman" w:hAnsi="Times New Roman"/>
              </w:rPr>
            </w:pPr>
          </w:p>
        </w:tc>
        <w:tc>
          <w:tcPr>
            <w:tcW w:w="3347" w:type="dxa"/>
            <w:tcBorders>
              <w:bottom w:val="single" w:sz="4" w:space="0" w:color="auto"/>
            </w:tcBorders>
          </w:tcPr>
          <w:p w14:paraId="02D6FB9D" w14:textId="77777777" w:rsidR="00F055CE" w:rsidRDefault="00F055CE" w:rsidP="008432EA">
            <w:pPr>
              <w:spacing w:line="480" w:lineRule="auto"/>
              <w:rPr>
                <w:rFonts w:ascii="Times New Roman" w:hAnsi="Times New Roman"/>
              </w:rPr>
            </w:pPr>
          </w:p>
        </w:tc>
        <w:tc>
          <w:tcPr>
            <w:tcW w:w="1342" w:type="dxa"/>
            <w:tcBorders>
              <w:bottom w:val="single" w:sz="4" w:space="0" w:color="auto"/>
            </w:tcBorders>
          </w:tcPr>
          <w:p w14:paraId="02D6FB9E" w14:textId="77777777" w:rsidR="00F055CE" w:rsidRDefault="00F055CE" w:rsidP="008432EA">
            <w:pPr>
              <w:spacing w:line="480" w:lineRule="auto"/>
              <w:rPr>
                <w:rFonts w:ascii="Times New Roman" w:hAnsi="Times New Roman"/>
              </w:rPr>
            </w:pPr>
          </w:p>
        </w:tc>
        <w:tc>
          <w:tcPr>
            <w:tcW w:w="4778" w:type="dxa"/>
            <w:tcBorders>
              <w:bottom w:val="single" w:sz="4" w:space="0" w:color="auto"/>
            </w:tcBorders>
          </w:tcPr>
          <w:p w14:paraId="02D6FB9F" w14:textId="77777777" w:rsidR="00F055CE" w:rsidRDefault="00F055CE" w:rsidP="008432EA">
            <w:pPr>
              <w:spacing w:line="480" w:lineRule="auto"/>
              <w:rPr>
                <w:rFonts w:ascii="Times New Roman" w:hAnsi="Times New Roman"/>
              </w:rPr>
            </w:pPr>
          </w:p>
        </w:tc>
      </w:tr>
      <w:tr w:rsidR="00F055CE" w14:paraId="02D6FBA5" w14:textId="77777777" w:rsidTr="00AA1ECA">
        <w:trPr>
          <w:jc w:val="center"/>
        </w:trPr>
        <w:tc>
          <w:tcPr>
            <w:tcW w:w="450" w:type="dxa"/>
            <w:tcBorders>
              <w:top w:val="single" w:sz="4" w:space="0" w:color="auto"/>
              <w:bottom w:val="single" w:sz="4" w:space="0" w:color="auto"/>
            </w:tcBorders>
          </w:tcPr>
          <w:p w14:paraId="02D6FBA1" w14:textId="77777777" w:rsidR="00F055CE" w:rsidRDefault="00F055CE" w:rsidP="008432EA">
            <w:pPr>
              <w:spacing w:line="480" w:lineRule="auto"/>
              <w:rPr>
                <w:rFonts w:ascii="Times New Roman" w:hAnsi="Times New Roman"/>
              </w:rPr>
            </w:pPr>
            <w:r>
              <w:rPr>
                <w:rFonts w:ascii="Times New Roman" w:hAnsi="Times New Roman"/>
              </w:rPr>
              <w:t>9.</w:t>
            </w:r>
          </w:p>
        </w:tc>
        <w:tc>
          <w:tcPr>
            <w:tcW w:w="3347" w:type="dxa"/>
            <w:tcBorders>
              <w:top w:val="single" w:sz="4" w:space="0" w:color="auto"/>
              <w:bottom w:val="single" w:sz="4" w:space="0" w:color="auto"/>
            </w:tcBorders>
          </w:tcPr>
          <w:p w14:paraId="02D6FBA2" w14:textId="77777777" w:rsidR="00F055CE" w:rsidRDefault="00F055CE" w:rsidP="008432EA">
            <w:pPr>
              <w:spacing w:line="480" w:lineRule="auto"/>
              <w:rPr>
                <w:rFonts w:ascii="Times New Roman" w:hAnsi="Times New Roman"/>
              </w:rPr>
            </w:pPr>
            <w:r>
              <w:rPr>
                <w:rFonts w:ascii="Times New Roman" w:hAnsi="Times New Roman"/>
              </w:rPr>
              <w:t>Total Allowable Hospital Fixed Costs:</w:t>
            </w:r>
          </w:p>
        </w:tc>
        <w:tc>
          <w:tcPr>
            <w:tcW w:w="1342" w:type="dxa"/>
            <w:tcBorders>
              <w:top w:val="single" w:sz="4" w:space="0" w:color="auto"/>
              <w:bottom w:val="single" w:sz="4" w:space="0" w:color="auto"/>
            </w:tcBorders>
          </w:tcPr>
          <w:p w14:paraId="02D6FBA3" w14:textId="77777777" w:rsidR="00F055CE" w:rsidRDefault="00F055CE" w:rsidP="008432EA">
            <w:pPr>
              <w:spacing w:line="480" w:lineRule="auto"/>
              <w:jc w:val="right"/>
              <w:rPr>
                <w:rFonts w:ascii="Times New Roman" w:hAnsi="Times New Roman"/>
              </w:rPr>
            </w:pPr>
            <w:r w:rsidRPr="0097137A">
              <w:rPr>
                <w:rFonts w:ascii="Times New Roman" w:hAnsi="Times New Roman"/>
              </w:rPr>
              <w:t>$5,500,000</w:t>
            </w:r>
          </w:p>
        </w:tc>
        <w:tc>
          <w:tcPr>
            <w:tcW w:w="4778" w:type="dxa"/>
            <w:tcBorders>
              <w:top w:val="single" w:sz="4" w:space="0" w:color="auto"/>
              <w:bottom w:val="single" w:sz="4" w:space="0" w:color="auto"/>
            </w:tcBorders>
          </w:tcPr>
          <w:p w14:paraId="02D6FBA4" w14:textId="77777777" w:rsidR="00F055CE" w:rsidRDefault="00F055CE" w:rsidP="008432EA">
            <w:pPr>
              <w:spacing w:line="480" w:lineRule="auto"/>
              <w:rPr>
                <w:rFonts w:ascii="Times New Roman" w:hAnsi="Times New Roman"/>
              </w:rPr>
            </w:pPr>
            <w:r w:rsidRPr="00554A0B">
              <w:rPr>
                <w:rFonts w:ascii="Times New Roman" w:hAnsi="Times New Roman"/>
                <w:sz w:val="16"/>
                <w:szCs w:val="16"/>
              </w:rPr>
              <w:t xml:space="preserve">Line 4 </w:t>
            </w:r>
            <w:r w:rsidR="00BE5B48">
              <w:rPr>
                <w:rFonts w:ascii="Times New Roman" w:hAnsi="Times New Roman"/>
                <w:sz w:val="16"/>
                <w:szCs w:val="16"/>
              </w:rPr>
              <w:t>Plus</w:t>
            </w:r>
            <w:r w:rsidRPr="00554A0B">
              <w:rPr>
                <w:rFonts w:ascii="Times New Roman" w:hAnsi="Times New Roman"/>
                <w:sz w:val="16"/>
                <w:szCs w:val="16"/>
              </w:rPr>
              <w:t xml:space="preserve"> Line 8, in this example</w:t>
            </w:r>
          </w:p>
        </w:tc>
      </w:tr>
    </w:tbl>
    <w:p w14:paraId="02D6FBA6" w14:textId="77777777" w:rsidR="00F055CE" w:rsidRDefault="00F055CE" w:rsidP="00DE750A">
      <w:pPr>
        <w:ind w:left="720"/>
        <w:rPr>
          <w:rFonts w:ascii="Times New Roman" w:hAnsi="Times New Roman"/>
        </w:rPr>
      </w:pPr>
    </w:p>
    <w:p w14:paraId="02D6FBA7" w14:textId="77777777" w:rsidR="00DE750A" w:rsidRDefault="00DE750A" w:rsidP="00DE750A">
      <w:pPr>
        <w:ind w:left="720"/>
        <w:rPr>
          <w:rFonts w:ascii="Times New Roman" w:hAnsi="Times New Roman"/>
        </w:rPr>
      </w:pPr>
    </w:p>
    <w:p w14:paraId="02D6FBA8" w14:textId="77777777" w:rsidR="00F055CE" w:rsidRPr="00FC7137" w:rsidRDefault="00F055CE" w:rsidP="00F055CE">
      <w:pPr>
        <w:spacing w:line="480" w:lineRule="auto"/>
        <w:rPr>
          <w:rFonts w:ascii="Times New Roman" w:hAnsi="Times New Roman"/>
          <w:b/>
          <w:sz w:val="24"/>
          <w:szCs w:val="24"/>
        </w:rPr>
      </w:pPr>
      <w:r w:rsidRPr="00FC7137">
        <w:rPr>
          <w:rFonts w:ascii="Times New Roman" w:hAnsi="Times New Roman"/>
          <w:b/>
          <w:sz w:val="24"/>
          <w:szCs w:val="24"/>
        </w:rPr>
        <w:t>Medic</w:t>
      </w:r>
      <w:r>
        <w:rPr>
          <w:rFonts w:ascii="Times New Roman" w:hAnsi="Times New Roman"/>
          <w:b/>
          <w:sz w:val="24"/>
          <w:szCs w:val="24"/>
        </w:rPr>
        <w:t xml:space="preserve">aid Inpatient Ancillary Costs </w:t>
      </w:r>
      <w:r w:rsidRPr="00FC7137">
        <w:rPr>
          <w:rFonts w:ascii="Times New Roman" w:hAnsi="Times New Roman"/>
          <w:b/>
          <w:sz w:val="24"/>
          <w:szCs w:val="24"/>
        </w:rPr>
        <w:t xml:space="preserve">Example </w:t>
      </w:r>
    </w:p>
    <w:tbl>
      <w:tblPr>
        <w:tblStyle w:val="TableGrid"/>
        <w:tblW w:w="116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4357"/>
        <w:gridCol w:w="1146"/>
        <w:gridCol w:w="5670"/>
      </w:tblGrid>
      <w:tr w:rsidR="00F055CE" w14:paraId="02D6FBAD" w14:textId="77777777" w:rsidTr="00DE750A">
        <w:trPr>
          <w:tblHeader/>
          <w:jc w:val="center"/>
        </w:trPr>
        <w:tc>
          <w:tcPr>
            <w:tcW w:w="450" w:type="dxa"/>
            <w:tcBorders>
              <w:bottom w:val="single" w:sz="4" w:space="0" w:color="auto"/>
            </w:tcBorders>
          </w:tcPr>
          <w:p w14:paraId="02D6FBA9" w14:textId="77777777" w:rsidR="00F055CE" w:rsidRPr="007C393D" w:rsidRDefault="00F055CE" w:rsidP="008432EA">
            <w:pPr>
              <w:spacing w:line="480" w:lineRule="auto"/>
              <w:rPr>
                <w:rFonts w:ascii="Times New Roman" w:hAnsi="Times New Roman"/>
                <w:u w:val="single"/>
              </w:rPr>
            </w:pPr>
          </w:p>
        </w:tc>
        <w:tc>
          <w:tcPr>
            <w:tcW w:w="4357" w:type="dxa"/>
            <w:tcBorders>
              <w:bottom w:val="single" w:sz="4" w:space="0" w:color="auto"/>
            </w:tcBorders>
          </w:tcPr>
          <w:p w14:paraId="02D6FBAA"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146" w:type="dxa"/>
            <w:tcBorders>
              <w:bottom w:val="single" w:sz="4" w:space="0" w:color="auto"/>
            </w:tcBorders>
          </w:tcPr>
          <w:p w14:paraId="02D6FBAB"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5670" w:type="dxa"/>
            <w:tcBorders>
              <w:bottom w:val="single" w:sz="4" w:space="0" w:color="auto"/>
            </w:tcBorders>
          </w:tcPr>
          <w:p w14:paraId="02D6FBAC"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 xml:space="preserve">CMS  2552-96 </w:t>
            </w:r>
          </w:p>
        </w:tc>
      </w:tr>
      <w:tr w:rsidR="00F055CE" w14:paraId="02D6FBB2" w14:textId="77777777" w:rsidTr="00DE750A">
        <w:trPr>
          <w:trHeight w:val="351"/>
          <w:jc w:val="center"/>
        </w:trPr>
        <w:tc>
          <w:tcPr>
            <w:tcW w:w="450" w:type="dxa"/>
            <w:tcBorders>
              <w:top w:val="single" w:sz="4" w:space="0" w:color="auto"/>
            </w:tcBorders>
          </w:tcPr>
          <w:p w14:paraId="02D6FBAE" w14:textId="77777777" w:rsidR="00F055CE" w:rsidRDefault="00F055CE" w:rsidP="008432EA">
            <w:pPr>
              <w:spacing w:line="480" w:lineRule="auto"/>
              <w:rPr>
                <w:rFonts w:ascii="Times New Roman" w:hAnsi="Times New Roman"/>
              </w:rPr>
            </w:pPr>
            <w:r>
              <w:rPr>
                <w:rFonts w:ascii="Times New Roman" w:hAnsi="Times New Roman"/>
              </w:rPr>
              <w:t>1.</w:t>
            </w:r>
          </w:p>
        </w:tc>
        <w:tc>
          <w:tcPr>
            <w:tcW w:w="4357" w:type="dxa"/>
            <w:tcBorders>
              <w:top w:val="single" w:sz="4" w:space="0" w:color="auto"/>
            </w:tcBorders>
          </w:tcPr>
          <w:p w14:paraId="02D6FBAF" w14:textId="77777777" w:rsidR="00F055CE" w:rsidRDefault="00F055CE" w:rsidP="008432EA">
            <w:pPr>
              <w:spacing w:line="480" w:lineRule="auto"/>
              <w:rPr>
                <w:rFonts w:ascii="Times New Roman" w:hAnsi="Times New Roman"/>
              </w:rPr>
            </w:pPr>
            <w:r>
              <w:rPr>
                <w:rFonts w:ascii="Times New Roman" w:hAnsi="Times New Roman"/>
              </w:rPr>
              <w:t>Medicaid I/P Hospital Ancillary Costs:</w:t>
            </w:r>
          </w:p>
        </w:tc>
        <w:tc>
          <w:tcPr>
            <w:tcW w:w="1146" w:type="dxa"/>
            <w:tcBorders>
              <w:top w:val="single" w:sz="4" w:space="0" w:color="auto"/>
            </w:tcBorders>
          </w:tcPr>
          <w:p w14:paraId="02D6FBB0" w14:textId="77777777" w:rsidR="00F055CE" w:rsidRDefault="00F055CE" w:rsidP="008432EA">
            <w:pPr>
              <w:spacing w:line="480" w:lineRule="auto"/>
              <w:jc w:val="right"/>
              <w:rPr>
                <w:rFonts w:ascii="Times New Roman" w:hAnsi="Times New Roman"/>
              </w:rPr>
            </w:pPr>
            <w:r>
              <w:rPr>
                <w:rFonts w:ascii="Times New Roman" w:hAnsi="Times New Roman"/>
              </w:rPr>
              <w:t>$2,000,000</w:t>
            </w:r>
          </w:p>
        </w:tc>
        <w:tc>
          <w:tcPr>
            <w:tcW w:w="5670" w:type="dxa"/>
            <w:tcBorders>
              <w:top w:val="single" w:sz="4" w:space="0" w:color="auto"/>
            </w:tcBorders>
          </w:tcPr>
          <w:p w14:paraId="02D6FBB1" w14:textId="77777777" w:rsidR="00F055CE" w:rsidRDefault="00F055CE" w:rsidP="008432EA">
            <w:pPr>
              <w:spacing w:line="480" w:lineRule="auto"/>
              <w:rPr>
                <w:rFonts w:ascii="Times New Roman" w:hAnsi="Times New Roman"/>
              </w:rPr>
            </w:pPr>
            <w:r>
              <w:rPr>
                <w:rFonts w:ascii="Times New Roman" w:hAnsi="Times New Roman"/>
              </w:rPr>
              <w:t xml:space="preserve">Hospital Medicaid </w:t>
            </w:r>
            <w:r w:rsidRPr="00030BF8">
              <w:rPr>
                <w:rFonts w:ascii="Times New Roman" w:hAnsi="Times New Roman"/>
              </w:rPr>
              <w:t>W/S D-1, Part II, Line 48 , Col. 1</w:t>
            </w:r>
          </w:p>
        </w:tc>
      </w:tr>
      <w:tr w:rsidR="00F055CE" w14:paraId="02D6FBB7" w14:textId="77777777" w:rsidTr="00AA1ECA">
        <w:trPr>
          <w:trHeight w:val="351"/>
          <w:jc w:val="center"/>
        </w:trPr>
        <w:tc>
          <w:tcPr>
            <w:tcW w:w="450" w:type="dxa"/>
            <w:tcBorders>
              <w:bottom w:val="single" w:sz="4" w:space="0" w:color="auto"/>
            </w:tcBorders>
          </w:tcPr>
          <w:p w14:paraId="02D6FBB3" w14:textId="77777777" w:rsidR="00F055CE" w:rsidRDefault="00F055CE" w:rsidP="008432EA">
            <w:pPr>
              <w:spacing w:line="480" w:lineRule="auto"/>
              <w:rPr>
                <w:rFonts w:ascii="Times New Roman" w:hAnsi="Times New Roman"/>
              </w:rPr>
            </w:pPr>
            <w:r>
              <w:rPr>
                <w:rFonts w:ascii="Times New Roman" w:hAnsi="Times New Roman"/>
              </w:rPr>
              <w:t>2.</w:t>
            </w:r>
          </w:p>
        </w:tc>
        <w:tc>
          <w:tcPr>
            <w:tcW w:w="4357" w:type="dxa"/>
            <w:tcBorders>
              <w:bottom w:val="single" w:sz="4" w:space="0" w:color="auto"/>
            </w:tcBorders>
          </w:tcPr>
          <w:p w14:paraId="02D6FBB4" w14:textId="77777777" w:rsidR="00F055CE" w:rsidRDefault="00F055CE" w:rsidP="008432EA">
            <w:pPr>
              <w:spacing w:line="480" w:lineRule="auto"/>
              <w:rPr>
                <w:rFonts w:ascii="Times New Roman" w:hAnsi="Times New Roman"/>
              </w:rPr>
            </w:pPr>
            <w:r>
              <w:rPr>
                <w:rFonts w:ascii="Times New Roman" w:hAnsi="Times New Roman"/>
              </w:rPr>
              <w:t>Plus Medicaid I/P Sub-Provider Ancillary Costs:</w:t>
            </w:r>
          </w:p>
        </w:tc>
        <w:tc>
          <w:tcPr>
            <w:tcW w:w="1146" w:type="dxa"/>
            <w:tcBorders>
              <w:bottom w:val="single" w:sz="4" w:space="0" w:color="auto"/>
            </w:tcBorders>
          </w:tcPr>
          <w:p w14:paraId="02D6FBB5" w14:textId="77777777" w:rsidR="00F055CE" w:rsidRDefault="00F055CE" w:rsidP="008432EA">
            <w:pPr>
              <w:spacing w:line="480" w:lineRule="auto"/>
              <w:jc w:val="right"/>
              <w:rPr>
                <w:rFonts w:ascii="Times New Roman" w:hAnsi="Times New Roman"/>
              </w:rPr>
            </w:pPr>
            <w:r>
              <w:rPr>
                <w:rFonts w:ascii="Times New Roman" w:hAnsi="Times New Roman"/>
              </w:rPr>
              <w:t>$100,000</w:t>
            </w:r>
          </w:p>
        </w:tc>
        <w:tc>
          <w:tcPr>
            <w:tcW w:w="5670" w:type="dxa"/>
            <w:tcBorders>
              <w:bottom w:val="single" w:sz="4" w:space="0" w:color="auto"/>
            </w:tcBorders>
          </w:tcPr>
          <w:p w14:paraId="02D6FBB6" w14:textId="77777777" w:rsidR="00F055CE" w:rsidRPr="00030BF8" w:rsidRDefault="00F055CE" w:rsidP="008432EA">
            <w:pPr>
              <w:spacing w:line="480" w:lineRule="auto"/>
              <w:rPr>
                <w:rFonts w:ascii="Times New Roman" w:hAnsi="Times New Roman"/>
              </w:rPr>
            </w:pPr>
            <w:r>
              <w:rPr>
                <w:rFonts w:ascii="Times New Roman" w:hAnsi="Times New Roman"/>
              </w:rPr>
              <w:t xml:space="preserve">Sum of Sub-Providers’ Medicaid </w:t>
            </w:r>
            <w:r w:rsidRPr="00030BF8">
              <w:rPr>
                <w:rFonts w:ascii="Times New Roman" w:hAnsi="Times New Roman"/>
              </w:rPr>
              <w:t>W/S D-1, Part II, Line 48 , Col. 1</w:t>
            </w:r>
          </w:p>
        </w:tc>
      </w:tr>
      <w:tr w:rsidR="00F055CE" w14:paraId="02D6FBBC" w14:textId="77777777" w:rsidTr="00AA1ECA">
        <w:trPr>
          <w:trHeight w:val="351"/>
          <w:jc w:val="center"/>
        </w:trPr>
        <w:tc>
          <w:tcPr>
            <w:tcW w:w="450" w:type="dxa"/>
            <w:tcBorders>
              <w:top w:val="single" w:sz="4" w:space="0" w:color="auto"/>
            </w:tcBorders>
          </w:tcPr>
          <w:p w14:paraId="02D6FBB8" w14:textId="77777777" w:rsidR="00F055CE" w:rsidRDefault="00F055CE" w:rsidP="008432EA">
            <w:pPr>
              <w:spacing w:line="480" w:lineRule="auto"/>
              <w:rPr>
                <w:rFonts w:ascii="Times New Roman" w:hAnsi="Times New Roman"/>
              </w:rPr>
            </w:pPr>
            <w:r>
              <w:rPr>
                <w:rFonts w:ascii="Times New Roman" w:hAnsi="Times New Roman"/>
              </w:rPr>
              <w:t>3.</w:t>
            </w:r>
          </w:p>
        </w:tc>
        <w:tc>
          <w:tcPr>
            <w:tcW w:w="4357" w:type="dxa"/>
            <w:tcBorders>
              <w:top w:val="single" w:sz="4" w:space="0" w:color="auto"/>
            </w:tcBorders>
          </w:tcPr>
          <w:p w14:paraId="02D6FBB9" w14:textId="77777777" w:rsidR="00F055CE" w:rsidRDefault="00F055CE" w:rsidP="008432EA">
            <w:pPr>
              <w:spacing w:line="480" w:lineRule="auto"/>
              <w:rPr>
                <w:rFonts w:ascii="Times New Roman" w:hAnsi="Times New Roman"/>
              </w:rPr>
            </w:pPr>
            <w:r>
              <w:rPr>
                <w:rFonts w:ascii="Times New Roman" w:hAnsi="Times New Roman"/>
              </w:rPr>
              <w:t>Medicaid I/P Ancillary Costs:</w:t>
            </w:r>
          </w:p>
        </w:tc>
        <w:tc>
          <w:tcPr>
            <w:tcW w:w="1146" w:type="dxa"/>
            <w:tcBorders>
              <w:top w:val="single" w:sz="4" w:space="0" w:color="auto"/>
            </w:tcBorders>
          </w:tcPr>
          <w:p w14:paraId="02D6FBBA" w14:textId="77777777" w:rsidR="00F055CE" w:rsidRDefault="00F055CE" w:rsidP="008432EA">
            <w:pPr>
              <w:spacing w:line="480" w:lineRule="auto"/>
              <w:jc w:val="right"/>
              <w:rPr>
                <w:rFonts w:ascii="Times New Roman" w:hAnsi="Times New Roman"/>
              </w:rPr>
            </w:pPr>
            <w:r>
              <w:rPr>
                <w:rFonts w:ascii="Times New Roman" w:hAnsi="Times New Roman"/>
              </w:rPr>
              <w:t>$2,100,000</w:t>
            </w:r>
          </w:p>
        </w:tc>
        <w:tc>
          <w:tcPr>
            <w:tcW w:w="5670" w:type="dxa"/>
            <w:tcBorders>
              <w:top w:val="single" w:sz="4" w:space="0" w:color="auto"/>
            </w:tcBorders>
          </w:tcPr>
          <w:p w14:paraId="02D6FBBB" w14:textId="77777777" w:rsidR="00F055CE" w:rsidRPr="00030BF8" w:rsidRDefault="00F055CE" w:rsidP="008432EA">
            <w:pPr>
              <w:spacing w:line="480" w:lineRule="auto"/>
              <w:rPr>
                <w:rFonts w:ascii="Times New Roman" w:hAnsi="Times New Roman"/>
              </w:rPr>
            </w:pPr>
            <w:r w:rsidRPr="00554A0B">
              <w:rPr>
                <w:rFonts w:ascii="Times New Roman" w:hAnsi="Times New Roman"/>
                <w:sz w:val="16"/>
                <w:szCs w:val="16"/>
              </w:rPr>
              <w:t xml:space="preserve">Line </w:t>
            </w:r>
            <w:r>
              <w:rPr>
                <w:rFonts w:ascii="Times New Roman" w:hAnsi="Times New Roman"/>
                <w:sz w:val="16"/>
                <w:szCs w:val="16"/>
              </w:rPr>
              <w:t>1 Plus</w:t>
            </w:r>
            <w:r w:rsidRPr="00554A0B">
              <w:rPr>
                <w:rFonts w:ascii="Times New Roman" w:hAnsi="Times New Roman"/>
                <w:sz w:val="16"/>
                <w:szCs w:val="16"/>
              </w:rPr>
              <w:t xml:space="preserve"> Line </w:t>
            </w:r>
            <w:r>
              <w:rPr>
                <w:rFonts w:ascii="Times New Roman" w:hAnsi="Times New Roman"/>
                <w:sz w:val="16"/>
                <w:szCs w:val="16"/>
              </w:rPr>
              <w:t>2</w:t>
            </w:r>
            <w:r w:rsidRPr="00554A0B">
              <w:rPr>
                <w:rFonts w:ascii="Times New Roman" w:hAnsi="Times New Roman"/>
                <w:sz w:val="16"/>
                <w:szCs w:val="16"/>
              </w:rPr>
              <w:t>, in this example</w:t>
            </w:r>
          </w:p>
        </w:tc>
      </w:tr>
    </w:tbl>
    <w:p w14:paraId="02D6FBBD" w14:textId="77777777" w:rsidR="00F055CE" w:rsidRPr="00DE750A" w:rsidRDefault="00F055CE" w:rsidP="00DE750A">
      <w:pPr>
        <w:rPr>
          <w:rFonts w:ascii="Times New Roman" w:hAnsi="Times New Roman"/>
          <w:b/>
          <w:szCs w:val="24"/>
        </w:rPr>
      </w:pPr>
    </w:p>
    <w:p w14:paraId="02D6FBBE" w14:textId="77777777" w:rsidR="0081417F" w:rsidRPr="00DE750A" w:rsidRDefault="0081417F" w:rsidP="00DE750A">
      <w:pPr>
        <w:rPr>
          <w:rFonts w:ascii="Times New Roman" w:hAnsi="Times New Roman"/>
          <w:b/>
          <w:szCs w:val="24"/>
        </w:rPr>
      </w:pPr>
    </w:p>
    <w:p w14:paraId="02D6FBBF" w14:textId="77777777" w:rsidR="00F055CE" w:rsidRPr="00136110" w:rsidRDefault="00F055CE" w:rsidP="00F055CE">
      <w:pPr>
        <w:spacing w:line="480" w:lineRule="auto"/>
        <w:rPr>
          <w:rFonts w:ascii="Times New Roman" w:hAnsi="Times New Roman"/>
          <w:b/>
          <w:sz w:val="24"/>
          <w:szCs w:val="24"/>
        </w:rPr>
      </w:pPr>
      <w:r>
        <w:rPr>
          <w:rFonts w:ascii="Times New Roman" w:hAnsi="Times New Roman"/>
          <w:b/>
          <w:sz w:val="24"/>
          <w:szCs w:val="24"/>
        </w:rPr>
        <w:t xml:space="preserve">Medicaid Routine Costs Example </w:t>
      </w:r>
    </w:p>
    <w:tbl>
      <w:tblPr>
        <w:tblStyle w:val="TableGrid"/>
        <w:tblW w:w="111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4"/>
        <w:gridCol w:w="3870"/>
        <w:gridCol w:w="1217"/>
        <w:gridCol w:w="5580"/>
      </w:tblGrid>
      <w:tr w:rsidR="00F055CE" w14:paraId="02D6FBC4" w14:textId="77777777" w:rsidTr="00DE750A">
        <w:trPr>
          <w:tblHeader/>
          <w:jc w:val="center"/>
        </w:trPr>
        <w:tc>
          <w:tcPr>
            <w:tcW w:w="454" w:type="dxa"/>
            <w:tcBorders>
              <w:bottom w:val="single" w:sz="4" w:space="0" w:color="auto"/>
            </w:tcBorders>
          </w:tcPr>
          <w:p w14:paraId="02D6FBC0" w14:textId="77777777" w:rsidR="00F055CE" w:rsidRPr="007C393D" w:rsidRDefault="00F055CE" w:rsidP="008432EA">
            <w:pPr>
              <w:spacing w:line="480" w:lineRule="auto"/>
              <w:rPr>
                <w:rFonts w:ascii="Times New Roman" w:hAnsi="Times New Roman"/>
                <w:u w:val="single"/>
              </w:rPr>
            </w:pPr>
          </w:p>
        </w:tc>
        <w:tc>
          <w:tcPr>
            <w:tcW w:w="3870" w:type="dxa"/>
            <w:tcBorders>
              <w:bottom w:val="single" w:sz="4" w:space="0" w:color="auto"/>
            </w:tcBorders>
          </w:tcPr>
          <w:p w14:paraId="02D6FBC1"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217" w:type="dxa"/>
            <w:tcBorders>
              <w:bottom w:val="single" w:sz="4" w:space="0" w:color="auto"/>
            </w:tcBorders>
          </w:tcPr>
          <w:p w14:paraId="02D6FBC2"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5580" w:type="dxa"/>
            <w:tcBorders>
              <w:bottom w:val="single" w:sz="4" w:space="0" w:color="auto"/>
            </w:tcBorders>
          </w:tcPr>
          <w:p w14:paraId="02D6FBC3"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CMS  2552-96</w:t>
            </w:r>
          </w:p>
        </w:tc>
      </w:tr>
      <w:tr w:rsidR="00F055CE" w14:paraId="02D6FBC9" w14:textId="77777777" w:rsidTr="00DE750A">
        <w:trPr>
          <w:trHeight w:val="351"/>
          <w:jc w:val="center"/>
        </w:trPr>
        <w:tc>
          <w:tcPr>
            <w:tcW w:w="454" w:type="dxa"/>
            <w:tcBorders>
              <w:top w:val="single" w:sz="4" w:space="0" w:color="auto"/>
            </w:tcBorders>
          </w:tcPr>
          <w:p w14:paraId="02D6FBC5" w14:textId="77777777" w:rsidR="00F055CE" w:rsidRDefault="00F055CE" w:rsidP="008432EA">
            <w:pPr>
              <w:spacing w:line="480" w:lineRule="auto"/>
              <w:rPr>
                <w:rFonts w:ascii="Times New Roman" w:hAnsi="Times New Roman"/>
              </w:rPr>
            </w:pPr>
            <w:r>
              <w:rPr>
                <w:rFonts w:ascii="Times New Roman" w:hAnsi="Times New Roman"/>
              </w:rPr>
              <w:t>1.</w:t>
            </w:r>
          </w:p>
        </w:tc>
        <w:tc>
          <w:tcPr>
            <w:tcW w:w="3870" w:type="dxa"/>
            <w:tcBorders>
              <w:top w:val="single" w:sz="4" w:space="0" w:color="auto"/>
            </w:tcBorders>
          </w:tcPr>
          <w:p w14:paraId="02D6FBC6" w14:textId="77777777" w:rsidR="00F055CE" w:rsidRDefault="00F055CE" w:rsidP="008432EA">
            <w:pPr>
              <w:spacing w:line="480" w:lineRule="auto"/>
              <w:rPr>
                <w:rFonts w:ascii="Times New Roman" w:hAnsi="Times New Roman"/>
              </w:rPr>
            </w:pPr>
            <w:r>
              <w:rPr>
                <w:rFonts w:ascii="Times New Roman" w:hAnsi="Times New Roman"/>
              </w:rPr>
              <w:t>Medicaid Adults &amp; Pediatrics Routine Costs:</w:t>
            </w:r>
          </w:p>
        </w:tc>
        <w:tc>
          <w:tcPr>
            <w:tcW w:w="1217" w:type="dxa"/>
            <w:tcBorders>
              <w:top w:val="single" w:sz="4" w:space="0" w:color="auto"/>
            </w:tcBorders>
          </w:tcPr>
          <w:p w14:paraId="02D6FBC7" w14:textId="77777777" w:rsidR="00F055CE" w:rsidRDefault="00F055CE" w:rsidP="008432EA">
            <w:pPr>
              <w:spacing w:line="480" w:lineRule="auto"/>
              <w:jc w:val="right"/>
              <w:rPr>
                <w:rFonts w:ascii="Times New Roman" w:hAnsi="Times New Roman"/>
              </w:rPr>
            </w:pPr>
            <w:r>
              <w:rPr>
                <w:rFonts w:ascii="Times New Roman" w:hAnsi="Times New Roman"/>
              </w:rPr>
              <w:t>$1,000,000</w:t>
            </w:r>
          </w:p>
        </w:tc>
        <w:tc>
          <w:tcPr>
            <w:tcW w:w="5580" w:type="dxa"/>
            <w:tcBorders>
              <w:top w:val="single" w:sz="4" w:space="0" w:color="auto"/>
            </w:tcBorders>
          </w:tcPr>
          <w:p w14:paraId="02D6FBC8" w14:textId="77777777" w:rsidR="00F055CE" w:rsidRDefault="00F055CE" w:rsidP="008432EA">
            <w:pPr>
              <w:spacing w:line="480" w:lineRule="auto"/>
              <w:rPr>
                <w:rFonts w:ascii="Times New Roman" w:hAnsi="Times New Roman"/>
              </w:rPr>
            </w:pPr>
            <w:r>
              <w:rPr>
                <w:rFonts w:ascii="Times New Roman" w:hAnsi="Times New Roman"/>
              </w:rPr>
              <w:t xml:space="preserve">Hospital Medicaid </w:t>
            </w:r>
            <w:r w:rsidRPr="00030BF8">
              <w:rPr>
                <w:rFonts w:ascii="Times New Roman" w:hAnsi="Times New Roman"/>
              </w:rPr>
              <w:t>W/S D-1, Part II, Line 41</w:t>
            </w:r>
            <w:r>
              <w:rPr>
                <w:rFonts w:ascii="Times New Roman" w:hAnsi="Times New Roman"/>
              </w:rPr>
              <w:t>, Col. 1</w:t>
            </w:r>
          </w:p>
        </w:tc>
      </w:tr>
      <w:tr w:rsidR="00F055CE" w14:paraId="02D6FBCE" w14:textId="77777777" w:rsidTr="00AA1ECA">
        <w:trPr>
          <w:jc w:val="center"/>
        </w:trPr>
        <w:tc>
          <w:tcPr>
            <w:tcW w:w="454" w:type="dxa"/>
            <w:tcBorders>
              <w:bottom w:val="single" w:sz="4" w:space="0" w:color="auto"/>
            </w:tcBorders>
          </w:tcPr>
          <w:p w14:paraId="02D6FBCA" w14:textId="77777777" w:rsidR="00F055CE" w:rsidRDefault="00F055CE" w:rsidP="008432EA">
            <w:pPr>
              <w:spacing w:line="480" w:lineRule="auto"/>
              <w:rPr>
                <w:rFonts w:ascii="Times New Roman" w:hAnsi="Times New Roman"/>
              </w:rPr>
            </w:pPr>
            <w:r>
              <w:rPr>
                <w:rFonts w:ascii="Times New Roman" w:hAnsi="Times New Roman"/>
              </w:rPr>
              <w:t>2.</w:t>
            </w:r>
          </w:p>
        </w:tc>
        <w:tc>
          <w:tcPr>
            <w:tcW w:w="3870" w:type="dxa"/>
            <w:tcBorders>
              <w:bottom w:val="single" w:sz="4" w:space="0" w:color="auto"/>
            </w:tcBorders>
          </w:tcPr>
          <w:p w14:paraId="02D6FBCB" w14:textId="77777777" w:rsidR="00F055CE" w:rsidRDefault="00F055CE" w:rsidP="008432EA">
            <w:pPr>
              <w:spacing w:line="480" w:lineRule="auto"/>
              <w:rPr>
                <w:rFonts w:ascii="Times New Roman" w:hAnsi="Times New Roman"/>
              </w:rPr>
            </w:pPr>
            <w:r>
              <w:rPr>
                <w:rFonts w:ascii="Times New Roman" w:hAnsi="Times New Roman"/>
              </w:rPr>
              <w:t>Plus Medicaid Sub-Provider Routine Costs:</w:t>
            </w:r>
          </w:p>
        </w:tc>
        <w:tc>
          <w:tcPr>
            <w:tcW w:w="1217" w:type="dxa"/>
            <w:tcBorders>
              <w:bottom w:val="single" w:sz="4" w:space="0" w:color="auto"/>
            </w:tcBorders>
          </w:tcPr>
          <w:p w14:paraId="02D6FBCC"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5580" w:type="dxa"/>
            <w:tcBorders>
              <w:bottom w:val="single" w:sz="4" w:space="0" w:color="auto"/>
            </w:tcBorders>
          </w:tcPr>
          <w:p w14:paraId="02D6FBCD" w14:textId="77777777" w:rsidR="00F055CE" w:rsidRDefault="00F055CE" w:rsidP="008432EA">
            <w:pPr>
              <w:spacing w:line="480" w:lineRule="auto"/>
              <w:rPr>
                <w:rFonts w:ascii="Times New Roman" w:hAnsi="Times New Roman"/>
              </w:rPr>
            </w:pPr>
            <w:r>
              <w:rPr>
                <w:rFonts w:ascii="Times New Roman" w:hAnsi="Times New Roman"/>
              </w:rPr>
              <w:t xml:space="preserve">Sum of Sub-Providers’ Medicaid </w:t>
            </w:r>
            <w:r w:rsidRPr="00030BF8">
              <w:rPr>
                <w:rFonts w:ascii="Times New Roman" w:hAnsi="Times New Roman"/>
              </w:rPr>
              <w:t>W/S D-1, Part II, Line 41</w:t>
            </w:r>
            <w:r>
              <w:rPr>
                <w:rFonts w:ascii="Times New Roman" w:hAnsi="Times New Roman"/>
              </w:rPr>
              <w:t>, Col. 1</w:t>
            </w:r>
          </w:p>
        </w:tc>
      </w:tr>
      <w:tr w:rsidR="00F055CE" w14:paraId="02D6FBD3" w14:textId="77777777" w:rsidTr="00AA1ECA">
        <w:trPr>
          <w:jc w:val="center"/>
        </w:trPr>
        <w:tc>
          <w:tcPr>
            <w:tcW w:w="454" w:type="dxa"/>
            <w:tcBorders>
              <w:top w:val="single" w:sz="4" w:space="0" w:color="auto"/>
              <w:bottom w:val="single" w:sz="4" w:space="0" w:color="auto"/>
            </w:tcBorders>
          </w:tcPr>
          <w:p w14:paraId="02D6FBCF" w14:textId="77777777" w:rsidR="00F055CE" w:rsidRDefault="00F055CE" w:rsidP="008432EA">
            <w:pPr>
              <w:spacing w:line="480" w:lineRule="auto"/>
              <w:rPr>
                <w:rFonts w:ascii="Times New Roman" w:hAnsi="Times New Roman"/>
              </w:rPr>
            </w:pPr>
            <w:r>
              <w:rPr>
                <w:rFonts w:ascii="Times New Roman" w:hAnsi="Times New Roman"/>
              </w:rPr>
              <w:t>3.</w:t>
            </w:r>
          </w:p>
        </w:tc>
        <w:tc>
          <w:tcPr>
            <w:tcW w:w="3870" w:type="dxa"/>
            <w:tcBorders>
              <w:top w:val="single" w:sz="4" w:space="0" w:color="auto"/>
              <w:bottom w:val="single" w:sz="4" w:space="0" w:color="auto"/>
            </w:tcBorders>
          </w:tcPr>
          <w:p w14:paraId="02D6FBD0" w14:textId="77777777" w:rsidR="00F055CE" w:rsidRDefault="00F055CE" w:rsidP="008432EA">
            <w:pPr>
              <w:spacing w:line="480" w:lineRule="auto"/>
              <w:rPr>
                <w:rFonts w:ascii="Times New Roman" w:hAnsi="Times New Roman"/>
              </w:rPr>
            </w:pPr>
            <w:r>
              <w:rPr>
                <w:rFonts w:ascii="Times New Roman" w:hAnsi="Times New Roman"/>
              </w:rPr>
              <w:t>Medicaid Routine Costs:</w:t>
            </w:r>
          </w:p>
        </w:tc>
        <w:tc>
          <w:tcPr>
            <w:tcW w:w="1217" w:type="dxa"/>
            <w:tcBorders>
              <w:top w:val="single" w:sz="4" w:space="0" w:color="auto"/>
              <w:bottom w:val="single" w:sz="4" w:space="0" w:color="auto"/>
            </w:tcBorders>
          </w:tcPr>
          <w:p w14:paraId="02D6FBD1" w14:textId="77777777" w:rsidR="00F055CE" w:rsidRDefault="00F055CE" w:rsidP="008432EA">
            <w:pPr>
              <w:spacing w:line="480" w:lineRule="auto"/>
              <w:jc w:val="right"/>
              <w:rPr>
                <w:rFonts w:ascii="Times New Roman" w:hAnsi="Times New Roman"/>
              </w:rPr>
            </w:pPr>
            <w:r>
              <w:rPr>
                <w:rFonts w:ascii="Times New Roman" w:hAnsi="Times New Roman"/>
              </w:rPr>
              <w:t>$1,200,000</w:t>
            </w:r>
          </w:p>
        </w:tc>
        <w:tc>
          <w:tcPr>
            <w:tcW w:w="5580" w:type="dxa"/>
            <w:tcBorders>
              <w:top w:val="single" w:sz="4" w:space="0" w:color="auto"/>
              <w:bottom w:val="single" w:sz="4" w:space="0" w:color="auto"/>
            </w:tcBorders>
          </w:tcPr>
          <w:p w14:paraId="02D6FBD2" w14:textId="77777777" w:rsidR="00F055CE" w:rsidRDefault="00F055CE" w:rsidP="008432EA">
            <w:pPr>
              <w:spacing w:line="480" w:lineRule="auto"/>
              <w:rPr>
                <w:rFonts w:ascii="Times New Roman" w:hAnsi="Times New Roman"/>
              </w:rPr>
            </w:pPr>
            <w:r w:rsidRPr="00554A0B">
              <w:rPr>
                <w:rFonts w:ascii="Times New Roman" w:hAnsi="Times New Roman"/>
                <w:sz w:val="16"/>
                <w:szCs w:val="16"/>
              </w:rPr>
              <w:t xml:space="preserve">Line </w:t>
            </w:r>
            <w:r>
              <w:rPr>
                <w:rFonts w:ascii="Times New Roman" w:hAnsi="Times New Roman"/>
                <w:sz w:val="16"/>
                <w:szCs w:val="16"/>
              </w:rPr>
              <w:t>1 Plus</w:t>
            </w:r>
            <w:r w:rsidRPr="00554A0B">
              <w:rPr>
                <w:rFonts w:ascii="Times New Roman" w:hAnsi="Times New Roman"/>
                <w:sz w:val="16"/>
                <w:szCs w:val="16"/>
              </w:rPr>
              <w:t xml:space="preserve"> Line </w:t>
            </w:r>
            <w:r>
              <w:rPr>
                <w:rFonts w:ascii="Times New Roman" w:hAnsi="Times New Roman"/>
                <w:sz w:val="16"/>
                <w:szCs w:val="16"/>
              </w:rPr>
              <w:t>2</w:t>
            </w:r>
            <w:r w:rsidRPr="00554A0B">
              <w:rPr>
                <w:rFonts w:ascii="Times New Roman" w:hAnsi="Times New Roman"/>
                <w:sz w:val="16"/>
                <w:szCs w:val="16"/>
              </w:rPr>
              <w:t>, in this example</w:t>
            </w:r>
          </w:p>
        </w:tc>
      </w:tr>
    </w:tbl>
    <w:p w14:paraId="02D6FBD4" w14:textId="77777777" w:rsidR="00F055CE" w:rsidRDefault="00F055CE" w:rsidP="00F055CE">
      <w:pPr>
        <w:pStyle w:val="ListParagraph"/>
        <w:spacing w:line="480" w:lineRule="auto"/>
        <w:ind w:left="1440"/>
        <w:rPr>
          <w:rFonts w:ascii="Times New Roman" w:hAnsi="Times New Roman"/>
          <w:b/>
          <w:sz w:val="24"/>
          <w:szCs w:val="24"/>
        </w:rPr>
      </w:pPr>
    </w:p>
    <w:p w14:paraId="02D6FBD5" w14:textId="77777777" w:rsidR="00F055CE" w:rsidRPr="00664B2E" w:rsidRDefault="00F055CE" w:rsidP="00F055CE">
      <w:pPr>
        <w:spacing w:line="480" w:lineRule="auto"/>
        <w:rPr>
          <w:rFonts w:ascii="Times New Roman" w:hAnsi="Times New Roman"/>
          <w:b/>
          <w:sz w:val="24"/>
          <w:szCs w:val="24"/>
        </w:rPr>
      </w:pPr>
      <w:r w:rsidRPr="00664B2E">
        <w:rPr>
          <w:rFonts w:ascii="Times New Roman" w:hAnsi="Times New Roman"/>
          <w:b/>
          <w:sz w:val="24"/>
          <w:szCs w:val="24"/>
        </w:rPr>
        <w:t xml:space="preserve">Medicaid Special Care Costs Example </w:t>
      </w:r>
    </w:p>
    <w:tbl>
      <w:tblPr>
        <w:tblStyle w:val="TableGrid"/>
        <w:tblW w:w="104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4549"/>
        <w:gridCol w:w="1099"/>
        <w:gridCol w:w="4320"/>
      </w:tblGrid>
      <w:tr w:rsidR="00F055CE" w14:paraId="02D6FBDA" w14:textId="77777777" w:rsidTr="00DE750A">
        <w:trPr>
          <w:tblHeader/>
          <w:jc w:val="center"/>
        </w:trPr>
        <w:tc>
          <w:tcPr>
            <w:tcW w:w="450" w:type="dxa"/>
            <w:tcBorders>
              <w:bottom w:val="single" w:sz="4" w:space="0" w:color="auto"/>
            </w:tcBorders>
          </w:tcPr>
          <w:p w14:paraId="02D6FBD6" w14:textId="77777777" w:rsidR="00F055CE" w:rsidRPr="007C393D" w:rsidRDefault="00F055CE" w:rsidP="008432EA">
            <w:pPr>
              <w:spacing w:line="480" w:lineRule="auto"/>
              <w:rPr>
                <w:rFonts w:ascii="Times New Roman" w:hAnsi="Times New Roman"/>
                <w:u w:val="single"/>
              </w:rPr>
            </w:pPr>
          </w:p>
        </w:tc>
        <w:tc>
          <w:tcPr>
            <w:tcW w:w="4549" w:type="dxa"/>
            <w:tcBorders>
              <w:bottom w:val="single" w:sz="4" w:space="0" w:color="auto"/>
            </w:tcBorders>
          </w:tcPr>
          <w:p w14:paraId="02D6FBD7"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099" w:type="dxa"/>
            <w:tcBorders>
              <w:bottom w:val="single" w:sz="4" w:space="0" w:color="auto"/>
            </w:tcBorders>
          </w:tcPr>
          <w:p w14:paraId="02D6FBD8"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320" w:type="dxa"/>
            <w:tcBorders>
              <w:bottom w:val="single" w:sz="4" w:space="0" w:color="auto"/>
            </w:tcBorders>
          </w:tcPr>
          <w:p w14:paraId="02D6FBD9"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CMS  2552-96</w:t>
            </w:r>
          </w:p>
        </w:tc>
      </w:tr>
      <w:tr w:rsidR="00F055CE" w14:paraId="02D6FBDF" w14:textId="77777777" w:rsidTr="00DE750A">
        <w:trPr>
          <w:trHeight w:val="351"/>
          <w:jc w:val="center"/>
        </w:trPr>
        <w:tc>
          <w:tcPr>
            <w:tcW w:w="450" w:type="dxa"/>
            <w:tcBorders>
              <w:top w:val="single" w:sz="4" w:space="0" w:color="auto"/>
            </w:tcBorders>
          </w:tcPr>
          <w:p w14:paraId="02D6FBDB" w14:textId="77777777" w:rsidR="00F055CE" w:rsidRDefault="00F055CE" w:rsidP="008432EA">
            <w:pPr>
              <w:spacing w:line="480" w:lineRule="auto"/>
              <w:rPr>
                <w:rFonts w:ascii="Times New Roman" w:hAnsi="Times New Roman"/>
              </w:rPr>
            </w:pPr>
            <w:r>
              <w:rPr>
                <w:rFonts w:ascii="Times New Roman" w:hAnsi="Times New Roman"/>
              </w:rPr>
              <w:t>1.</w:t>
            </w:r>
          </w:p>
        </w:tc>
        <w:tc>
          <w:tcPr>
            <w:tcW w:w="4549" w:type="dxa"/>
            <w:tcBorders>
              <w:top w:val="single" w:sz="4" w:space="0" w:color="auto"/>
            </w:tcBorders>
          </w:tcPr>
          <w:p w14:paraId="02D6FBDC" w14:textId="77777777" w:rsidR="00F055CE" w:rsidRPr="00C6332F" w:rsidRDefault="00F055CE" w:rsidP="008432EA">
            <w:pPr>
              <w:spacing w:line="480" w:lineRule="auto"/>
              <w:rPr>
                <w:rFonts w:ascii="Times New Roman" w:hAnsi="Times New Roman"/>
              </w:rPr>
            </w:pPr>
            <w:r w:rsidRPr="00C6332F">
              <w:rPr>
                <w:rFonts w:ascii="Times New Roman" w:hAnsi="Times New Roman"/>
              </w:rPr>
              <w:t>Medicaid ICU Routine Costs:</w:t>
            </w:r>
          </w:p>
        </w:tc>
        <w:tc>
          <w:tcPr>
            <w:tcW w:w="1099" w:type="dxa"/>
            <w:tcBorders>
              <w:top w:val="single" w:sz="4" w:space="0" w:color="auto"/>
            </w:tcBorders>
          </w:tcPr>
          <w:p w14:paraId="02D6FBDD" w14:textId="77777777" w:rsidR="00F055CE" w:rsidRPr="00C6332F" w:rsidRDefault="00F055CE" w:rsidP="008432EA">
            <w:pPr>
              <w:spacing w:line="480" w:lineRule="auto"/>
              <w:jc w:val="right"/>
              <w:rPr>
                <w:rFonts w:ascii="Times New Roman" w:hAnsi="Times New Roman"/>
              </w:rPr>
            </w:pPr>
            <w:r>
              <w:rPr>
                <w:rFonts w:ascii="Times New Roman" w:hAnsi="Times New Roman"/>
              </w:rPr>
              <w:t>$1</w:t>
            </w:r>
            <w:r w:rsidRPr="00C6332F">
              <w:rPr>
                <w:rFonts w:ascii="Times New Roman" w:hAnsi="Times New Roman"/>
              </w:rPr>
              <w:t>00,000</w:t>
            </w:r>
          </w:p>
        </w:tc>
        <w:tc>
          <w:tcPr>
            <w:tcW w:w="4320" w:type="dxa"/>
            <w:tcBorders>
              <w:top w:val="single" w:sz="4" w:space="0" w:color="auto"/>
            </w:tcBorders>
          </w:tcPr>
          <w:p w14:paraId="02D6FBDE"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43, Col. </w:t>
            </w:r>
            <w:r>
              <w:rPr>
                <w:rFonts w:ascii="Times New Roman" w:hAnsi="Times New Roman"/>
              </w:rPr>
              <w:t>5</w:t>
            </w:r>
          </w:p>
        </w:tc>
      </w:tr>
      <w:tr w:rsidR="00F055CE" w14:paraId="02D6FBE4" w14:textId="77777777" w:rsidTr="00AA1ECA">
        <w:trPr>
          <w:jc w:val="center"/>
        </w:trPr>
        <w:tc>
          <w:tcPr>
            <w:tcW w:w="450" w:type="dxa"/>
          </w:tcPr>
          <w:p w14:paraId="02D6FBE0" w14:textId="77777777" w:rsidR="00F055CE" w:rsidRDefault="00F055CE" w:rsidP="008432EA">
            <w:pPr>
              <w:spacing w:line="480" w:lineRule="auto"/>
              <w:rPr>
                <w:rFonts w:ascii="Times New Roman" w:hAnsi="Times New Roman"/>
              </w:rPr>
            </w:pPr>
            <w:r>
              <w:rPr>
                <w:rFonts w:ascii="Times New Roman" w:hAnsi="Times New Roman"/>
              </w:rPr>
              <w:t>2.</w:t>
            </w:r>
          </w:p>
        </w:tc>
        <w:tc>
          <w:tcPr>
            <w:tcW w:w="4549" w:type="dxa"/>
          </w:tcPr>
          <w:p w14:paraId="02D6FBE1" w14:textId="77777777" w:rsidR="00F055CE" w:rsidRPr="00C6332F" w:rsidRDefault="00F055CE" w:rsidP="008432EA">
            <w:pPr>
              <w:spacing w:line="480" w:lineRule="auto"/>
              <w:rPr>
                <w:rFonts w:ascii="Times New Roman" w:hAnsi="Times New Roman"/>
              </w:rPr>
            </w:pPr>
            <w:r>
              <w:rPr>
                <w:rFonts w:ascii="Times New Roman" w:hAnsi="Times New Roman"/>
              </w:rPr>
              <w:t xml:space="preserve">Plus </w:t>
            </w:r>
            <w:r w:rsidRPr="00C6332F">
              <w:rPr>
                <w:rFonts w:ascii="Times New Roman" w:hAnsi="Times New Roman"/>
              </w:rPr>
              <w:t>Medicaid CCU Routine Costs:</w:t>
            </w:r>
          </w:p>
        </w:tc>
        <w:tc>
          <w:tcPr>
            <w:tcW w:w="1099" w:type="dxa"/>
          </w:tcPr>
          <w:p w14:paraId="02D6FBE2" w14:textId="77777777" w:rsidR="00F055CE" w:rsidRPr="00C6332F" w:rsidRDefault="00F055CE" w:rsidP="008432EA">
            <w:pPr>
              <w:spacing w:line="480" w:lineRule="auto"/>
              <w:jc w:val="right"/>
              <w:rPr>
                <w:rFonts w:ascii="Times New Roman" w:hAnsi="Times New Roman"/>
              </w:rPr>
            </w:pPr>
            <w:r>
              <w:rPr>
                <w:rFonts w:ascii="Times New Roman" w:hAnsi="Times New Roman"/>
              </w:rPr>
              <w:t>$1</w:t>
            </w:r>
            <w:r w:rsidRPr="00C6332F">
              <w:rPr>
                <w:rFonts w:ascii="Times New Roman" w:hAnsi="Times New Roman"/>
              </w:rPr>
              <w:t>00,000</w:t>
            </w:r>
          </w:p>
        </w:tc>
        <w:tc>
          <w:tcPr>
            <w:tcW w:w="4320" w:type="dxa"/>
          </w:tcPr>
          <w:p w14:paraId="02D6FBE3"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44, Col. </w:t>
            </w:r>
            <w:r>
              <w:rPr>
                <w:rFonts w:ascii="Times New Roman" w:hAnsi="Times New Roman"/>
              </w:rPr>
              <w:t>5</w:t>
            </w:r>
            <w:r w:rsidRPr="00C6332F">
              <w:rPr>
                <w:rFonts w:ascii="Times New Roman" w:hAnsi="Times New Roman"/>
              </w:rPr>
              <w:t xml:space="preserve"> </w:t>
            </w:r>
          </w:p>
        </w:tc>
      </w:tr>
      <w:tr w:rsidR="00F055CE" w14:paraId="02D6FBE9" w14:textId="77777777" w:rsidTr="00AA1ECA">
        <w:trPr>
          <w:jc w:val="center"/>
        </w:trPr>
        <w:tc>
          <w:tcPr>
            <w:tcW w:w="450" w:type="dxa"/>
          </w:tcPr>
          <w:p w14:paraId="02D6FBE5" w14:textId="77777777" w:rsidR="00F055CE" w:rsidRDefault="00F055CE" w:rsidP="008432EA">
            <w:pPr>
              <w:spacing w:line="480" w:lineRule="auto"/>
              <w:rPr>
                <w:rFonts w:ascii="Times New Roman" w:hAnsi="Times New Roman"/>
              </w:rPr>
            </w:pPr>
            <w:r>
              <w:rPr>
                <w:rFonts w:ascii="Times New Roman" w:hAnsi="Times New Roman"/>
              </w:rPr>
              <w:t>3.</w:t>
            </w:r>
          </w:p>
        </w:tc>
        <w:tc>
          <w:tcPr>
            <w:tcW w:w="4549" w:type="dxa"/>
          </w:tcPr>
          <w:p w14:paraId="02D6FBE6" w14:textId="77777777" w:rsidR="00F055CE" w:rsidRPr="00C6332F" w:rsidRDefault="00F055CE" w:rsidP="008432EA">
            <w:pPr>
              <w:spacing w:line="480" w:lineRule="auto"/>
              <w:rPr>
                <w:rFonts w:ascii="Times New Roman" w:hAnsi="Times New Roman"/>
              </w:rPr>
            </w:pPr>
            <w:r>
              <w:rPr>
                <w:rFonts w:ascii="Times New Roman" w:hAnsi="Times New Roman"/>
              </w:rPr>
              <w:t xml:space="preserve">Plus </w:t>
            </w:r>
            <w:r w:rsidRPr="00C6332F">
              <w:rPr>
                <w:rFonts w:ascii="Times New Roman" w:hAnsi="Times New Roman"/>
              </w:rPr>
              <w:t>Medicaid Burn ICU Routine Costs:</w:t>
            </w:r>
          </w:p>
        </w:tc>
        <w:tc>
          <w:tcPr>
            <w:tcW w:w="1099" w:type="dxa"/>
          </w:tcPr>
          <w:p w14:paraId="02D6FBE7" w14:textId="77777777" w:rsidR="00F055CE" w:rsidRPr="00C6332F" w:rsidRDefault="00F055CE" w:rsidP="008432EA">
            <w:pPr>
              <w:spacing w:line="480" w:lineRule="auto"/>
              <w:jc w:val="right"/>
              <w:rPr>
                <w:rFonts w:ascii="Times New Roman" w:hAnsi="Times New Roman"/>
              </w:rPr>
            </w:pPr>
            <w:r w:rsidRPr="00C6332F">
              <w:rPr>
                <w:rFonts w:ascii="Times New Roman" w:hAnsi="Times New Roman"/>
              </w:rPr>
              <w:t>$</w:t>
            </w:r>
            <w:r>
              <w:rPr>
                <w:rFonts w:ascii="Times New Roman" w:hAnsi="Times New Roman"/>
              </w:rPr>
              <w:t>25</w:t>
            </w:r>
            <w:r w:rsidRPr="00C6332F">
              <w:rPr>
                <w:rFonts w:ascii="Times New Roman" w:hAnsi="Times New Roman"/>
              </w:rPr>
              <w:t>,000</w:t>
            </w:r>
          </w:p>
        </w:tc>
        <w:tc>
          <w:tcPr>
            <w:tcW w:w="4320" w:type="dxa"/>
          </w:tcPr>
          <w:p w14:paraId="02D6FBE8"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45, Col. </w:t>
            </w:r>
            <w:r>
              <w:rPr>
                <w:rFonts w:ascii="Times New Roman" w:hAnsi="Times New Roman"/>
              </w:rPr>
              <w:t>5</w:t>
            </w:r>
          </w:p>
        </w:tc>
      </w:tr>
      <w:tr w:rsidR="00F055CE" w14:paraId="02D6FBEE" w14:textId="77777777" w:rsidTr="00AA1ECA">
        <w:trPr>
          <w:jc w:val="center"/>
        </w:trPr>
        <w:tc>
          <w:tcPr>
            <w:tcW w:w="450" w:type="dxa"/>
          </w:tcPr>
          <w:p w14:paraId="02D6FBEA" w14:textId="77777777" w:rsidR="00F055CE" w:rsidRDefault="00F055CE" w:rsidP="008432EA">
            <w:pPr>
              <w:spacing w:line="480" w:lineRule="auto"/>
              <w:rPr>
                <w:rFonts w:ascii="Times New Roman" w:hAnsi="Times New Roman"/>
              </w:rPr>
            </w:pPr>
            <w:r>
              <w:rPr>
                <w:rFonts w:ascii="Times New Roman" w:hAnsi="Times New Roman"/>
              </w:rPr>
              <w:t>4.</w:t>
            </w:r>
          </w:p>
        </w:tc>
        <w:tc>
          <w:tcPr>
            <w:tcW w:w="4549" w:type="dxa"/>
          </w:tcPr>
          <w:p w14:paraId="02D6FBEB" w14:textId="77777777" w:rsidR="00F055CE" w:rsidRPr="00C6332F" w:rsidRDefault="00F055CE" w:rsidP="008432EA">
            <w:pPr>
              <w:spacing w:line="480" w:lineRule="auto"/>
              <w:rPr>
                <w:rFonts w:ascii="Times New Roman" w:hAnsi="Times New Roman"/>
              </w:rPr>
            </w:pPr>
            <w:r>
              <w:rPr>
                <w:rFonts w:ascii="Times New Roman" w:hAnsi="Times New Roman"/>
              </w:rPr>
              <w:t xml:space="preserve">Plus </w:t>
            </w:r>
            <w:r w:rsidRPr="00C6332F">
              <w:rPr>
                <w:rFonts w:ascii="Times New Roman" w:hAnsi="Times New Roman"/>
              </w:rPr>
              <w:t>Medicaid Surgical ICU Routine Costs:</w:t>
            </w:r>
          </w:p>
        </w:tc>
        <w:tc>
          <w:tcPr>
            <w:tcW w:w="1099" w:type="dxa"/>
          </w:tcPr>
          <w:p w14:paraId="02D6FBEC" w14:textId="77777777" w:rsidR="00F055CE" w:rsidRPr="00C6332F" w:rsidRDefault="00F055CE" w:rsidP="008432EA">
            <w:pPr>
              <w:spacing w:line="480" w:lineRule="auto"/>
              <w:jc w:val="right"/>
              <w:rPr>
                <w:rFonts w:ascii="Times New Roman" w:hAnsi="Times New Roman"/>
              </w:rPr>
            </w:pPr>
            <w:r>
              <w:rPr>
                <w:rFonts w:ascii="Times New Roman" w:hAnsi="Times New Roman"/>
              </w:rPr>
              <w:t>$35</w:t>
            </w:r>
            <w:r w:rsidRPr="00C6332F">
              <w:rPr>
                <w:rFonts w:ascii="Times New Roman" w:hAnsi="Times New Roman"/>
              </w:rPr>
              <w:t>,000</w:t>
            </w:r>
          </w:p>
        </w:tc>
        <w:tc>
          <w:tcPr>
            <w:tcW w:w="4320" w:type="dxa"/>
          </w:tcPr>
          <w:p w14:paraId="02D6FBED"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46, Col. </w:t>
            </w:r>
            <w:r>
              <w:rPr>
                <w:rFonts w:ascii="Times New Roman" w:hAnsi="Times New Roman"/>
              </w:rPr>
              <w:t>5</w:t>
            </w:r>
          </w:p>
        </w:tc>
      </w:tr>
      <w:tr w:rsidR="00F055CE" w14:paraId="02D6FBF3" w14:textId="77777777" w:rsidTr="00AA1ECA">
        <w:trPr>
          <w:jc w:val="center"/>
        </w:trPr>
        <w:tc>
          <w:tcPr>
            <w:tcW w:w="450" w:type="dxa"/>
          </w:tcPr>
          <w:p w14:paraId="02D6FBEF" w14:textId="77777777" w:rsidR="00F055CE" w:rsidRDefault="00F055CE" w:rsidP="008432EA">
            <w:pPr>
              <w:spacing w:line="480" w:lineRule="auto"/>
              <w:rPr>
                <w:rFonts w:ascii="Times New Roman" w:hAnsi="Times New Roman"/>
              </w:rPr>
            </w:pPr>
            <w:r>
              <w:rPr>
                <w:rFonts w:ascii="Times New Roman" w:hAnsi="Times New Roman"/>
              </w:rPr>
              <w:t>5.</w:t>
            </w:r>
          </w:p>
        </w:tc>
        <w:tc>
          <w:tcPr>
            <w:tcW w:w="4549" w:type="dxa"/>
          </w:tcPr>
          <w:p w14:paraId="02D6FBF0" w14:textId="77777777" w:rsidR="00F055CE" w:rsidRPr="00C6332F" w:rsidRDefault="00F055CE" w:rsidP="008432EA">
            <w:pPr>
              <w:spacing w:line="480" w:lineRule="auto"/>
              <w:rPr>
                <w:rFonts w:ascii="Times New Roman" w:hAnsi="Times New Roman"/>
              </w:rPr>
            </w:pPr>
            <w:r>
              <w:rPr>
                <w:rFonts w:ascii="Times New Roman" w:hAnsi="Times New Roman"/>
              </w:rPr>
              <w:t xml:space="preserve">Plus </w:t>
            </w:r>
            <w:r w:rsidRPr="00C6332F">
              <w:rPr>
                <w:rFonts w:ascii="Times New Roman" w:hAnsi="Times New Roman"/>
              </w:rPr>
              <w:t>Medicaid Pediatric ICU Routine Costs:</w:t>
            </w:r>
          </w:p>
        </w:tc>
        <w:tc>
          <w:tcPr>
            <w:tcW w:w="1099" w:type="dxa"/>
          </w:tcPr>
          <w:p w14:paraId="02D6FBF1" w14:textId="77777777" w:rsidR="00F055CE" w:rsidRPr="00C6332F" w:rsidRDefault="00F055CE" w:rsidP="008432EA">
            <w:pPr>
              <w:spacing w:line="480" w:lineRule="auto"/>
              <w:jc w:val="right"/>
              <w:rPr>
                <w:rFonts w:ascii="Times New Roman" w:hAnsi="Times New Roman"/>
              </w:rPr>
            </w:pPr>
            <w:r w:rsidRPr="00C6332F">
              <w:rPr>
                <w:rFonts w:ascii="Times New Roman" w:hAnsi="Times New Roman"/>
              </w:rPr>
              <w:t>$</w:t>
            </w:r>
            <w:r>
              <w:rPr>
                <w:rFonts w:ascii="Times New Roman" w:hAnsi="Times New Roman"/>
              </w:rPr>
              <w:t>75</w:t>
            </w:r>
            <w:r w:rsidRPr="00C6332F">
              <w:rPr>
                <w:rFonts w:ascii="Times New Roman" w:hAnsi="Times New Roman"/>
              </w:rPr>
              <w:t>,000</w:t>
            </w:r>
          </w:p>
        </w:tc>
        <w:tc>
          <w:tcPr>
            <w:tcW w:w="4320" w:type="dxa"/>
          </w:tcPr>
          <w:p w14:paraId="02D6FBF2"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47, Col. </w:t>
            </w:r>
            <w:r>
              <w:rPr>
                <w:rFonts w:ascii="Times New Roman" w:hAnsi="Times New Roman"/>
              </w:rPr>
              <w:t>5</w:t>
            </w:r>
          </w:p>
        </w:tc>
      </w:tr>
      <w:tr w:rsidR="00F055CE" w14:paraId="02D6FBF8" w14:textId="77777777" w:rsidTr="00AA1ECA">
        <w:trPr>
          <w:jc w:val="center"/>
        </w:trPr>
        <w:tc>
          <w:tcPr>
            <w:tcW w:w="450" w:type="dxa"/>
          </w:tcPr>
          <w:p w14:paraId="02D6FBF4" w14:textId="77777777" w:rsidR="00F055CE" w:rsidRDefault="00F055CE" w:rsidP="008432EA">
            <w:pPr>
              <w:spacing w:line="480" w:lineRule="auto"/>
              <w:rPr>
                <w:rFonts w:ascii="Times New Roman" w:hAnsi="Times New Roman"/>
              </w:rPr>
            </w:pPr>
            <w:r>
              <w:rPr>
                <w:rFonts w:ascii="Times New Roman" w:hAnsi="Times New Roman"/>
              </w:rPr>
              <w:t>6.</w:t>
            </w:r>
          </w:p>
        </w:tc>
        <w:tc>
          <w:tcPr>
            <w:tcW w:w="4549" w:type="dxa"/>
          </w:tcPr>
          <w:p w14:paraId="02D6FBF5" w14:textId="77777777" w:rsidR="00F055CE" w:rsidRPr="00C6332F" w:rsidRDefault="00F055CE" w:rsidP="008432EA">
            <w:pPr>
              <w:spacing w:line="480" w:lineRule="auto"/>
              <w:rPr>
                <w:rFonts w:ascii="Times New Roman" w:hAnsi="Times New Roman"/>
              </w:rPr>
            </w:pPr>
            <w:r>
              <w:rPr>
                <w:rFonts w:ascii="Times New Roman" w:hAnsi="Times New Roman"/>
              </w:rPr>
              <w:t xml:space="preserve">Plus </w:t>
            </w:r>
            <w:r w:rsidRPr="00C6332F">
              <w:rPr>
                <w:rFonts w:ascii="Times New Roman" w:hAnsi="Times New Roman"/>
              </w:rPr>
              <w:t>Medicaid Pediatric Surgical ICU Routine Costs:</w:t>
            </w:r>
          </w:p>
        </w:tc>
        <w:tc>
          <w:tcPr>
            <w:tcW w:w="1099" w:type="dxa"/>
          </w:tcPr>
          <w:p w14:paraId="02D6FBF6" w14:textId="77777777" w:rsidR="00F055CE" w:rsidRPr="00C6332F" w:rsidRDefault="00F055CE" w:rsidP="008432EA">
            <w:pPr>
              <w:spacing w:line="480" w:lineRule="auto"/>
              <w:jc w:val="right"/>
              <w:rPr>
                <w:rFonts w:ascii="Times New Roman" w:hAnsi="Times New Roman"/>
              </w:rPr>
            </w:pPr>
            <w:r w:rsidRPr="00C6332F">
              <w:rPr>
                <w:rFonts w:ascii="Times New Roman" w:hAnsi="Times New Roman"/>
              </w:rPr>
              <w:t>$</w:t>
            </w:r>
            <w:r>
              <w:rPr>
                <w:rFonts w:ascii="Times New Roman" w:hAnsi="Times New Roman"/>
              </w:rPr>
              <w:t>65</w:t>
            </w:r>
            <w:r w:rsidRPr="00C6332F">
              <w:rPr>
                <w:rFonts w:ascii="Times New Roman" w:hAnsi="Times New Roman"/>
              </w:rPr>
              <w:t>,000</w:t>
            </w:r>
          </w:p>
        </w:tc>
        <w:tc>
          <w:tcPr>
            <w:tcW w:w="4320" w:type="dxa"/>
          </w:tcPr>
          <w:p w14:paraId="02D6FBF7" w14:textId="77777777" w:rsidR="00F055CE" w:rsidRPr="00C6332F" w:rsidRDefault="00F055CE" w:rsidP="008432EA">
            <w:pPr>
              <w:spacing w:line="480" w:lineRule="auto"/>
              <w:rPr>
                <w:rFonts w:ascii="Times New Roman" w:hAnsi="Times New Roman"/>
              </w:rPr>
            </w:pPr>
            <w:r w:rsidRPr="00C6332F">
              <w:rPr>
                <w:rFonts w:ascii="Times New Roman" w:hAnsi="Times New Roman"/>
              </w:rPr>
              <w:t xml:space="preserve">Medicaid W/S D-1, Part II, Line 47.01, Col. </w:t>
            </w:r>
            <w:r>
              <w:rPr>
                <w:rFonts w:ascii="Times New Roman" w:hAnsi="Times New Roman"/>
              </w:rPr>
              <w:t>5</w:t>
            </w:r>
          </w:p>
        </w:tc>
      </w:tr>
      <w:tr w:rsidR="00F055CE" w14:paraId="02D6FBFD" w14:textId="77777777" w:rsidTr="00AA1ECA">
        <w:trPr>
          <w:jc w:val="center"/>
        </w:trPr>
        <w:tc>
          <w:tcPr>
            <w:tcW w:w="450" w:type="dxa"/>
            <w:tcBorders>
              <w:top w:val="single" w:sz="4" w:space="0" w:color="auto"/>
              <w:bottom w:val="single" w:sz="4" w:space="0" w:color="auto"/>
            </w:tcBorders>
          </w:tcPr>
          <w:p w14:paraId="02D6FBF9" w14:textId="77777777" w:rsidR="00F055CE" w:rsidRDefault="00F055CE" w:rsidP="008432EA">
            <w:pPr>
              <w:spacing w:line="480" w:lineRule="auto"/>
              <w:rPr>
                <w:rFonts w:ascii="Times New Roman" w:hAnsi="Times New Roman"/>
              </w:rPr>
            </w:pPr>
            <w:r>
              <w:rPr>
                <w:rFonts w:ascii="Times New Roman" w:hAnsi="Times New Roman"/>
              </w:rPr>
              <w:t>7.</w:t>
            </w:r>
          </w:p>
        </w:tc>
        <w:tc>
          <w:tcPr>
            <w:tcW w:w="4549" w:type="dxa"/>
            <w:tcBorders>
              <w:top w:val="single" w:sz="4" w:space="0" w:color="auto"/>
              <w:bottom w:val="single" w:sz="4" w:space="0" w:color="auto"/>
            </w:tcBorders>
          </w:tcPr>
          <w:p w14:paraId="02D6FBFA" w14:textId="77777777" w:rsidR="00F055CE" w:rsidRDefault="00F055CE" w:rsidP="008432EA">
            <w:pPr>
              <w:spacing w:line="480" w:lineRule="auto"/>
              <w:rPr>
                <w:rFonts w:ascii="Times New Roman" w:hAnsi="Times New Roman"/>
              </w:rPr>
            </w:pPr>
            <w:r>
              <w:rPr>
                <w:rFonts w:ascii="Times New Roman" w:hAnsi="Times New Roman"/>
              </w:rPr>
              <w:t>Medicaid Special Care Costs:</w:t>
            </w:r>
          </w:p>
        </w:tc>
        <w:tc>
          <w:tcPr>
            <w:tcW w:w="1099" w:type="dxa"/>
            <w:tcBorders>
              <w:top w:val="single" w:sz="4" w:space="0" w:color="auto"/>
              <w:bottom w:val="single" w:sz="4" w:space="0" w:color="auto"/>
            </w:tcBorders>
          </w:tcPr>
          <w:p w14:paraId="02D6FBFB" w14:textId="77777777" w:rsidR="00F055CE" w:rsidRDefault="00F055CE" w:rsidP="008432EA">
            <w:pPr>
              <w:spacing w:line="480" w:lineRule="auto"/>
              <w:jc w:val="right"/>
              <w:rPr>
                <w:rFonts w:ascii="Times New Roman" w:hAnsi="Times New Roman"/>
              </w:rPr>
            </w:pPr>
            <w:r>
              <w:rPr>
                <w:rFonts w:ascii="Times New Roman" w:hAnsi="Times New Roman"/>
              </w:rPr>
              <w:t>$ 400,000</w:t>
            </w:r>
          </w:p>
        </w:tc>
        <w:tc>
          <w:tcPr>
            <w:tcW w:w="4320" w:type="dxa"/>
            <w:tcBorders>
              <w:top w:val="single" w:sz="4" w:space="0" w:color="auto"/>
              <w:bottom w:val="single" w:sz="4" w:space="0" w:color="auto"/>
            </w:tcBorders>
          </w:tcPr>
          <w:p w14:paraId="02D6FBFC" w14:textId="77777777" w:rsidR="00F055CE" w:rsidRDefault="00F055CE" w:rsidP="008432EA">
            <w:pPr>
              <w:spacing w:line="480" w:lineRule="auto"/>
              <w:rPr>
                <w:rFonts w:ascii="Times New Roman" w:hAnsi="Times New Roman"/>
              </w:rPr>
            </w:pPr>
            <w:r>
              <w:rPr>
                <w:rFonts w:ascii="Times New Roman" w:hAnsi="Times New Roman"/>
                <w:sz w:val="16"/>
                <w:szCs w:val="16"/>
              </w:rPr>
              <w:t xml:space="preserve">Sum of </w:t>
            </w:r>
            <w:r w:rsidRPr="00554A0B">
              <w:rPr>
                <w:rFonts w:ascii="Times New Roman" w:hAnsi="Times New Roman"/>
                <w:sz w:val="16"/>
                <w:szCs w:val="16"/>
              </w:rPr>
              <w:t>Line</w:t>
            </w:r>
            <w:r>
              <w:rPr>
                <w:rFonts w:ascii="Times New Roman" w:hAnsi="Times New Roman"/>
                <w:sz w:val="16"/>
                <w:szCs w:val="16"/>
              </w:rPr>
              <w:t>s</w:t>
            </w:r>
            <w:r w:rsidRPr="00554A0B">
              <w:rPr>
                <w:rFonts w:ascii="Times New Roman" w:hAnsi="Times New Roman"/>
                <w:sz w:val="16"/>
                <w:szCs w:val="16"/>
              </w:rPr>
              <w:t xml:space="preserve"> </w:t>
            </w:r>
            <w:r>
              <w:rPr>
                <w:rFonts w:ascii="Times New Roman" w:hAnsi="Times New Roman"/>
                <w:sz w:val="16"/>
                <w:szCs w:val="16"/>
              </w:rPr>
              <w:t>1 through 6</w:t>
            </w:r>
            <w:r w:rsidRPr="00554A0B">
              <w:rPr>
                <w:rFonts w:ascii="Times New Roman" w:hAnsi="Times New Roman"/>
                <w:sz w:val="16"/>
                <w:szCs w:val="16"/>
              </w:rPr>
              <w:t>, in this example</w:t>
            </w:r>
          </w:p>
        </w:tc>
      </w:tr>
    </w:tbl>
    <w:p w14:paraId="02D6FBFE" w14:textId="77777777" w:rsidR="001E5E9A" w:rsidRPr="00F94E8E" w:rsidRDefault="001E5E9A">
      <w:pPr>
        <w:rPr>
          <w:rFonts w:ascii="Times New Roman" w:hAnsi="Times New Roman"/>
          <w:b/>
          <w:sz w:val="24"/>
        </w:rPr>
      </w:pPr>
    </w:p>
    <w:p w14:paraId="02D6FBFF" w14:textId="77777777" w:rsidR="00F055CE" w:rsidRDefault="00F055CE" w:rsidP="00DE750A">
      <w:pPr>
        <w:rPr>
          <w:rFonts w:ascii="Times New Roman" w:hAnsi="Times New Roman"/>
          <w:b/>
          <w:sz w:val="24"/>
          <w:szCs w:val="24"/>
        </w:rPr>
      </w:pPr>
    </w:p>
    <w:p w14:paraId="02D6FC00" w14:textId="77777777" w:rsidR="00F055CE" w:rsidRPr="005B3E8F" w:rsidRDefault="00F055CE" w:rsidP="00F055CE">
      <w:pPr>
        <w:spacing w:line="480" w:lineRule="auto"/>
        <w:rPr>
          <w:rFonts w:ascii="Times New Roman" w:hAnsi="Times New Roman"/>
          <w:b/>
          <w:sz w:val="24"/>
          <w:szCs w:val="24"/>
        </w:rPr>
      </w:pPr>
      <w:r w:rsidRPr="005B3E8F">
        <w:rPr>
          <w:rFonts w:ascii="Times New Roman" w:hAnsi="Times New Roman"/>
          <w:b/>
          <w:sz w:val="24"/>
          <w:szCs w:val="24"/>
        </w:rPr>
        <w:t>M</w:t>
      </w:r>
      <w:r>
        <w:rPr>
          <w:rFonts w:ascii="Times New Roman" w:hAnsi="Times New Roman"/>
          <w:b/>
          <w:sz w:val="24"/>
          <w:szCs w:val="24"/>
        </w:rPr>
        <w:t xml:space="preserve">edicaid Newborn Routine Costs </w:t>
      </w:r>
      <w:r w:rsidRPr="005B3E8F">
        <w:rPr>
          <w:rFonts w:ascii="Times New Roman" w:hAnsi="Times New Roman"/>
          <w:b/>
          <w:sz w:val="24"/>
          <w:szCs w:val="24"/>
        </w:rPr>
        <w:t xml:space="preserve">Example </w:t>
      </w:r>
    </w:p>
    <w:tbl>
      <w:tblPr>
        <w:tblStyle w:val="TableGrid"/>
        <w:tblW w:w="103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
        <w:gridCol w:w="4459"/>
        <w:gridCol w:w="1080"/>
        <w:gridCol w:w="4320"/>
      </w:tblGrid>
      <w:tr w:rsidR="00F055CE" w14:paraId="02D6FC05" w14:textId="77777777" w:rsidTr="00DE750A">
        <w:trPr>
          <w:tblHeader/>
          <w:jc w:val="center"/>
        </w:trPr>
        <w:tc>
          <w:tcPr>
            <w:tcW w:w="482" w:type="dxa"/>
            <w:tcBorders>
              <w:bottom w:val="single" w:sz="4" w:space="0" w:color="auto"/>
            </w:tcBorders>
          </w:tcPr>
          <w:p w14:paraId="02D6FC01" w14:textId="77777777" w:rsidR="00F055CE" w:rsidRPr="007C393D" w:rsidRDefault="00F055CE" w:rsidP="008432EA">
            <w:pPr>
              <w:spacing w:line="480" w:lineRule="auto"/>
              <w:rPr>
                <w:rFonts w:ascii="Times New Roman" w:hAnsi="Times New Roman"/>
                <w:u w:val="single"/>
              </w:rPr>
            </w:pPr>
          </w:p>
        </w:tc>
        <w:tc>
          <w:tcPr>
            <w:tcW w:w="4459" w:type="dxa"/>
            <w:tcBorders>
              <w:bottom w:val="single" w:sz="4" w:space="0" w:color="auto"/>
            </w:tcBorders>
          </w:tcPr>
          <w:p w14:paraId="02D6FC02"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080" w:type="dxa"/>
            <w:tcBorders>
              <w:bottom w:val="single" w:sz="4" w:space="0" w:color="auto"/>
            </w:tcBorders>
          </w:tcPr>
          <w:p w14:paraId="02D6FC03"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320" w:type="dxa"/>
            <w:tcBorders>
              <w:bottom w:val="single" w:sz="4" w:space="0" w:color="auto"/>
            </w:tcBorders>
          </w:tcPr>
          <w:p w14:paraId="02D6FC04"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 xml:space="preserve">CMS  2552-96 </w:t>
            </w:r>
          </w:p>
        </w:tc>
      </w:tr>
      <w:tr w:rsidR="00F055CE" w14:paraId="02D6FC0A" w14:textId="77777777" w:rsidTr="00DE750A">
        <w:trPr>
          <w:trHeight w:val="351"/>
          <w:jc w:val="center"/>
        </w:trPr>
        <w:tc>
          <w:tcPr>
            <w:tcW w:w="482" w:type="dxa"/>
            <w:tcBorders>
              <w:top w:val="single" w:sz="4" w:space="0" w:color="auto"/>
            </w:tcBorders>
          </w:tcPr>
          <w:p w14:paraId="02D6FC06" w14:textId="77777777" w:rsidR="00F055CE" w:rsidRDefault="00F055CE" w:rsidP="008432EA">
            <w:pPr>
              <w:spacing w:line="480" w:lineRule="auto"/>
              <w:rPr>
                <w:rFonts w:ascii="Times New Roman" w:hAnsi="Times New Roman"/>
              </w:rPr>
            </w:pPr>
            <w:r>
              <w:rPr>
                <w:rFonts w:ascii="Times New Roman" w:hAnsi="Times New Roman"/>
              </w:rPr>
              <w:t>1.</w:t>
            </w:r>
          </w:p>
        </w:tc>
        <w:tc>
          <w:tcPr>
            <w:tcW w:w="4459" w:type="dxa"/>
            <w:tcBorders>
              <w:top w:val="single" w:sz="4" w:space="0" w:color="auto"/>
            </w:tcBorders>
          </w:tcPr>
          <w:p w14:paraId="02D6FC07" w14:textId="77777777" w:rsidR="00F055CE" w:rsidRDefault="00F055CE" w:rsidP="008432EA">
            <w:pPr>
              <w:spacing w:line="480" w:lineRule="auto"/>
              <w:rPr>
                <w:rFonts w:ascii="Times New Roman" w:hAnsi="Times New Roman"/>
              </w:rPr>
            </w:pPr>
            <w:r>
              <w:rPr>
                <w:rFonts w:ascii="Times New Roman" w:hAnsi="Times New Roman"/>
              </w:rPr>
              <w:t>Medicaid Nursery Routine Costs:</w:t>
            </w:r>
          </w:p>
        </w:tc>
        <w:tc>
          <w:tcPr>
            <w:tcW w:w="1080" w:type="dxa"/>
            <w:tcBorders>
              <w:top w:val="single" w:sz="4" w:space="0" w:color="auto"/>
            </w:tcBorders>
          </w:tcPr>
          <w:p w14:paraId="02D6FC08"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4320" w:type="dxa"/>
            <w:tcBorders>
              <w:top w:val="single" w:sz="4" w:space="0" w:color="auto"/>
            </w:tcBorders>
          </w:tcPr>
          <w:p w14:paraId="02D6FC09" w14:textId="77777777" w:rsidR="00F055CE" w:rsidRDefault="00F055CE" w:rsidP="008432EA">
            <w:pPr>
              <w:spacing w:line="480" w:lineRule="auto"/>
              <w:rPr>
                <w:rFonts w:ascii="Times New Roman" w:hAnsi="Times New Roman"/>
              </w:rPr>
            </w:pPr>
            <w:r>
              <w:rPr>
                <w:rFonts w:ascii="Times New Roman" w:hAnsi="Times New Roman"/>
              </w:rPr>
              <w:t xml:space="preserve">Medicaid </w:t>
            </w:r>
            <w:r w:rsidRPr="00E24A7D">
              <w:rPr>
                <w:rFonts w:ascii="Times New Roman" w:hAnsi="Times New Roman"/>
              </w:rPr>
              <w:t xml:space="preserve">W/S D-1, Part II, Line 42, Col. </w:t>
            </w:r>
            <w:r>
              <w:rPr>
                <w:rFonts w:ascii="Times New Roman" w:hAnsi="Times New Roman"/>
              </w:rPr>
              <w:t>5</w:t>
            </w:r>
          </w:p>
        </w:tc>
      </w:tr>
      <w:tr w:rsidR="00F055CE" w14:paraId="02D6FC0F" w14:textId="77777777" w:rsidTr="00AA1ECA">
        <w:trPr>
          <w:jc w:val="center"/>
        </w:trPr>
        <w:tc>
          <w:tcPr>
            <w:tcW w:w="482" w:type="dxa"/>
          </w:tcPr>
          <w:p w14:paraId="02D6FC0B" w14:textId="77777777" w:rsidR="00F055CE" w:rsidRDefault="00F055CE" w:rsidP="008432EA">
            <w:pPr>
              <w:spacing w:line="480" w:lineRule="auto"/>
              <w:rPr>
                <w:rFonts w:ascii="Times New Roman" w:hAnsi="Times New Roman"/>
              </w:rPr>
            </w:pPr>
            <w:r>
              <w:rPr>
                <w:rFonts w:ascii="Times New Roman" w:hAnsi="Times New Roman"/>
              </w:rPr>
              <w:t>2.</w:t>
            </w:r>
          </w:p>
        </w:tc>
        <w:tc>
          <w:tcPr>
            <w:tcW w:w="4459" w:type="dxa"/>
          </w:tcPr>
          <w:p w14:paraId="02D6FC0C" w14:textId="77777777" w:rsidR="00F055CE" w:rsidRDefault="00F055CE" w:rsidP="008432EA">
            <w:pPr>
              <w:spacing w:line="480" w:lineRule="auto"/>
              <w:rPr>
                <w:rFonts w:ascii="Times New Roman" w:hAnsi="Times New Roman"/>
              </w:rPr>
            </w:pPr>
            <w:r>
              <w:rPr>
                <w:rFonts w:ascii="Times New Roman" w:hAnsi="Times New Roman"/>
              </w:rPr>
              <w:t>Plus Medicaid Newborn ICU Routine Costs:</w:t>
            </w:r>
          </w:p>
        </w:tc>
        <w:tc>
          <w:tcPr>
            <w:tcW w:w="1080" w:type="dxa"/>
          </w:tcPr>
          <w:p w14:paraId="02D6FC0D" w14:textId="77777777" w:rsidR="00F055CE" w:rsidRDefault="00F055CE" w:rsidP="008432EA">
            <w:pPr>
              <w:spacing w:line="480" w:lineRule="auto"/>
              <w:jc w:val="right"/>
              <w:rPr>
                <w:rFonts w:ascii="Times New Roman" w:hAnsi="Times New Roman"/>
              </w:rPr>
            </w:pPr>
            <w:r>
              <w:rPr>
                <w:rFonts w:ascii="Times New Roman" w:hAnsi="Times New Roman"/>
              </w:rPr>
              <w:t>$300,000</w:t>
            </w:r>
          </w:p>
        </w:tc>
        <w:tc>
          <w:tcPr>
            <w:tcW w:w="4320" w:type="dxa"/>
          </w:tcPr>
          <w:p w14:paraId="02D6FC0E" w14:textId="77777777" w:rsidR="00F055CE" w:rsidRDefault="00F055CE" w:rsidP="008432EA">
            <w:pPr>
              <w:spacing w:line="480" w:lineRule="auto"/>
              <w:rPr>
                <w:rFonts w:ascii="Times New Roman" w:hAnsi="Times New Roman"/>
              </w:rPr>
            </w:pPr>
            <w:r>
              <w:rPr>
                <w:rFonts w:ascii="Times New Roman" w:hAnsi="Times New Roman"/>
              </w:rPr>
              <w:t>Medicaid W/S D-1, Part II, Line 47.02</w:t>
            </w:r>
            <w:r w:rsidRPr="00E24A7D">
              <w:rPr>
                <w:rFonts w:ascii="Times New Roman" w:hAnsi="Times New Roman"/>
              </w:rPr>
              <w:t xml:space="preserve">, Col. </w:t>
            </w:r>
            <w:r>
              <w:rPr>
                <w:rFonts w:ascii="Times New Roman" w:hAnsi="Times New Roman"/>
              </w:rPr>
              <w:t>5</w:t>
            </w:r>
          </w:p>
        </w:tc>
      </w:tr>
      <w:tr w:rsidR="00F055CE" w14:paraId="02D6FC14" w14:textId="77777777" w:rsidTr="00AA1ECA">
        <w:trPr>
          <w:jc w:val="center"/>
        </w:trPr>
        <w:tc>
          <w:tcPr>
            <w:tcW w:w="482" w:type="dxa"/>
            <w:tcBorders>
              <w:bottom w:val="single" w:sz="4" w:space="0" w:color="auto"/>
            </w:tcBorders>
          </w:tcPr>
          <w:p w14:paraId="02D6FC10" w14:textId="77777777" w:rsidR="00F055CE" w:rsidRDefault="00F055CE" w:rsidP="008432EA">
            <w:pPr>
              <w:spacing w:line="480" w:lineRule="auto"/>
              <w:rPr>
                <w:rFonts w:ascii="Times New Roman" w:hAnsi="Times New Roman"/>
              </w:rPr>
            </w:pPr>
            <w:r>
              <w:rPr>
                <w:rFonts w:ascii="Times New Roman" w:hAnsi="Times New Roman"/>
              </w:rPr>
              <w:t>3.</w:t>
            </w:r>
          </w:p>
        </w:tc>
        <w:tc>
          <w:tcPr>
            <w:tcW w:w="4459" w:type="dxa"/>
            <w:tcBorders>
              <w:bottom w:val="single" w:sz="4" w:space="0" w:color="auto"/>
            </w:tcBorders>
          </w:tcPr>
          <w:p w14:paraId="02D6FC11" w14:textId="77777777" w:rsidR="00F055CE" w:rsidRDefault="00F055CE" w:rsidP="008432EA">
            <w:pPr>
              <w:spacing w:line="480" w:lineRule="auto"/>
              <w:rPr>
                <w:rFonts w:ascii="Times New Roman" w:hAnsi="Times New Roman"/>
              </w:rPr>
            </w:pPr>
            <w:r>
              <w:rPr>
                <w:rFonts w:ascii="Times New Roman" w:hAnsi="Times New Roman"/>
              </w:rPr>
              <w:t>Plus Medicaid Newborn SCU Routine Costs:</w:t>
            </w:r>
          </w:p>
        </w:tc>
        <w:tc>
          <w:tcPr>
            <w:tcW w:w="1080" w:type="dxa"/>
            <w:tcBorders>
              <w:bottom w:val="single" w:sz="4" w:space="0" w:color="auto"/>
            </w:tcBorders>
          </w:tcPr>
          <w:p w14:paraId="02D6FC12" w14:textId="77777777" w:rsidR="00F055CE" w:rsidRDefault="00F055CE" w:rsidP="008432EA">
            <w:pPr>
              <w:spacing w:line="480" w:lineRule="auto"/>
              <w:jc w:val="right"/>
              <w:rPr>
                <w:rFonts w:ascii="Times New Roman" w:hAnsi="Times New Roman"/>
              </w:rPr>
            </w:pPr>
            <w:r>
              <w:rPr>
                <w:rFonts w:ascii="Times New Roman" w:hAnsi="Times New Roman"/>
              </w:rPr>
              <w:t>$200,000</w:t>
            </w:r>
          </w:p>
        </w:tc>
        <w:tc>
          <w:tcPr>
            <w:tcW w:w="4320" w:type="dxa"/>
            <w:tcBorders>
              <w:bottom w:val="single" w:sz="4" w:space="0" w:color="auto"/>
            </w:tcBorders>
          </w:tcPr>
          <w:p w14:paraId="02D6FC13" w14:textId="77777777" w:rsidR="00F055CE" w:rsidRDefault="00F055CE" w:rsidP="008432EA">
            <w:pPr>
              <w:spacing w:line="480" w:lineRule="auto"/>
              <w:rPr>
                <w:rFonts w:ascii="Times New Roman" w:hAnsi="Times New Roman"/>
              </w:rPr>
            </w:pPr>
            <w:r>
              <w:rPr>
                <w:rFonts w:ascii="Times New Roman" w:hAnsi="Times New Roman"/>
              </w:rPr>
              <w:t xml:space="preserve">Medicaid </w:t>
            </w:r>
            <w:r w:rsidRPr="00E24A7D">
              <w:rPr>
                <w:rFonts w:ascii="Times New Roman" w:hAnsi="Times New Roman"/>
              </w:rPr>
              <w:t>W/S D-1, Part II, Line 4</w:t>
            </w:r>
            <w:r>
              <w:rPr>
                <w:rFonts w:ascii="Times New Roman" w:hAnsi="Times New Roman"/>
              </w:rPr>
              <w:t>7.03</w:t>
            </w:r>
            <w:r w:rsidRPr="00E24A7D">
              <w:rPr>
                <w:rFonts w:ascii="Times New Roman" w:hAnsi="Times New Roman"/>
              </w:rPr>
              <w:t xml:space="preserve">, Col. </w:t>
            </w:r>
            <w:r>
              <w:rPr>
                <w:rFonts w:ascii="Times New Roman" w:hAnsi="Times New Roman"/>
              </w:rPr>
              <w:t>5</w:t>
            </w:r>
          </w:p>
        </w:tc>
      </w:tr>
      <w:tr w:rsidR="00F055CE" w14:paraId="02D6FC19" w14:textId="77777777" w:rsidTr="00AA1ECA">
        <w:trPr>
          <w:jc w:val="center"/>
        </w:trPr>
        <w:tc>
          <w:tcPr>
            <w:tcW w:w="482" w:type="dxa"/>
            <w:tcBorders>
              <w:top w:val="single" w:sz="4" w:space="0" w:color="auto"/>
              <w:bottom w:val="single" w:sz="4" w:space="0" w:color="auto"/>
            </w:tcBorders>
          </w:tcPr>
          <w:p w14:paraId="02D6FC15" w14:textId="77777777" w:rsidR="00F055CE" w:rsidRDefault="00F055CE" w:rsidP="008432EA">
            <w:pPr>
              <w:spacing w:line="480" w:lineRule="auto"/>
              <w:rPr>
                <w:rFonts w:ascii="Times New Roman" w:hAnsi="Times New Roman"/>
              </w:rPr>
            </w:pPr>
            <w:r>
              <w:rPr>
                <w:rFonts w:ascii="Times New Roman" w:hAnsi="Times New Roman"/>
              </w:rPr>
              <w:t>4.</w:t>
            </w:r>
          </w:p>
        </w:tc>
        <w:tc>
          <w:tcPr>
            <w:tcW w:w="4459" w:type="dxa"/>
            <w:tcBorders>
              <w:top w:val="single" w:sz="4" w:space="0" w:color="auto"/>
              <w:bottom w:val="single" w:sz="4" w:space="0" w:color="auto"/>
            </w:tcBorders>
          </w:tcPr>
          <w:p w14:paraId="02D6FC16" w14:textId="77777777" w:rsidR="00F055CE" w:rsidRDefault="00F055CE" w:rsidP="008432EA">
            <w:pPr>
              <w:spacing w:line="480" w:lineRule="auto"/>
              <w:rPr>
                <w:rFonts w:ascii="Times New Roman" w:hAnsi="Times New Roman"/>
              </w:rPr>
            </w:pPr>
            <w:r>
              <w:rPr>
                <w:rFonts w:ascii="Times New Roman" w:hAnsi="Times New Roman"/>
              </w:rPr>
              <w:t>Medicaid Newborn Routine Costs:</w:t>
            </w:r>
          </w:p>
        </w:tc>
        <w:tc>
          <w:tcPr>
            <w:tcW w:w="1080" w:type="dxa"/>
            <w:tcBorders>
              <w:top w:val="single" w:sz="4" w:space="0" w:color="auto"/>
              <w:bottom w:val="single" w:sz="4" w:space="0" w:color="auto"/>
            </w:tcBorders>
          </w:tcPr>
          <w:p w14:paraId="02D6FC17" w14:textId="77777777" w:rsidR="00F055CE" w:rsidRDefault="00F055CE" w:rsidP="008432EA">
            <w:pPr>
              <w:spacing w:line="480" w:lineRule="auto"/>
              <w:jc w:val="right"/>
              <w:rPr>
                <w:rFonts w:ascii="Times New Roman" w:hAnsi="Times New Roman"/>
              </w:rPr>
            </w:pPr>
            <w:r>
              <w:rPr>
                <w:rFonts w:ascii="Times New Roman" w:hAnsi="Times New Roman"/>
              </w:rPr>
              <w:t>$700,000</w:t>
            </w:r>
          </w:p>
        </w:tc>
        <w:tc>
          <w:tcPr>
            <w:tcW w:w="4320" w:type="dxa"/>
            <w:tcBorders>
              <w:top w:val="single" w:sz="4" w:space="0" w:color="auto"/>
              <w:bottom w:val="single" w:sz="4" w:space="0" w:color="auto"/>
            </w:tcBorders>
          </w:tcPr>
          <w:p w14:paraId="02D6FC18" w14:textId="77777777" w:rsidR="00F055CE" w:rsidRDefault="00F055CE" w:rsidP="008432EA">
            <w:pPr>
              <w:spacing w:line="480" w:lineRule="auto"/>
              <w:rPr>
                <w:rFonts w:ascii="Times New Roman" w:hAnsi="Times New Roman"/>
              </w:rPr>
            </w:pPr>
            <w:r>
              <w:rPr>
                <w:rFonts w:ascii="Times New Roman" w:hAnsi="Times New Roman"/>
                <w:sz w:val="16"/>
                <w:szCs w:val="16"/>
              </w:rPr>
              <w:t xml:space="preserve">Sum of </w:t>
            </w:r>
            <w:r w:rsidRPr="00554A0B">
              <w:rPr>
                <w:rFonts w:ascii="Times New Roman" w:hAnsi="Times New Roman"/>
                <w:sz w:val="16"/>
                <w:szCs w:val="16"/>
              </w:rPr>
              <w:t>Line</w:t>
            </w:r>
            <w:r>
              <w:rPr>
                <w:rFonts w:ascii="Times New Roman" w:hAnsi="Times New Roman"/>
                <w:sz w:val="16"/>
                <w:szCs w:val="16"/>
              </w:rPr>
              <w:t>s</w:t>
            </w:r>
            <w:r w:rsidRPr="00554A0B">
              <w:rPr>
                <w:rFonts w:ascii="Times New Roman" w:hAnsi="Times New Roman"/>
                <w:sz w:val="16"/>
                <w:szCs w:val="16"/>
              </w:rPr>
              <w:t xml:space="preserve"> </w:t>
            </w:r>
            <w:r>
              <w:rPr>
                <w:rFonts w:ascii="Times New Roman" w:hAnsi="Times New Roman"/>
                <w:sz w:val="16"/>
                <w:szCs w:val="16"/>
              </w:rPr>
              <w:t>1 through 3</w:t>
            </w:r>
            <w:r w:rsidRPr="00554A0B">
              <w:rPr>
                <w:rFonts w:ascii="Times New Roman" w:hAnsi="Times New Roman"/>
                <w:sz w:val="16"/>
                <w:szCs w:val="16"/>
              </w:rPr>
              <w:t>, in this example</w:t>
            </w:r>
          </w:p>
        </w:tc>
      </w:tr>
    </w:tbl>
    <w:p w14:paraId="02D6FC1A" w14:textId="77777777" w:rsidR="00F055CE" w:rsidRPr="00DE750A" w:rsidRDefault="00F055CE" w:rsidP="00F055CE"/>
    <w:p w14:paraId="02D6FC1B" w14:textId="77777777" w:rsidR="00D07746" w:rsidRPr="00DE750A" w:rsidRDefault="00D07746" w:rsidP="00F055CE">
      <w:pPr>
        <w:spacing w:line="480" w:lineRule="auto"/>
        <w:rPr>
          <w:rFonts w:ascii="Times New Roman" w:hAnsi="Times New Roman"/>
        </w:rPr>
      </w:pPr>
    </w:p>
    <w:p w14:paraId="02D6FC1C" w14:textId="77777777" w:rsidR="00F055CE" w:rsidRPr="000013F3" w:rsidRDefault="00F055CE" w:rsidP="00F055CE">
      <w:pPr>
        <w:spacing w:line="480" w:lineRule="auto"/>
        <w:rPr>
          <w:rFonts w:ascii="Times New Roman" w:hAnsi="Times New Roman"/>
          <w:b/>
          <w:sz w:val="24"/>
          <w:szCs w:val="24"/>
        </w:rPr>
      </w:pPr>
      <w:r w:rsidRPr="000013F3">
        <w:rPr>
          <w:rFonts w:ascii="Times New Roman" w:hAnsi="Times New Roman"/>
          <w:b/>
          <w:sz w:val="24"/>
          <w:szCs w:val="24"/>
        </w:rPr>
        <w:t xml:space="preserve">Medicaid Intern and Resident Costs in Non-Approved Programs Example </w:t>
      </w:r>
    </w:p>
    <w:tbl>
      <w:tblPr>
        <w:tblStyle w:val="TableGrid"/>
        <w:tblW w:w="10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
        <w:gridCol w:w="4044"/>
        <w:gridCol w:w="1440"/>
        <w:gridCol w:w="4118"/>
      </w:tblGrid>
      <w:tr w:rsidR="00F055CE" w:rsidRPr="009B59CA" w14:paraId="02D6FC21" w14:textId="77777777" w:rsidTr="00DE750A">
        <w:trPr>
          <w:tblHeader/>
          <w:jc w:val="center"/>
        </w:trPr>
        <w:tc>
          <w:tcPr>
            <w:tcW w:w="501" w:type="dxa"/>
            <w:tcBorders>
              <w:bottom w:val="single" w:sz="4" w:space="0" w:color="auto"/>
            </w:tcBorders>
          </w:tcPr>
          <w:p w14:paraId="02D6FC1D" w14:textId="77777777" w:rsidR="00F055CE" w:rsidRPr="009B59CA" w:rsidRDefault="00F055CE" w:rsidP="008432EA">
            <w:pPr>
              <w:spacing w:line="480" w:lineRule="auto"/>
              <w:rPr>
                <w:rFonts w:ascii="Times New Roman" w:hAnsi="Times New Roman"/>
                <w:u w:val="single"/>
              </w:rPr>
            </w:pPr>
          </w:p>
        </w:tc>
        <w:tc>
          <w:tcPr>
            <w:tcW w:w="4044" w:type="dxa"/>
            <w:tcBorders>
              <w:bottom w:val="single" w:sz="4" w:space="0" w:color="auto"/>
            </w:tcBorders>
          </w:tcPr>
          <w:p w14:paraId="02D6FC1E" w14:textId="77777777" w:rsidR="00F055CE" w:rsidRPr="00AA1ECA" w:rsidRDefault="00F055CE" w:rsidP="008432EA">
            <w:pPr>
              <w:spacing w:line="480" w:lineRule="auto"/>
              <w:rPr>
                <w:rFonts w:ascii="Times New Roman" w:hAnsi="Times New Roman"/>
                <w:b/>
              </w:rPr>
            </w:pPr>
            <w:r w:rsidRPr="00AA1ECA">
              <w:rPr>
                <w:rFonts w:ascii="Times New Roman" w:hAnsi="Times New Roman"/>
                <w:b/>
              </w:rPr>
              <w:t>Description</w:t>
            </w:r>
          </w:p>
        </w:tc>
        <w:tc>
          <w:tcPr>
            <w:tcW w:w="1440" w:type="dxa"/>
            <w:tcBorders>
              <w:bottom w:val="single" w:sz="4" w:space="0" w:color="auto"/>
            </w:tcBorders>
          </w:tcPr>
          <w:p w14:paraId="02D6FC1F" w14:textId="77777777" w:rsidR="00F055CE" w:rsidRPr="00AA1ECA" w:rsidRDefault="00F055CE" w:rsidP="00DE750A">
            <w:pPr>
              <w:spacing w:line="480" w:lineRule="auto"/>
              <w:jc w:val="right"/>
              <w:rPr>
                <w:rFonts w:ascii="Times New Roman" w:hAnsi="Times New Roman"/>
                <w:b/>
              </w:rPr>
            </w:pPr>
            <w:r w:rsidRPr="00AA1ECA">
              <w:rPr>
                <w:rFonts w:ascii="Times New Roman" w:hAnsi="Times New Roman"/>
                <w:b/>
              </w:rPr>
              <w:t>Amount</w:t>
            </w:r>
          </w:p>
        </w:tc>
        <w:tc>
          <w:tcPr>
            <w:tcW w:w="4118" w:type="dxa"/>
            <w:tcBorders>
              <w:bottom w:val="single" w:sz="4" w:space="0" w:color="auto"/>
            </w:tcBorders>
          </w:tcPr>
          <w:p w14:paraId="02D6FC20" w14:textId="77777777" w:rsidR="00F055CE" w:rsidRPr="00AA1ECA" w:rsidRDefault="00F055CE" w:rsidP="008432EA">
            <w:pPr>
              <w:spacing w:line="480" w:lineRule="auto"/>
              <w:rPr>
                <w:rFonts w:ascii="Times New Roman" w:hAnsi="Times New Roman"/>
                <w:b/>
              </w:rPr>
            </w:pPr>
            <w:r w:rsidRPr="00AA1ECA">
              <w:rPr>
                <w:rFonts w:ascii="Times New Roman" w:hAnsi="Times New Roman"/>
                <w:b/>
              </w:rPr>
              <w:t>CMS  2552-96</w:t>
            </w:r>
          </w:p>
        </w:tc>
      </w:tr>
      <w:tr w:rsidR="00F055CE" w14:paraId="02D6FC26" w14:textId="77777777" w:rsidTr="00DE750A">
        <w:trPr>
          <w:trHeight w:val="351"/>
          <w:jc w:val="center"/>
        </w:trPr>
        <w:tc>
          <w:tcPr>
            <w:tcW w:w="501" w:type="dxa"/>
            <w:tcBorders>
              <w:top w:val="single" w:sz="4" w:space="0" w:color="auto"/>
            </w:tcBorders>
          </w:tcPr>
          <w:p w14:paraId="02D6FC22" w14:textId="77777777" w:rsidR="00F055CE" w:rsidRPr="009B59CA" w:rsidRDefault="00F055CE" w:rsidP="008432EA">
            <w:pPr>
              <w:spacing w:line="480" w:lineRule="auto"/>
              <w:rPr>
                <w:rFonts w:ascii="Times New Roman" w:hAnsi="Times New Roman"/>
              </w:rPr>
            </w:pPr>
            <w:r w:rsidRPr="009B59CA">
              <w:rPr>
                <w:rFonts w:ascii="Times New Roman" w:hAnsi="Times New Roman"/>
              </w:rPr>
              <w:t>1.</w:t>
            </w:r>
          </w:p>
        </w:tc>
        <w:tc>
          <w:tcPr>
            <w:tcW w:w="4044" w:type="dxa"/>
            <w:tcBorders>
              <w:top w:val="single" w:sz="4" w:space="0" w:color="auto"/>
            </w:tcBorders>
          </w:tcPr>
          <w:p w14:paraId="02D6FC23" w14:textId="77777777" w:rsidR="00F055CE" w:rsidRPr="009B59CA" w:rsidRDefault="00F055CE" w:rsidP="008432EA">
            <w:pPr>
              <w:spacing w:line="480" w:lineRule="auto"/>
              <w:rPr>
                <w:rFonts w:ascii="Times New Roman" w:hAnsi="Times New Roman"/>
              </w:rPr>
            </w:pPr>
            <w:r w:rsidRPr="009B59CA">
              <w:rPr>
                <w:rFonts w:ascii="Times New Roman" w:hAnsi="Times New Roman"/>
              </w:rPr>
              <w:t>I&amp;R Costs in Non-Approved Programs:</w:t>
            </w:r>
          </w:p>
        </w:tc>
        <w:tc>
          <w:tcPr>
            <w:tcW w:w="1440" w:type="dxa"/>
            <w:tcBorders>
              <w:top w:val="single" w:sz="4" w:space="0" w:color="auto"/>
            </w:tcBorders>
          </w:tcPr>
          <w:p w14:paraId="02D6FC24" w14:textId="77777777" w:rsidR="00F055CE" w:rsidRPr="009B59CA" w:rsidRDefault="00F055CE" w:rsidP="008432EA">
            <w:pPr>
              <w:spacing w:line="480" w:lineRule="auto"/>
              <w:jc w:val="right"/>
              <w:rPr>
                <w:rFonts w:ascii="Times New Roman" w:hAnsi="Times New Roman"/>
              </w:rPr>
            </w:pPr>
            <w:r w:rsidRPr="009B59CA">
              <w:rPr>
                <w:rFonts w:ascii="Times New Roman" w:hAnsi="Times New Roman"/>
              </w:rPr>
              <w:t>$</w:t>
            </w:r>
            <w:r>
              <w:rPr>
                <w:rFonts w:ascii="Times New Roman" w:hAnsi="Times New Roman"/>
              </w:rPr>
              <w:t>50,000</w:t>
            </w:r>
          </w:p>
        </w:tc>
        <w:tc>
          <w:tcPr>
            <w:tcW w:w="4118" w:type="dxa"/>
            <w:tcBorders>
              <w:top w:val="single" w:sz="4" w:space="0" w:color="auto"/>
            </w:tcBorders>
          </w:tcPr>
          <w:p w14:paraId="02D6FC25" w14:textId="77777777" w:rsidR="00F055CE" w:rsidRDefault="00F055CE" w:rsidP="008432EA">
            <w:pPr>
              <w:spacing w:line="480" w:lineRule="auto"/>
              <w:rPr>
                <w:rFonts w:ascii="Times New Roman" w:hAnsi="Times New Roman"/>
              </w:rPr>
            </w:pPr>
            <w:r w:rsidRPr="009B59CA">
              <w:rPr>
                <w:rFonts w:ascii="Times New Roman" w:hAnsi="Times New Roman"/>
              </w:rPr>
              <w:t xml:space="preserve">W/S D-2, Col. 10, Line 9 </w:t>
            </w:r>
          </w:p>
        </w:tc>
      </w:tr>
    </w:tbl>
    <w:p w14:paraId="02D6FC2B" w14:textId="77777777" w:rsidR="00F055CE" w:rsidRDefault="00F055CE" w:rsidP="00F055CE"/>
    <w:p w14:paraId="02D6FC2C" w14:textId="77777777" w:rsidR="00DE750A" w:rsidRDefault="00DE750A">
      <w:pPr>
        <w:rPr>
          <w:rFonts w:ascii="Times New Roman" w:hAnsi="Times New Roman"/>
          <w:b/>
          <w:sz w:val="24"/>
          <w:szCs w:val="24"/>
        </w:rPr>
      </w:pPr>
      <w:r>
        <w:rPr>
          <w:rFonts w:ascii="Times New Roman" w:hAnsi="Times New Roman"/>
          <w:b/>
          <w:sz w:val="24"/>
          <w:szCs w:val="24"/>
        </w:rPr>
        <w:br w:type="page"/>
      </w:r>
    </w:p>
    <w:p w14:paraId="02D6FC2D" w14:textId="77777777" w:rsidR="00F055CE" w:rsidRPr="0067644E" w:rsidRDefault="00F055CE" w:rsidP="00F055CE">
      <w:pPr>
        <w:spacing w:line="480" w:lineRule="auto"/>
        <w:rPr>
          <w:rFonts w:ascii="Times New Roman" w:hAnsi="Times New Roman"/>
          <w:b/>
          <w:sz w:val="24"/>
          <w:szCs w:val="24"/>
        </w:rPr>
      </w:pPr>
      <w:r>
        <w:rPr>
          <w:rFonts w:ascii="Times New Roman" w:hAnsi="Times New Roman"/>
          <w:b/>
          <w:sz w:val="24"/>
          <w:szCs w:val="24"/>
        </w:rPr>
        <w:lastRenderedPageBreak/>
        <w:t xml:space="preserve">Cost Report </w:t>
      </w:r>
      <w:r w:rsidRPr="0067644E">
        <w:rPr>
          <w:rFonts w:ascii="Times New Roman" w:hAnsi="Times New Roman"/>
          <w:b/>
          <w:sz w:val="24"/>
          <w:szCs w:val="24"/>
        </w:rPr>
        <w:t xml:space="preserve">Inpatient Medicaid Costs Example </w:t>
      </w:r>
    </w:p>
    <w:tbl>
      <w:tblPr>
        <w:tblStyle w:val="TableGrid"/>
        <w:tblW w:w="1050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8"/>
        <w:gridCol w:w="4643"/>
        <w:gridCol w:w="1260"/>
        <w:gridCol w:w="4081"/>
      </w:tblGrid>
      <w:tr w:rsidR="00F055CE" w:rsidRPr="00030BF8" w14:paraId="02D6FC32" w14:textId="77777777" w:rsidTr="00DE750A">
        <w:trPr>
          <w:tblHeader/>
          <w:jc w:val="center"/>
        </w:trPr>
        <w:tc>
          <w:tcPr>
            <w:tcW w:w="518" w:type="dxa"/>
            <w:tcBorders>
              <w:bottom w:val="single" w:sz="4" w:space="0" w:color="auto"/>
            </w:tcBorders>
          </w:tcPr>
          <w:p w14:paraId="02D6FC2E" w14:textId="77777777" w:rsidR="00F055CE" w:rsidRPr="00030BF8" w:rsidRDefault="00F055CE" w:rsidP="008432EA">
            <w:pPr>
              <w:spacing w:line="480" w:lineRule="auto"/>
              <w:rPr>
                <w:rFonts w:ascii="Times New Roman" w:hAnsi="Times New Roman"/>
                <w:u w:val="single"/>
              </w:rPr>
            </w:pPr>
          </w:p>
        </w:tc>
        <w:tc>
          <w:tcPr>
            <w:tcW w:w="4643" w:type="dxa"/>
            <w:tcBorders>
              <w:bottom w:val="single" w:sz="4" w:space="0" w:color="auto"/>
            </w:tcBorders>
          </w:tcPr>
          <w:p w14:paraId="02D6FC2F"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260" w:type="dxa"/>
            <w:tcBorders>
              <w:bottom w:val="single" w:sz="4" w:space="0" w:color="auto"/>
            </w:tcBorders>
          </w:tcPr>
          <w:p w14:paraId="02D6FC30" w14:textId="77777777" w:rsidR="00F055CE" w:rsidRPr="00026CC4" w:rsidRDefault="00026CC4" w:rsidP="00DE750A">
            <w:pPr>
              <w:spacing w:line="480" w:lineRule="auto"/>
              <w:jc w:val="right"/>
              <w:rPr>
                <w:rFonts w:ascii="Times New Roman" w:hAnsi="Times New Roman"/>
                <w:b/>
              </w:rPr>
            </w:pPr>
            <w:r w:rsidRPr="00026CC4">
              <w:rPr>
                <w:rFonts w:ascii="Times New Roman" w:hAnsi="Times New Roman"/>
                <w:b/>
              </w:rPr>
              <w:t>A</w:t>
            </w:r>
            <w:r w:rsidR="00F055CE" w:rsidRPr="00026CC4">
              <w:rPr>
                <w:rFonts w:ascii="Times New Roman" w:hAnsi="Times New Roman"/>
                <w:b/>
              </w:rPr>
              <w:t>mount</w:t>
            </w:r>
          </w:p>
        </w:tc>
        <w:tc>
          <w:tcPr>
            <w:tcW w:w="4081" w:type="dxa"/>
            <w:tcBorders>
              <w:bottom w:val="single" w:sz="4" w:space="0" w:color="auto"/>
            </w:tcBorders>
          </w:tcPr>
          <w:p w14:paraId="02D6FC31"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rsidRPr="00030BF8" w14:paraId="02D6FC37" w14:textId="77777777" w:rsidTr="00DE750A">
        <w:trPr>
          <w:jc w:val="center"/>
        </w:trPr>
        <w:tc>
          <w:tcPr>
            <w:tcW w:w="518" w:type="dxa"/>
            <w:tcBorders>
              <w:top w:val="single" w:sz="4" w:space="0" w:color="auto"/>
            </w:tcBorders>
          </w:tcPr>
          <w:p w14:paraId="02D6FC33" w14:textId="77777777" w:rsidR="00F055CE" w:rsidRPr="00030BF8" w:rsidRDefault="00F055CE" w:rsidP="008432EA">
            <w:pPr>
              <w:spacing w:line="480" w:lineRule="auto"/>
              <w:rPr>
                <w:rFonts w:ascii="Times New Roman" w:hAnsi="Times New Roman"/>
              </w:rPr>
            </w:pPr>
            <w:r>
              <w:rPr>
                <w:rFonts w:ascii="Times New Roman" w:hAnsi="Times New Roman"/>
              </w:rPr>
              <w:t>1.</w:t>
            </w:r>
          </w:p>
        </w:tc>
        <w:tc>
          <w:tcPr>
            <w:tcW w:w="4643" w:type="dxa"/>
            <w:tcBorders>
              <w:top w:val="single" w:sz="4" w:space="0" w:color="auto"/>
            </w:tcBorders>
          </w:tcPr>
          <w:p w14:paraId="02D6FC34" w14:textId="77777777" w:rsidR="00F055CE" w:rsidRPr="00030BF8" w:rsidRDefault="00F055CE" w:rsidP="008432EA">
            <w:pPr>
              <w:spacing w:line="480" w:lineRule="auto"/>
              <w:rPr>
                <w:rFonts w:ascii="Times New Roman" w:hAnsi="Times New Roman"/>
              </w:rPr>
            </w:pPr>
            <w:r w:rsidRPr="00030BF8">
              <w:rPr>
                <w:rFonts w:ascii="Times New Roman" w:hAnsi="Times New Roman"/>
              </w:rPr>
              <w:t>Medicaid I/P Ancillary Costs:</w:t>
            </w:r>
          </w:p>
        </w:tc>
        <w:tc>
          <w:tcPr>
            <w:tcW w:w="1260" w:type="dxa"/>
            <w:tcBorders>
              <w:top w:val="single" w:sz="4" w:space="0" w:color="auto"/>
            </w:tcBorders>
          </w:tcPr>
          <w:p w14:paraId="02D6FC35" w14:textId="77777777" w:rsidR="00F055CE" w:rsidRPr="00030BF8" w:rsidRDefault="00F055CE" w:rsidP="008432EA">
            <w:pPr>
              <w:spacing w:line="480" w:lineRule="auto"/>
              <w:jc w:val="right"/>
              <w:rPr>
                <w:rFonts w:ascii="Times New Roman" w:hAnsi="Times New Roman"/>
              </w:rPr>
            </w:pPr>
            <w:r w:rsidRPr="00030BF8">
              <w:rPr>
                <w:rFonts w:ascii="Times New Roman" w:hAnsi="Times New Roman"/>
              </w:rPr>
              <w:t>$</w:t>
            </w:r>
            <w:r>
              <w:rPr>
                <w:rFonts w:ascii="Times New Roman" w:hAnsi="Times New Roman"/>
              </w:rPr>
              <w:t>2,100</w:t>
            </w:r>
            <w:r w:rsidRPr="00030BF8">
              <w:rPr>
                <w:rFonts w:ascii="Times New Roman" w:hAnsi="Times New Roman"/>
              </w:rPr>
              <w:t>,000</w:t>
            </w:r>
          </w:p>
        </w:tc>
        <w:tc>
          <w:tcPr>
            <w:tcW w:w="4081" w:type="dxa"/>
            <w:tcBorders>
              <w:top w:val="single" w:sz="4" w:space="0" w:color="auto"/>
            </w:tcBorders>
          </w:tcPr>
          <w:p w14:paraId="02D6FC36" w14:textId="77777777" w:rsidR="00F055CE" w:rsidRPr="00C951C4" w:rsidRDefault="006149FB" w:rsidP="00026CC4">
            <w:pPr>
              <w:spacing w:line="480" w:lineRule="auto"/>
              <w:rPr>
                <w:rFonts w:ascii="Times New Roman" w:hAnsi="Times New Roman"/>
              </w:rPr>
            </w:pPr>
            <w:r>
              <w:rPr>
                <w:rFonts w:ascii="Times New Roman" w:hAnsi="Times New Roman"/>
              </w:rPr>
              <w:t xml:space="preserve">See above </w:t>
            </w:r>
          </w:p>
        </w:tc>
      </w:tr>
      <w:tr w:rsidR="00F055CE" w14:paraId="02D6FC3C" w14:textId="77777777" w:rsidTr="00026CC4">
        <w:trPr>
          <w:jc w:val="center"/>
        </w:trPr>
        <w:tc>
          <w:tcPr>
            <w:tcW w:w="518" w:type="dxa"/>
          </w:tcPr>
          <w:p w14:paraId="02D6FC38" w14:textId="77777777" w:rsidR="00F055CE" w:rsidRPr="00030BF8" w:rsidRDefault="00F055CE" w:rsidP="008432EA">
            <w:pPr>
              <w:spacing w:line="480" w:lineRule="auto"/>
              <w:rPr>
                <w:rFonts w:ascii="Times New Roman" w:hAnsi="Times New Roman"/>
              </w:rPr>
            </w:pPr>
            <w:r>
              <w:rPr>
                <w:rFonts w:ascii="Times New Roman" w:hAnsi="Times New Roman"/>
              </w:rPr>
              <w:t>2.</w:t>
            </w:r>
          </w:p>
        </w:tc>
        <w:tc>
          <w:tcPr>
            <w:tcW w:w="4643" w:type="dxa"/>
          </w:tcPr>
          <w:p w14:paraId="02D6FC39" w14:textId="77777777" w:rsidR="00F055CE" w:rsidRPr="00030BF8" w:rsidRDefault="00F055CE" w:rsidP="008432EA">
            <w:pPr>
              <w:spacing w:line="480" w:lineRule="auto"/>
              <w:rPr>
                <w:rFonts w:ascii="Times New Roman" w:hAnsi="Times New Roman"/>
              </w:rPr>
            </w:pPr>
            <w:r>
              <w:rPr>
                <w:rFonts w:ascii="Times New Roman" w:hAnsi="Times New Roman"/>
              </w:rPr>
              <w:t xml:space="preserve">Plus </w:t>
            </w:r>
            <w:r w:rsidRPr="00030BF8">
              <w:rPr>
                <w:rFonts w:ascii="Times New Roman" w:hAnsi="Times New Roman"/>
              </w:rPr>
              <w:t>Medicaid Routine Costs:</w:t>
            </w:r>
          </w:p>
        </w:tc>
        <w:tc>
          <w:tcPr>
            <w:tcW w:w="1260" w:type="dxa"/>
          </w:tcPr>
          <w:p w14:paraId="02D6FC3A" w14:textId="77777777" w:rsidR="00F055CE" w:rsidRPr="00030BF8" w:rsidRDefault="00F055CE" w:rsidP="008432EA">
            <w:pPr>
              <w:spacing w:line="480" w:lineRule="auto"/>
              <w:jc w:val="right"/>
              <w:rPr>
                <w:rFonts w:ascii="Times New Roman" w:hAnsi="Times New Roman"/>
              </w:rPr>
            </w:pPr>
            <w:r w:rsidRPr="00030BF8">
              <w:rPr>
                <w:rFonts w:ascii="Times New Roman" w:hAnsi="Times New Roman"/>
              </w:rPr>
              <w:t>$</w:t>
            </w:r>
            <w:r>
              <w:rPr>
                <w:rFonts w:ascii="Times New Roman" w:hAnsi="Times New Roman"/>
              </w:rPr>
              <w:t>1</w:t>
            </w:r>
            <w:r w:rsidRPr="00030BF8">
              <w:rPr>
                <w:rFonts w:ascii="Times New Roman" w:hAnsi="Times New Roman"/>
              </w:rPr>
              <w:t>,</w:t>
            </w:r>
            <w:r>
              <w:rPr>
                <w:rFonts w:ascii="Times New Roman" w:hAnsi="Times New Roman"/>
              </w:rPr>
              <w:t>2</w:t>
            </w:r>
            <w:r w:rsidRPr="00030BF8">
              <w:rPr>
                <w:rFonts w:ascii="Times New Roman" w:hAnsi="Times New Roman"/>
              </w:rPr>
              <w:t>00,000</w:t>
            </w:r>
          </w:p>
        </w:tc>
        <w:tc>
          <w:tcPr>
            <w:tcW w:w="4081" w:type="dxa"/>
          </w:tcPr>
          <w:p w14:paraId="02D6FC3B" w14:textId="77777777" w:rsidR="00F055CE" w:rsidRPr="00C951C4" w:rsidRDefault="006149FB" w:rsidP="008432EA">
            <w:pPr>
              <w:spacing w:line="480" w:lineRule="auto"/>
              <w:rPr>
                <w:rFonts w:ascii="Times New Roman" w:hAnsi="Times New Roman"/>
              </w:rPr>
            </w:pPr>
            <w:r>
              <w:rPr>
                <w:rFonts w:ascii="Times New Roman" w:hAnsi="Times New Roman"/>
              </w:rPr>
              <w:t xml:space="preserve">See above </w:t>
            </w:r>
          </w:p>
        </w:tc>
      </w:tr>
      <w:tr w:rsidR="00F055CE" w14:paraId="02D6FC41" w14:textId="77777777" w:rsidTr="00026CC4">
        <w:trPr>
          <w:jc w:val="center"/>
        </w:trPr>
        <w:tc>
          <w:tcPr>
            <w:tcW w:w="518" w:type="dxa"/>
          </w:tcPr>
          <w:p w14:paraId="02D6FC3D" w14:textId="77777777" w:rsidR="00F055CE" w:rsidRPr="00030BF8" w:rsidRDefault="00F055CE" w:rsidP="008432EA">
            <w:pPr>
              <w:spacing w:line="480" w:lineRule="auto"/>
              <w:rPr>
                <w:rFonts w:ascii="Times New Roman" w:hAnsi="Times New Roman"/>
              </w:rPr>
            </w:pPr>
            <w:r>
              <w:rPr>
                <w:rFonts w:ascii="Times New Roman" w:hAnsi="Times New Roman"/>
              </w:rPr>
              <w:t>3.</w:t>
            </w:r>
          </w:p>
        </w:tc>
        <w:tc>
          <w:tcPr>
            <w:tcW w:w="4643" w:type="dxa"/>
          </w:tcPr>
          <w:p w14:paraId="02D6FC3E" w14:textId="77777777" w:rsidR="00F055CE" w:rsidRPr="00030BF8" w:rsidRDefault="00F055CE" w:rsidP="008432EA">
            <w:pPr>
              <w:spacing w:line="480" w:lineRule="auto"/>
              <w:rPr>
                <w:rFonts w:ascii="Times New Roman" w:hAnsi="Times New Roman"/>
              </w:rPr>
            </w:pPr>
            <w:r>
              <w:rPr>
                <w:rFonts w:ascii="Times New Roman" w:hAnsi="Times New Roman"/>
              </w:rPr>
              <w:t xml:space="preserve">Plus </w:t>
            </w:r>
            <w:r w:rsidRPr="00030BF8">
              <w:rPr>
                <w:rFonts w:ascii="Times New Roman" w:hAnsi="Times New Roman"/>
              </w:rPr>
              <w:t>Medicaid Special Care Costs:</w:t>
            </w:r>
          </w:p>
        </w:tc>
        <w:tc>
          <w:tcPr>
            <w:tcW w:w="1260" w:type="dxa"/>
          </w:tcPr>
          <w:p w14:paraId="02D6FC3F" w14:textId="77777777" w:rsidR="00F055CE" w:rsidRPr="00030BF8" w:rsidRDefault="00F055CE" w:rsidP="008432EA">
            <w:pPr>
              <w:spacing w:line="480" w:lineRule="auto"/>
              <w:jc w:val="right"/>
              <w:rPr>
                <w:rFonts w:ascii="Times New Roman" w:hAnsi="Times New Roman"/>
              </w:rPr>
            </w:pPr>
            <w:r w:rsidRPr="00030BF8">
              <w:rPr>
                <w:rFonts w:ascii="Times New Roman" w:hAnsi="Times New Roman"/>
              </w:rPr>
              <w:t>$</w:t>
            </w:r>
            <w:r>
              <w:rPr>
                <w:rFonts w:ascii="Times New Roman" w:hAnsi="Times New Roman"/>
              </w:rPr>
              <w:t>400</w:t>
            </w:r>
            <w:r w:rsidRPr="00030BF8">
              <w:rPr>
                <w:rFonts w:ascii="Times New Roman" w:hAnsi="Times New Roman"/>
              </w:rPr>
              <w:t>,000</w:t>
            </w:r>
          </w:p>
        </w:tc>
        <w:tc>
          <w:tcPr>
            <w:tcW w:w="4081" w:type="dxa"/>
          </w:tcPr>
          <w:p w14:paraId="02D6FC40" w14:textId="77777777" w:rsidR="00F055CE" w:rsidRPr="00C951C4" w:rsidRDefault="006149FB" w:rsidP="008432EA">
            <w:pPr>
              <w:spacing w:line="480" w:lineRule="auto"/>
              <w:rPr>
                <w:rFonts w:ascii="Times New Roman" w:hAnsi="Times New Roman"/>
              </w:rPr>
            </w:pPr>
            <w:r>
              <w:rPr>
                <w:rFonts w:ascii="Times New Roman" w:hAnsi="Times New Roman"/>
              </w:rPr>
              <w:t xml:space="preserve">See above </w:t>
            </w:r>
          </w:p>
        </w:tc>
      </w:tr>
      <w:tr w:rsidR="00F055CE" w14:paraId="02D6FC46" w14:textId="77777777" w:rsidTr="00026CC4">
        <w:trPr>
          <w:jc w:val="center"/>
        </w:trPr>
        <w:tc>
          <w:tcPr>
            <w:tcW w:w="518" w:type="dxa"/>
          </w:tcPr>
          <w:p w14:paraId="02D6FC42" w14:textId="77777777" w:rsidR="00F055CE" w:rsidRDefault="00F055CE" w:rsidP="008432EA">
            <w:pPr>
              <w:spacing w:line="480" w:lineRule="auto"/>
              <w:rPr>
                <w:rFonts w:ascii="Times New Roman" w:hAnsi="Times New Roman"/>
              </w:rPr>
            </w:pPr>
            <w:r>
              <w:rPr>
                <w:rFonts w:ascii="Times New Roman" w:hAnsi="Times New Roman"/>
              </w:rPr>
              <w:t>4.</w:t>
            </w:r>
          </w:p>
        </w:tc>
        <w:tc>
          <w:tcPr>
            <w:tcW w:w="4643" w:type="dxa"/>
          </w:tcPr>
          <w:p w14:paraId="02D6FC43" w14:textId="77777777" w:rsidR="00F055CE" w:rsidRPr="00E24A7D" w:rsidRDefault="00F055CE" w:rsidP="008432EA">
            <w:pPr>
              <w:spacing w:line="480" w:lineRule="auto"/>
              <w:rPr>
                <w:rFonts w:ascii="Times New Roman" w:hAnsi="Times New Roman"/>
              </w:rPr>
            </w:pPr>
            <w:r>
              <w:rPr>
                <w:rFonts w:ascii="Times New Roman" w:hAnsi="Times New Roman"/>
              </w:rPr>
              <w:t xml:space="preserve">Plus </w:t>
            </w:r>
            <w:r w:rsidRPr="00E24A7D">
              <w:rPr>
                <w:rFonts w:ascii="Times New Roman" w:hAnsi="Times New Roman"/>
              </w:rPr>
              <w:t>Medicaid Newborn Routine Costs:</w:t>
            </w:r>
          </w:p>
        </w:tc>
        <w:tc>
          <w:tcPr>
            <w:tcW w:w="1260" w:type="dxa"/>
          </w:tcPr>
          <w:p w14:paraId="02D6FC44" w14:textId="77777777" w:rsidR="00F055CE" w:rsidRPr="00E24A7D" w:rsidRDefault="00F055CE" w:rsidP="008432EA">
            <w:pPr>
              <w:spacing w:line="480" w:lineRule="auto"/>
              <w:jc w:val="right"/>
              <w:rPr>
                <w:rFonts w:ascii="Times New Roman" w:hAnsi="Times New Roman"/>
              </w:rPr>
            </w:pPr>
            <w:r w:rsidRPr="00E24A7D">
              <w:rPr>
                <w:rFonts w:ascii="Times New Roman" w:hAnsi="Times New Roman"/>
              </w:rPr>
              <w:t>$</w:t>
            </w:r>
            <w:r>
              <w:rPr>
                <w:rFonts w:ascii="Times New Roman" w:hAnsi="Times New Roman"/>
              </w:rPr>
              <w:t>700</w:t>
            </w:r>
            <w:r w:rsidRPr="00E24A7D">
              <w:rPr>
                <w:rFonts w:ascii="Times New Roman" w:hAnsi="Times New Roman"/>
              </w:rPr>
              <w:t>,000</w:t>
            </w:r>
          </w:p>
        </w:tc>
        <w:tc>
          <w:tcPr>
            <w:tcW w:w="4081" w:type="dxa"/>
          </w:tcPr>
          <w:p w14:paraId="02D6FC45" w14:textId="77777777" w:rsidR="00F055CE" w:rsidRPr="00C951C4" w:rsidRDefault="006149FB" w:rsidP="008432EA">
            <w:pPr>
              <w:spacing w:line="480" w:lineRule="auto"/>
              <w:rPr>
                <w:rFonts w:ascii="Times New Roman" w:hAnsi="Times New Roman"/>
              </w:rPr>
            </w:pPr>
            <w:r>
              <w:rPr>
                <w:rFonts w:ascii="Times New Roman" w:hAnsi="Times New Roman"/>
              </w:rPr>
              <w:t xml:space="preserve">See above </w:t>
            </w:r>
          </w:p>
        </w:tc>
      </w:tr>
      <w:tr w:rsidR="00F055CE" w14:paraId="02D6FC4B" w14:textId="77777777" w:rsidTr="00026CC4">
        <w:trPr>
          <w:trHeight w:val="162"/>
          <w:jc w:val="center"/>
        </w:trPr>
        <w:tc>
          <w:tcPr>
            <w:tcW w:w="518" w:type="dxa"/>
          </w:tcPr>
          <w:p w14:paraId="02D6FC47" w14:textId="77777777" w:rsidR="00F055CE" w:rsidRDefault="00F055CE" w:rsidP="008432EA">
            <w:pPr>
              <w:spacing w:line="480" w:lineRule="auto"/>
              <w:rPr>
                <w:rFonts w:ascii="Times New Roman" w:hAnsi="Times New Roman"/>
              </w:rPr>
            </w:pPr>
            <w:r>
              <w:rPr>
                <w:rFonts w:ascii="Times New Roman" w:hAnsi="Times New Roman"/>
              </w:rPr>
              <w:t>5.</w:t>
            </w:r>
          </w:p>
        </w:tc>
        <w:tc>
          <w:tcPr>
            <w:tcW w:w="4643" w:type="dxa"/>
          </w:tcPr>
          <w:p w14:paraId="02D6FC48" w14:textId="77777777" w:rsidR="00F055CE" w:rsidRPr="00CB32CC" w:rsidRDefault="00F055CE" w:rsidP="008432EA">
            <w:pPr>
              <w:spacing w:line="480" w:lineRule="auto"/>
              <w:rPr>
                <w:rFonts w:ascii="Times New Roman" w:hAnsi="Times New Roman"/>
              </w:rPr>
            </w:pPr>
            <w:r>
              <w:rPr>
                <w:rFonts w:ascii="Times New Roman" w:hAnsi="Times New Roman"/>
              </w:rPr>
              <w:t xml:space="preserve">Plus </w:t>
            </w:r>
            <w:r w:rsidRPr="00CB32CC">
              <w:rPr>
                <w:rFonts w:ascii="Times New Roman" w:hAnsi="Times New Roman"/>
              </w:rPr>
              <w:t>Medicaid I&amp;R In Non-Approved Program Costs:</w:t>
            </w:r>
          </w:p>
        </w:tc>
        <w:tc>
          <w:tcPr>
            <w:tcW w:w="1260" w:type="dxa"/>
          </w:tcPr>
          <w:p w14:paraId="02D6FC49" w14:textId="77777777" w:rsidR="00F055CE" w:rsidRPr="00CB32CC" w:rsidRDefault="00F055CE" w:rsidP="008432EA">
            <w:pPr>
              <w:spacing w:line="480" w:lineRule="auto"/>
              <w:jc w:val="right"/>
              <w:rPr>
                <w:rFonts w:ascii="Times New Roman" w:hAnsi="Times New Roman"/>
              </w:rPr>
            </w:pPr>
            <w:r w:rsidRPr="00CB32CC">
              <w:rPr>
                <w:rFonts w:ascii="Times New Roman" w:hAnsi="Times New Roman"/>
              </w:rPr>
              <w:t>$</w:t>
            </w:r>
            <w:r>
              <w:rPr>
                <w:rFonts w:ascii="Times New Roman" w:hAnsi="Times New Roman"/>
              </w:rPr>
              <w:t>50</w:t>
            </w:r>
            <w:r w:rsidRPr="00CB32CC">
              <w:rPr>
                <w:rFonts w:ascii="Times New Roman" w:hAnsi="Times New Roman"/>
              </w:rPr>
              <w:t>,000</w:t>
            </w:r>
          </w:p>
        </w:tc>
        <w:tc>
          <w:tcPr>
            <w:tcW w:w="4081" w:type="dxa"/>
          </w:tcPr>
          <w:p w14:paraId="02D6FC4A" w14:textId="77777777" w:rsidR="00F055CE" w:rsidRPr="00C951C4" w:rsidRDefault="006149FB" w:rsidP="008432EA">
            <w:pPr>
              <w:spacing w:line="480" w:lineRule="auto"/>
              <w:rPr>
                <w:rFonts w:ascii="Times New Roman" w:hAnsi="Times New Roman"/>
              </w:rPr>
            </w:pPr>
            <w:r>
              <w:rPr>
                <w:rFonts w:ascii="Times New Roman" w:hAnsi="Times New Roman"/>
              </w:rPr>
              <w:t xml:space="preserve">See above </w:t>
            </w:r>
          </w:p>
        </w:tc>
      </w:tr>
      <w:tr w:rsidR="00F055CE" w14:paraId="02D6FC50" w14:textId="77777777" w:rsidTr="00026CC4">
        <w:trPr>
          <w:jc w:val="center"/>
        </w:trPr>
        <w:tc>
          <w:tcPr>
            <w:tcW w:w="518" w:type="dxa"/>
            <w:tcBorders>
              <w:top w:val="single" w:sz="4" w:space="0" w:color="auto"/>
            </w:tcBorders>
          </w:tcPr>
          <w:p w14:paraId="02D6FC4C" w14:textId="77777777" w:rsidR="00F055CE" w:rsidRDefault="00F055CE" w:rsidP="008432EA">
            <w:pPr>
              <w:spacing w:line="480" w:lineRule="auto"/>
              <w:rPr>
                <w:rFonts w:ascii="Times New Roman" w:hAnsi="Times New Roman"/>
              </w:rPr>
            </w:pPr>
            <w:r>
              <w:rPr>
                <w:rFonts w:ascii="Times New Roman" w:hAnsi="Times New Roman"/>
              </w:rPr>
              <w:t>6.</w:t>
            </w:r>
          </w:p>
        </w:tc>
        <w:tc>
          <w:tcPr>
            <w:tcW w:w="4643" w:type="dxa"/>
            <w:tcBorders>
              <w:top w:val="single" w:sz="4" w:space="0" w:color="auto"/>
            </w:tcBorders>
          </w:tcPr>
          <w:p w14:paraId="02D6FC4D" w14:textId="77777777" w:rsidR="00F055CE" w:rsidRPr="00CB32CC" w:rsidRDefault="00F055CE" w:rsidP="008432EA">
            <w:pPr>
              <w:spacing w:line="480" w:lineRule="auto"/>
              <w:rPr>
                <w:rFonts w:ascii="Times New Roman" w:hAnsi="Times New Roman"/>
              </w:rPr>
            </w:pPr>
            <w:r>
              <w:rPr>
                <w:rFonts w:ascii="Times New Roman" w:hAnsi="Times New Roman"/>
              </w:rPr>
              <w:t>Cost Report</w:t>
            </w:r>
            <w:r w:rsidRPr="00CB32CC">
              <w:rPr>
                <w:rFonts w:ascii="Times New Roman" w:hAnsi="Times New Roman"/>
              </w:rPr>
              <w:t xml:space="preserve"> Inpatient Medicaid Costs:</w:t>
            </w:r>
          </w:p>
        </w:tc>
        <w:tc>
          <w:tcPr>
            <w:tcW w:w="1260" w:type="dxa"/>
            <w:tcBorders>
              <w:top w:val="single" w:sz="4" w:space="0" w:color="auto"/>
            </w:tcBorders>
          </w:tcPr>
          <w:p w14:paraId="02D6FC4E" w14:textId="77777777" w:rsidR="00F055CE" w:rsidRPr="00CB32CC" w:rsidRDefault="00F055CE" w:rsidP="008432EA">
            <w:pPr>
              <w:spacing w:line="480" w:lineRule="auto"/>
              <w:jc w:val="right"/>
              <w:rPr>
                <w:rFonts w:ascii="Times New Roman" w:hAnsi="Times New Roman"/>
              </w:rPr>
            </w:pPr>
            <w:r>
              <w:rPr>
                <w:rFonts w:ascii="Times New Roman" w:hAnsi="Times New Roman"/>
              </w:rPr>
              <w:t>$4,450,000</w:t>
            </w:r>
          </w:p>
        </w:tc>
        <w:tc>
          <w:tcPr>
            <w:tcW w:w="4081" w:type="dxa"/>
            <w:tcBorders>
              <w:top w:val="single" w:sz="4" w:space="0" w:color="auto"/>
            </w:tcBorders>
          </w:tcPr>
          <w:p w14:paraId="02D6FC4F" w14:textId="77777777" w:rsidR="00F055CE" w:rsidRPr="00CB32CC" w:rsidRDefault="00F055CE" w:rsidP="008432EA">
            <w:pPr>
              <w:spacing w:line="480" w:lineRule="auto"/>
              <w:rPr>
                <w:rFonts w:ascii="Times New Roman" w:hAnsi="Times New Roman"/>
              </w:rPr>
            </w:pPr>
            <w:r>
              <w:rPr>
                <w:rFonts w:ascii="Times New Roman" w:hAnsi="Times New Roman"/>
                <w:sz w:val="16"/>
                <w:szCs w:val="16"/>
              </w:rPr>
              <w:t xml:space="preserve">Sum of </w:t>
            </w:r>
            <w:r w:rsidRPr="00554A0B">
              <w:rPr>
                <w:rFonts w:ascii="Times New Roman" w:hAnsi="Times New Roman"/>
                <w:sz w:val="16"/>
                <w:szCs w:val="16"/>
              </w:rPr>
              <w:t>Line</w:t>
            </w:r>
            <w:r>
              <w:rPr>
                <w:rFonts w:ascii="Times New Roman" w:hAnsi="Times New Roman"/>
                <w:sz w:val="16"/>
                <w:szCs w:val="16"/>
              </w:rPr>
              <w:t>s</w:t>
            </w:r>
            <w:r w:rsidRPr="00554A0B">
              <w:rPr>
                <w:rFonts w:ascii="Times New Roman" w:hAnsi="Times New Roman"/>
                <w:sz w:val="16"/>
                <w:szCs w:val="16"/>
              </w:rPr>
              <w:t xml:space="preserve"> </w:t>
            </w:r>
            <w:r>
              <w:rPr>
                <w:rFonts w:ascii="Times New Roman" w:hAnsi="Times New Roman"/>
                <w:sz w:val="16"/>
                <w:szCs w:val="16"/>
              </w:rPr>
              <w:t>1</w:t>
            </w:r>
            <w:r w:rsidRPr="00554A0B">
              <w:rPr>
                <w:rFonts w:ascii="Times New Roman" w:hAnsi="Times New Roman"/>
                <w:sz w:val="16"/>
                <w:szCs w:val="16"/>
              </w:rPr>
              <w:t xml:space="preserve"> </w:t>
            </w:r>
            <w:r>
              <w:rPr>
                <w:rFonts w:ascii="Times New Roman" w:hAnsi="Times New Roman"/>
                <w:sz w:val="16"/>
                <w:szCs w:val="16"/>
              </w:rPr>
              <w:t>through 5</w:t>
            </w:r>
            <w:r w:rsidRPr="00554A0B">
              <w:rPr>
                <w:rFonts w:ascii="Times New Roman" w:hAnsi="Times New Roman"/>
                <w:sz w:val="16"/>
                <w:szCs w:val="16"/>
              </w:rPr>
              <w:t>, in this example</w:t>
            </w:r>
          </w:p>
        </w:tc>
      </w:tr>
    </w:tbl>
    <w:p w14:paraId="02D6FC51" w14:textId="77777777" w:rsidR="00F055CE" w:rsidRDefault="00F055CE" w:rsidP="00F055CE">
      <w:pPr>
        <w:pStyle w:val="ListParagraph"/>
        <w:spacing w:line="480" w:lineRule="auto"/>
        <w:ind w:left="1440"/>
        <w:rPr>
          <w:rFonts w:ascii="Times New Roman" w:hAnsi="Times New Roman"/>
          <w:highlight w:val="yellow"/>
        </w:rPr>
      </w:pPr>
    </w:p>
    <w:p w14:paraId="02D6FC52" w14:textId="77777777" w:rsidR="00F055CE" w:rsidRPr="000013F3" w:rsidRDefault="00F055CE" w:rsidP="00F055CE">
      <w:pPr>
        <w:spacing w:line="480" w:lineRule="auto"/>
        <w:rPr>
          <w:rFonts w:ascii="Times New Roman" w:hAnsi="Times New Roman"/>
          <w:b/>
          <w:sz w:val="24"/>
          <w:szCs w:val="24"/>
        </w:rPr>
      </w:pPr>
      <w:r w:rsidRPr="000013F3">
        <w:rPr>
          <w:rFonts w:ascii="Times New Roman" w:hAnsi="Times New Roman"/>
          <w:b/>
          <w:sz w:val="24"/>
          <w:szCs w:val="24"/>
        </w:rPr>
        <w:t>Medicaid Inpatient Adjustments (Indigent Care Assessment) Example</w:t>
      </w:r>
    </w:p>
    <w:tbl>
      <w:tblPr>
        <w:tblStyle w:val="TableGrid"/>
        <w:tblW w:w="1000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3"/>
        <w:gridCol w:w="3892"/>
        <w:gridCol w:w="1227"/>
        <w:gridCol w:w="4410"/>
      </w:tblGrid>
      <w:tr w:rsidR="00F055CE" w14:paraId="02D6FC57" w14:textId="77777777" w:rsidTr="00DE750A">
        <w:trPr>
          <w:tblHeader/>
          <w:jc w:val="center"/>
        </w:trPr>
        <w:tc>
          <w:tcPr>
            <w:tcW w:w="473" w:type="dxa"/>
            <w:tcBorders>
              <w:bottom w:val="single" w:sz="4" w:space="0" w:color="auto"/>
            </w:tcBorders>
          </w:tcPr>
          <w:p w14:paraId="02D6FC53" w14:textId="77777777" w:rsidR="00F055CE" w:rsidRPr="007C393D" w:rsidRDefault="00F055CE" w:rsidP="008432EA">
            <w:pPr>
              <w:spacing w:line="480" w:lineRule="auto"/>
              <w:rPr>
                <w:rFonts w:ascii="Times New Roman" w:hAnsi="Times New Roman"/>
                <w:u w:val="single"/>
              </w:rPr>
            </w:pPr>
          </w:p>
        </w:tc>
        <w:tc>
          <w:tcPr>
            <w:tcW w:w="3892" w:type="dxa"/>
            <w:tcBorders>
              <w:bottom w:val="single" w:sz="4" w:space="0" w:color="auto"/>
            </w:tcBorders>
          </w:tcPr>
          <w:p w14:paraId="02D6FC54"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227" w:type="dxa"/>
            <w:tcBorders>
              <w:bottom w:val="single" w:sz="4" w:space="0" w:color="auto"/>
            </w:tcBorders>
          </w:tcPr>
          <w:p w14:paraId="02D6FC55"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410" w:type="dxa"/>
            <w:tcBorders>
              <w:bottom w:val="single" w:sz="4" w:space="0" w:color="auto"/>
            </w:tcBorders>
          </w:tcPr>
          <w:p w14:paraId="02D6FC56"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C5C" w14:textId="77777777" w:rsidTr="00DE750A">
        <w:trPr>
          <w:trHeight w:val="351"/>
          <w:jc w:val="center"/>
        </w:trPr>
        <w:tc>
          <w:tcPr>
            <w:tcW w:w="473" w:type="dxa"/>
            <w:tcBorders>
              <w:top w:val="single" w:sz="4" w:space="0" w:color="auto"/>
            </w:tcBorders>
          </w:tcPr>
          <w:p w14:paraId="02D6FC58" w14:textId="77777777" w:rsidR="00F055CE" w:rsidRDefault="00F055CE" w:rsidP="008432EA">
            <w:pPr>
              <w:spacing w:line="480" w:lineRule="auto"/>
              <w:rPr>
                <w:rFonts w:ascii="Times New Roman" w:hAnsi="Times New Roman"/>
              </w:rPr>
            </w:pPr>
            <w:r>
              <w:rPr>
                <w:rFonts w:ascii="Times New Roman" w:hAnsi="Times New Roman"/>
              </w:rPr>
              <w:t>1.</w:t>
            </w:r>
          </w:p>
        </w:tc>
        <w:tc>
          <w:tcPr>
            <w:tcW w:w="3892" w:type="dxa"/>
            <w:tcBorders>
              <w:top w:val="single" w:sz="4" w:space="0" w:color="auto"/>
            </w:tcBorders>
          </w:tcPr>
          <w:p w14:paraId="02D6FC59" w14:textId="77777777" w:rsidR="00F055CE" w:rsidRDefault="00F055CE" w:rsidP="008432EA">
            <w:pPr>
              <w:spacing w:line="480" w:lineRule="auto"/>
              <w:rPr>
                <w:rFonts w:ascii="Times New Roman" w:hAnsi="Times New Roman"/>
              </w:rPr>
            </w:pPr>
            <w:r>
              <w:rPr>
                <w:rFonts w:ascii="Times New Roman" w:hAnsi="Times New Roman"/>
              </w:rPr>
              <w:t>Cost Report I/P Medicaid Costs:</w:t>
            </w:r>
          </w:p>
        </w:tc>
        <w:tc>
          <w:tcPr>
            <w:tcW w:w="1227" w:type="dxa"/>
            <w:tcBorders>
              <w:top w:val="single" w:sz="4" w:space="0" w:color="auto"/>
            </w:tcBorders>
          </w:tcPr>
          <w:p w14:paraId="02D6FC5A" w14:textId="77777777" w:rsidR="00F055CE" w:rsidRDefault="00F055CE" w:rsidP="008432EA">
            <w:pPr>
              <w:spacing w:line="480" w:lineRule="auto"/>
              <w:jc w:val="right"/>
              <w:rPr>
                <w:rFonts w:ascii="Times New Roman" w:hAnsi="Times New Roman"/>
              </w:rPr>
            </w:pPr>
            <w:r>
              <w:rPr>
                <w:rFonts w:ascii="Times New Roman" w:hAnsi="Times New Roman"/>
              </w:rPr>
              <w:t>$4,450,000</w:t>
            </w:r>
          </w:p>
        </w:tc>
        <w:tc>
          <w:tcPr>
            <w:tcW w:w="4410" w:type="dxa"/>
            <w:tcBorders>
              <w:top w:val="single" w:sz="4" w:space="0" w:color="auto"/>
            </w:tcBorders>
          </w:tcPr>
          <w:p w14:paraId="02D6FC5B" w14:textId="77777777" w:rsidR="00F055CE" w:rsidRPr="002131D8"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61" w14:textId="77777777" w:rsidTr="00026CC4">
        <w:trPr>
          <w:trHeight w:val="351"/>
          <w:jc w:val="center"/>
        </w:trPr>
        <w:tc>
          <w:tcPr>
            <w:tcW w:w="473" w:type="dxa"/>
          </w:tcPr>
          <w:p w14:paraId="02D6FC5D" w14:textId="77777777" w:rsidR="00F055CE" w:rsidRDefault="00F055CE" w:rsidP="008432EA">
            <w:pPr>
              <w:spacing w:line="480" w:lineRule="auto"/>
              <w:rPr>
                <w:rFonts w:ascii="Times New Roman" w:hAnsi="Times New Roman"/>
              </w:rPr>
            </w:pPr>
            <w:r>
              <w:rPr>
                <w:rFonts w:ascii="Times New Roman" w:hAnsi="Times New Roman"/>
              </w:rPr>
              <w:t>2.</w:t>
            </w:r>
          </w:p>
        </w:tc>
        <w:tc>
          <w:tcPr>
            <w:tcW w:w="3892" w:type="dxa"/>
          </w:tcPr>
          <w:p w14:paraId="02D6FC5E" w14:textId="77777777" w:rsidR="00F055CE" w:rsidRDefault="00F055CE" w:rsidP="008432EA">
            <w:pPr>
              <w:spacing w:line="480" w:lineRule="auto"/>
              <w:rPr>
                <w:rFonts w:ascii="Times New Roman" w:hAnsi="Times New Roman"/>
              </w:rPr>
            </w:pPr>
            <w:r>
              <w:rPr>
                <w:rFonts w:ascii="Times New Roman" w:hAnsi="Times New Roman"/>
              </w:rPr>
              <w:t>Divided by Cost Report I/P Allowable Costs:</w:t>
            </w:r>
          </w:p>
        </w:tc>
        <w:tc>
          <w:tcPr>
            <w:tcW w:w="1227" w:type="dxa"/>
          </w:tcPr>
          <w:p w14:paraId="02D6FC5F" w14:textId="77777777" w:rsidR="00F055CE" w:rsidRDefault="00F055CE" w:rsidP="008432EA">
            <w:pPr>
              <w:spacing w:line="480" w:lineRule="auto"/>
              <w:jc w:val="right"/>
              <w:rPr>
                <w:rFonts w:ascii="Times New Roman" w:hAnsi="Times New Roman"/>
              </w:rPr>
            </w:pPr>
            <w:r>
              <w:rPr>
                <w:rFonts w:ascii="Times New Roman" w:hAnsi="Times New Roman"/>
              </w:rPr>
              <w:t>$36,800,000</w:t>
            </w:r>
          </w:p>
        </w:tc>
        <w:tc>
          <w:tcPr>
            <w:tcW w:w="4410" w:type="dxa"/>
          </w:tcPr>
          <w:p w14:paraId="02D6FC60" w14:textId="77777777" w:rsidR="00F055CE" w:rsidRPr="002131D8" w:rsidRDefault="006149FB" w:rsidP="008432EA">
            <w:pPr>
              <w:spacing w:line="480" w:lineRule="auto"/>
              <w:rPr>
                <w:rFonts w:ascii="Times New Roman" w:hAnsi="Times New Roman"/>
              </w:rPr>
            </w:pPr>
            <w:r>
              <w:rPr>
                <w:rFonts w:ascii="Times New Roman" w:hAnsi="Times New Roman"/>
              </w:rPr>
              <w:t xml:space="preserve">See above </w:t>
            </w:r>
          </w:p>
        </w:tc>
      </w:tr>
      <w:tr w:rsidR="00F055CE" w14:paraId="02D6FC66" w14:textId="77777777" w:rsidTr="00026CC4">
        <w:trPr>
          <w:trHeight w:val="351"/>
          <w:jc w:val="center"/>
        </w:trPr>
        <w:tc>
          <w:tcPr>
            <w:tcW w:w="473" w:type="dxa"/>
          </w:tcPr>
          <w:p w14:paraId="02D6FC62" w14:textId="77777777" w:rsidR="00F055CE" w:rsidRDefault="00F055CE" w:rsidP="008432EA">
            <w:pPr>
              <w:spacing w:line="480" w:lineRule="auto"/>
              <w:rPr>
                <w:rFonts w:ascii="Times New Roman" w:hAnsi="Times New Roman"/>
              </w:rPr>
            </w:pPr>
            <w:r>
              <w:rPr>
                <w:rFonts w:ascii="Times New Roman" w:hAnsi="Times New Roman"/>
              </w:rPr>
              <w:t>3.</w:t>
            </w:r>
          </w:p>
        </w:tc>
        <w:tc>
          <w:tcPr>
            <w:tcW w:w="3892" w:type="dxa"/>
          </w:tcPr>
          <w:p w14:paraId="02D6FC63" w14:textId="77777777" w:rsidR="00F055CE" w:rsidRDefault="00F055CE" w:rsidP="008432EA">
            <w:pPr>
              <w:spacing w:line="480" w:lineRule="auto"/>
              <w:rPr>
                <w:rFonts w:ascii="Times New Roman" w:hAnsi="Times New Roman"/>
              </w:rPr>
            </w:pPr>
            <w:r>
              <w:rPr>
                <w:rFonts w:ascii="Times New Roman" w:hAnsi="Times New Roman"/>
              </w:rPr>
              <w:t>Multiplied by Total Inpatient Adjustments:</w:t>
            </w:r>
          </w:p>
        </w:tc>
        <w:tc>
          <w:tcPr>
            <w:tcW w:w="1227" w:type="dxa"/>
          </w:tcPr>
          <w:p w14:paraId="02D6FC64" w14:textId="77777777" w:rsidR="00F055CE" w:rsidRDefault="00F055CE" w:rsidP="008432EA">
            <w:pPr>
              <w:spacing w:line="480" w:lineRule="auto"/>
              <w:jc w:val="right"/>
              <w:rPr>
                <w:rFonts w:ascii="Times New Roman" w:hAnsi="Times New Roman"/>
              </w:rPr>
            </w:pPr>
            <w:r>
              <w:rPr>
                <w:rFonts w:ascii="Times New Roman" w:hAnsi="Times New Roman"/>
              </w:rPr>
              <w:t>$600,000</w:t>
            </w:r>
          </w:p>
        </w:tc>
        <w:tc>
          <w:tcPr>
            <w:tcW w:w="4410" w:type="dxa"/>
          </w:tcPr>
          <w:p w14:paraId="02D6FC65" w14:textId="77777777" w:rsidR="00F055CE" w:rsidRPr="002131D8"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6B" w14:textId="77777777" w:rsidTr="00026CC4">
        <w:trPr>
          <w:jc w:val="center"/>
        </w:trPr>
        <w:tc>
          <w:tcPr>
            <w:tcW w:w="473" w:type="dxa"/>
            <w:tcBorders>
              <w:top w:val="single" w:sz="4" w:space="0" w:color="auto"/>
            </w:tcBorders>
          </w:tcPr>
          <w:p w14:paraId="02D6FC67" w14:textId="77777777" w:rsidR="00F055CE" w:rsidRDefault="00F055CE" w:rsidP="008432EA">
            <w:pPr>
              <w:spacing w:line="480" w:lineRule="auto"/>
              <w:rPr>
                <w:rFonts w:ascii="Times New Roman" w:hAnsi="Times New Roman"/>
              </w:rPr>
            </w:pPr>
            <w:r>
              <w:rPr>
                <w:rFonts w:ascii="Times New Roman" w:hAnsi="Times New Roman"/>
              </w:rPr>
              <w:t>4.</w:t>
            </w:r>
          </w:p>
        </w:tc>
        <w:tc>
          <w:tcPr>
            <w:tcW w:w="3892" w:type="dxa"/>
            <w:tcBorders>
              <w:top w:val="single" w:sz="4" w:space="0" w:color="auto"/>
            </w:tcBorders>
          </w:tcPr>
          <w:p w14:paraId="02D6FC68" w14:textId="77777777" w:rsidR="00F055CE" w:rsidRDefault="00F055CE" w:rsidP="008432EA">
            <w:pPr>
              <w:spacing w:line="480" w:lineRule="auto"/>
              <w:rPr>
                <w:rFonts w:ascii="Times New Roman" w:hAnsi="Times New Roman"/>
              </w:rPr>
            </w:pPr>
            <w:r>
              <w:rPr>
                <w:rFonts w:ascii="Times New Roman" w:hAnsi="Times New Roman"/>
              </w:rPr>
              <w:t>Medicaid Inpatient Adjustments:</w:t>
            </w:r>
          </w:p>
        </w:tc>
        <w:tc>
          <w:tcPr>
            <w:tcW w:w="1227" w:type="dxa"/>
            <w:tcBorders>
              <w:top w:val="single" w:sz="4" w:space="0" w:color="auto"/>
            </w:tcBorders>
          </w:tcPr>
          <w:p w14:paraId="02D6FC69" w14:textId="77777777" w:rsidR="00F055CE" w:rsidRDefault="00F055CE" w:rsidP="008432EA">
            <w:pPr>
              <w:spacing w:line="480" w:lineRule="auto"/>
              <w:jc w:val="right"/>
              <w:rPr>
                <w:rFonts w:ascii="Times New Roman" w:hAnsi="Times New Roman"/>
              </w:rPr>
            </w:pPr>
            <w:r>
              <w:rPr>
                <w:rFonts w:ascii="Times New Roman" w:hAnsi="Times New Roman"/>
              </w:rPr>
              <w:t>$72,554</w:t>
            </w:r>
          </w:p>
        </w:tc>
        <w:tc>
          <w:tcPr>
            <w:tcW w:w="4410" w:type="dxa"/>
            <w:tcBorders>
              <w:top w:val="single" w:sz="4" w:space="0" w:color="auto"/>
            </w:tcBorders>
          </w:tcPr>
          <w:p w14:paraId="02D6FC6A" w14:textId="77777777" w:rsidR="00F055CE" w:rsidRDefault="00F055CE" w:rsidP="008432EA">
            <w:pPr>
              <w:spacing w:line="480" w:lineRule="auto"/>
              <w:rPr>
                <w:rFonts w:ascii="Times New Roman" w:hAnsi="Times New Roman"/>
              </w:rPr>
            </w:pPr>
            <w:r>
              <w:rPr>
                <w:rFonts w:ascii="Times New Roman" w:hAnsi="Times New Roman"/>
                <w:sz w:val="16"/>
                <w:szCs w:val="16"/>
              </w:rPr>
              <w:t>Line 1 Divided by Line 2 Multiplied by Line 3, in this example</w:t>
            </w:r>
          </w:p>
        </w:tc>
      </w:tr>
    </w:tbl>
    <w:p w14:paraId="02D6FC6C" w14:textId="77777777" w:rsidR="00FF5C4E" w:rsidRDefault="00FF5C4E" w:rsidP="00DE750A">
      <w:pPr>
        <w:rPr>
          <w:rFonts w:ascii="Times New Roman" w:hAnsi="Times New Roman"/>
          <w:szCs w:val="24"/>
        </w:rPr>
      </w:pPr>
    </w:p>
    <w:p w14:paraId="02D6FC6D" w14:textId="77777777" w:rsidR="00DE750A" w:rsidRPr="00DE750A" w:rsidRDefault="00DE750A" w:rsidP="00DE750A">
      <w:pPr>
        <w:rPr>
          <w:rFonts w:ascii="Times New Roman" w:hAnsi="Times New Roman"/>
          <w:szCs w:val="24"/>
        </w:rPr>
      </w:pPr>
    </w:p>
    <w:p w14:paraId="02D6FC6E" w14:textId="77777777" w:rsidR="00F055CE" w:rsidRDefault="00F055CE" w:rsidP="00F055CE">
      <w:pPr>
        <w:spacing w:line="480" w:lineRule="auto"/>
        <w:rPr>
          <w:rFonts w:ascii="Times New Roman" w:hAnsi="Times New Roman"/>
          <w:b/>
          <w:sz w:val="24"/>
          <w:szCs w:val="24"/>
        </w:rPr>
      </w:pPr>
      <w:r w:rsidRPr="0033548F">
        <w:rPr>
          <w:rFonts w:ascii="Times New Roman" w:hAnsi="Times New Roman"/>
          <w:b/>
          <w:sz w:val="24"/>
          <w:szCs w:val="24"/>
        </w:rPr>
        <w:t>Medicaid Inpatient Malpractice Insurance Costs Example</w:t>
      </w:r>
      <w:r>
        <w:rPr>
          <w:rFonts w:ascii="Times New Roman" w:hAnsi="Times New Roman"/>
          <w:b/>
          <w:sz w:val="24"/>
          <w:szCs w:val="24"/>
        </w:rPr>
        <w:t xml:space="preserve"> </w:t>
      </w:r>
    </w:p>
    <w:p w14:paraId="02D6FC6F" w14:textId="77777777" w:rsidR="00F055CE" w:rsidRDefault="00F055CE" w:rsidP="00F055CE">
      <w:pPr>
        <w:rPr>
          <w:rFonts w:ascii="Times New Roman" w:hAnsi="Times New Roman"/>
          <w:b/>
        </w:rPr>
      </w:pPr>
      <w:r w:rsidRPr="00147D06">
        <w:rPr>
          <w:rFonts w:ascii="Times New Roman" w:hAnsi="Times New Roman"/>
          <w:b/>
        </w:rPr>
        <w:t>Note:  Example calculation only applies to malpractice insurance cost excluded from the CMS 2552 cost report.</w:t>
      </w:r>
    </w:p>
    <w:p w14:paraId="02D6FC70" w14:textId="77777777" w:rsidR="00FF5C4E" w:rsidRDefault="00FF5C4E" w:rsidP="00F055CE">
      <w:pPr>
        <w:rPr>
          <w:rFonts w:ascii="Times New Roman" w:hAnsi="Times New Roman"/>
          <w:b/>
        </w:rPr>
      </w:pPr>
    </w:p>
    <w:tbl>
      <w:tblPr>
        <w:tblStyle w:val="TableGrid"/>
        <w:tblW w:w="106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
        <w:gridCol w:w="4524"/>
        <w:gridCol w:w="1170"/>
        <w:gridCol w:w="4590"/>
      </w:tblGrid>
      <w:tr w:rsidR="00F055CE" w14:paraId="02D6FC75" w14:textId="77777777" w:rsidTr="00DE750A">
        <w:trPr>
          <w:tblHeader/>
          <w:jc w:val="center"/>
        </w:trPr>
        <w:tc>
          <w:tcPr>
            <w:tcW w:w="403" w:type="dxa"/>
            <w:tcBorders>
              <w:bottom w:val="single" w:sz="4" w:space="0" w:color="auto"/>
            </w:tcBorders>
          </w:tcPr>
          <w:p w14:paraId="02D6FC71" w14:textId="77777777" w:rsidR="00F055CE" w:rsidRPr="007C393D" w:rsidRDefault="00F055CE" w:rsidP="008432EA">
            <w:pPr>
              <w:spacing w:line="480" w:lineRule="auto"/>
              <w:rPr>
                <w:rFonts w:ascii="Times New Roman" w:hAnsi="Times New Roman"/>
                <w:u w:val="single"/>
              </w:rPr>
            </w:pPr>
          </w:p>
        </w:tc>
        <w:tc>
          <w:tcPr>
            <w:tcW w:w="4524" w:type="dxa"/>
            <w:tcBorders>
              <w:bottom w:val="single" w:sz="4" w:space="0" w:color="auto"/>
            </w:tcBorders>
          </w:tcPr>
          <w:p w14:paraId="02D6FC72"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170" w:type="dxa"/>
            <w:tcBorders>
              <w:bottom w:val="single" w:sz="4" w:space="0" w:color="auto"/>
            </w:tcBorders>
          </w:tcPr>
          <w:p w14:paraId="02D6FC73"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590" w:type="dxa"/>
            <w:tcBorders>
              <w:bottom w:val="single" w:sz="4" w:space="0" w:color="auto"/>
            </w:tcBorders>
          </w:tcPr>
          <w:p w14:paraId="02D6FC74"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C7A" w14:textId="77777777" w:rsidTr="00DE750A">
        <w:trPr>
          <w:jc w:val="center"/>
        </w:trPr>
        <w:tc>
          <w:tcPr>
            <w:tcW w:w="403" w:type="dxa"/>
            <w:tcBorders>
              <w:top w:val="single" w:sz="4" w:space="0" w:color="auto"/>
            </w:tcBorders>
          </w:tcPr>
          <w:p w14:paraId="02D6FC76" w14:textId="77777777" w:rsidR="00F055CE" w:rsidRDefault="00F055CE" w:rsidP="008432EA">
            <w:pPr>
              <w:spacing w:line="480" w:lineRule="auto"/>
              <w:rPr>
                <w:rFonts w:ascii="Times New Roman" w:hAnsi="Times New Roman"/>
              </w:rPr>
            </w:pPr>
            <w:r>
              <w:rPr>
                <w:rFonts w:ascii="Times New Roman" w:hAnsi="Times New Roman"/>
              </w:rPr>
              <w:t>1.</w:t>
            </w:r>
          </w:p>
        </w:tc>
        <w:tc>
          <w:tcPr>
            <w:tcW w:w="4524" w:type="dxa"/>
            <w:tcBorders>
              <w:top w:val="single" w:sz="4" w:space="0" w:color="auto"/>
            </w:tcBorders>
          </w:tcPr>
          <w:p w14:paraId="02D6FC77" w14:textId="77777777" w:rsidR="00F055CE" w:rsidRDefault="00F055CE" w:rsidP="008432EA">
            <w:pPr>
              <w:spacing w:line="480" w:lineRule="auto"/>
              <w:rPr>
                <w:rFonts w:ascii="Times New Roman" w:hAnsi="Times New Roman"/>
              </w:rPr>
            </w:pPr>
            <w:r>
              <w:rPr>
                <w:rFonts w:ascii="Times New Roman" w:hAnsi="Times New Roman"/>
              </w:rPr>
              <w:t>Total Florida Medicaid Inpatient Days:</w:t>
            </w:r>
          </w:p>
        </w:tc>
        <w:tc>
          <w:tcPr>
            <w:tcW w:w="1170" w:type="dxa"/>
            <w:tcBorders>
              <w:top w:val="single" w:sz="4" w:space="0" w:color="auto"/>
            </w:tcBorders>
          </w:tcPr>
          <w:p w14:paraId="02D6FC78" w14:textId="77777777" w:rsidR="00F055CE" w:rsidRDefault="00F055CE" w:rsidP="008432EA">
            <w:pPr>
              <w:spacing w:line="480" w:lineRule="auto"/>
              <w:jc w:val="right"/>
              <w:rPr>
                <w:rFonts w:ascii="Times New Roman" w:hAnsi="Times New Roman"/>
              </w:rPr>
            </w:pPr>
            <w:r>
              <w:rPr>
                <w:rFonts w:ascii="Times New Roman" w:hAnsi="Times New Roman"/>
              </w:rPr>
              <w:t>4,200</w:t>
            </w:r>
          </w:p>
        </w:tc>
        <w:tc>
          <w:tcPr>
            <w:tcW w:w="4590" w:type="dxa"/>
            <w:tcBorders>
              <w:top w:val="single" w:sz="4" w:space="0" w:color="auto"/>
            </w:tcBorders>
          </w:tcPr>
          <w:p w14:paraId="02D6FC79" w14:textId="77777777" w:rsidR="00F055CE" w:rsidRPr="00EB2C34"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7F" w14:textId="77777777" w:rsidTr="00AA1ECA">
        <w:trPr>
          <w:jc w:val="center"/>
        </w:trPr>
        <w:tc>
          <w:tcPr>
            <w:tcW w:w="403" w:type="dxa"/>
          </w:tcPr>
          <w:p w14:paraId="02D6FC7B" w14:textId="77777777" w:rsidR="00F055CE" w:rsidRDefault="00F055CE" w:rsidP="008432EA">
            <w:pPr>
              <w:spacing w:line="480" w:lineRule="auto"/>
              <w:rPr>
                <w:rFonts w:ascii="Times New Roman" w:hAnsi="Times New Roman"/>
              </w:rPr>
            </w:pPr>
            <w:r>
              <w:rPr>
                <w:rFonts w:ascii="Times New Roman" w:hAnsi="Times New Roman"/>
              </w:rPr>
              <w:t>2.</w:t>
            </w:r>
          </w:p>
        </w:tc>
        <w:tc>
          <w:tcPr>
            <w:tcW w:w="4524" w:type="dxa"/>
          </w:tcPr>
          <w:p w14:paraId="02D6FC7C" w14:textId="77777777" w:rsidR="00F055CE" w:rsidRDefault="00F055CE" w:rsidP="008432EA">
            <w:pPr>
              <w:spacing w:line="480" w:lineRule="auto"/>
              <w:rPr>
                <w:rFonts w:ascii="Times New Roman" w:hAnsi="Times New Roman"/>
              </w:rPr>
            </w:pPr>
            <w:r>
              <w:rPr>
                <w:rFonts w:ascii="Times New Roman" w:hAnsi="Times New Roman"/>
              </w:rPr>
              <w:t>Divided by Total Hospital Inpatient Days:</w:t>
            </w:r>
          </w:p>
        </w:tc>
        <w:tc>
          <w:tcPr>
            <w:tcW w:w="1170" w:type="dxa"/>
          </w:tcPr>
          <w:p w14:paraId="02D6FC7D" w14:textId="77777777" w:rsidR="00F055CE" w:rsidRDefault="00F055CE" w:rsidP="008432EA">
            <w:pPr>
              <w:spacing w:line="480" w:lineRule="auto"/>
              <w:jc w:val="right"/>
              <w:rPr>
                <w:rFonts w:ascii="Times New Roman" w:hAnsi="Times New Roman"/>
              </w:rPr>
            </w:pPr>
            <w:r>
              <w:rPr>
                <w:rFonts w:ascii="Times New Roman" w:hAnsi="Times New Roman"/>
              </w:rPr>
              <w:t>33,600</w:t>
            </w:r>
          </w:p>
        </w:tc>
        <w:tc>
          <w:tcPr>
            <w:tcW w:w="4590" w:type="dxa"/>
          </w:tcPr>
          <w:p w14:paraId="02D6FC7E" w14:textId="77777777" w:rsidR="00F055CE" w:rsidRPr="00EB2C34"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84" w14:textId="77777777" w:rsidTr="00AA1ECA">
        <w:trPr>
          <w:jc w:val="center"/>
        </w:trPr>
        <w:tc>
          <w:tcPr>
            <w:tcW w:w="403" w:type="dxa"/>
          </w:tcPr>
          <w:p w14:paraId="02D6FC80" w14:textId="77777777" w:rsidR="00F055CE" w:rsidRDefault="00F055CE" w:rsidP="008432EA">
            <w:pPr>
              <w:spacing w:line="480" w:lineRule="auto"/>
              <w:rPr>
                <w:rFonts w:ascii="Times New Roman" w:hAnsi="Times New Roman"/>
              </w:rPr>
            </w:pPr>
            <w:r>
              <w:rPr>
                <w:rFonts w:ascii="Times New Roman" w:hAnsi="Times New Roman"/>
              </w:rPr>
              <w:t>3.</w:t>
            </w:r>
          </w:p>
        </w:tc>
        <w:tc>
          <w:tcPr>
            <w:tcW w:w="4524" w:type="dxa"/>
          </w:tcPr>
          <w:p w14:paraId="02D6FC81" w14:textId="77777777" w:rsidR="00F055CE" w:rsidRDefault="00F055CE" w:rsidP="008432EA">
            <w:pPr>
              <w:spacing w:line="480" w:lineRule="auto"/>
              <w:rPr>
                <w:rFonts w:ascii="Times New Roman" w:hAnsi="Times New Roman"/>
              </w:rPr>
            </w:pPr>
            <w:r>
              <w:rPr>
                <w:rFonts w:ascii="Times New Roman" w:hAnsi="Times New Roman"/>
              </w:rPr>
              <w:t>Multiplied by Total I/P Malpractice Insurance Costs:</w:t>
            </w:r>
          </w:p>
        </w:tc>
        <w:tc>
          <w:tcPr>
            <w:tcW w:w="1170" w:type="dxa"/>
          </w:tcPr>
          <w:p w14:paraId="02D6FC82" w14:textId="77777777" w:rsidR="00F055CE" w:rsidRDefault="00F055CE" w:rsidP="008432EA">
            <w:pPr>
              <w:spacing w:line="480" w:lineRule="auto"/>
              <w:jc w:val="right"/>
              <w:rPr>
                <w:rFonts w:ascii="Times New Roman" w:hAnsi="Times New Roman"/>
              </w:rPr>
            </w:pPr>
            <w:r>
              <w:rPr>
                <w:rFonts w:ascii="Times New Roman" w:hAnsi="Times New Roman"/>
              </w:rPr>
              <w:t>$800,000</w:t>
            </w:r>
          </w:p>
        </w:tc>
        <w:tc>
          <w:tcPr>
            <w:tcW w:w="4590" w:type="dxa"/>
          </w:tcPr>
          <w:p w14:paraId="02D6FC83" w14:textId="77777777" w:rsidR="00F055CE" w:rsidRPr="00EB2C34"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89" w14:textId="77777777" w:rsidTr="00AA1ECA">
        <w:trPr>
          <w:jc w:val="center"/>
        </w:trPr>
        <w:tc>
          <w:tcPr>
            <w:tcW w:w="403" w:type="dxa"/>
            <w:tcBorders>
              <w:top w:val="single" w:sz="4" w:space="0" w:color="auto"/>
              <w:bottom w:val="single" w:sz="4" w:space="0" w:color="auto"/>
            </w:tcBorders>
          </w:tcPr>
          <w:p w14:paraId="02D6FC85" w14:textId="77777777" w:rsidR="00F055CE" w:rsidRDefault="00F055CE" w:rsidP="008432EA">
            <w:pPr>
              <w:spacing w:line="480" w:lineRule="auto"/>
              <w:rPr>
                <w:rFonts w:ascii="Times New Roman" w:hAnsi="Times New Roman"/>
              </w:rPr>
            </w:pPr>
            <w:r>
              <w:rPr>
                <w:rFonts w:ascii="Times New Roman" w:hAnsi="Times New Roman"/>
              </w:rPr>
              <w:t>4.</w:t>
            </w:r>
          </w:p>
        </w:tc>
        <w:tc>
          <w:tcPr>
            <w:tcW w:w="4524" w:type="dxa"/>
            <w:tcBorders>
              <w:top w:val="single" w:sz="4" w:space="0" w:color="auto"/>
              <w:bottom w:val="single" w:sz="4" w:space="0" w:color="auto"/>
            </w:tcBorders>
          </w:tcPr>
          <w:p w14:paraId="02D6FC86" w14:textId="77777777" w:rsidR="00F055CE" w:rsidRDefault="00F055CE" w:rsidP="008432EA">
            <w:pPr>
              <w:spacing w:line="480" w:lineRule="auto"/>
              <w:rPr>
                <w:rFonts w:ascii="Times New Roman" w:hAnsi="Times New Roman"/>
              </w:rPr>
            </w:pPr>
            <w:r>
              <w:rPr>
                <w:rFonts w:ascii="Times New Roman" w:hAnsi="Times New Roman"/>
              </w:rPr>
              <w:t>Medicaid I/P Malpractice Insurance  Costs:</w:t>
            </w:r>
          </w:p>
        </w:tc>
        <w:tc>
          <w:tcPr>
            <w:tcW w:w="1170" w:type="dxa"/>
            <w:tcBorders>
              <w:top w:val="single" w:sz="4" w:space="0" w:color="auto"/>
              <w:bottom w:val="single" w:sz="4" w:space="0" w:color="auto"/>
            </w:tcBorders>
          </w:tcPr>
          <w:p w14:paraId="02D6FC87" w14:textId="77777777" w:rsidR="00F055CE" w:rsidRDefault="00F055CE" w:rsidP="008432EA">
            <w:pPr>
              <w:spacing w:line="480" w:lineRule="auto"/>
              <w:jc w:val="right"/>
              <w:rPr>
                <w:rFonts w:ascii="Times New Roman" w:hAnsi="Times New Roman"/>
              </w:rPr>
            </w:pPr>
            <w:r>
              <w:rPr>
                <w:rFonts w:ascii="Times New Roman" w:hAnsi="Times New Roman"/>
              </w:rPr>
              <w:t>$100,000</w:t>
            </w:r>
          </w:p>
        </w:tc>
        <w:tc>
          <w:tcPr>
            <w:tcW w:w="4590" w:type="dxa"/>
            <w:tcBorders>
              <w:top w:val="single" w:sz="4" w:space="0" w:color="auto"/>
              <w:bottom w:val="single" w:sz="4" w:space="0" w:color="auto"/>
            </w:tcBorders>
          </w:tcPr>
          <w:p w14:paraId="02D6FC88" w14:textId="77777777" w:rsidR="00F055CE" w:rsidRDefault="00F055CE" w:rsidP="008432EA">
            <w:pPr>
              <w:spacing w:line="480" w:lineRule="auto"/>
              <w:rPr>
                <w:rFonts w:ascii="Times New Roman" w:hAnsi="Times New Roman"/>
              </w:rPr>
            </w:pPr>
            <w:r>
              <w:rPr>
                <w:rFonts w:ascii="Times New Roman" w:hAnsi="Times New Roman"/>
                <w:sz w:val="16"/>
                <w:szCs w:val="16"/>
              </w:rPr>
              <w:t>Line 1 Divided by Line 2 Multiplied by Line 3, in this example</w:t>
            </w:r>
          </w:p>
        </w:tc>
      </w:tr>
    </w:tbl>
    <w:p w14:paraId="02D6FC8A" w14:textId="77777777" w:rsidR="00F055CE" w:rsidRDefault="00F055CE" w:rsidP="00F055CE"/>
    <w:p w14:paraId="02D6FC8B" w14:textId="77777777" w:rsidR="00F055CE" w:rsidRDefault="00F055CE" w:rsidP="00F055CE"/>
    <w:p w14:paraId="02D6FC8C" w14:textId="77777777" w:rsidR="00DE750A" w:rsidRDefault="00DE750A">
      <w:pPr>
        <w:rPr>
          <w:rFonts w:ascii="Times New Roman" w:hAnsi="Times New Roman"/>
          <w:b/>
          <w:sz w:val="24"/>
          <w:szCs w:val="24"/>
        </w:rPr>
      </w:pPr>
      <w:r>
        <w:rPr>
          <w:rFonts w:ascii="Times New Roman" w:hAnsi="Times New Roman"/>
          <w:b/>
          <w:sz w:val="24"/>
          <w:szCs w:val="24"/>
        </w:rPr>
        <w:br w:type="page"/>
      </w:r>
    </w:p>
    <w:p w14:paraId="02D6FC8D" w14:textId="77777777" w:rsidR="00F055CE" w:rsidRPr="0067644E" w:rsidRDefault="00F055CE" w:rsidP="00F055CE">
      <w:pPr>
        <w:spacing w:line="480" w:lineRule="auto"/>
        <w:rPr>
          <w:rFonts w:ascii="Times New Roman" w:hAnsi="Times New Roman"/>
          <w:b/>
          <w:sz w:val="24"/>
          <w:szCs w:val="24"/>
        </w:rPr>
      </w:pPr>
      <w:r w:rsidRPr="0067644E">
        <w:rPr>
          <w:rFonts w:ascii="Times New Roman" w:hAnsi="Times New Roman"/>
          <w:b/>
          <w:sz w:val="24"/>
          <w:szCs w:val="24"/>
        </w:rPr>
        <w:lastRenderedPageBreak/>
        <w:t>Total Inpatient Medicaid Costs Example</w:t>
      </w:r>
    </w:p>
    <w:tbl>
      <w:tblPr>
        <w:tblStyle w:val="TableGrid"/>
        <w:tblW w:w="109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5145"/>
        <w:gridCol w:w="1283"/>
        <w:gridCol w:w="4050"/>
      </w:tblGrid>
      <w:tr w:rsidR="00F055CE" w:rsidRPr="00030BF8" w14:paraId="02D6FC92" w14:textId="77777777" w:rsidTr="00AA1ECA">
        <w:trPr>
          <w:tblHeader/>
          <w:jc w:val="center"/>
        </w:trPr>
        <w:tc>
          <w:tcPr>
            <w:tcW w:w="450" w:type="dxa"/>
          </w:tcPr>
          <w:p w14:paraId="02D6FC8E" w14:textId="77777777" w:rsidR="00F055CE" w:rsidRPr="00030BF8" w:rsidRDefault="00F055CE" w:rsidP="008432EA">
            <w:pPr>
              <w:spacing w:line="480" w:lineRule="auto"/>
              <w:rPr>
                <w:rFonts w:ascii="Times New Roman" w:hAnsi="Times New Roman"/>
                <w:u w:val="single"/>
              </w:rPr>
            </w:pPr>
          </w:p>
        </w:tc>
        <w:tc>
          <w:tcPr>
            <w:tcW w:w="5145" w:type="dxa"/>
          </w:tcPr>
          <w:p w14:paraId="02D6FC8F"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283" w:type="dxa"/>
          </w:tcPr>
          <w:p w14:paraId="02D6FC90"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4050" w:type="dxa"/>
          </w:tcPr>
          <w:p w14:paraId="02D6FC91" w14:textId="77777777" w:rsidR="00F055CE" w:rsidRPr="00026CC4" w:rsidRDefault="002179A8" w:rsidP="008432EA">
            <w:pPr>
              <w:spacing w:line="480" w:lineRule="auto"/>
              <w:rPr>
                <w:rFonts w:ascii="Times New Roman" w:hAnsi="Times New Roman"/>
                <w:b/>
              </w:rPr>
            </w:pPr>
            <w:r>
              <w:rPr>
                <w:rFonts w:ascii="Times New Roman" w:hAnsi="Times New Roman"/>
                <w:b/>
              </w:rPr>
              <w:t>Source</w:t>
            </w:r>
          </w:p>
        </w:tc>
      </w:tr>
      <w:tr w:rsidR="00F055CE" w14:paraId="02D6FC97" w14:textId="77777777" w:rsidTr="00AA1ECA">
        <w:trPr>
          <w:jc w:val="center"/>
        </w:trPr>
        <w:tc>
          <w:tcPr>
            <w:tcW w:w="450" w:type="dxa"/>
            <w:tcBorders>
              <w:top w:val="single" w:sz="4" w:space="0" w:color="auto"/>
            </w:tcBorders>
          </w:tcPr>
          <w:p w14:paraId="02D6FC93" w14:textId="77777777" w:rsidR="00F055CE" w:rsidRDefault="00F055CE" w:rsidP="008432EA">
            <w:pPr>
              <w:spacing w:line="480" w:lineRule="auto"/>
              <w:rPr>
                <w:rFonts w:ascii="Times New Roman" w:hAnsi="Times New Roman"/>
              </w:rPr>
            </w:pPr>
            <w:r>
              <w:rPr>
                <w:rFonts w:ascii="Times New Roman" w:hAnsi="Times New Roman"/>
              </w:rPr>
              <w:t>1.</w:t>
            </w:r>
          </w:p>
        </w:tc>
        <w:tc>
          <w:tcPr>
            <w:tcW w:w="5145" w:type="dxa"/>
            <w:tcBorders>
              <w:top w:val="single" w:sz="4" w:space="0" w:color="auto"/>
            </w:tcBorders>
          </w:tcPr>
          <w:p w14:paraId="02D6FC94" w14:textId="77777777" w:rsidR="00F055CE" w:rsidRPr="00CB32CC" w:rsidRDefault="00F055CE" w:rsidP="008432EA">
            <w:pPr>
              <w:spacing w:line="480" w:lineRule="auto"/>
              <w:rPr>
                <w:rFonts w:ascii="Times New Roman" w:hAnsi="Times New Roman"/>
              </w:rPr>
            </w:pPr>
            <w:r>
              <w:rPr>
                <w:rFonts w:ascii="Times New Roman" w:hAnsi="Times New Roman"/>
              </w:rPr>
              <w:t>Cost Report</w:t>
            </w:r>
            <w:r w:rsidRPr="00CB32CC">
              <w:rPr>
                <w:rFonts w:ascii="Times New Roman" w:hAnsi="Times New Roman"/>
              </w:rPr>
              <w:t xml:space="preserve"> Inpatient Medicaid Costs:</w:t>
            </w:r>
          </w:p>
        </w:tc>
        <w:tc>
          <w:tcPr>
            <w:tcW w:w="1283" w:type="dxa"/>
            <w:tcBorders>
              <w:top w:val="single" w:sz="4" w:space="0" w:color="auto"/>
            </w:tcBorders>
          </w:tcPr>
          <w:p w14:paraId="02D6FC95" w14:textId="77777777" w:rsidR="00F055CE" w:rsidRPr="00CB32CC" w:rsidRDefault="00F055CE" w:rsidP="008432EA">
            <w:pPr>
              <w:spacing w:line="480" w:lineRule="auto"/>
              <w:jc w:val="right"/>
              <w:rPr>
                <w:rFonts w:ascii="Times New Roman" w:hAnsi="Times New Roman"/>
              </w:rPr>
            </w:pPr>
            <w:r>
              <w:rPr>
                <w:rFonts w:ascii="Times New Roman" w:hAnsi="Times New Roman"/>
              </w:rPr>
              <w:t>$4,450,000</w:t>
            </w:r>
          </w:p>
        </w:tc>
        <w:tc>
          <w:tcPr>
            <w:tcW w:w="4050" w:type="dxa"/>
            <w:tcBorders>
              <w:top w:val="single" w:sz="4" w:space="0" w:color="auto"/>
            </w:tcBorders>
          </w:tcPr>
          <w:p w14:paraId="02D6FC96" w14:textId="77777777" w:rsidR="00F055CE" w:rsidRPr="00C63D59" w:rsidRDefault="00E25FE3" w:rsidP="008432EA">
            <w:pPr>
              <w:spacing w:line="480" w:lineRule="auto"/>
              <w:rPr>
                <w:rFonts w:ascii="Times New Roman" w:hAnsi="Times New Roman"/>
              </w:rPr>
            </w:pPr>
            <w:r>
              <w:rPr>
                <w:rFonts w:ascii="Times New Roman" w:hAnsi="Times New Roman"/>
              </w:rPr>
              <w:t xml:space="preserve">See above </w:t>
            </w:r>
          </w:p>
        </w:tc>
      </w:tr>
      <w:tr w:rsidR="00F055CE" w14:paraId="02D6FC9C" w14:textId="77777777" w:rsidTr="00AA1ECA">
        <w:trPr>
          <w:jc w:val="center"/>
        </w:trPr>
        <w:tc>
          <w:tcPr>
            <w:tcW w:w="450" w:type="dxa"/>
          </w:tcPr>
          <w:p w14:paraId="02D6FC98" w14:textId="77777777" w:rsidR="00F055CE" w:rsidRDefault="00F055CE" w:rsidP="008432EA">
            <w:pPr>
              <w:spacing w:line="480" w:lineRule="auto"/>
              <w:rPr>
                <w:rFonts w:ascii="Times New Roman" w:hAnsi="Times New Roman"/>
              </w:rPr>
            </w:pPr>
            <w:r>
              <w:rPr>
                <w:rFonts w:ascii="Times New Roman" w:hAnsi="Times New Roman"/>
              </w:rPr>
              <w:t>2.</w:t>
            </w:r>
          </w:p>
        </w:tc>
        <w:tc>
          <w:tcPr>
            <w:tcW w:w="5145" w:type="dxa"/>
          </w:tcPr>
          <w:p w14:paraId="02D6FC99" w14:textId="77777777" w:rsidR="00F055CE" w:rsidRPr="00CB32CC" w:rsidRDefault="00F055CE" w:rsidP="008432EA">
            <w:pPr>
              <w:spacing w:line="480" w:lineRule="auto"/>
              <w:rPr>
                <w:rFonts w:ascii="Times New Roman" w:hAnsi="Times New Roman"/>
              </w:rPr>
            </w:pPr>
            <w:r>
              <w:rPr>
                <w:rFonts w:ascii="Times New Roman" w:hAnsi="Times New Roman"/>
              </w:rPr>
              <w:t xml:space="preserve">Less Medicaid </w:t>
            </w:r>
            <w:r w:rsidRPr="00CB32CC">
              <w:rPr>
                <w:rFonts w:ascii="Times New Roman" w:hAnsi="Times New Roman"/>
              </w:rPr>
              <w:t>I/P Adjustments (Indigent Care Assessment):</w:t>
            </w:r>
          </w:p>
        </w:tc>
        <w:tc>
          <w:tcPr>
            <w:tcW w:w="1283" w:type="dxa"/>
          </w:tcPr>
          <w:p w14:paraId="02D6FC9A" w14:textId="77777777" w:rsidR="00F055CE" w:rsidRPr="00CB32CC" w:rsidRDefault="00F055CE" w:rsidP="008432EA">
            <w:pPr>
              <w:spacing w:line="480" w:lineRule="auto"/>
              <w:jc w:val="right"/>
              <w:rPr>
                <w:rFonts w:ascii="Times New Roman" w:hAnsi="Times New Roman"/>
              </w:rPr>
            </w:pPr>
            <w:r w:rsidRPr="00CB32CC">
              <w:rPr>
                <w:rFonts w:ascii="Times New Roman" w:hAnsi="Times New Roman"/>
              </w:rPr>
              <w:t xml:space="preserve">$  </w:t>
            </w:r>
            <w:r>
              <w:rPr>
                <w:rFonts w:ascii="Times New Roman" w:hAnsi="Times New Roman"/>
              </w:rPr>
              <w:t>72</w:t>
            </w:r>
            <w:r w:rsidRPr="00CB32CC">
              <w:rPr>
                <w:rFonts w:ascii="Times New Roman" w:hAnsi="Times New Roman"/>
              </w:rPr>
              <w:t>,</w:t>
            </w:r>
            <w:r>
              <w:rPr>
                <w:rFonts w:ascii="Times New Roman" w:hAnsi="Times New Roman"/>
              </w:rPr>
              <w:t>554</w:t>
            </w:r>
          </w:p>
        </w:tc>
        <w:tc>
          <w:tcPr>
            <w:tcW w:w="4050" w:type="dxa"/>
          </w:tcPr>
          <w:p w14:paraId="02D6FC9B" w14:textId="77777777" w:rsidR="00F055CE" w:rsidRPr="00C63D59" w:rsidRDefault="00E25FE3" w:rsidP="008432EA">
            <w:pPr>
              <w:spacing w:line="480" w:lineRule="auto"/>
              <w:rPr>
                <w:rFonts w:ascii="Times New Roman" w:hAnsi="Times New Roman"/>
              </w:rPr>
            </w:pPr>
            <w:r>
              <w:rPr>
                <w:rFonts w:ascii="Times New Roman" w:hAnsi="Times New Roman"/>
              </w:rPr>
              <w:t xml:space="preserve">See above </w:t>
            </w:r>
          </w:p>
        </w:tc>
      </w:tr>
      <w:tr w:rsidR="00F055CE" w14:paraId="02D6FCA1" w14:textId="77777777" w:rsidTr="00AA1ECA">
        <w:trPr>
          <w:jc w:val="center"/>
        </w:trPr>
        <w:tc>
          <w:tcPr>
            <w:tcW w:w="450" w:type="dxa"/>
          </w:tcPr>
          <w:p w14:paraId="02D6FC9D" w14:textId="77777777" w:rsidR="00F055CE" w:rsidRDefault="00F055CE" w:rsidP="008432EA">
            <w:pPr>
              <w:spacing w:line="480" w:lineRule="auto"/>
              <w:rPr>
                <w:rFonts w:ascii="Times New Roman" w:hAnsi="Times New Roman"/>
              </w:rPr>
            </w:pPr>
            <w:r>
              <w:rPr>
                <w:rFonts w:ascii="Times New Roman" w:hAnsi="Times New Roman"/>
              </w:rPr>
              <w:t>3.</w:t>
            </w:r>
          </w:p>
        </w:tc>
        <w:tc>
          <w:tcPr>
            <w:tcW w:w="5145" w:type="dxa"/>
          </w:tcPr>
          <w:p w14:paraId="02D6FC9E" w14:textId="77777777" w:rsidR="00F055CE" w:rsidRPr="00CB32CC" w:rsidRDefault="00F055CE" w:rsidP="008432EA">
            <w:pPr>
              <w:spacing w:line="480" w:lineRule="auto"/>
              <w:rPr>
                <w:rFonts w:ascii="Times New Roman" w:hAnsi="Times New Roman"/>
              </w:rPr>
            </w:pPr>
            <w:r>
              <w:rPr>
                <w:rFonts w:ascii="Times New Roman" w:hAnsi="Times New Roman"/>
              </w:rPr>
              <w:t xml:space="preserve">Plus </w:t>
            </w:r>
            <w:r w:rsidRPr="00CB32CC">
              <w:rPr>
                <w:rFonts w:ascii="Times New Roman" w:hAnsi="Times New Roman"/>
              </w:rPr>
              <w:t>Medicaid I/P Malpractice Insurance Costs:</w:t>
            </w:r>
          </w:p>
        </w:tc>
        <w:tc>
          <w:tcPr>
            <w:tcW w:w="1283" w:type="dxa"/>
          </w:tcPr>
          <w:p w14:paraId="02D6FC9F" w14:textId="77777777" w:rsidR="00F055CE" w:rsidRPr="00CB32CC" w:rsidRDefault="00F055CE" w:rsidP="008432EA">
            <w:pPr>
              <w:spacing w:line="480" w:lineRule="auto"/>
              <w:jc w:val="right"/>
              <w:rPr>
                <w:rFonts w:ascii="Times New Roman" w:hAnsi="Times New Roman"/>
              </w:rPr>
            </w:pPr>
            <w:r w:rsidRPr="00CB32CC">
              <w:rPr>
                <w:rFonts w:ascii="Times New Roman" w:hAnsi="Times New Roman"/>
              </w:rPr>
              <w:t xml:space="preserve">$    </w:t>
            </w:r>
            <w:r>
              <w:rPr>
                <w:rFonts w:ascii="Times New Roman" w:hAnsi="Times New Roman"/>
              </w:rPr>
              <w:t>100</w:t>
            </w:r>
            <w:r w:rsidRPr="00CB32CC">
              <w:rPr>
                <w:rFonts w:ascii="Times New Roman" w:hAnsi="Times New Roman"/>
              </w:rPr>
              <w:t>,000</w:t>
            </w:r>
          </w:p>
        </w:tc>
        <w:tc>
          <w:tcPr>
            <w:tcW w:w="4050" w:type="dxa"/>
          </w:tcPr>
          <w:p w14:paraId="02D6FCA0" w14:textId="77777777" w:rsidR="00F055CE" w:rsidRPr="00C63D59" w:rsidRDefault="00026CC4">
            <w:pPr>
              <w:spacing w:line="480" w:lineRule="auto"/>
              <w:rPr>
                <w:rFonts w:ascii="Times New Roman" w:hAnsi="Times New Roman"/>
              </w:rPr>
            </w:pPr>
            <w:r>
              <w:rPr>
                <w:rFonts w:ascii="Times New Roman" w:hAnsi="Times New Roman"/>
              </w:rPr>
              <w:t xml:space="preserve">See </w:t>
            </w:r>
            <w:r w:rsidR="002B7E34">
              <w:rPr>
                <w:rFonts w:ascii="Times New Roman" w:hAnsi="Times New Roman"/>
              </w:rPr>
              <w:t xml:space="preserve">above </w:t>
            </w:r>
          </w:p>
        </w:tc>
      </w:tr>
      <w:tr w:rsidR="00F055CE" w14:paraId="02D6FCA6" w14:textId="77777777" w:rsidTr="00AA1ECA">
        <w:trPr>
          <w:jc w:val="center"/>
        </w:trPr>
        <w:tc>
          <w:tcPr>
            <w:tcW w:w="450" w:type="dxa"/>
            <w:tcBorders>
              <w:top w:val="single" w:sz="4" w:space="0" w:color="auto"/>
            </w:tcBorders>
          </w:tcPr>
          <w:p w14:paraId="02D6FCA2" w14:textId="77777777" w:rsidR="00F055CE" w:rsidRDefault="00F055CE" w:rsidP="008432EA">
            <w:pPr>
              <w:spacing w:line="480" w:lineRule="auto"/>
              <w:rPr>
                <w:rFonts w:ascii="Times New Roman" w:hAnsi="Times New Roman"/>
              </w:rPr>
            </w:pPr>
            <w:r>
              <w:rPr>
                <w:rFonts w:ascii="Times New Roman" w:hAnsi="Times New Roman"/>
              </w:rPr>
              <w:t>4.</w:t>
            </w:r>
          </w:p>
        </w:tc>
        <w:tc>
          <w:tcPr>
            <w:tcW w:w="5145" w:type="dxa"/>
            <w:tcBorders>
              <w:top w:val="single" w:sz="4" w:space="0" w:color="auto"/>
            </w:tcBorders>
          </w:tcPr>
          <w:p w14:paraId="02D6FCA3" w14:textId="77777777" w:rsidR="00F055CE" w:rsidRDefault="00F055CE" w:rsidP="008432EA">
            <w:pPr>
              <w:spacing w:line="480" w:lineRule="auto"/>
              <w:rPr>
                <w:rFonts w:ascii="Times New Roman" w:hAnsi="Times New Roman"/>
              </w:rPr>
            </w:pPr>
            <w:r>
              <w:rPr>
                <w:rFonts w:ascii="Times New Roman" w:hAnsi="Times New Roman"/>
              </w:rPr>
              <w:t>Total Inpatient Medicaid Costs:</w:t>
            </w:r>
          </w:p>
        </w:tc>
        <w:tc>
          <w:tcPr>
            <w:tcW w:w="1283" w:type="dxa"/>
            <w:tcBorders>
              <w:top w:val="single" w:sz="4" w:space="0" w:color="auto"/>
            </w:tcBorders>
          </w:tcPr>
          <w:p w14:paraId="02D6FCA4" w14:textId="77777777" w:rsidR="00F055CE" w:rsidRDefault="00F055CE" w:rsidP="008432EA">
            <w:pPr>
              <w:spacing w:line="480" w:lineRule="auto"/>
              <w:jc w:val="right"/>
              <w:rPr>
                <w:rFonts w:ascii="Times New Roman" w:hAnsi="Times New Roman"/>
              </w:rPr>
            </w:pPr>
            <w:r>
              <w:rPr>
                <w:rFonts w:ascii="Times New Roman" w:hAnsi="Times New Roman"/>
              </w:rPr>
              <w:t>$4,477,446</w:t>
            </w:r>
          </w:p>
        </w:tc>
        <w:tc>
          <w:tcPr>
            <w:tcW w:w="4050" w:type="dxa"/>
            <w:tcBorders>
              <w:top w:val="single" w:sz="4" w:space="0" w:color="auto"/>
            </w:tcBorders>
          </w:tcPr>
          <w:p w14:paraId="02D6FCA5" w14:textId="77777777" w:rsidR="00F055CE" w:rsidRDefault="00F055CE" w:rsidP="008432EA">
            <w:pPr>
              <w:spacing w:line="480" w:lineRule="auto"/>
              <w:rPr>
                <w:rFonts w:ascii="Times New Roman" w:hAnsi="Times New Roman"/>
              </w:rPr>
            </w:pPr>
            <w:r w:rsidRPr="00554A0B">
              <w:rPr>
                <w:rFonts w:ascii="Times New Roman" w:hAnsi="Times New Roman"/>
                <w:sz w:val="16"/>
                <w:szCs w:val="16"/>
              </w:rPr>
              <w:t xml:space="preserve">Line </w:t>
            </w:r>
            <w:r>
              <w:rPr>
                <w:rFonts w:ascii="Times New Roman" w:hAnsi="Times New Roman"/>
                <w:sz w:val="16"/>
                <w:szCs w:val="16"/>
              </w:rPr>
              <w:t>1 Less</w:t>
            </w:r>
            <w:r w:rsidRPr="00554A0B">
              <w:rPr>
                <w:rFonts w:ascii="Times New Roman" w:hAnsi="Times New Roman"/>
                <w:sz w:val="16"/>
                <w:szCs w:val="16"/>
              </w:rPr>
              <w:t xml:space="preserve"> Line </w:t>
            </w:r>
            <w:r>
              <w:rPr>
                <w:rFonts w:ascii="Times New Roman" w:hAnsi="Times New Roman"/>
                <w:sz w:val="16"/>
                <w:szCs w:val="16"/>
              </w:rPr>
              <w:t>2 Plus Line 3</w:t>
            </w:r>
            <w:r w:rsidRPr="00554A0B">
              <w:rPr>
                <w:rFonts w:ascii="Times New Roman" w:hAnsi="Times New Roman"/>
                <w:sz w:val="16"/>
                <w:szCs w:val="16"/>
              </w:rPr>
              <w:t>, in this example</w:t>
            </w:r>
          </w:p>
        </w:tc>
      </w:tr>
    </w:tbl>
    <w:p w14:paraId="02D6FCA7" w14:textId="77777777" w:rsidR="0081417F" w:rsidRPr="00DE750A" w:rsidRDefault="0081417F" w:rsidP="00DE750A">
      <w:pPr>
        <w:rPr>
          <w:rFonts w:ascii="Times New Roman" w:hAnsi="Times New Roman"/>
          <w:szCs w:val="24"/>
        </w:rPr>
      </w:pPr>
    </w:p>
    <w:p w14:paraId="02D6FCA8" w14:textId="77777777" w:rsidR="00DE750A" w:rsidRPr="00DE750A" w:rsidRDefault="00DE750A" w:rsidP="00DE750A">
      <w:pPr>
        <w:rPr>
          <w:rFonts w:ascii="Times New Roman" w:hAnsi="Times New Roman"/>
          <w:szCs w:val="24"/>
        </w:rPr>
      </w:pPr>
    </w:p>
    <w:p w14:paraId="02D6FCA9" w14:textId="77777777" w:rsidR="00F055CE" w:rsidRPr="00DF1EC2" w:rsidRDefault="00F055CE" w:rsidP="00F055CE">
      <w:pPr>
        <w:spacing w:line="480" w:lineRule="auto"/>
        <w:rPr>
          <w:rFonts w:ascii="Times New Roman" w:hAnsi="Times New Roman"/>
          <w:b/>
          <w:sz w:val="24"/>
          <w:szCs w:val="24"/>
        </w:rPr>
      </w:pPr>
      <w:r w:rsidRPr="00DF1EC2">
        <w:rPr>
          <w:rFonts w:ascii="Times New Roman" w:hAnsi="Times New Roman"/>
          <w:b/>
          <w:sz w:val="24"/>
          <w:szCs w:val="24"/>
        </w:rPr>
        <w:t>Total Medicaid Fixed Costs Example</w:t>
      </w:r>
      <w:r>
        <w:rPr>
          <w:rFonts w:ascii="Times New Roman" w:hAnsi="Times New Roman"/>
          <w:b/>
          <w:sz w:val="24"/>
          <w:szCs w:val="24"/>
        </w:rPr>
        <w:t xml:space="preserve"> </w:t>
      </w:r>
    </w:p>
    <w:tbl>
      <w:tblPr>
        <w:tblStyle w:val="TableGrid"/>
        <w:tblW w:w="114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3"/>
        <w:gridCol w:w="4590"/>
        <w:gridCol w:w="1345"/>
        <w:gridCol w:w="5130"/>
      </w:tblGrid>
      <w:tr w:rsidR="00F055CE" w14:paraId="02D6FCAE" w14:textId="77777777" w:rsidTr="00DE750A">
        <w:trPr>
          <w:tblHeader/>
          <w:jc w:val="center"/>
        </w:trPr>
        <w:tc>
          <w:tcPr>
            <w:tcW w:w="383" w:type="dxa"/>
            <w:tcBorders>
              <w:bottom w:val="single" w:sz="4" w:space="0" w:color="auto"/>
            </w:tcBorders>
          </w:tcPr>
          <w:p w14:paraId="02D6FCAA" w14:textId="77777777" w:rsidR="00F055CE" w:rsidRPr="007C393D" w:rsidRDefault="00F055CE" w:rsidP="008432EA">
            <w:pPr>
              <w:spacing w:line="480" w:lineRule="auto"/>
              <w:rPr>
                <w:rFonts w:ascii="Times New Roman" w:hAnsi="Times New Roman"/>
                <w:u w:val="single"/>
              </w:rPr>
            </w:pPr>
          </w:p>
        </w:tc>
        <w:tc>
          <w:tcPr>
            <w:tcW w:w="4590" w:type="dxa"/>
            <w:tcBorders>
              <w:bottom w:val="single" w:sz="4" w:space="0" w:color="auto"/>
            </w:tcBorders>
          </w:tcPr>
          <w:p w14:paraId="02D6FCAB" w14:textId="77777777" w:rsidR="00F055CE" w:rsidRPr="00026CC4" w:rsidRDefault="00F055CE" w:rsidP="008432EA">
            <w:pPr>
              <w:spacing w:line="480" w:lineRule="auto"/>
              <w:rPr>
                <w:rFonts w:ascii="Times New Roman" w:hAnsi="Times New Roman"/>
                <w:b/>
              </w:rPr>
            </w:pPr>
            <w:r w:rsidRPr="00026CC4">
              <w:rPr>
                <w:rFonts w:ascii="Times New Roman" w:hAnsi="Times New Roman"/>
                <w:b/>
              </w:rPr>
              <w:t>Description</w:t>
            </w:r>
          </w:p>
        </w:tc>
        <w:tc>
          <w:tcPr>
            <w:tcW w:w="1345" w:type="dxa"/>
            <w:tcBorders>
              <w:bottom w:val="single" w:sz="4" w:space="0" w:color="auto"/>
            </w:tcBorders>
          </w:tcPr>
          <w:p w14:paraId="02D6FCAC" w14:textId="77777777" w:rsidR="00F055CE" w:rsidRPr="00026CC4" w:rsidRDefault="00F055CE" w:rsidP="00DE750A">
            <w:pPr>
              <w:spacing w:line="480" w:lineRule="auto"/>
              <w:jc w:val="right"/>
              <w:rPr>
                <w:rFonts w:ascii="Times New Roman" w:hAnsi="Times New Roman"/>
                <w:b/>
              </w:rPr>
            </w:pPr>
            <w:r w:rsidRPr="00026CC4">
              <w:rPr>
                <w:rFonts w:ascii="Times New Roman" w:hAnsi="Times New Roman"/>
                <w:b/>
              </w:rPr>
              <w:t>Amount</w:t>
            </w:r>
          </w:p>
        </w:tc>
        <w:tc>
          <w:tcPr>
            <w:tcW w:w="5130" w:type="dxa"/>
            <w:tcBorders>
              <w:bottom w:val="single" w:sz="4" w:space="0" w:color="auto"/>
            </w:tcBorders>
          </w:tcPr>
          <w:p w14:paraId="02D6FCAD" w14:textId="77777777" w:rsidR="00F055CE" w:rsidRPr="00026CC4" w:rsidRDefault="00F055CE" w:rsidP="002179A8">
            <w:pPr>
              <w:spacing w:line="480" w:lineRule="auto"/>
              <w:rPr>
                <w:rFonts w:ascii="Times New Roman" w:hAnsi="Times New Roman"/>
                <w:b/>
              </w:rPr>
            </w:pPr>
            <w:r w:rsidRPr="00026CC4">
              <w:rPr>
                <w:rFonts w:ascii="Times New Roman" w:hAnsi="Times New Roman"/>
                <w:b/>
              </w:rPr>
              <w:t xml:space="preserve">CMS  2552-96 </w:t>
            </w:r>
          </w:p>
        </w:tc>
      </w:tr>
      <w:tr w:rsidR="00F055CE" w14:paraId="02D6FCB3" w14:textId="77777777" w:rsidTr="00DE750A">
        <w:trPr>
          <w:jc w:val="center"/>
        </w:trPr>
        <w:tc>
          <w:tcPr>
            <w:tcW w:w="383" w:type="dxa"/>
            <w:tcBorders>
              <w:top w:val="single" w:sz="4" w:space="0" w:color="auto"/>
            </w:tcBorders>
          </w:tcPr>
          <w:p w14:paraId="02D6FCAF" w14:textId="77777777" w:rsidR="00F055CE" w:rsidRDefault="00F055CE" w:rsidP="008432EA">
            <w:pPr>
              <w:spacing w:line="480" w:lineRule="auto"/>
              <w:rPr>
                <w:rFonts w:ascii="Times New Roman" w:hAnsi="Times New Roman"/>
              </w:rPr>
            </w:pPr>
            <w:r>
              <w:rPr>
                <w:rFonts w:ascii="Times New Roman" w:hAnsi="Times New Roman"/>
              </w:rPr>
              <w:t>1.</w:t>
            </w:r>
          </w:p>
        </w:tc>
        <w:tc>
          <w:tcPr>
            <w:tcW w:w="4590" w:type="dxa"/>
            <w:tcBorders>
              <w:top w:val="single" w:sz="4" w:space="0" w:color="auto"/>
            </w:tcBorders>
          </w:tcPr>
          <w:p w14:paraId="02D6FCB0" w14:textId="77777777" w:rsidR="00F055CE" w:rsidRDefault="00F055CE" w:rsidP="008432EA">
            <w:pPr>
              <w:spacing w:line="480" w:lineRule="auto"/>
              <w:rPr>
                <w:rFonts w:ascii="Times New Roman" w:hAnsi="Times New Roman"/>
              </w:rPr>
            </w:pPr>
            <w:r>
              <w:rPr>
                <w:rFonts w:ascii="Times New Roman" w:hAnsi="Times New Roman"/>
              </w:rPr>
              <w:t>Total Hospital Medicaid Charges:</w:t>
            </w:r>
          </w:p>
        </w:tc>
        <w:tc>
          <w:tcPr>
            <w:tcW w:w="1345" w:type="dxa"/>
            <w:tcBorders>
              <w:top w:val="single" w:sz="4" w:space="0" w:color="auto"/>
            </w:tcBorders>
          </w:tcPr>
          <w:p w14:paraId="02D6FCB1" w14:textId="77777777" w:rsidR="00F055CE" w:rsidRDefault="00F055CE" w:rsidP="008432EA">
            <w:pPr>
              <w:spacing w:line="480" w:lineRule="auto"/>
              <w:jc w:val="right"/>
              <w:rPr>
                <w:rFonts w:ascii="Times New Roman" w:hAnsi="Times New Roman"/>
              </w:rPr>
            </w:pPr>
            <w:r>
              <w:rPr>
                <w:rFonts w:ascii="Times New Roman" w:hAnsi="Times New Roman"/>
              </w:rPr>
              <w:t>$15,000,000</w:t>
            </w:r>
          </w:p>
        </w:tc>
        <w:tc>
          <w:tcPr>
            <w:tcW w:w="5130" w:type="dxa"/>
            <w:tcBorders>
              <w:top w:val="single" w:sz="4" w:space="0" w:color="auto"/>
            </w:tcBorders>
          </w:tcPr>
          <w:p w14:paraId="02D6FCB2" w14:textId="77777777" w:rsidR="00F055CE" w:rsidRDefault="00F055CE" w:rsidP="008432EA">
            <w:pPr>
              <w:spacing w:line="480" w:lineRule="auto"/>
              <w:rPr>
                <w:rFonts w:ascii="Times New Roman" w:hAnsi="Times New Roman"/>
              </w:rPr>
            </w:pPr>
            <w:r>
              <w:rPr>
                <w:rFonts w:ascii="Times New Roman" w:hAnsi="Times New Roman"/>
              </w:rPr>
              <w:t>W/S E-3, Pt. III, Line 16 Col. 1 (Hospital and Sub-Providers)</w:t>
            </w:r>
          </w:p>
        </w:tc>
      </w:tr>
      <w:tr w:rsidR="00F055CE" w14:paraId="02D6FCB8" w14:textId="77777777" w:rsidTr="00AA1ECA">
        <w:trPr>
          <w:jc w:val="center"/>
        </w:trPr>
        <w:tc>
          <w:tcPr>
            <w:tcW w:w="383" w:type="dxa"/>
            <w:tcBorders>
              <w:bottom w:val="single" w:sz="4" w:space="0" w:color="auto"/>
            </w:tcBorders>
          </w:tcPr>
          <w:p w14:paraId="02D6FCB4" w14:textId="77777777" w:rsidR="00F055CE" w:rsidRDefault="00F055CE" w:rsidP="008432EA">
            <w:pPr>
              <w:spacing w:line="480" w:lineRule="auto"/>
              <w:rPr>
                <w:rFonts w:ascii="Times New Roman" w:hAnsi="Times New Roman"/>
              </w:rPr>
            </w:pPr>
            <w:r>
              <w:rPr>
                <w:rFonts w:ascii="Times New Roman" w:hAnsi="Times New Roman"/>
              </w:rPr>
              <w:t>2</w:t>
            </w:r>
          </w:p>
        </w:tc>
        <w:tc>
          <w:tcPr>
            <w:tcW w:w="4590" w:type="dxa"/>
            <w:tcBorders>
              <w:bottom w:val="single" w:sz="4" w:space="0" w:color="auto"/>
            </w:tcBorders>
          </w:tcPr>
          <w:p w14:paraId="02D6FCB5" w14:textId="77777777" w:rsidR="00F055CE" w:rsidRDefault="00F055CE" w:rsidP="008432EA">
            <w:pPr>
              <w:spacing w:line="480" w:lineRule="auto"/>
              <w:rPr>
                <w:rFonts w:ascii="Times New Roman" w:hAnsi="Times New Roman"/>
              </w:rPr>
            </w:pPr>
            <w:r>
              <w:rPr>
                <w:rFonts w:ascii="Times New Roman" w:hAnsi="Times New Roman"/>
              </w:rPr>
              <w:t>Less Total Hospital O/P Medicaid Ancillary Charges:</w:t>
            </w:r>
          </w:p>
        </w:tc>
        <w:tc>
          <w:tcPr>
            <w:tcW w:w="1345" w:type="dxa"/>
            <w:tcBorders>
              <w:bottom w:val="single" w:sz="4" w:space="0" w:color="auto"/>
            </w:tcBorders>
          </w:tcPr>
          <w:p w14:paraId="02D6FCB6" w14:textId="77777777" w:rsidR="00F055CE" w:rsidRDefault="00F055CE" w:rsidP="008432EA">
            <w:pPr>
              <w:spacing w:line="480" w:lineRule="auto"/>
              <w:jc w:val="right"/>
              <w:rPr>
                <w:rFonts w:ascii="Times New Roman" w:hAnsi="Times New Roman"/>
              </w:rPr>
            </w:pPr>
            <w:r>
              <w:rPr>
                <w:rFonts w:ascii="Times New Roman" w:hAnsi="Times New Roman"/>
              </w:rPr>
              <w:t>$2,500,000</w:t>
            </w:r>
          </w:p>
        </w:tc>
        <w:tc>
          <w:tcPr>
            <w:tcW w:w="5130" w:type="dxa"/>
            <w:tcBorders>
              <w:bottom w:val="single" w:sz="4" w:space="0" w:color="auto"/>
            </w:tcBorders>
          </w:tcPr>
          <w:p w14:paraId="02D6FCB7" w14:textId="77777777" w:rsidR="00F055CE" w:rsidRDefault="00F055CE" w:rsidP="008432EA">
            <w:pPr>
              <w:spacing w:line="480" w:lineRule="auto"/>
              <w:rPr>
                <w:rFonts w:ascii="Times New Roman" w:hAnsi="Times New Roman"/>
              </w:rPr>
            </w:pPr>
            <w:r>
              <w:rPr>
                <w:rFonts w:ascii="Times New Roman" w:hAnsi="Times New Roman"/>
              </w:rPr>
              <w:t>Medicaid W/S D, Pt. V, Line 104, Col. 5</w:t>
            </w:r>
          </w:p>
        </w:tc>
      </w:tr>
      <w:tr w:rsidR="00F055CE" w14:paraId="02D6FCBD" w14:textId="77777777" w:rsidTr="00AA1ECA">
        <w:trPr>
          <w:jc w:val="center"/>
        </w:trPr>
        <w:tc>
          <w:tcPr>
            <w:tcW w:w="383" w:type="dxa"/>
            <w:tcBorders>
              <w:top w:val="single" w:sz="4" w:space="0" w:color="auto"/>
            </w:tcBorders>
          </w:tcPr>
          <w:p w14:paraId="02D6FCB9" w14:textId="77777777" w:rsidR="00F055CE" w:rsidRDefault="00F055CE" w:rsidP="008432EA">
            <w:pPr>
              <w:spacing w:line="480" w:lineRule="auto"/>
              <w:rPr>
                <w:rFonts w:ascii="Times New Roman" w:hAnsi="Times New Roman"/>
              </w:rPr>
            </w:pPr>
            <w:r>
              <w:rPr>
                <w:rFonts w:ascii="Times New Roman" w:hAnsi="Times New Roman"/>
              </w:rPr>
              <w:t>3.</w:t>
            </w:r>
          </w:p>
        </w:tc>
        <w:tc>
          <w:tcPr>
            <w:tcW w:w="4590" w:type="dxa"/>
            <w:tcBorders>
              <w:top w:val="single" w:sz="4" w:space="0" w:color="auto"/>
            </w:tcBorders>
          </w:tcPr>
          <w:p w14:paraId="02D6FCBA" w14:textId="77777777" w:rsidR="00F055CE" w:rsidRDefault="00F055CE" w:rsidP="008432EA">
            <w:pPr>
              <w:spacing w:line="480" w:lineRule="auto"/>
              <w:rPr>
                <w:rFonts w:ascii="Times New Roman" w:hAnsi="Times New Roman"/>
              </w:rPr>
            </w:pPr>
            <w:r>
              <w:rPr>
                <w:rFonts w:ascii="Times New Roman" w:hAnsi="Times New Roman"/>
              </w:rPr>
              <w:t>Total Hospital Inpatient Medicaid Charges:</w:t>
            </w:r>
          </w:p>
        </w:tc>
        <w:tc>
          <w:tcPr>
            <w:tcW w:w="1345" w:type="dxa"/>
            <w:tcBorders>
              <w:top w:val="single" w:sz="4" w:space="0" w:color="auto"/>
            </w:tcBorders>
          </w:tcPr>
          <w:p w14:paraId="02D6FCBB" w14:textId="77777777" w:rsidR="00F055CE" w:rsidRDefault="00F055CE" w:rsidP="008432EA">
            <w:pPr>
              <w:spacing w:line="480" w:lineRule="auto"/>
              <w:jc w:val="right"/>
              <w:rPr>
                <w:rFonts w:ascii="Times New Roman" w:hAnsi="Times New Roman"/>
              </w:rPr>
            </w:pPr>
            <w:r>
              <w:rPr>
                <w:rFonts w:ascii="Times New Roman" w:hAnsi="Times New Roman"/>
              </w:rPr>
              <w:t>$12,500,000</w:t>
            </w:r>
          </w:p>
        </w:tc>
        <w:tc>
          <w:tcPr>
            <w:tcW w:w="5130" w:type="dxa"/>
            <w:tcBorders>
              <w:top w:val="single" w:sz="4" w:space="0" w:color="auto"/>
            </w:tcBorders>
          </w:tcPr>
          <w:p w14:paraId="02D6FCBC" w14:textId="77777777" w:rsidR="00F055CE" w:rsidRDefault="00F055CE" w:rsidP="008432EA">
            <w:pPr>
              <w:spacing w:line="480" w:lineRule="auto"/>
              <w:rPr>
                <w:rFonts w:ascii="Times New Roman" w:hAnsi="Times New Roman"/>
              </w:rPr>
            </w:pPr>
            <w:r>
              <w:rPr>
                <w:rFonts w:ascii="Times New Roman" w:hAnsi="Times New Roman"/>
                <w:sz w:val="16"/>
                <w:szCs w:val="16"/>
              </w:rPr>
              <w:t>Line 1 Less Line 2, in this example</w:t>
            </w:r>
          </w:p>
        </w:tc>
      </w:tr>
      <w:tr w:rsidR="00F055CE" w14:paraId="02D6FCC2" w14:textId="77777777" w:rsidTr="00AA1ECA">
        <w:trPr>
          <w:jc w:val="center"/>
        </w:trPr>
        <w:tc>
          <w:tcPr>
            <w:tcW w:w="383" w:type="dxa"/>
          </w:tcPr>
          <w:p w14:paraId="02D6FCBE" w14:textId="77777777" w:rsidR="00F055CE" w:rsidRDefault="00F055CE" w:rsidP="008432EA">
            <w:pPr>
              <w:spacing w:line="480" w:lineRule="auto"/>
              <w:rPr>
                <w:rFonts w:ascii="Times New Roman" w:hAnsi="Times New Roman"/>
              </w:rPr>
            </w:pPr>
            <w:r>
              <w:rPr>
                <w:rFonts w:ascii="Times New Roman" w:hAnsi="Times New Roman"/>
              </w:rPr>
              <w:t>4.</w:t>
            </w:r>
          </w:p>
        </w:tc>
        <w:tc>
          <w:tcPr>
            <w:tcW w:w="4590" w:type="dxa"/>
          </w:tcPr>
          <w:p w14:paraId="02D6FCBF" w14:textId="77777777" w:rsidR="00F055CE" w:rsidRDefault="00F055CE" w:rsidP="008432EA">
            <w:pPr>
              <w:spacing w:line="480" w:lineRule="auto"/>
              <w:rPr>
                <w:rFonts w:ascii="Times New Roman" w:hAnsi="Times New Roman"/>
              </w:rPr>
            </w:pPr>
            <w:r>
              <w:rPr>
                <w:rFonts w:ascii="Times New Roman" w:hAnsi="Times New Roman"/>
              </w:rPr>
              <w:t>Divided by Total Hospital Inpatient Charges:</w:t>
            </w:r>
          </w:p>
        </w:tc>
        <w:tc>
          <w:tcPr>
            <w:tcW w:w="1345" w:type="dxa"/>
          </w:tcPr>
          <w:p w14:paraId="02D6FCC0" w14:textId="77777777" w:rsidR="00F055CE" w:rsidRDefault="00F055CE" w:rsidP="008432EA">
            <w:pPr>
              <w:spacing w:line="480" w:lineRule="auto"/>
              <w:jc w:val="right"/>
              <w:rPr>
                <w:rFonts w:ascii="Times New Roman" w:hAnsi="Times New Roman"/>
              </w:rPr>
            </w:pPr>
            <w:r>
              <w:rPr>
                <w:rFonts w:ascii="Times New Roman" w:hAnsi="Times New Roman"/>
              </w:rPr>
              <w:t>$  90,000,000</w:t>
            </w:r>
          </w:p>
        </w:tc>
        <w:tc>
          <w:tcPr>
            <w:tcW w:w="5130" w:type="dxa"/>
          </w:tcPr>
          <w:p w14:paraId="02D6FCC1" w14:textId="77777777" w:rsidR="00F055CE" w:rsidRDefault="00E25FE3" w:rsidP="008432EA">
            <w:pPr>
              <w:spacing w:line="480" w:lineRule="auto"/>
              <w:rPr>
                <w:rFonts w:ascii="Times New Roman" w:hAnsi="Times New Roman"/>
              </w:rPr>
            </w:pPr>
            <w:r>
              <w:rPr>
                <w:rFonts w:ascii="Times New Roman" w:hAnsi="Times New Roman"/>
              </w:rPr>
              <w:t xml:space="preserve">See above </w:t>
            </w:r>
          </w:p>
        </w:tc>
      </w:tr>
      <w:tr w:rsidR="00F055CE" w14:paraId="02D6FCC7" w14:textId="77777777" w:rsidTr="00AA1ECA">
        <w:trPr>
          <w:jc w:val="center"/>
        </w:trPr>
        <w:tc>
          <w:tcPr>
            <w:tcW w:w="383" w:type="dxa"/>
            <w:tcBorders>
              <w:bottom w:val="single" w:sz="4" w:space="0" w:color="auto"/>
            </w:tcBorders>
          </w:tcPr>
          <w:p w14:paraId="02D6FCC3" w14:textId="77777777" w:rsidR="00F055CE" w:rsidRDefault="00F055CE" w:rsidP="008432EA">
            <w:pPr>
              <w:spacing w:line="480" w:lineRule="auto"/>
              <w:rPr>
                <w:rFonts w:ascii="Times New Roman" w:hAnsi="Times New Roman"/>
              </w:rPr>
            </w:pPr>
            <w:r>
              <w:rPr>
                <w:rFonts w:ascii="Times New Roman" w:hAnsi="Times New Roman"/>
              </w:rPr>
              <w:t>5.</w:t>
            </w:r>
          </w:p>
        </w:tc>
        <w:tc>
          <w:tcPr>
            <w:tcW w:w="4590" w:type="dxa"/>
            <w:tcBorders>
              <w:bottom w:val="single" w:sz="4" w:space="0" w:color="auto"/>
            </w:tcBorders>
          </w:tcPr>
          <w:p w14:paraId="02D6FCC4" w14:textId="77777777" w:rsidR="00F055CE" w:rsidRDefault="00F055CE" w:rsidP="008432EA">
            <w:pPr>
              <w:spacing w:line="480" w:lineRule="auto"/>
              <w:rPr>
                <w:rFonts w:ascii="Times New Roman" w:hAnsi="Times New Roman"/>
              </w:rPr>
            </w:pPr>
            <w:r>
              <w:rPr>
                <w:rFonts w:ascii="Times New Roman" w:hAnsi="Times New Roman"/>
              </w:rPr>
              <w:t>Multiplied by Total Allowable Hospital Fixed Costs:</w:t>
            </w:r>
          </w:p>
        </w:tc>
        <w:tc>
          <w:tcPr>
            <w:tcW w:w="1345" w:type="dxa"/>
            <w:tcBorders>
              <w:bottom w:val="single" w:sz="4" w:space="0" w:color="auto"/>
            </w:tcBorders>
          </w:tcPr>
          <w:p w14:paraId="02D6FCC5" w14:textId="77777777" w:rsidR="00F055CE" w:rsidRDefault="00F055CE" w:rsidP="008432EA">
            <w:pPr>
              <w:spacing w:line="480" w:lineRule="auto"/>
              <w:jc w:val="right"/>
              <w:rPr>
                <w:rFonts w:ascii="Times New Roman" w:hAnsi="Times New Roman"/>
              </w:rPr>
            </w:pPr>
            <w:r>
              <w:rPr>
                <w:rFonts w:ascii="Times New Roman" w:hAnsi="Times New Roman"/>
              </w:rPr>
              <w:t>$5,500,000</w:t>
            </w:r>
          </w:p>
        </w:tc>
        <w:tc>
          <w:tcPr>
            <w:tcW w:w="5130" w:type="dxa"/>
            <w:tcBorders>
              <w:bottom w:val="single" w:sz="4" w:space="0" w:color="auto"/>
            </w:tcBorders>
          </w:tcPr>
          <w:p w14:paraId="02D6FCC6" w14:textId="77777777" w:rsidR="00F055CE" w:rsidRDefault="00E25FE3" w:rsidP="008432EA">
            <w:pPr>
              <w:spacing w:line="480" w:lineRule="auto"/>
              <w:rPr>
                <w:rFonts w:ascii="Times New Roman" w:hAnsi="Times New Roman"/>
              </w:rPr>
            </w:pPr>
            <w:r>
              <w:rPr>
                <w:rFonts w:ascii="Times New Roman" w:hAnsi="Times New Roman"/>
              </w:rPr>
              <w:t xml:space="preserve">See above </w:t>
            </w:r>
          </w:p>
        </w:tc>
      </w:tr>
      <w:tr w:rsidR="00F055CE" w14:paraId="02D6FCCC" w14:textId="77777777" w:rsidTr="00AA1ECA">
        <w:trPr>
          <w:jc w:val="center"/>
        </w:trPr>
        <w:tc>
          <w:tcPr>
            <w:tcW w:w="383" w:type="dxa"/>
            <w:tcBorders>
              <w:top w:val="single" w:sz="4" w:space="0" w:color="auto"/>
            </w:tcBorders>
          </w:tcPr>
          <w:p w14:paraId="02D6FCC8" w14:textId="77777777" w:rsidR="00F055CE" w:rsidRDefault="00F055CE" w:rsidP="008432EA">
            <w:pPr>
              <w:spacing w:line="480" w:lineRule="auto"/>
              <w:rPr>
                <w:rFonts w:ascii="Times New Roman" w:hAnsi="Times New Roman"/>
              </w:rPr>
            </w:pPr>
            <w:r>
              <w:rPr>
                <w:rFonts w:ascii="Times New Roman" w:hAnsi="Times New Roman"/>
              </w:rPr>
              <w:t>6.</w:t>
            </w:r>
          </w:p>
        </w:tc>
        <w:tc>
          <w:tcPr>
            <w:tcW w:w="4590" w:type="dxa"/>
            <w:tcBorders>
              <w:top w:val="single" w:sz="4" w:space="0" w:color="auto"/>
            </w:tcBorders>
          </w:tcPr>
          <w:p w14:paraId="02D6FCC9" w14:textId="77777777" w:rsidR="00F055CE" w:rsidRDefault="00F055CE" w:rsidP="008432EA">
            <w:pPr>
              <w:spacing w:line="480" w:lineRule="auto"/>
              <w:rPr>
                <w:rFonts w:ascii="Times New Roman" w:hAnsi="Times New Roman"/>
              </w:rPr>
            </w:pPr>
            <w:r>
              <w:rPr>
                <w:rFonts w:ascii="Times New Roman" w:hAnsi="Times New Roman"/>
              </w:rPr>
              <w:t>Total Medicaid Fixed Costs:</w:t>
            </w:r>
          </w:p>
        </w:tc>
        <w:tc>
          <w:tcPr>
            <w:tcW w:w="1345" w:type="dxa"/>
            <w:tcBorders>
              <w:top w:val="single" w:sz="4" w:space="0" w:color="auto"/>
            </w:tcBorders>
          </w:tcPr>
          <w:p w14:paraId="02D6FCCA" w14:textId="77777777" w:rsidR="00F055CE" w:rsidRDefault="00F055CE" w:rsidP="008432EA">
            <w:pPr>
              <w:spacing w:line="480" w:lineRule="auto"/>
              <w:jc w:val="right"/>
              <w:rPr>
                <w:rFonts w:ascii="Times New Roman" w:hAnsi="Times New Roman"/>
              </w:rPr>
            </w:pPr>
            <w:r>
              <w:rPr>
                <w:rFonts w:ascii="Times New Roman" w:hAnsi="Times New Roman"/>
              </w:rPr>
              <w:t>$763,889</w:t>
            </w:r>
          </w:p>
        </w:tc>
        <w:tc>
          <w:tcPr>
            <w:tcW w:w="5130" w:type="dxa"/>
            <w:tcBorders>
              <w:top w:val="single" w:sz="4" w:space="0" w:color="auto"/>
            </w:tcBorders>
          </w:tcPr>
          <w:p w14:paraId="02D6FCCB" w14:textId="77777777" w:rsidR="00F055CE" w:rsidRDefault="00F055CE" w:rsidP="008432EA">
            <w:pPr>
              <w:spacing w:line="480" w:lineRule="auto"/>
              <w:rPr>
                <w:rFonts w:ascii="Times New Roman" w:hAnsi="Times New Roman"/>
              </w:rPr>
            </w:pPr>
            <w:r>
              <w:rPr>
                <w:rFonts w:ascii="Times New Roman" w:hAnsi="Times New Roman"/>
                <w:sz w:val="16"/>
                <w:szCs w:val="16"/>
              </w:rPr>
              <w:t>Line 3Divided by Line 4 Multiplied by Line 5, in this example</w:t>
            </w:r>
          </w:p>
        </w:tc>
      </w:tr>
    </w:tbl>
    <w:p w14:paraId="02D6FCCD" w14:textId="77777777" w:rsidR="00F055CE" w:rsidRDefault="00F055CE" w:rsidP="00F055CE">
      <w:pPr>
        <w:spacing w:line="480" w:lineRule="auto"/>
        <w:rPr>
          <w:rFonts w:ascii="Times New Roman" w:hAnsi="Times New Roman"/>
        </w:rPr>
      </w:pPr>
    </w:p>
    <w:p w14:paraId="02D6FCCE" w14:textId="77777777" w:rsidR="00D07746" w:rsidRDefault="00D07746" w:rsidP="00F055CE">
      <w:pPr>
        <w:spacing w:line="480" w:lineRule="auto"/>
        <w:rPr>
          <w:rFonts w:ascii="Times New Roman" w:hAnsi="Times New Roman"/>
        </w:rPr>
      </w:pPr>
    </w:p>
    <w:p w14:paraId="02D6FCCF" w14:textId="77777777" w:rsidR="00F055CE" w:rsidRDefault="00F055CE" w:rsidP="000013F3">
      <w:pPr>
        <w:keepNext/>
        <w:keepLines/>
        <w:spacing w:line="480" w:lineRule="auto"/>
        <w:rPr>
          <w:rFonts w:ascii="Times New Roman" w:hAnsi="Times New Roman"/>
        </w:rPr>
      </w:pPr>
      <w:r>
        <w:rPr>
          <w:rFonts w:ascii="Times New Roman" w:hAnsi="Times New Roman"/>
        </w:rPr>
        <w:t>Acronyms / Abbreviations Used</w:t>
      </w:r>
    </w:p>
    <w:p w14:paraId="02D6FCD0" w14:textId="77777777" w:rsidR="00F055CE" w:rsidRPr="00121578" w:rsidRDefault="00F055CE" w:rsidP="000013F3">
      <w:pPr>
        <w:keepNext/>
        <w:keepLines/>
        <w:rPr>
          <w:rFonts w:ascii="Times New Roman" w:hAnsi="Times New Roman"/>
        </w:rPr>
      </w:pPr>
      <w:r w:rsidRPr="00121578">
        <w:rPr>
          <w:rFonts w:ascii="Times New Roman" w:hAnsi="Times New Roman"/>
        </w:rPr>
        <w:t>Col. = Column</w:t>
      </w:r>
    </w:p>
    <w:p w14:paraId="02D6FCD1" w14:textId="77777777" w:rsidR="00F055CE" w:rsidRPr="00121578" w:rsidRDefault="00F055CE" w:rsidP="000013F3">
      <w:pPr>
        <w:keepNext/>
        <w:keepLines/>
        <w:rPr>
          <w:rFonts w:ascii="Times New Roman" w:hAnsi="Times New Roman"/>
        </w:rPr>
      </w:pPr>
      <w:r w:rsidRPr="00121578">
        <w:rPr>
          <w:rFonts w:ascii="Times New Roman" w:hAnsi="Times New Roman"/>
        </w:rPr>
        <w:t>W/S = Worksheet</w:t>
      </w:r>
    </w:p>
    <w:p w14:paraId="02D6FCD2" w14:textId="77777777" w:rsidR="00F055CE" w:rsidRPr="00121578" w:rsidRDefault="00F055CE" w:rsidP="000013F3">
      <w:pPr>
        <w:keepNext/>
        <w:keepLines/>
        <w:rPr>
          <w:rFonts w:ascii="Times New Roman" w:hAnsi="Times New Roman"/>
        </w:rPr>
      </w:pPr>
      <w:r w:rsidRPr="00121578">
        <w:rPr>
          <w:rFonts w:ascii="Times New Roman" w:hAnsi="Times New Roman"/>
        </w:rPr>
        <w:t>I/P = Inpatient</w:t>
      </w:r>
    </w:p>
    <w:p w14:paraId="02D6FCD3" w14:textId="77777777" w:rsidR="00F055CE" w:rsidRPr="00121578" w:rsidRDefault="00F055CE" w:rsidP="000013F3">
      <w:pPr>
        <w:keepNext/>
        <w:keepLines/>
        <w:rPr>
          <w:rFonts w:ascii="Times New Roman" w:hAnsi="Times New Roman"/>
        </w:rPr>
      </w:pPr>
      <w:r w:rsidRPr="00121578">
        <w:rPr>
          <w:rFonts w:ascii="Times New Roman" w:hAnsi="Times New Roman"/>
        </w:rPr>
        <w:t>O/P = Outpatient</w:t>
      </w:r>
    </w:p>
    <w:p w14:paraId="02D6FCD4" w14:textId="77777777" w:rsidR="00F055CE" w:rsidRPr="00510711" w:rsidRDefault="00F055CE" w:rsidP="000013F3">
      <w:pPr>
        <w:keepNext/>
        <w:keepLines/>
        <w:spacing w:line="480" w:lineRule="auto"/>
        <w:rPr>
          <w:rFonts w:ascii="Times New Roman" w:hAnsi="Times New Roman"/>
        </w:rPr>
      </w:pPr>
    </w:p>
    <w:p w14:paraId="02D6FCD5" w14:textId="77777777" w:rsidR="00F055CE" w:rsidRPr="00121578" w:rsidRDefault="00F055CE" w:rsidP="00F055CE">
      <w:pPr>
        <w:spacing w:line="480" w:lineRule="auto"/>
        <w:rPr>
          <w:rFonts w:ascii="Times New Roman" w:hAnsi="Times New Roman"/>
          <w:b/>
          <w:sz w:val="24"/>
          <w:szCs w:val="24"/>
        </w:rPr>
      </w:pPr>
    </w:p>
    <w:p w14:paraId="02D6FCD6" w14:textId="77777777" w:rsidR="00931798" w:rsidRDefault="00931798" w:rsidP="00F70C7E">
      <w:pPr>
        <w:spacing w:line="240" w:lineRule="exact"/>
        <w:rPr>
          <w:rFonts w:ascii="Times New Roman" w:hAnsi="Times New Roman"/>
          <w:sz w:val="22"/>
          <w:szCs w:val="22"/>
        </w:rPr>
      </w:pPr>
    </w:p>
    <w:p w14:paraId="02D6FCD7" w14:textId="77777777" w:rsidR="00EC00EA" w:rsidRDefault="00003597" w:rsidP="00DA52A3">
      <w:r w:rsidRPr="00DA52A3">
        <w:rPr>
          <w:rStyle w:val="zzmpTrailerItem"/>
        </w:rPr>
        <w:t>FTLDOCS 6926811 2</w:t>
      </w:r>
      <w:r w:rsidRPr="00DA52A3">
        <w:t xml:space="preserve"> </w:t>
      </w:r>
    </w:p>
    <w:sectPr w:rsidR="00EC00EA" w:rsidSect="0026380C">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2240" w:h="15840" w:code="1"/>
      <w:pgMar w:top="1440" w:right="1440" w:bottom="1008" w:left="1440" w:header="0" w:footer="67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76017" w14:textId="77777777" w:rsidR="005B41E1" w:rsidRDefault="005B41E1">
      <w:r>
        <w:separator/>
      </w:r>
    </w:p>
    <w:p w14:paraId="701E2DFD" w14:textId="77777777" w:rsidR="005B41E1" w:rsidRDefault="005B41E1"/>
    <w:p w14:paraId="50D748BB" w14:textId="77777777" w:rsidR="005B41E1" w:rsidRDefault="005B41E1"/>
  </w:endnote>
  <w:endnote w:type="continuationSeparator" w:id="0">
    <w:p w14:paraId="2DAE6D30" w14:textId="77777777" w:rsidR="005B41E1" w:rsidRDefault="005B41E1">
      <w:r>
        <w:continuationSeparator/>
      </w:r>
    </w:p>
    <w:p w14:paraId="179F864F" w14:textId="77777777" w:rsidR="005B41E1" w:rsidRDefault="005B41E1"/>
    <w:p w14:paraId="5DF03D32" w14:textId="77777777" w:rsidR="005B41E1" w:rsidRDefault="005B41E1"/>
  </w:endnote>
  <w:endnote w:type="continuationNotice" w:id="1">
    <w:p w14:paraId="17EA97E2" w14:textId="77777777" w:rsidR="005B41E1" w:rsidRDefault="005B41E1"/>
    <w:p w14:paraId="1DD17A11" w14:textId="77777777" w:rsidR="005B41E1" w:rsidRDefault="005B41E1"/>
    <w:p w14:paraId="0844A42A" w14:textId="77777777" w:rsidR="005B41E1" w:rsidRDefault="005B4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CF8" w14:textId="77777777" w:rsidR="005B41E1" w:rsidRDefault="005B41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D6FCF9" w14:textId="77777777" w:rsidR="005B41E1" w:rsidRDefault="005B41E1">
    <w:pPr>
      <w:pStyle w:val="Footer"/>
      <w:jc w:val="center"/>
    </w:pPr>
  </w:p>
  <w:p w14:paraId="02D6FCFA" w14:textId="77777777" w:rsidR="005B41E1" w:rsidRDefault="005B41E1"/>
  <w:p w14:paraId="02D6FCFB" w14:textId="77777777" w:rsidR="005B41E1" w:rsidRDefault="005B41E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CFC" w14:textId="0574D45D" w:rsidR="005B41E1" w:rsidRDefault="005B41E1" w:rsidP="000013F3">
    <w:pPr>
      <w:pStyle w:val="Footer"/>
      <w:framePr w:wrap="notBesid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CEC">
      <w:rPr>
        <w:rStyle w:val="PageNumber"/>
        <w:noProof/>
      </w:rPr>
      <w:t>2</w:t>
    </w:r>
    <w:r>
      <w:rPr>
        <w:rStyle w:val="PageNumber"/>
      </w:rPr>
      <w:fldChar w:fldCharType="end"/>
    </w:r>
  </w:p>
  <w:p w14:paraId="02D6FD03" w14:textId="77777777" w:rsidR="005B41E1" w:rsidRPr="00593B68" w:rsidRDefault="005B41E1"/>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D08" w14:textId="2E038480" w:rsidR="005B41E1" w:rsidRDefault="005B41E1" w:rsidP="00F30F42">
    <w:pPr>
      <w:pStyle w:val="Footer"/>
      <w:jc w:val="right"/>
    </w:pPr>
    <w:r>
      <w:t>Amendment: 2017-009</w:t>
    </w:r>
  </w:p>
  <w:p w14:paraId="02D6FD09" w14:textId="57FEEBEE" w:rsidR="005B41E1" w:rsidRDefault="005B41E1" w:rsidP="00F30F42">
    <w:pPr>
      <w:pStyle w:val="Footer"/>
      <w:jc w:val="right"/>
    </w:pPr>
    <w:r>
      <w:t>Effective: July 1, 2017</w:t>
    </w:r>
  </w:p>
  <w:p w14:paraId="02D6FD0A" w14:textId="69ADE399" w:rsidR="005B41E1" w:rsidRDefault="005B41E1" w:rsidP="00F30F42">
    <w:pPr>
      <w:pStyle w:val="Footer"/>
      <w:jc w:val="right"/>
    </w:pPr>
    <w:r>
      <w:t>Supersedes: 2016-029</w:t>
    </w:r>
  </w:p>
  <w:p w14:paraId="02D6FD0B" w14:textId="67786058" w:rsidR="005B41E1" w:rsidRDefault="005B41E1" w:rsidP="00F30F42">
    <w:pPr>
      <w:pStyle w:val="Footer"/>
      <w:jc w:val="right"/>
    </w:pPr>
    <w:r>
      <w:t>Approval: _______</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B5C26" w14:textId="77777777" w:rsidR="005B41E1" w:rsidRDefault="005B41E1">
      <w:r>
        <w:separator/>
      </w:r>
    </w:p>
    <w:p w14:paraId="20CAEA29" w14:textId="77777777" w:rsidR="005B41E1" w:rsidRDefault="005B41E1"/>
    <w:p w14:paraId="2385DDE5" w14:textId="77777777" w:rsidR="005B41E1" w:rsidRDefault="005B41E1"/>
  </w:footnote>
  <w:footnote w:type="continuationSeparator" w:id="0">
    <w:p w14:paraId="12F39554" w14:textId="77777777" w:rsidR="005B41E1" w:rsidRDefault="005B41E1">
      <w:r>
        <w:continuationSeparator/>
      </w:r>
    </w:p>
    <w:p w14:paraId="25B470FD" w14:textId="77777777" w:rsidR="005B41E1" w:rsidRDefault="005B41E1"/>
    <w:p w14:paraId="165F599A" w14:textId="77777777" w:rsidR="005B41E1" w:rsidRDefault="005B41E1"/>
  </w:footnote>
  <w:footnote w:type="continuationNotice" w:id="1">
    <w:p w14:paraId="257CD2C9" w14:textId="77777777" w:rsidR="005B41E1" w:rsidRDefault="005B41E1"/>
    <w:p w14:paraId="40AF2796" w14:textId="77777777" w:rsidR="005B41E1" w:rsidRDefault="005B41E1"/>
    <w:p w14:paraId="1A8E72AC" w14:textId="77777777" w:rsidR="005B41E1" w:rsidRDefault="005B41E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CED" w14:textId="77777777" w:rsidR="005B41E1" w:rsidRDefault="005B41E1">
    <w:pPr>
      <w:pStyle w:val="Header"/>
      <w:jc w:val="right"/>
    </w:pPr>
    <w:r>
      <w:t>Florida Hospital Inpatient Plan Version XI</w:t>
    </w:r>
  </w:p>
  <w:p w14:paraId="02D6FCEE" w14:textId="77777777" w:rsidR="005B41E1" w:rsidRDefault="005B41E1"/>
  <w:p w14:paraId="02D6FCEF" w14:textId="77777777" w:rsidR="005B41E1" w:rsidRDefault="005B41E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CF0" w14:textId="77777777" w:rsidR="005B41E1" w:rsidRDefault="005B41E1">
    <w:pPr>
      <w:pStyle w:val="Header"/>
      <w:jc w:val="right"/>
    </w:pPr>
  </w:p>
  <w:p w14:paraId="02D6FCF1" w14:textId="77777777" w:rsidR="005B41E1" w:rsidRDefault="005B41E1">
    <w:pPr>
      <w:pStyle w:val="Header"/>
      <w:jc w:val="right"/>
    </w:pPr>
  </w:p>
  <w:p w14:paraId="02D6FCF7" w14:textId="77777777" w:rsidR="005B41E1" w:rsidRDefault="005B41E1" w:rsidP="005135C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6FD05" w14:textId="77777777" w:rsidR="005B41E1" w:rsidRDefault="005B41E1">
    <w:pPr>
      <w:pStyle w:val="Header"/>
    </w:pPr>
  </w:p>
  <w:p w14:paraId="02D6FD07" w14:textId="141628A9" w:rsidR="005B41E1" w:rsidRPr="00CD3861" w:rsidRDefault="005B41E1" w:rsidP="00F30F42">
    <w:pPr>
      <w:pStyle w:val="Header"/>
      <w:tabs>
        <w:tab w:val="clear" w:pos="8640"/>
        <w:tab w:val="left" w:pos="7605"/>
      </w:tabs>
      <w:jc w:val="righ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15D2"/>
    <w:multiLevelType w:val="singleLevel"/>
    <w:tmpl w:val="65A4AD40"/>
    <w:lvl w:ilvl="0">
      <w:start w:val="1"/>
      <w:numFmt w:val="upperLetter"/>
      <w:pStyle w:val="Heading4"/>
      <w:lvlText w:val="%1."/>
      <w:lvlJc w:val="left"/>
      <w:pPr>
        <w:tabs>
          <w:tab w:val="num" w:pos="1440"/>
        </w:tabs>
        <w:ind w:left="1440" w:hanging="720"/>
      </w:pPr>
      <w:rPr>
        <w:rFonts w:hint="default"/>
      </w:rPr>
    </w:lvl>
  </w:abstractNum>
  <w:abstractNum w:abstractNumId="1" w15:restartNumberingAfterBreak="0">
    <w:nsid w:val="025530E3"/>
    <w:multiLevelType w:val="hybridMultilevel"/>
    <w:tmpl w:val="7F2EA276"/>
    <w:lvl w:ilvl="0" w:tplc="73C4CB98">
      <w:start w:val="8"/>
      <w:numFmt w:val="decimal"/>
      <w:lvlText w:val="%1."/>
      <w:lvlJc w:val="left"/>
      <w:pPr>
        <w:ind w:left="1440" w:hanging="360"/>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80A94"/>
    <w:multiLevelType w:val="hybridMultilevel"/>
    <w:tmpl w:val="5AE0B56C"/>
    <w:lvl w:ilvl="0" w:tplc="5E0C5062">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27482F"/>
    <w:multiLevelType w:val="hybridMultilevel"/>
    <w:tmpl w:val="35C8C6A4"/>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7472962A">
      <w:start w:val="1"/>
      <w:numFmt w:val="decimal"/>
      <w:lvlText w:val="%4."/>
      <w:lvlJc w:val="left"/>
      <w:pPr>
        <w:tabs>
          <w:tab w:val="num" w:pos="1728"/>
        </w:tabs>
        <w:ind w:left="1728" w:hanging="360"/>
      </w:pPr>
      <w:rPr>
        <w:rFonts w:hint="default"/>
      </w:rPr>
    </w:lvl>
    <w:lvl w:ilvl="4" w:tplc="E572F786">
      <w:start w:val="1"/>
      <w:numFmt w:val="decimal"/>
      <w:lvlText w:val="(%5)"/>
      <w:lvlJc w:val="left"/>
      <w:pPr>
        <w:tabs>
          <w:tab w:val="num" w:pos="2448"/>
        </w:tabs>
        <w:ind w:left="2448" w:hanging="360"/>
      </w:pPr>
      <w:rPr>
        <w:rFonts w:hint="default"/>
        <w:b w:val="0"/>
        <w:i w:val="0"/>
        <w:sz w:val="20"/>
        <w:szCs w:val="20"/>
      </w:rPr>
    </w:lvl>
    <w:lvl w:ilvl="5" w:tplc="75EE9992">
      <w:start w:val="1"/>
      <w:numFmt w:val="decimal"/>
      <w:lvlText w:val="(%6)"/>
      <w:lvlJc w:val="right"/>
      <w:pPr>
        <w:tabs>
          <w:tab w:val="num" w:pos="3168"/>
        </w:tabs>
        <w:ind w:left="3168" w:hanging="180"/>
      </w:pPr>
      <w:rPr>
        <w:rFonts w:hint="default"/>
      </w:rPr>
    </w:lvl>
    <w:lvl w:ilvl="6" w:tplc="E8FA4AD0">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4" w15:restartNumberingAfterBreak="0">
    <w:nsid w:val="0B5B4719"/>
    <w:multiLevelType w:val="hybridMultilevel"/>
    <w:tmpl w:val="B44A05F8"/>
    <w:lvl w:ilvl="0" w:tplc="CCE4F972">
      <w:start w:val="1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96E2E"/>
    <w:multiLevelType w:val="hybridMultilevel"/>
    <w:tmpl w:val="964A0098"/>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7472962A">
      <w:start w:val="1"/>
      <w:numFmt w:val="decimal"/>
      <w:lvlText w:val="%4."/>
      <w:lvlJc w:val="left"/>
      <w:pPr>
        <w:tabs>
          <w:tab w:val="num" w:pos="1728"/>
        </w:tabs>
        <w:ind w:left="1728" w:hanging="360"/>
      </w:pPr>
      <w:rPr>
        <w:rFonts w:hint="default"/>
      </w:rPr>
    </w:lvl>
    <w:lvl w:ilvl="4" w:tplc="E572F786">
      <w:start w:val="1"/>
      <w:numFmt w:val="decimal"/>
      <w:lvlText w:val="(%5)"/>
      <w:lvlJc w:val="left"/>
      <w:pPr>
        <w:tabs>
          <w:tab w:val="num" w:pos="2448"/>
        </w:tabs>
        <w:ind w:left="2448" w:hanging="360"/>
      </w:pPr>
      <w:rPr>
        <w:rFonts w:hint="default"/>
        <w:b w:val="0"/>
        <w:i w:val="0"/>
        <w:sz w:val="20"/>
        <w:szCs w:val="20"/>
      </w:rPr>
    </w:lvl>
    <w:lvl w:ilvl="5" w:tplc="75EE9992">
      <w:start w:val="1"/>
      <w:numFmt w:val="decimal"/>
      <w:lvlText w:val="(%6)"/>
      <w:lvlJc w:val="right"/>
      <w:pPr>
        <w:tabs>
          <w:tab w:val="num" w:pos="3168"/>
        </w:tabs>
        <w:ind w:left="3168" w:hanging="180"/>
      </w:pPr>
      <w:rPr>
        <w:rFonts w:hint="default"/>
      </w:rPr>
    </w:lvl>
    <w:lvl w:ilvl="6" w:tplc="E8FA4AD0">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6" w15:restartNumberingAfterBreak="0">
    <w:nsid w:val="0C233B72"/>
    <w:multiLevelType w:val="hybridMultilevel"/>
    <w:tmpl w:val="95BCD4F0"/>
    <w:lvl w:ilvl="0" w:tplc="F934EBD6">
      <w:start w:val="4"/>
      <w:numFmt w:val="decimal"/>
      <w:lvlText w:val="%1."/>
      <w:lvlJc w:val="left"/>
      <w:pPr>
        <w:ind w:left="19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6565"/>
    <w:multiLevelType w:val="hybridMultilevel"/>
    <w:tmpl w:val="05669814"/>
    <w:lvl w:ilvl="0" w:tplc="3CF04C7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A7070C"/>
    <w:multiLevelType w:val="hybridMultilevel"/>
    <w:tmpl w:val="0FA8168E"/>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6A85920"/>
    <w:multiLevelType w:val="hybridMultilevel"/>
    <w:tmpl w:val="CDF6CAC8"/>
    <w:lvl w:ilvl="0" w:tplc="D924FDC4">
      <w:start w:val="1"/>
      <w:numFmt w:val="decimal"/>
      <w:lvlText w:val="(%1)"/>
      <w:lvlJc w:val="left"/>
      <w:pPr>
        <w:ind w:left="2610" w:hanging="360"/>
      </w:pPr>
      <w:rPr>
        <w:rFonts w:hint="default"/>
        <w:sz w:val="20"/>
        <w:szCs w:val="24"/>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0" w15:restartNumberingAfterBreak="0">
    <w:nsid w:val="19AF06E1"/>
    <w:multiLevelType w:val="hybridMultilevel"/>
    <w:tmpl w:val="DCD446C6"/>
    <w:lvl w:ilvl="0" w:tplc="82C0A9B4">
      <w:start w:val="2"/>
      <w:numFmt w:val="decimal"/>
      <w:lvlText w:val="%1."/>
      <w:lvlJc w:val="left"/>
      <w:pPr>
        <w:ind w:left="360" w:hanging="360"/>
      </w:pPr>
      <w:rPr>
        <w:rFonts w:hint="default"/>
        <w:b/>
        <w:i w:val="0"/>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1AE868CF"/>
    <w:multiLevelType w:val="hybridMultilevel"/>
    <w:tmpl w:val="7DFA552E"/>
    <w:lvl w:ilvl="0" w:tplc="2B4C61CC">
      <w:start w:val="1"/>
      <w:numFmt w:val="decimal"/>
      <w:lvlText w:val="%1."/>
      <w:lvlJc w:val="left"/>
      <w:pPr>
        <w:ind w:left="1440" w:hanging="360"/>
      </w:pPr>
      <w:rPr>
        <w:rFonts w:hint="default"/>
        <w:b w:val="0"/>
        <w:sz w:val="20"/>
        <w:szCs w:val="2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EF7449"/>
    <w:multiLevelType w:val="hybridMultilevel"/>
    <w:tmpl w:val="820A4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B342C6"/>
    <w:multiLevelType w:val="hybridMultilevel"/>
    <w:tmpl w:val="8C44A428"/>
    <w:lvl w:ilvl="0" w:tplc="A90CCF2E">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1CC86C8D"/>
    <w:multiLevelType w:val="hybridMultilevel"/>
    <w:tmpl w:val="5644D066"/>
    <w:lvl w:ilvl="0" w:tplc="374E012C">
      <w:start w:val="3"/>
      <w:numFmt w:val="decimal"/>
      <w:lvlText w:val="%1."/>
      <w:lvlJc w:val="left"/>
      <w:pPr>
        <w:tabs>
          <w:tab w:val="num" w:pos="990"/>
        </w:tabs>
        <w:ind w:left="990" w:hanging="72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E61741"/>
    <w:multiLevelType w:val="multilevel"/>
    <w:tmpl w:val="5E4C1E6A"/>
    <w:lvl w:ilvl="0">
      <w:start w:val="2"/>
      <w:numFmt w:val="lowerLetter"/>
      <w:lvlText w:val="%1."/>
      <w:lvlJc w:val="left"/>
      <w:pPr>
        <w:tabs>
          <w:tab w:val="num" w:pos="2880"/>
        </w:tabs>
        <w:ind w:left="2880" w:hanging="720"/>
      </w:pPr>
      <w:rPr>
        <w:rFonts w:hint="default"/>
        <w:sz w:val="20"/>
        <w:szCs w:val="20"/>
      </w:rPr>
    </w:lvl>
    <w:lvl w:ilvl="1">
      <w:start w:val="2"/>
      <w:numFmt w:val="lowerLetter"/>
      <w:lvlText w:val="%2."/>
      <w:lvlJc w:val="left"/>
      <w:pPr>
        <w:tabs>
          <w:tab w:val="num" w:pos="3240"/>
        </w:tabs>
        <w:ind w:left="3240" w:hanging="360"/>
      </w:pPr>
      <w:rPr>
        <w:rFonts w:hint="default"/>
      </w:rPr>
    </w:lvl>
    <w:lvl w:ilvl="2">
      <w:start w:val="2"/>
      <w:numFmt w:val="lowerLetter"/>
      <w:lvlText w:val="%3."/>
      <w:lvlJc w:val="right"/>
      <w:pPr>
        <w:tabs>
          <w:tab w:val="num" w:pos="3960"/>
        </w:tabs>
        <w:ind w:left="3960" w:hanging="180"/>
      </w:pPr>
      <w:rPr>
        <w:rFonts w:hint="default"/>
      </w:rPr>
    </w:lvl>
    <w:lvl w:ilvl="3">
      <w:start w:val="1"/>
      <w:numFmt w:val="decimal"/>
      <w:lvlText w:val="%4."/>
      <w:lvlJc w:val="left"/>
      <w:pPr>
        <w:tabs>
          <w:tab w:val="num" w:pos="4680"/>
        </w:tabs>
        <w:ind w:left="4680" w:hanging="360"/>
      </w:pPr>
      <w:rPr>
        <w:rFonts w:hint="default"/>
      </w:rPr>
    </w:lvl>
    <w:lvl w:ilvl="4">
      <w:start w:val="1"/>
      <w:numFmt w:val="lowerLetter"/>
      <w:lvlText w:val="%5."/>
      <w:lvlJc w:val="left"/>
      <w:pPr>
        <w:tabs>
          <w:tab w:val="num" w:pos="5400"/>
        </w:tabs>
        <w:ind w:left="5400" w:hanging="360"/>
      </w:pPr>
      <w:rPr>
        <w:rFonts w:hint="default"/>
      </w:rPr>
    </w:lvl>
    <w:lvl w:ilvl="5">
      <w:start w:val="1"/>
      <w:numFmt w:val="lowerRoman"/>
      <w:lvlText w:val="%6."/>
      <w:lvlJc w:val="right"/>
      <w:pPr>
        <w:tabs>
          <w:tab w:val="num" w:pos="6120"/>
        </w:tabs>
        <w:ind w:left="6120" w:hanging="180"/>
      </w:pPr>
      <w:rPr>
        <w:rFonts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560"/>
        </w:tabs>
        <w:ind w:left="7560" w:hanging="360"/>
      </w:pPr>
      <w:rPr>
        <w:rFonts w:hint="default"/>
      </w:rPr>
    </w:lvl>
    <w:lvl w:ilvl="8">
      <w:start w:val="1"/>
      <w:numFmt w:val="lowerRoman"/>
      <w:lvlText w:val="%9."/>
      <w:lvlJc w:val="right"/>
      <w:pPr>
        <w:tabs>
          <w:tab w:val="num" w:pos="8280"/>
        </w:tabs>
        <w:ind w:left="8280" w:hanging="180"/>
      </w:pPr>
      <w:rPr>
        <w:rFonts w:hint="default"/>
      </w:rPr>
    </w:lvl>
  </w:abstractNum>
  <w:abstractNum w:abstractNumId="16" w15:restartNumberingAfterBreak="0">
    <w:nsid w:val="1F052C02"/>
    <w:multiLevelType w:val="hybridMultilevel"/>
    <w:tmpl w:val="00C8496A"/>
    <w:lvl w:ilvl="0" w:tplc="9CDE8FFC">
      <w:start w:val="1"/>
      <w:numFmt w:val="decimal"/>
      <w:lvlText w:val="(%1)"/>
      <w:lvlJc w:val="righ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7" w15:restartNumberingAfterBreak="0">
    <w:nsid w:val="22486B7B"/>
    <w:multiLevelType w:val="multilevel"/>
    <w:tmpl w:val="301C21D6"/>
    <w:lvl w:ilvl="0">
      <w:start w:val="1"/>
      <w:numFmt w:val="decimal"/>
      <w:lvlText w:val="%1."/>
      <w:lvlJc w:val="left"/>
      <w:pPr>
        <w:tabs>
          <w:tab w:val="num" w:pos="2160"/>
        </w:tabs>
        <w:ind w:left="2160" w:hanging="720"/>
      </w:pPr>
      <w:rPr>
        <w:rFonts w:hint="default"/>
      </w:rPr>
    </w:lvl>
    <w:lvl w:ilvl="1">
      <w:start w:val="1"/>
      <w:numFmt w:val="lowerLetter"/>
      <w:lvlText w:val="%2."/>
      <w:lvlJc w:val="left"/>
      <w:pPr>
        <w:tabs>
          <w:tab w:val="num" w:pos="1440"/>
        </w:tabs>
        <w:ind w:left="1440" w:hanging="360"/>
      </w:pPr>
      <w:rPr>
        <w:rFonts w:hint="default"/>
        <w:sz w:val="24"/>
      </w:rPr>
    </w:lvl>
    <w:lvl w:ilvl="2">
      <w:start w:val="2"/>
      <w:numFmt w:val="decimal"/>
      <w:lvlText w:val="%3."/>
      <w:lvlJc w:val="left"/>
      <w:pPr>
        <w:tabs>
          <w:tab w:val="num" w:pos="2340"/>
        </w:tabs>
        <w:ind w:left="2340" w:hanging="360"/>
      </w:pPr>
      <w:rPr>
        <w:rFonts w:hint="default"/>
      </w:rPr>
    </w:lvl>
    <w:lvl w:ilvl="3">
      <w:start w:val="54"/>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22611596"/>
    <w:multiLevelType w:val="hybridMultilevel"/>
    <w:tmpl w:val="AECA151E"/>
    <w:lvl w:ilvl="0" w:tplc="04090015">
      <w:start w:val="1"/>
      <w:numFmt w:val="upp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2313535D"/>
    <w:multiLevelType w:val="hybridMultilevel"/>
    <w:tmpl w:val="AC34E4F2"/>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04090019">
      <w:start w:val="1"/>
      <w:numFmt w:val="lowerLetter"/>
      <w:lvlText w:val="%4."/>
      <w:lvlJc w:val="left"/>
      <w:pPr>
        <w:tabs>
          <w:tab w:val="num" w:pos="1728"/>
        </w:tabs>
        <w:ind w:left="1728" w:hanging="360"/>
      </w:pPr>
    </w:lvl>
    <w:lvl w:ilvl="4" w:tplc="8BF0D922">
      <w:start w:val="6"/>
      <w:numFmt w:val="bullet"/>
      <w:lvlText w:val="-"/>
      <w:lvlJc w:val="left"/>
      <w:pPr>
        <w:tabs>
          <w:tab w:val="num" w:pos="2448"/>
        </w:tabs>
        <w:ind w:left="2448" w:hanging="360"/>
      </w:pPr>
      <w:rPr>
        <w:rFonts w:ascii="Palatino Linotype" w:eastAsiaTheme="minorHAnsi" w:hAnsi="Palatino Linotype" w:cstheme="minorBidi" w:hint="default"/>
      </w:rPr>
    </w:lvl>
    <w:lvl w:ilvl="5" w:tplc="75EE9992">
      <w:start w:val="1"/>
      <w:numFmt w:val="decimal"/>
      <w:lvlText w:val="(%6)"/>
      <w:lvlJc w:val="right"/>
      <w:pPr>
        <w:tabs>
          <w:tab w:val="num" w:pos="3168"/>
        </w:tabs>
        <w:ind w:left="3168" w:hanging="180"/>
      </w:pPr>
      <w:rPr>
        <w:rFonts w:hint="default"/>
      </w:rPr>
    </w:lvl>
    <w:lvl w:ilvl="6" w:tplc="04090019">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20" w15:restartNumberingAfterBreak="0">
    <w:nsid w:val="23DE4101"/>
    <w:multiLevelType w:val="hybridMultilevel"/>
    <w:tmpl w:val="473AE194"/>
    <w:lvl w:ilvl="0" w:tplc="8782105E">
      <w:start w:val="1"/>
      <w:numFmt w:val="lowerLetter"/>
      <w:lvlText w:val="%1."/>
      <w:lvlJc w:val="left"/>
      <w:pPr>
        <w:tabs>
          <w:tab w:val="num" w:pos="1800"/>
        </w:tabs>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684F29"/>
    <w:multiLevelType w:val="singleLevel"/>
    <w:tmpl w:val="AF34E30E"/>
    <w:lvl w:ilvl="0">
      <w:start w:val="13"/>
      <w:numFmt w:val="upperLetter"/>
      <w:pStyle w:val="Heading6"/>
      <w:lvlText w:val="%1."/>
      <w:lvlJc w:val="left"/>
      <w:pPr>
        <w:tabs>
          <w:tab w:val="num" w:pos="360"/>
        </w:tabs>
        <w:ind w:left="360" w:hanging="360"/>
      </w:pPr>
      <w:rPr>
        <w:b w:val="0"/>
        <w:i w:val="0"/>
      </w:rPr>
    </w:lvl>
  </w:abstractNum>
  <w:abstractNum w:abstractNumId="22" w15:restartNumberingAfterBreak="0">
    <w:nsid w:val="2591626B"/>
    <w:multiLevelType w:val="multilevel"/>
    <w:tmpl w:val="65B07506"/>
    <w:lvl w:ilvl="0">
      <w:start w:val="4"/>
      <w:numFmt w:val="decimal"/>
      <w:lvlText w:val="%1."/>
      <w:lvlJc w:val="left"/>
      <w:pPr>
        <w:tabs>
          <w:tab w:val="num" w:pos="360"/>
        </w:tabs>
        <w:ind w:left="0" w:firstLine="0"/>
      </w:pPr>
      <w:rPr>
        <w:rFonts w:hint="default"/>
      </w:rPr>
    </w:lvl>
    <w:lvl w:ilvl="1">
      <w:start w:val="1"/>
      <w:numFmt w:val="upperLetter"/>
      <w:lvlText w:val="%2."/>
      <w:lvlJc w:val="left"/>
      <w:pPr>
        <w:tabs>
          <w:tab w:val="num" w:pos="1080"/>
        </w:tabs>
        <w:ind w:left="1080" w:hanging="360"/>
      </w:pPr>
    </w:lvl>
    <w:lvl w:ilvl="2">
      <w:start w:val="1"/>
      <w:numFmt w:val="decimal"/>
      <w:lvlText w:val="%3."/>
      <w:lvlJc w:val="left"/>
      <w:pPr>
        <w:tabs>
          <w:tab w:val="num" w:pos="1260"/>
        </w:tabs>
        <w:ind w:left="900" w:firstLine="0"/>
      </w:pPr>
      <w:rPr>
        <w:rFonts w:hint="default"/>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 w15:restartNumberingAfterBreak="0">
    <w:nsid w:val="25B07F29"/>
    <w:multiLevelType w:val="hybridMultilevel"/>
    <w:tmpl w:val="741AA912"/>
    <w:lvl w:ilvl="0" w:tplc="B44A274C">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2904304A"/>
    <w:multiLevelType w:val="hybridMultilevel"/>
    <w:tmpl w:val="660AE932"/>
    <w:lvl w:ilvl="0" w:tplc="17C8B560">
      <w:start w:val="1"/>
      <w:numFmt w:val="decimal"/>
      <w:lvlText w:val="%1."/>
      <w:lvlJc w:val="left"/>
      <w:pPr>
        <w:ind w:left="720" w:hanging="360"/>
      </w:pPr>
      <w:rPr>
        <w:rFonts w:hint="default"/>
      </w:rPr>
    </w:lvl>
    <w:lvl w:ilvl="1" w:tplc="79AC4618">
      <w:start w:val="5"/>
      <w:numFmt w:val="decimal"/>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351AB9"/>
    <w:multiLevelType w:val="hybridMultilevel"/>
    <w:tmpl w:val="D75C63C2"/>
    <w:lvl w:ilvl="0" w:tplc="17C8B5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391B59"/>
    <w:multiLevelType w:val="hybridMultilevel"/>
    <w:tmpl w:val="C8DE7C0C"/>
    <w:lvl w:ilvl="0" w:tplc="651C55A8">
      <w:start w:val="9"/>
      <w:numFmt w:val="upperRoman"/>
      <w:lvlText w:val="%1."/>
      <w:lvlJc w:val="left"/>
      <w:pPr>
        <w:tabs>
          <w:tab w:val="num" w:pos="504"/>
        </w:tabs>
        <w:ind w:left="504" w:hanging="504"/>
      </w:pPr>
      <w:rPr>
        <w:rFonts w:ascii="Times New Roman" w:hAnsi="Times New Roman" w:hint="default"/>
        <w:b/>
        <w:i w:val="0"/>
        <w:sz w:val="28"/>
        <w:szCs w:val="28"/>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2ABC3A9D"/>
    <w:multiLevelType w:val="hybridMultilevel"/>
    <w:tmpl w:val="9F4CB29C"/>
    <w:lvl w:ilvl="0" w:tplc="8F7CEFA0">
      <w:start w:val="4"/>
      <w:numFmt w:val="lowerLetter"/>
      <w:lvlText w:val="%1."/>
      <w:lvlJc w:val="left"/>
      <w:pPr>
        <w:ind w:left="1620" w:hanging="18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8" w15:restartNumberingAfterBreak="0">
    <w:nsid w:val="2AC63266"/>
    <w:multiLevelType w:val="hybridMultilevel"/>
    <w:tmpl w:val="5BBE1C04"/>
    <w:lvl w:ilvl="0" w:tplc="CDDE5CC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53ABC46">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B367056"/>
    <w:multiLevelType w:val="hybridMultilevel"/>
    <w:tmpl w:val="CF581E96"/>
    <w:lvl w:ilvl="0" w:tplc="CB32D1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574B91"/>
    <w:multiLevelType w:val="hybridMultilevel"/>
    <w:tmpl w:val="1214CEC2"/>
    <w:lvl w:ilvl="0" w:tplc="DD92C0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D500B6B"/>
    <w:multiLevelType w:val="hybridMultilevel"/>
    <w:tmpl w:val="8C04D644"/>
    <w:lvl w:ilvl="0" w:tplc="04090019">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15:restartNumberingAfterBreak="0">
    <w:nsid w:val="2D6357FC"/>
    <w:multiLevelType w:val="hybridMultilevel"/>
    <w:tmpl w:val="EDA434AC"/>
    <w:lvl w:ilvl="0" w:tplc="9C781488">
      <w:start w:val="6"/>
      <w:numFmt w:val="decimal"/>
      <w:lvlText w:val="%1."/>
      <w:lvlJc w:val="left"/>
      <w:pPr>
        <w:ind w:left="360" w:hanging="360"/>
      </w:pPr>
      <w:rPr>
        <w:rFonts w:ascii="Times New Roman" w:hAnsi="Times New Roman" w:hint="default"/>
        <w:b/>
        <w:i w:val="0"/>
        <w:sz w:val="24"/>
      </w:rPr>
    </w:lvl>
    <w:lvl w:ilvl="1" w:tplc="04090019" w:tentative="1">
      <w:start w:val="1"/>
      <w:numFmt w:val="lowerLetter"/>
      <w:lvlText w:val="%2."/>
      <w:lvlJc w:val="left"/>
      <w:pPr>
        <w:ind w:left="-144" w:hanging="360"/>
      </w:pPr>
    </w:lvl>
    <w:lvl w:ilvl="2" w:tplc="0409001B" w:tentative="1">
      <w:start w:val="1"/>
      <w:numFmt w:val="lowerRoman"/>
      <w:lvlText w:val="%3."/>
      <w:lvlJc w:val="right"/>
      <w:pPr>
        <w:ind w:left="576" w:hanging="180"/>
      </w:pPr>
    </w:lvl>
    <w:lvl w:ilvl="3" w:tplc="0409000F" w:tentative="1">
      <w:start w:val="1"/>
      <w:numFmt w:val="decimal"/>
      <w:lvlText w:val="%4."/>
      <w:lvlJc w:val="left"/>
      <w:pPr>
        <w:ind w:left="1296" w:hanging="360"/>
      </w:pPr>
    </w:lvl>
    <w:lvl w:ilvl="4" w:tplc="04090019" w:tentative="1">
      <w:start w:val="1"/>
      <w:numFmt w:val="lowerLetter"/>
      <w:lvlText w:val="%5."/>
      <w:lvlJc w:val="left"/>
      <w:pPr>
        <w:ind w:left="2016" w:hanging="360"/>
      </w:pPr>
    </w:lvl>
    <w:lvl w:ilvl="5" w:tplc="0409001B" w:tentative="1">
      <w:start w:val="1"/>
      <w:numFmt w:val="lowerRoman"/>
      <w:lvlText w:val="%6."/>
      <w:lvlJc w:val="right"/>
      <w:pPr>
        <w:ind w:left="2736" w:hanging="180"/>
      </w:pPr>
    </w:lvl>
    <w:lvl w:ilvl="6" w:tplc="0409000F" w:tentative="1">
      <w:start w:val="1"/>
      <w:numFmt w:val="decimal"/>
      <w:lvlText w:val="%7."/>
      <w:lvlJc w:val="left"/>
      <w:pPr>
        <w:ind w:left="3456" w:hanging="360"/>
      </w:pPr>
    </w:lvl>
    <w:lvl w:ilvl="7" w:tplc="04090019" w:tentative="1">
      <w:start w:val="1"/>
      <w:numFmt w:val="lowerLetter"/>
      <w:lvlText w:val="%8."/>
      <w:lvlJc w:val="left"/>
      <w:pPr>
        <w:ind w:left="4176" w:hanging="360"/>
      </w:pPr>
    </w:lvl>
    <w:lvl w:ilvl="8" w:tplc="0409001B" w:tentative="1">
      <w:start w:val="1"/>
      <w:numFmt w:val="lowerRoman"/>
      <w:lvlText w:val="%9."/>
      <w:lvlJc w:val="right"/>
      <w:pPr>
        <w:ind w:left="4896" w:hanging="180"/>
      </w:pPr>
    </w:lvl>
  </w:abstractNum>
  <w:abstractNum w:abstractNumId="33" w15:restartNumberingAfterBreak="0">
    <w:nsid w:val="31E424C5"/>
    <w:multiLevelType w:val="hybridMultilevel"/>
    <w:tmpl w:val="783AC9B0"/>
    <w:lvl w:ilvl="0" w:tplc="FE3CD6F4">
      <w:start w:val="1"/>
      <w:numFmt w:val="upperLetter"/>
      <w:lvlText w:val="%1."/>
      <w:lvlJc w:val="left"/>
      <w:pPr>
        <w:ind w:left="1080" w:hanging="360"/>
      </w:pPr>
      <w:rPr>
        <w:rFonts w:ascii="Times New Roman" w:hAnsi="Times New Roman" w:cs="Times New Roman" w:hint="default"/>
        <w:sz w:val="20"/>
        <w:szCs w:val="20"/>
      </w:rPr>
    </w:lvl>
    <w:lvl w:ilvl="1" w:tplc="7CEA99E0">
      <w:start w:val="1"/>
      <w:numFmt w:val="decimal"/>
      <w:lvlText w:val="%2."/>
      <w:lvlJc w:val="left"/>
      <w:pPr>
        <w:ind w:left="1440" w:hanging="360"/>
      </w:pPr>
      <w:rPr>
        <w:sz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2552893"/>
    <w:multiLevelType w:val="hybridMultilevel"/>
    <w:tmpl w:val="FDA65FE4"/>
    <w:lvl w:ilvl="0" w:tplc="9AAAE5CA">
      <w:start w:val="1"/>
      <w:numFmt w:val="lowerLetter"/>
      <w:lvlText w:val="%1."/>
      <w:lvlJc w:val="left"/>
      <w:pPr>
        <w:ind w:left="3060" w:hanging="360"/>
      </w:pPr>
      <w:rPr>
        <w:rFonts w:hint="default"/>
        <w:b w:val="0"/>
        <w:i w:val="0"/>
        <w:sz w:val="20"/>
        <w:szCs w:val="20"/>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5" w15:restartNumberingAfterBreak="0">
    <w:nsid w:val="34A85AC7"/>
    <w:multiLevelType w:val="hybridMultilevel"/>
    <w:tmpl w:val="17E64DC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56F1AC5"/>
    <w:multiLevelType w:val="hybridMultilevel"/>
    <w:tmpl w:val="B5ECC90C"/>
    <w:lvl w:ilvl="0" w:tplc="9356B0D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358860B2"/>
    <w:multiLevelType w:val="hybridMultilevel"/>
    <w:tmpl w:val="35C8C6A4"/>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7472962A">
      <w:start w:val="1"/>
      <w:numFmt w:val="decimal"/>
      <w:lvlText w:val="%4."/>
      <w:lvlJc w:val="left"/>
      <w:pPr>
        <w:tabs>
          <w:tab w:val="num" w:pos="1728"/>
        </w:tabs>
        <w:ind w:left="1728" w:hanging="360"/>
      </w:pPr>
      <w:rPr>
        <w:rFonts w:hint="default"/>
      </w:rPr>
    </w:lvl>
    <w:lvl w:ilvl="4" w:tplc="E572F786">
      <w:start w:val="1"/>
      <w:numFmt w:val="decimal"/>
      <w:lvlText w:val="(%5)"/>
      <w:lvlJc w:val="left"/>
      <w:pPr>
        <w:tabs>
          <w:tab w:val="num" w:pos="2448"/>
        </w:tabs>
        <w:ind w:left="2448" w:hanging="360"/>
      </w:pPr>
      <w:rPr>
        <w:rFonts w:hint="default"/>
        <w:b w:val="0"/>
        <w:i w:val="0"/>
        <w:sz w:val="20"/>
        <w:szCs w:val="20"/>
      </w:rPr>
    </w:lvl>
    <w:lvl w:ilvl="5" w:tplc="75EE9992">
      <w:start w:val="1"/>
      <w:numFmt w:val="decimal"/>
      <w:lvlText w:val="(%6)"/>
      <w:lvlJc w:val="right"/>
      <w:pPr>
        <w:tabs>
          <w:tab w:val="num" w:pos="3168"/>
        </w:tabs>
        <w:ind w:left="3168" w:hanging="180"/>
      </w:pPr>
      <w:rPr>
        <w:rFonts w:hint="default"/>
      </w:rPr>
    </w:lvl>
    <w:lvl w:ilvl="6" w:tplc="E8FA4AD0">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38" w15:restartNumberingAfterBreak="0">
    <w:nsid w:val="37C23E7A"/>
    <w:multiLevelType w:val="hybridMultilevel"/>
    <w:tmpl w:val="2CC038B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38607932"/>
    <w:multiLevelType w:val="hybridMultilevel"/>
    <w:tmpl w:val="F1782A18"/>
    <w:lvl w:ilvl="0" w:tplc="035421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96F27B3"/>
    <w:multiLevelType w:val="hybridMultilevel"/>
    <w:tmpl w:val="7B64138C"/>
    <w:lvl w:ilvl="0" w:tplc="B44A274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 w15:restartNumberingAfterBreak="0">
    <w:nsid w:val="3973201E"/>
    <w:multiLevelType w:val="hybridMultilevel"/>
    <w:tmpl w:val="AA061D9E"/>
    <w:lvl w:ilvl="0" w:tplc="CB32D1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39F813DF"/>
    <w:multiLevelType w:val="hybridMultilevel"/>
    <w:tmpl w:val="A0AC540C"/>
    <w:lvl w:ilvl="0" w:tplc="5882FBA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3BE17006"/>
    <w:multiLevelType w:val="hybridMultilevel"/>
    <w:tmpl w:val="60809AAA"/>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7472962A">
      <w:start w:val="1"/>
      <w:numFmt w:val="decimal"/>
      <w:lvlText w:val="%4."/>
      <w:lvlJc w:val="left"/>
      <w:pPr>
        <w:tabs>
          <w:tab w:val="num" w:pos="1728"/>
        </w:tabs>
        <w:ind w:left="1728" w:hanging="360"/>
      </w:pPr>
      <w:rPr>
        <w:rFonts w:hint="default"/>
      </w:rPr>
    </w:lvl>
    <w:lvl w:ilvl="4" w:tplc="E572F786">
      <w:start w:val="1"/>
      <w:numFmt w:val="decimal"/>
      <w:lvlText w:val="(%5)"/>
      <w:lvlJc w:val="left"/>
      <w:pPr>
        <w:tabs>
          <w:tab w:val="num" w:pos="2448"/>
        </w:tabs>
        <w:ind w:left="2448" w:hanging="360"/>
      </w:pPr>
      <w:rPr>
        <w:rFonts w:hint="default"/>
        <w:b w:val="0"/>
        <w:i w:val="0"/>
        <w:sz w:val="20"/>
        <w:szCs w:val="20"/>
      </w:rPr>
    </w:lvl>
    <w:lvl w:ilvl="5" w:tplc="75EE9992">
      <w:start w:val="1"/>
      <w:numFmt w:val="decimal"/>
      <w:lvlText w:val="(%6)"/>
      <w:lvlJc w:val="right"/>
      <w:pPr>
        <w:tabs>
          <w:tab w:val="num" w:pos="3168"/>
        </w:tabs>
        <w:ind w:left="3168" w:hanging="180"/>
      </w:pPr>
      <w:rPr>
        <w:rFonts w:hint="default"/>
      </w:rPr>
    </w:lvl>
    <w:lvl w:ilvl="6" w:tplc="E8FA4AD0">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44" w15:restartNumberingAfterBreak="0">
    <w:nsid w:val="3C1C2CD1"/>
    <w:multiLevelType w:val="hybridMultilevel"/>
    <w:tmpl w:val="D1345E26"/>
    <w:lvl w:ilvl="0" w:tplc="CB32D172">
      <w:start w:val="1"/>
      <w:numFmt w:val="decimal"/>
      <w:lvlText w:val="%1."/>
      <w:lvlJc w:val="left"/>
      <w:pPr>
        <w:ind w:left="720" w:hanging="360"/>
      </w:pPr>
      <w:rPr>
        <w:rFonts w:hint="default"/>
      </w:rPr>
    </w:lvl>
    <w:lvl w:ilvl="1" w:tplc="ACC69ED0">
      <w:start w:val="1"/>
      <w:numFmt w:val="decimal"/>
      <w:lvlText w:val="%2."/>
      <w:lvlJc w:val="left"/>
      <w:pPr>
        <w:ind w:left="1440" w:hanging="360"/>
      </w:pPr>
      <w:rPr>
        <w:rFonts w:hint="default"/>
      </w:rPr>
    </w:lvl>
    <w:lvl w:ilvl="2" w:tplc="5B16D348">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4B48E2"/>
    <w:multiLevelType w:val="hybridMultilevel"/>
    <w:tmpl w:val="7276AD82"/>
    <w:lvl w:ilvl="0" w:tplc="04090015">
      <w:start w:val="1"/>
      <w:numFmt w:val="upp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6" w15:restartNumberingAfterBreak="0">
    <w:nsid w:val="3FAE2552"/>
    <w:multiLevelType w:val="hybridMultilevel"/>
    <w:tmpl w:val="F88CC524"/>
    <w:lvl w:ilvl="0" w:tplc="79AC4618">
      <w:start w:val="5"/>
      <w:numFmt w:val="decimal"/>
      <w:lvlText w:val="%1."/>
      <w:lvlJc w:val="left"/>
      <w:pPr>
        <w:tabs>
          <w:tab w:val="num" w:pos="2160"/>
        </w:tabs>
        <w:ind w:left="2160" w:hanging="720"/>
      </w:pPr>
      <w:rPr>
        <w:rFonts w:ascii="Times New Roman" w:hAnsi="Times New Roman" w:hint="default"/>
        <w:b w:val="0"/>
        <w:i w:val="0"/>
        <w:sz w:val="20"/>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7" w15:restartNumberingAfterBreak="0">
    <w:nsid w:val="40373D4B"/>
    <w:multiLevelType w:val="hybridMultilevel"/>
    <w:tmpl w:val="3E2EE29E"/>
    <w:lvl w:ilvl="0" w:tplc="05DE5B7C">
      <w:start w:val="1"/>
      <w:numFmt w:val="decimal"/>
      <w:lvlText w:val="(%1)"/>
      <w:lvlJc w:val="left"/>
      <w:pPr>
        <w:ind w:left="2520" w:hanging="360"/>
      </w:pPr>
      <w:rPr>
        <w:rFonts w:hint="default"/>
        <w:sz w:val="20"/>
        <w:szCs w:val="2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46BA0E7B"/>
    <w:multiLevelType w:val="hybridMultilevel"/>
    <w:tmpl w:val="B9906AAA"/>
    <w:lvl w:ilvl="0" w:tplc="728CD240">
      <w:start w:val="14"/>
      <w:numFmt w:val="decimal"/>
      <w:lvlText w:val="%1."/>
      <w:lvlJc w:val="left"/>
      <w:pPr>
        <w:tabs>
          <w:tab w:val="num" w:pos="1224"/>
        </w:tabs>
        <w:ind w:left="1224" w:hanging="504"/>
      </w:pPr>
      <w:rPr>
        <w:rFonts w:hint="default"/>
        <w:b w:val="0"/>
        <w:sz w:val="20"/>
        <w:szCs w:val="24"/>
        <w:u w:val="none"/>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5DE5B7C">
      <w:start w:val="1"/>
      <w:numFmt w:val="decimal"/>
      <w:lvlText w:val="(%4)"/>
      <w:lvlJc w:val="left"/>
      <w:pPr>
        <w:tabs>
          <w:tab w:val="num" w:pos="2016"/>
        </w:tabs>
        <w:ind w:left="2016" w:hanging="432"/>
      </w:pPr>
      <w:rPr>
        <w:rFonts w:hint="default"/>
        <w:sz w:val="20"/>
        <w:szCs w:val="20"/>
      </w:rPr>
    </w:lvl>
    <w:lvl w:ilvl="4" w:tplc="7D12B8DC">
      <w:start w:val="1"/>
      <w:numFmt w:val="decimal"/>
      <w:lvlText w:val="(%5)"/>
      <w:lvlJc w:val="left"/>
      <w:pPr>
        <w:tabs>
          <w:tab w:val="num" w:pos="2520"/>
        </w:tabs>
        <w:ind w:left="2520" w:hanging="360"/>
      </w:pPr>
      <w:rPr>
        <w:rFonts w:hint="default"/>
        <w:sz w:val="20"/>
        <w:szCs w:val="20"/>
      </w:rPr>
    </w:lvl>
    <w:lvl w:ilvl="5" w:tplc="BBA63DBC">
      <w:start w:val="1"/>
      <w:numFmt w:val="lowerLetter"/>
      <w:lvlText w:val="(%6)"/>
      <w:lvlJc w:val="left"/>
      <w:pPr>
        <w:tabs>
          <w:tab w:val="num" w:pos="3636"/>
        </w:tabs>
        <w:ind w:left="3636" w:hanging="576"/>
      </w:pPr>
      <w:rPr>
        <w:rFonts w:hint="default"/>
        <w:sz w:val="20"/>
        <w:szCs w:val="20"/>
      </w:r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9" w15:restartNumberingAfterBreak="0">
    <w:nsid w:val="47C63C44"/>
    <w:multiLevelType w:val="hybridMultilevel"/>
    <w:tmpl w:val="1E863ABA"/>
    <w:lvl w:ilvl="0" w:tplc="5882FBAA">
      <w:start w:val="1"/>
      <w:numFmt w:val="lowerLetter"/>
      <w:lvlText w:val="%1."/>
      <w:lvlJc w:val="left"/>
      <w:pPr>
        <w:ind w:left="1710" w:hanging="360"/>
      </w:pPr>
      <w:rPr>
        <w:rFonts w:hint="default"/>
      </w:rPr>
    </w:lvl>
    <w:lvl w:ilvl="1" w:tplc="EB28ED6C">
      <w:start w:val="1"/>
      <w:numFmt w:val="decimal"/>
      <w:lvlText w:val="(%2)"/>
      <w:lvlJc w:val="left"/>
      <w:pPr>
        <w:ind w:left="2430" w:hanging="360"/>
      </w:pPr>
      <w:rPr>
        <w:rFonts w:ascii="Times New Roman" w:eastAsia="Times New Roman" w:hAnsi="Times New Roman" w:cs="Times New Roman"/>
      </w:rPr>
    </w:lvl>
    <w:lvl w:ilvl="2" w:tplc="0409001B">
      <w:start w:val="1"/>
      <w:numFmt w:val="lowerRoman"/>
      <w:lvlText w:val="%3."/>
      <w:lvlJc w:val="right"/>
      <w:pPr>
        <w:ind w:left="3150" w:hanging="180"/>
      </w:pPr>
    </w:lvl>
    <w:lvl w:ilvl="3" w:tplc="DAAED5C2">
      <w:start w:val="1"/>
      <w:numFmt w:val="lowerRoman"/>
      <w:lvlText w:val="%4."/>
      <w:lvlJc w:val="left"/>
      <w:pPr>
        <w:ind w:left="3870" w:hanging="360"/>
      </w:pPr>
      <w:rPr>
        <w:rFonts w:ascii="Times New Roman" w:eastAsia="Times New Roman" w:hAnsi="Times New Roman" w:cs="Times New Roman"/>
      </w:rPr>
    </w:lvl>
    <w:lvl w:ilvl="4" w:tplc="04090019">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0" w15:restartNumberingAfterBreak="0">
    <w:nsid w:val="47D15180"/>
    <w:multiLevelType w:val="hybridMultilevel"/>
    <w:tmpl w:val="DB04DA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480B7F81"/>
    <w:multiLevelType w:val="hybridMultilevel"/>
    <w:tmpl w:val="6CDA870C"/>
    <w:lvl w:ilvl="0" w:tplc="37788494">
      <w:start w:val="1"/>
      <w:numFmt w:val="upp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1E4431"/>
    <w:multiLevelType w:val="hybridMultilevel"/>
    <w:tmpl w:val="756A0022"/>
    <w:lvl w:ilvl="0" w:tplc="5882FBAA">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ED1D51"/>
    <w:multiLevelType w:val="hybridMultilevel"/>
    <w:tmpl w:val="076C1BEE"/>
    <w:lvl w:ilvl="0" w:tplc="01F0913E">
      <w:start w:val="1"/>
      <w:numFmt w:val="upperLetter"/>
      <w:lvlText w:val="%1."/>
      <w:lvlJc w:val="left"/>
      <w:pPr>
        <w:ind w:left="1080" w:hanging="360"/>
      </w:pPr>
      <w:rPr>
        <w:b/>
        <w:u w:val="none"/>
      </w:rPr>
    </w:lvl>
    <w:lvl w:ilvl="1" w:tplc="22F6BC44">
      <w:start w:val="1"/>
      <w:numFmt w:val="decimal"/>
      <w:lvlText w:val="%2."/>
      <w:lvlJc w:val="left"/>
      <w:pPr>
        <w:ind w:left="1440" w:hanging="360"/>
      </w:pPr>
      <w:rPr>
        <w:sz w:val="20"/>
        <w:szCs w:val="20"/>
      </w:rPr>
    </w:lvl>
    <w:lvl w:ilvl="2" w:tplc="04090019">
      <w:start w:val="1"/>
      <w:numFmt w:val="lowerLetter"/>
      <w:lvlText w:val="%3."/>
      <w:lvlJc w:val="left"/>
      <w:pPr>
        <w:ind w:left="1620" w:hanging="180"/>
      </w:pPr>
      <w:rPr>
        <w:rFonts w:hint="default"/>
        <w:sz w:val="20"/>
        <w:szCs w:val="20"/>
      </w:rPr>
    </w:lvl>
    <w:lvl w:ilvl="3" w:tplc="04090019">
      <w:start w:val="1"/>
      <w:numFmt w:val="lowerLetter"/>
      <w:lvlText w:val="%4."/>
      <w:lvlJc w:val="left"/>
      <w:pPr>
        <w:ind w:left="3240" w:hanging="360"/>
      </w:pPr>
      <w:rPr>
        <w:rFonts w:hint="default"/>
        <w:sz w:val="20"/>
        <w:szCs w:val="20"/>
      </w:rPr>
    </w:lvl>
    <w:lvl w:ilvl="4" w:tplc="D8108A30">
      <w:start w:val="1"/>
      <w:numFmt w:val="decimal"/>
      <w:lvlText w:val="(%5)"/>
      <w:lvlJc w:val="left"/>
      <w:pPr>
        <w:ind w:left="3525" w:hanging="465"/>
      </w:pPr>
      <w:rPr>
        <w:rFonts w:ascii="Times New Roman" w:eastAsia="Times New Roman" w:hAnsi="Times New Roman" w:cs="Times New Roman" w:hint="default"/>
      </w:r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B69440C"/>
    <w:multiLevelType w:val="hybridMultilevel"/>
    <w:tmpl w:val="1E8C42DC"/>
    <w:lvl w:ilvl="0" w:tplc="4F98E850">
      <w:start w:val="1"/>
      <w:numFmt w:val="upperLetter"/>
      <w:lvlText w:val="%1."/>
      <w:lvlJc w:val="left"/>
      <w:pPr>
        <w:ind w:left="720" w:hanging="360"/>
      </w:pPr>
      <w:rPr>
        <w:rFonts w:ascii="Times New Roman" w:eastAsia="Times New Roman" w:hAnsi="Times New Roman" w:cs="Times New Roman" w:hint="default"/>
        <w:b/>
        <w:sz w:val="24"/>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BBA569F"/>
    <w:multiLevelType w:val="hybridMultilevel"/>
    <w:tmpl w:val="EED61482"/>
    <w:lvl w:ilvl="0" w:tplc="9CDE8FFC">
      <w:start w:val="1"/>
      <w:numFmt w:val="decimal"/>
      <w:lvlText w:val="(%1)"/>
      <w:lvlJc w:val="right"/>
      <w:pPr>
        <w:ind w:left="288" w:hanging="360"/>
      </w:pPr>
      <w:rPr>
        <w:rFonts w:hint="default"/>
      </w:rPr>
    </w:lvl>
    <w:lvl w:ilvl="1" w:tplc="04090019">
      <w:start w:val="1"/>
      <w:numFmt w:val="lowerLetter"/>
      <w:lvlText w:val="%2."/>
      <w:lvlJc w:val="left"/>
      <w:pPr>
        <w:ind w:left="1008" w:hanging="360"/>
      </w:pPr>
    </w:lvl>
    <w:lvl w:ilvl="2" w:tplc="0409001B">
      <w:start w:val="1"/>
      <w:numFmt w:val="lowerRoman"/>
      <w:lvlText w:val="%3."/>
      <w:lvlJc w:val="right"/>
      <w:pPr>
        <w:ind w:left="1728" w:hanging="180"/>
      </w:pPr>
    </w:lvl>
    <w:lvl w:ilvl="3" w:tplc="0409000F">
      <w:start w:val="1"/>
      <w:numFmt w:val="decimal"/>
      <w:lvlText w:val="%4."/>
      <w:lvlJc w:val="left"/>
      <w:pPr>
        <w:ind w:left="2448" w:hanging="360"/>
      </w:pPr>
    </w:lvl>
    <w:lvl w:ilvl="4" w:tplc="E21E1BB2">
      <w:start w:val="1"/>
      <w:numFmt w:val="lowerLetter"/>
      <w:lvlText w:val="(%5)"/>
      <w:lvlJc w:val="left"/>
      <w:pPr>
        <w:ind w:left="2880" w:hanging="360"/>
      </w:pPr>
      <w:rPr>
        <w:rFonts w:hint="default"/>
      </w:r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56" w15:restartNumberingAfterBreak="0">
    <w:nsid w:val="4BCB5DFB"/>
    <w:multiLevelType w:val="hybridMultilevel"/>
    <w:tmpl w:val="6D54CC1A"/>
    <w:lvl w:ilvl="0" w:tplc="48E256EE">
      <w:start w:val="4"/>
      <w:numFmt w:val="decimal"/>
      <w:lvlText w:val="%1."/>
      <w:lvlJc w:val="left"/>
      <w:pPr>
        <w:tabs>
          <w:tab w:val="num" w:pos="2160"/>
        </w:tabs>
        <w:ind w:left="2160" w:hanging="720"/>
      </w:pPr>
      <w:rPr>
        <w:rFonts w:ascii="Times New Roman" w:hAnsi="Times New Roman" w:hint="default"/>
        <w:sz w:val="20"/>
      </w:rPr>
    </w:lvl>
    <w:lvl w:ilvl="1" w:tplc="9A08BDF8">
      <w:start w:val="4"/>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7" w15:restartNumberingAfterBreak="0">
    <w:nsid w:val="4CC60047"/>
    <w:multiLevelType w:val="hybridMultilevel"/>
    <w:tmpl w:val="C95683B2"/>
    <w:lvl w:ilvl="0" w:tplc="6616BAD2">
      <w:start w:val="3"/>
      <w:numFmt w:val="lowerLetter"/>
      <w:lvlText w:val="%1."/>
      <w:lvlJc w:val="left"/>
      <w:pPr>
        <w:tabs>
          <w:tab w:val="num" w:pos="1890"/>
        </w:tabs>
        <w:ind w:left="1890" w:hanging="360"/>
      </w:pPr>
      <w:rPr>
        <w:rFonts w:hint="default"/>
      </w:rPr>
    </w:lvl>
    <w:lvl w:ilvl="1" w:tplc="04090019" w:tentative="1">
      <w:start w:val="1"/>
      <w:numFmt w:val="lowerLetter"/>
      <w:lvlText w:val="%2."/>
      <w:lvlJc w:val="left"/>
      <w:pPr>
        <w:ind w:left="3042" w:hanging="360"/>
      </w:pPr>
    </w:lvl>
    <w:lvl w:ilvl="2" w:tplc="0409001B" w:tentative="1">
      <w:start w:val="1"/>
      <w:numFmt w:val="lowerRoman"/>
      <w:lvlText w:val="%3."/>
      <w:lvlJc w:val="right"/>
      <w:pPr>
        <w:ind w:left="3762" w:hanging="180"/>
      </w:pPr>
    </w:lvl>
    <w:lvl w:ilvl="3" w:tplc="0409000F" w:tentative="1">
      <w:start w:val="1"/>
      <w:numFmt w:val="decimal"/>
      <w:lvlText w:val="%4."/>
      <w:lvlJc w:val="left"/>
      <w:pPr>
        <w:ind w:left="4482" w:hanging="360"/>
      </w:pPr>
    </w:lvl>
    <w:lvl w:ilvl="4" w:tplc="04090019" w:tentative="1">
      <w:start w:val="1"/>
      <w:numFmt w:val="lowerLetter"/>
      <w:lvlText w:val="%5."/>
      <w:lvlJc w:val="left"/>
      <w:pPr>
        <w:ind w:left="5202" w:hanging="360"/>
      </w:pPr>
    </w:lvl>
    <w:lvl w:ilvl="5" w:tplc="0409001B" w:tentative="1">
      <w:start w:val="1"/>
      <w:numFmt w:val="lowerRoman"/>
      <w:lvlText w:val="%6."/>
      <w:lvlJc w:val="right"/>
      <w:pPr>
        <w:ind w:left="5922" w:hanging="180"/>
      </w:pPr>
    </w:lvl>
    <w:lvl w:ilvl="6" w:tplc="0409000F" w:tentative="1">
      <w:start w:val="1"/>
      <w:numFmt w:val="decimal"/>
      <w:lvlText w:val="%7."/>
      <w:lvlJc w:val="left"/>
      <w:pPr>
        <w:ind w:left="6642" w:hanging="360"/>
      </w:pPr>
    </w:lvl>
    <w:lvl w:ilvl="7" w:tplc="04090019" w:tentative="1">
      <w:start w:val="1"/>
      <w:numFmt w:val="lowerLetter"/>
      <w:lvlText w:val="%8."/>
      <w:lvlJc w:val="left"/>
      <w:pPr>
        <w:ind w:left="7362" w:hanging="360"/>
      </w:pPr>
    </w:lvl>
    <w:lvl w:ilvl="8" w:tplc="0409001B" w:tentative="1">
      <w:start w:val="1"/>
      <w:numFmt w:val="lowerRoman"/>
      <w:lvlText w:val="%9."/>
      <w:lvlJc w:val="right"/>
      <w:pPr>
        <w:ind w:left="8082" w:hanging="180"/>
      </w:pPr>
    </w:lvl>
  </w:abstractNum>
  <w:abstractNum w:abstractNumId="58" w15:restartNumberingAfterBreak="0">
    <w:nsid w:val="4CD60038"/>
    <w:multiLevelType w:val="hybridMultilevel"/>
    <w:tmpl w:val="11BA4F46"/>
    <w:lvl w:ilvl="0" w:tplc="04E417F6">
      <w:start w:val="1"/>
      <w:numFmt w:val="lowerLetter"/>
      <w:lvlText w:val="%1."/>
      <w:lvlJc w:val="left"/>
      <w:pPr>
        <w:ind w:left="4248" w:hanging="360"/>
      </w:pPr>
    </w:lvl>
    <w:lvl w:ilvl="1" w:tplc="04090019" w:tentative="1">
      <w:start w:val="1"/>
      <w:numFmt w:val="lowerLetter"/>
      <w:lvlText w:val="%2."/>
      <w:lvlJc w:val="left"/>
      <w:pPr>
        <w:ind w:left="4968" w:hanging="360"/>
      </w:pPr>
    </w:lvl>
    <w:lvl w:ilvl="2" w:tplc="0409001B" w:tentative="1">
      <w:start w:val="1"/>
      <w:numFmt w:val="lowerRoman"/>
      <w:lvlText w:val="%3."/>
      <w:lvlJc w:val="right"/>
      <w:pPr>
        <w:ind w:left="5688" w:hanging="180"/>
      </w:pPr>
    </w:lvl>
    <w:lvl w:ilvl="3" w:tplc="0409000F" w:tentative="1">
      <w:start w:val="1"/>
      <w:numFmt w:val="decimal"/>
      <w:lvlText w:val="%4."/>
      <w:lvlJc w:val="left"/>
      <w:pPr>
        <w:ind w:left="6408" w:hanging="360"/>
      </w:pPr>
    </w:lvl>
    <w:lvl w:ilvl="4" w:tplc="04090019" w:tentative="1">
      <w:start w:val="1"/>
      <w:numFmt w:val="lowerLetter"/>
      <w:lvlText w:val="%5."/>
      <w:lvlJc w:val="left"/>
      <w:pPr>
        <w:ind w:left="7128" w:hanging="360"/>
      </w:pPr>
    </w:lvl>
    <w:lvl w:ilvl="5" w:tplc="0409001B" w:tentative="1">
      <w:start w:val="1"/>
      <w:numFmt w:val="lowerRoman"/>
      <w:lvlText w:val="%6."/>
      <w:lvlJc w:val="right"/>
      <w:pPr>
        <w:ind w:left="7848" w:hanging="180"/>
      </w:pPr>
    </w:lvl>
    <w:lvl w:ilvl="6" w:tplc="0409000F" w:tentative="1">
      <w:start w:val="1"/>
      <w:numFmt w:val="decimal"/>
      <w:lvlText w:val="%7."/>
      <w:lvlJc w:val="left"/>
      <w:pPr>
        <w:ind w:left="8568" w:hanging="360"/>
      </w:pPr>
    </w:lvl>
    <w:lvl w:ilvl="7" w:tplc="04090019" w:tentative="1">
      <w:start w:val="1"/>
      <w:numFmt w:val="lowerLetter"/>
      <w:lvlText w:val="%8."/>
      <w:lvlJc w:val="left"/>
      <w:pPr>
        <w:ind w:left="9288" w:hanging="360"/>
      </w:pPr>
    </w:lvl>
    <w:lvl w:ilvl="8" w:tplc="0409001B" w:tentative="1">
      <w:start w:val="1"/>
      <w:numFmt w:val="lowerRoman"/>
      <w:lvlText w:val="%9."/>
      <w:lvlJc w:val="right"/>
      <w:pPr>
        <w:ind w:left="10008" w:hanging="180"/>
      </w:pPr>
    </w:lvl>
  </w:abstractNum>
  <w:abstractNum w:abstractNumId="59" w15:restartNumberingAfterBreak="0">
    <w:nsid w:val="4F3033CC"/>
    <w:multiLevelType w:val="hybridMultilevel"/>
    <w:tmpl w:val="91981DD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55F02767"/>
    <w:multiLevelType w:val="hybridMultilevel"/>
    <w:tmpl w:val="5052C7A6"/>
    <w:lvl w:ilvl="0" w:tplc="22F6BC44">
      <w:start w:val="1"/>
      <w:numFmt w:val="decimal"/>
      <w:lvlText w:val="%1."/>
      <w:lvlJc w:val="left"/>
      <w:pPr>
        <w:ind w:left="1440" w:hanging="360"/>
      </w:pPr>
      <w:rPr>
        <w:sz w:val="20"/>
        <w:szCs w:val="20"/>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964DBD"/>
    <w:multiLevelType w:val="hybridMultilevel"/>
    <w:tmpl w:val="33FE0F3A"/>
    <w:lvl w:ilvl="0" w:tplc="FFFFFFFF">
      <w:start w:val="1"/>
      <w:numFmt w:val="lowerLetter"/>
      <w:lvlText w:val="%1."/>
      <w:lvlJc w:val="left"/>
      <w:pPr>
        <w:tabs>
          <w:tab w:val="num" w:pos="4140"/>
        </w:tabs>
        <w:ind w:left="4140" w:hanging="720"/>
      </w:pPr>
      <w:rPr>
        <w:rFonts w:hint="default"/>
      </w:rPr>
    </w:lvl>
    <w:lvl w:ilvl="1" w:tplc="8B6C1872">
      <w:start w:val="1"/>
      <w:numFmt w:val="lowerLetter"/>
      <w:lvlText w:val="%2."/>
      <w:lvlJc w:val="left"/>
      <w:pPr>
        <w:tabs>
          <w:tab w:val="num" w:pos="3060"/>
        </w:tabs>
        <w:ind w:left="3060" w:hanging="720"/>
      </w:pPr>
      <w:rPr>
        <w:rFonts w:hint="default"/>
      </w:rPr>
    </w:lvl>
    <w:lvl w:ilvl="2" w:tplc="FFFFFFFF">
      <w:start w:val="1"/>
      <w:numFmt w:val="lowerLetter"/>
      <w:lvlText w:val="%3."/>
      <w:lvlJc w:val="left"/>
      <w:pPr>
        <w:tabs>
          <w:tab w:val="num" w:pos="3960"/>
        </w:tabs>
        <w:ind w:left="3960" w:hanging="720"/>
      </w:pPr>
      <w:rPr>
        <w:rFonts w:hint="default"/>
      </w:rPr>
    </w:lvl>
    <w:lvl w:ilvl="3" w:tplc="3056E0C6">
      <w:start w:val="5"/>
      <w:numFmt w:val="decimal"/>
      <w:lvlText w:val="%4."/>
      <w:lvlJc w:val="left"/>
      <w:pPr>
        <w:tabs>
          <w:tab w:val="num" w:pos="4140"/>
        </w:tabs>
        <w:ind w:left="4140" w:hanging="360"/>
      </w:pPr>
      <w:rPr>
        <w:rFonts w:hint="default"/>
      </w:rPr>
    </w:lvl>
    <w:lvl w:ilvl="4" w:tplc="4172407C">
      <w:start w:val="1"/>
      <w:numFmt w:val="upperLetter"/>
      <w:lvlText w:val="%5."/>
      <w:lvlJc w:val="left"/>
      <w:pPr>
        <w:tabs>
          <w:tab w:val="num" w:pos="4860"/>
        </w:tabs>
        <w:ind w:left="4860" w:hanging="360"/>
      </w:pPr>
      <w:rPr>
        <w:rFonts w:hint="default"/>
      </w:rPr>
    </w:lvl>
    <w:lvl w:ilvl="5" w:tplc="94D415B6">
      <w:start w:val="5"/>
      <w:numFmt w:val="decimal"/>
      <w:lvlText w:val="%6"/>
      <w:lvlJc w:val="left"/>
      <w:pPr>
        <w:tabs>
          <w:tab w:val="num" w:pos="5760"/>
        </w:tabs>
        <w:ind w:left="5760" w:hanging="360"/>
      </w:pPr>
      <w:rPr>
        <w:rFonts w:hint="default"/>
      </w:r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2" w15:restartNumberingAfterBreak="0">
    <w:nsid w:val="59D47022"/>
    <w:multiLevelType w:val="hybridMultilevel"/>
    <w:tmpl w:val="34A29048"/>
    <w:lvl w:ilvl="0" w:tplc="0409000F">
      <w:start w:val="1"/>
      <w:numFmt w:val="decimal"/>
      <w:lvlText w:val="%1."/>
      <w:lvlJc w:val="left"/>
      <w:pPr>
        <w:ind w:left="2700" w:hanging="360"/>
      </w:p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63" w15:restartNumberingAfterBreak="0">
    <w:nsid w:val="5A0D648E"/>
    <w:multiLevelType w:val="hybridMultilevel"/>
    <w:tmpl w:val="772C677A"/>
    <w:lvl w:ilvl="0" w:tplc="B44A274C">
      <w:start w:val="1"/>
      <w:numFmt w:val="decimal"/>
      <w:lvlText w:val="(%1)"/>
      <w:lvlJc w:val="left"/>
      <w:pPr>
        <w:tabs>
          <w:tab w:val="num" w:pos="2880"/>
        </w:tabs>
        <w:ind w:left="2880" w:hanging="720"/>
      </w:pPr>
      <w:rPr>
        <w:rFonts w:hint="default"/>
      </w:rPr>
    </w:lvl>
    <w:lvl w:ilvl="1" w:tplc="84E83D1E" w:tentative="1">
      <w:start w:val="1"/>
      <w:numFmt w:val="lowerLetter"/>
      <w:lvlText w:val="%2."/>
      <w:lvlJc w:val="left"/>
      <w:pPr>
        <w:tabs>
          <w:tab w:val="num" w:pos="3240"/>
        </w:tabs>
        <w:ind w:left="3240" w:hanging="360"/>
      </w:pPr>
    </w:lvl>
    <w:lvl w:ilvl="2" w:tplc="0194D2A2" w:tentative="1">
      <w:start w:val="1"/>
      <w:numFmt w:val="lowerRoman"/>
      <w:lvlText w:val="%3."/>
      <w:lvlJc w:val="right"/>
      <w:pPr>
        <w:tabs>
          <w:tab w:val="num" w:pos="3960"/>
        </w:tabs>
        <w:ind w:left="3960" w:hanging="180"/>
      </w:pPr>
    </w:lvl>
    <w:lvl w:ilvl="3" w:tplc="45F40534" w:tentative="1">
      <w:start w:val="1"/>
      <w:numFmt w:val="decimal"/>
      <w:lvlText w:val="%4."/>
      <w:lvlJc w:val="left"/>
      <w:pPr>
        <w:tabs>
          <w:tab w:val="num" w:pos="4680"/>
        </w:tabs>
        <w:ind w:left="4680" w:hanging="360"/>
      </w:pPr>
    </w:lvl>
    <w:lvl w:ilvl="4" w:tplc="E3A48F3C" w:tentative="1">
      <w:start w:val="1"/>
      <w:numFmt w:val="lowerLetter"/>
      <w:lvlText w:val="%5."/>
      <w:lvlJc w:val="left"/>
      <w:pPr>
        <w:tabs>
          <w:tab w:val="num" w:pos="5400"/>
        </w:tabs>
        <w:ind w:left="5400" w:hanging="360"/>
      </w:pPr>
    </w:lvl>
    <w:lvl w:ilvl="5" w:tplc="8C562838" w:tentative="1">
      <w:start w:val="1"/>
      <w:numFmt w:val="lowerRoman"/>
      <w:lvlText w:val="%6."/>
      <w:lvlJc w:val="right"/>
      <w:pPr>
        <w:tabs>
          <w:tab w:val="num" w:pos="6120"/>
        </w:tabs>
        <w:ind w:left="6120" w:hanging="180"/>
      </w:pPr>
    </w:lvl>
    <w:lvl w:ilvl="6" w:tplc="671E5A6A" w:tentative="1">
      <w:start w:val="1"/>
      <w:numFmt w:val="decimal"/>
      <w:lvlText w:val="%7."/>
      <w:lvlJc w:val="left"/>
      <w:pPr>
        <w:tabs>
          <w:tab w:val="num" w:pos="6840"/>
        </w:tabs>
        <w:ind w:left="6840" w:hanging="360"/>
      </w:pPr>
    </w:lvl>
    <w:lvl w:ilvl="7" w:tplc="2E56E0CA" w:tentative="1">
      <w:start w:val="1"/>
      <w:numFmt w:val="lowerLetter"/>
      <w:lvlText w:val="%8."/>
      <w:lvlJc w:val="left"/>
      <w:pPr>
        <w:tabs>
          <w:tab w:val="num" w:pos="7560"/>
        </w:tabs>
        <w:ind w:left="7560" w:hanging="360"/>
      </w:pPr>
    </w:lvl>
    <w:lvl w:ilvl="8" w:tplc="32F40D54" w:tentative="1">
      <w:start w:val="1"/>
      <w:numFmt w:val="lowerRoman"/>
      <w:lvlText w:val="%9."/>
      <w:lvlJc w:val="right"/>
      <w:pPr>
        <w:tabs>
          <w:tab w:val="num" w:pos="8280"/>
        </w:tabs>
        <w:ind w:left="8280" w:hanging="180"/>
      </w:pPr>
    </w:lvl>
  </w:abstractNum>
  <w:abstractNum w:abstractNumId="64" w15:restartNumberingAfterBreak="0">
    <w:nsid w:val="5A181FEB"/>
    <w:multiLevelType w:val="hybridMultilevel"/>
    <w:tmpl w:val="4498EA42"/>
    <w:lvl w:ilvl="0" w:tplc="C1DCC87C">
      <w:start w:val="2"/>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5AB407B3"/>
    <w:multiLevelType w:val="hybridMultilevel"/>
    <w:tmpl w:val="FAC04FA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6" w15:restartNumberingAfterBreak="0">
    <w:nsid w:val="5BE23965"/>
    <w:multiLevelType w:val="hybridMultilevel"/>
    <w:tmpl w:val="B70CD818"/>
    <w:lvl w:ilvl="0" w:tplc="04090015">
      <w:start w:val="1"/>
      <w:numFmt w:val="upperLetter"/>
      <w:lvlText w:val="%1."/>
      <w:lvlJc w:val="left"/>
      <w:pPr>
        <w:ind w:left="1080" w:hanging="360"/>
      </w:pPr>
      <w:rPr>
        <w:rFonts w:hint="default"/>
      </w:rPr>
    </w:lvl>
    <w:lvl w:ilvl="1" w:tplc="49F225C2">
      <w:start w:val="1"/>
      <w:numFmt w:val="decimal"/>
      <w:lvlText w:val="%2."/>
      <w:lvlJc w:val="left"/>
      <w:pPr>
        <w:ind w:left="1440" w:hanging="360"/>
      </w:pPr>
      <w:rPr>
        <w:b/>
        <w:sz w:val="24"/>
      </w:rPr>
    </w:lvl>
    <w:lvl w:ilvl="2" w:tplc="04090019">
      <w:start w:val="1"/>
      <w:numFmt w:val="lowerLetter"/>
      <w:lvlText w:val="%3."/>
      <w:lvlJc w:val="lef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CBF6796"/>
    <w:multiLevelType w:val="hybridMultilevel"/>
    <w:tmpl w:val="741AA912"/>
    <w:lvl w:ilvl="0" w:tplc="B44A274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8" w15:restartNumberingAfterBreak="0">
    <w:nsid w:val="60905296"/>
    <w:multiLevelType w:val="hybridMultilevel"/>
    <w:tmpl w:val="0756AACC"/>
    <w:lvl w:ilvl="0" w:tplc="1E34F9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065C9B"/>
    <w:multiLevelType w:val="hybridMultilevel"/>
    <w:tmpl w:val="EED88E34"/>
    <w:lvl w:ilvl="0" w:tplc="0FC8D584">
      <w:start w:val="4"/>
      <w:numFmt w:val="decimal"/>
      <w:lvlText w:val="%1."/>
      <w:lvlJc w:val="left"/>
      <w:pPr>
        <w:tabs>
          <w:tab w:val="num" w:pos="3060"/>
        </w:tabs>
        <w:ind w:left="3060" w:hanging="720"/>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4E12EF"/>
    <w:multiLevelType w:val="hybridMultilevel"/>
    <w:tmpl w:val="B240EE6A"/>
    <w:lvl w:ilvl="0" w:tplc="5882FBAA">
      <w:start w:val="1"/>
      <w:numFmt w:val="lowerLetter"/>
      <w:lvlText w:val="%1."/>
      <w:lvlJc w:val="left"/>
      <w:pPr>
        <w:ind w:left="2160" w:hanging="360"/>
      </w:pPr>
      <w:rPr>
        <w:rFonts w:hint="default"/>
      </w:rPr>
    </w:lvl>
    <w:lvl w:ilvl="1" w:tplc="D8108A30">
      <w:start w:val="1"/>
      <w:numFmt w:val="decimal"/>
      <w:lvlText w:val="(%2)"/>
      <w:lvlJc w:val="left"/>
      <w:pPr>
        <w:ind w:left="2880" w:hanging="360"/>
      </w:pPr>
      <w:rPr>
        <w:rFonts w:ascii="Times New Roman" w:eastAsia="Times New Roman" w:hAnsi="Times New Roman" w:cs="Times New Roman"/>
      </w:rPr>
    </w:lvl>
    <w:lvl w:ilvl="2" w:tplc="0409001B">
      <w:start w:val="1"/>
      <w:numFmt w:val="lowerRoman"/>
      <w:lvlText w:val="%3."/>
      <w:lvlJc w:val="right"/>
      <w:pPr>
        <w:ind w:left="3600" w:hanging="180"/>
      </w:pPr>
    </w:lvl>
    <w:lvl w:ilvl="3" w:tplc="5882FBAA">
      <w:start w:val="1"/>
      <w:numFmt w:val="lowerLetter"/>
      <w:lvlText w:val="%4."/>
      <w:lvlJc w:val="left"/>
      <w:pPr>
        <w:ind w:left="4320" w:hanging="360"/>
      </w:pPr>
      <w:rPr>
        <w:rFonts w:hint="default"/>
      </w:r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638A6217"/>
    <w:multiLevelType w:val="hybridMultilevel"/>
    <w:tmpl w:val="659EE27C"/>
    <w:lvl w:ilvl="0" w:tplc="40FC697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776F03"/>
    <w:multiLevelType w:val="hybridMultilevel"/>
    <w:tmpl w:val="A51E2200"/>
    <w:lvl w:ilvl="0" w:tplc="A84E61A4">
      <w:start w:val="1"/>
      <w:numFmt w:val="upperRoman"/>
      <w:lvlText w:val="%1."/>
      <w:lvlJc w:val="left"/>
      <w:pPr>
        <w:ind w:left="990" w:hanging="720"/>
      </w:pPr>
      <w:rPr>
        <w:rFonts w:hint="default"/>
      </w:rPr>
    </w:lvl>
    <w:lvl w:ilvl="1" w:tplc="D6D2BFC6">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BD6D69"/>
    <w:multiLevelType w:val="hybridMultilevel"/>
    <w:tmpl w:val="37AAF2F6"/>
    <w:lvl w:ilvl="0" w:tplc="9AB45B94">
      <w:start w:val="16"/>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BB2C59"/>
    <w:multiLevelType w:val="hybridMultilevel"/>
    <w:tmpl w:val="FDE4C926"/>
    <w:lvl w:ilvl="0" w:tplc="2842B65E">
      <w:start w:val="14"/>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9E96545"/>
    <w:multiLevelType w:val="hybridMultilevel"/>
    <w:tmpl w:val="A59031D4"/>
    <w:lvl w:ilvl="0" w:tplc="A280816E">
      <w:start w:val="2"/>
      <w:numFmt w:val="upperLetter"/>
      <w:lvlText w:val="%1."/>
      <w:lvlJc w:val="left"/>
      <w:pPr>
        <w:ind w:left="216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C0747B"/>
    <w:multiLevelType w:val="hybridMultilevel"/>
    <w:tmpl w:val="71DEE37C"/>
    <w:lvl w:ilvl="0" w:tplc="4E94D7AE">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80"/>
        </w:tabs>
        <w:ind w:left="180" w:hanging="360"/>
      </w:pPr>
    </w:lvl>
    <w:lvl w:ilvl="4" w:tplc="04090019" w:tentative="1">
      <w:start w:val="1"/>
      <w:numFmt w:val="lowerLetter"/>
      <w:lvlText w:val="%5."/>
      <w:lvlJc w:val="left"/>
      <w:pPr>
        <w:tabs>
          <w:tab w:val="num" w:pos="900"/>
        </w:tabs>
        <w:ind w:left="900" w:hanging="360"/>
      </w:pPr>
    </w:lvl>
    <w:lvl w:ilvl="5" w:tplc="0409001B" w:tentative="1">
      <w:start w:val="1"/>
      <w:numFmt w:val="lowerRoman"/>
      <w:lvlText w:val="%6."/>
      <w:lvlJc w:val="right"/>
      <w:pPr>
        <w:tabs>
          <w:tab w:val="num" w:pos="1620"/>
        </w:tabs>
        <w:ind w:left="1620" w:hanging="180"/>
      </w:pPr>
    </w:lvl>
    <w:lvl w:ilvl="6" w:tplc="0409000F" w:tentative="1">
      <w:start w:val="1"/>
      <w:numFmt w:val="decimal"/>
      <w:lvlText w:val="%7."/>
      <w:lvlJc w:val="left"/>
      <w:pPr>
        <w:tabs>
          <w:tab w:val="num" w:pos="2340"/>
        </w:tabs>
        <w:ind w:left="2340" w:hanging="360"/>
      </w:pPr>
    </w:lvl>
    <w:lvl w:ilvl="7" w:tplc="04090019" w:tentative="1">
      <w:start w:val="1"/>
      <w:numFmt w:val="lowerLetter"/>
      <w:lvlText w:val="%8."/>
      <w:lvlJc w:val="left"/>
      <w:pPr>
        <w:tabs>
          <w:tab w:val="num" w:pos="3060"/>
        </w:tabs>
        <w:ind w:left="3060" w:hanging="360"/>
      </w:pPr>
    </w:lvl>
    <w:lvl w:ilvl="8" w:tplc="0409001B" w:tentative="1">
      <w:start w:val="1"/>
      <w:numFmt w:val="lowerRoman"/>
      <w:lvlText w:val="%9."/>
      <w:lvlJc w:val="right"/>
      <w:pPr>
        <w:tabs>
          <w:tab w:val="num" w:pos="3780"/>
        </w:tabs>
        <w:ind w:left="3780" w:hanging="180"/>
      </w:pPr>
    </w:lvl>
  </w:abstractNum>
  <w:abstractNum w:abstractNumId="77" w15:restartNumberingAfterBreak="0">
    <w:nsid w:val="6BC669C7"/>
    <w:multiLevelType w:val="hybridMultilevel"/>
    <w:tmpl w:val="AD7260E8"/>
    <w:lvl w:ilvl="0" w:tplc="B44A2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EEB6D6F"/>
    <w:multiLevelType w:val="hybridMultilevel"/>
    <w:tmpl w:val="B952FC84"/>
    <w:lvl w:ilvl="0" w:tplc="5882FBAA">
      <w:start w:val="1"/>
      <w:numFmt w:val="lowerLetter"/>
      <w:lvlText w:val="%1."/>
      <w:lvlJc w:val="left"/>
      <w:pPr>
        <w:ind w:left="2160" w:hanging="360"/>
      </w:pPr>
      <w:rPr>
        <w:rFonts w:hint="default"/>
      </w:rPr>
    </w:lvl>
    <w:lvl w:ilvl="1" w:tplc="16CE2D54">
      <w:start w:val="1"/>
      <w:numFmt w:val="decimal"/>
      <w:lvlText w:val="(%2)"/>
      <w:lvlJc w:val="left"/>
      <w:pPr>
        <w:ind w:left="2880" w:hanging="360"/>
      </w:pPr>
      <w:rPr>
        <w:rFonts w:hint="default"/>
      </w:rPr>
    </w:lvl>
    <w:lvl w:ilvl="2" w:tplc="022A73CE">
      <w:start w:val="20"/>
      <w:numFmt w:val="lowerRoman"/>
      <w:lvlText w:val="%3."/>
      <w:lvlJc w:val="left"/>
      <w:pPr>
        <w:ind w:left="4140" w:hanging="720"/>
      </w:pPr>
      <w:rPr>
        <w:rFonts w:hint="default"/>
      </w:r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9" w15:restartNumberingAfterBreak="0">
    <w:nsid w:val="6FD4581D"/>
    <w:multiLevelType w:val="hybridMultilevel"/>
    <w:tmpl w:val="320421E8"/>
    <w:lvl w:ilvl="0" w:tplc="E0A4A254">
      <w:start w:val="1"/>
      <w:numFmt w:val="upperLetter"/>
      <w:lvlText w:val="%1."/>
      <w:lvlJc w:val="left"/>
      <w:pPr>
        <w:tabs>
          <w:tab w:val="num" w:pos="1530"/>
        </w:tabs>
        <w:ind w:left="1530" w:hanging="720"/>
      </w:pPr>
      <w:rPr>
        <w:rFonts w:hint="default"/>
      </w:rPr>
    </w:lvl>
    <w:lvl w:ilvl="1" w:tplc="04E417F6">
      <w:start w:val="1"/>
      <w:numFmt w:val="lowerLetter"/>
      <w:lvlText w:val="%2."/>
      <w:lvlJc w:val="left"/>
      <w:pPr>
        <w:tabs>
          <w:tab w:val="num" w:pos="-1980"/>
        </w:tabs>
        <w:ind w:left="-1980" w:hanging="360"/>
      </w:pPr>
    </w:lvl>
    <w:lvl w:ilvl="2" w:tplc="7952DAD4">
      <w:start w:val="1"/>
      <w:numFmt w:val="lowerRoman"/>
      <w:lvlText w:val="%3."/>
      <w:lvlJc w:val="right"/>
      <w:pPr>
        <w:tabs>
          <w:tab w:val="num" w:pos="-1260"/>
        </w:tabs>
        <w:ind w:left="-1260" w:hanging="180"/>
      </w:pPr>
    </w:lvl>
    <w:lvl w:ilvl="3" w:tplc="A9EE94DC">
      <w:start w:val="1"/>
      <w:numFmt w:val="decimal"/>
      <w:lvlText w:val="%4."/>
      <w:lvlJc w:val="left"/>
      <w:pPr>
        <w:tabs>
          <w:tab w:val="num" w:pos="-540"/>
        </w:tabs>
        <w:ind w:left="-540" w:hanging="360"/>
      </w:pPr>
    </w:lvl>
    <w:lvl w:ilvl="4" w:tplc="57E8DFAC">
      <w:start w:val="1"/>
      <w:numFmt w:val="lowerLetter"/>
      <w:lvlText w:val="%5."/>
      <w:lvlJc w:val="left"/>
      <w:pPr>
        <w:tabs>
          <w:tab w:val="num" w:pos="180"/>
        </w:tabs>
        <w:ind w:left="180" w:hanging="360"/>
      </w:pPr>
    </w:lvl>
    <w:lvl w:ilvl="5" w:tplc="680C18FA" w:tentative="1">
      <w:start w:val="1"/>
      <w:numFmt w:val="lowerRoman"/>
      <w:lvlText w:val="%6."/>
      <w:lvlJc w:val="right"/>
      <w:pPr>
        <w:tabs>
          <w:tab w:val="num" w:pos="900"/>
        </w:tabs>
        <w:ind w:left="900" w:hanging="180"/>
      </w:pPr>
    </w:lvl>
    <w:lvl w:ilvl="6" w:tplc="868AC08A">
      <w:start w:val="1"/>
      <w:numFmt w:val="decimal"/>
      <w:lvlText w:val="%7."/>
      <w:lvlJc w:val="left"/>
      <w:pPr>
        <w:tabs>
          <w:tab w:val="num" w:pos="1620"/>
        </w:tabs>
        <w:ind w:left="1620" w:hanging="360"/>
      </w:pPr>
    </w:lvl>
    <w:lvl w:ilvl="7" w:tplc="033C5E32" w:tentative="1">
      <w:start w:val="1"/>
      <w:numFmt w:val="lowerLetter"/>
      <w:lvlText w:val="%8."/>
      <w:lvlJc w:val="left"/>
      <w:pPr>
        <w:tabs>
          <w:tab w:val="num" w:pos="2340"/>
        </w:tabs>
        <w:ind w:left="2340" w:hanging="360"/>
      </w:pPr>
    </w:lvl>
    <w:lvl w:ilvl="8" w:tplc="FCD62A48" w:tentative="1">
      <w:start w:val="1"/>
      <w:numFmt w:val="lowerRoman"/>
      <w:lvlText w:val="%9."/>
      <w:lvlJc w:val="right"/>
      <w:pPr>
        <w:tabs>
          <w:tab w:val="num" w:pos="3060"/>
        </w:tabs>
        <w:ind w:left="3060" w:hanging="180"/>
      </w:pPr>
    </w:lvl>
  </w:abstractNum>
  <w:abstractNum w:abstractNumId="80" w15:restartNumberingAfterBreak="0">
    <w:nsid w:val="71D01B4F"/>
    <w:multiLevelType w:val="hybridMultilevel"/>
    <w:tmpl w:val="D602CC20"/>
    <w:lvl w:ilvl="0" w:tplc="66AAF200">
      <w:start w:val="9"/>
      <w:numFmt w:val="decimal"/>
      <w:lvlText w:val="%1."/>
      <w:lvlJc w:val="left"/>
      <w:pPr>
        <w:tabs>
          <w:tab w:val="num" w:pos="2160"/>
        </w:tabs>
        <w:ind w:left="2160" w:hanging="720"/>
      </w:pPr>
      <w:rPr>
        <w:rFonts w:ascii="Times New Roman" w:hAnsi="Times New Roman" w:hint="default"/>
        <w:b w:val="0"/>
        <w:i w:val="0"/>
        <w:sz w:val="20"/>
        <w:szCs w:val="24"/>
        <w:u w:val="none"/>
      </w:rPr>
    </w:lvl>
    <w:lvl w:ilvl="1" w:tplc="76A8A250">
      <w:start w:val="1"/>
      <w:numFmt w:val="lowerLetter"/>
      <w:lvlText w:val="%2."/>
      <w:lvlJc w:val="left"/>
      <w:pPr>
        <w:tabs>
          <w:tab w:val="num" w:pos="360"/>
        </w:tabs>
        <w:ind w:left="360" w:hanging="720"/>
      </w:pPr>
      <w:rPr>
        <w:rFonts w:hint="default"/>
        <w:b w:val="0"/>
        <w:i w:val="0"/>
        <w:sz w:val="24"/>
        <w:szCs w:val="24"/>
      </w:rPr>
    </w:lvl>
    <w:lvl w:ilvl="2" w:tplc="0409001B">
      <w:start w:val="1"/>
      <w:numFmt w:val="lowerRoman"/>
      <w:lvlText w:val="%3."/>
      <w:lvlJc w:val="right"/>
      <w:pPr>
        <w:tabs>
          <w:tab w:val="num" w:pos="720"/>
        </w:tabs>
        <w:ind w:left="720" w:hanging="180"/>
      </w:p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4B78A8F6">
      <w:start w:val="1"/>
      <w:numFmt w:val="decimal"/>
      <w:lvlText w:val="(%6)"/>
      <w:lvlJc w:val="left"/>
      <w:pPr>
        <w:tabs>
          <w:tab w:val="num" w:pos="3420"/>
        </w:tabs>
        <w:ind w:left="3420" w:hanging="720"/>
      </w:pPr>
      <w:rPr>
        <w:rFonts w:hint="default"/>
        <w:b w:val="0"/>
        <w:i w:val="0"/>
        <w:sz w:val="20"/>
        <w:szCs w:val="20"/>
      </w:rPr>
    </w:lvl>
    <w:lvl w:ilvl="6" w:tplc="0409000F">
      <w:start w:val="1"/>
      <w:numFmt w:val="decimal"/>
      <w:lvlText w:val="%7."/>
      <w:lvlJc w:val="left"/>
      <w:pPr>
        <w:tabs>
          <w:tab w:val="num" w:pos="3600"/>
        </w:tabs>
        <w:ind w:left="3600" w:hanging="360"/>
      </w:pPr>
    </w:lvl>
    <w:lvl w:ilvl="7" w:tplc="5D98FEA2">
      <w:start w:val="38"/>
      <w:numFmt w:val="upperLetter"/>
      <w:lvlText w:val="%8&gt;"/>
      <w:lvlJc w:val="left"/>
      <w:pPr>
        <w:ind w:left="4320" w:hanging="360"/>
      </w:pPr>
      <w:rPr>
        <w:rFonts w:hint="default"/>
      </w:rPr>
    </w:lvl>
    <w:lvl w:ilvl="8" w:tplc="85D80DCE">
      <w:start w:val="40"/>
      <w:numFmt w:val="upperLetter"/>
      <w:lvlText w:val="%9."/>
      <w:lvlJc w:val="left"/>
      <w:pPr>
        <w:ind w:left="5220" w:hanging="360"/>
      </w:pPr>
      <w:rPr>
        <w:rFonts w:hint="default"/>
      </w:rPr>
    </w:lvl>
  </w:abstractNum>
  <w:abstractNum w:abstractNumId="81" w15:restartNumberingAfterBreak="0">
    <w:nsid w:val="72783795"/>
    <w:multiLevelType w:val="hybridMultilevel"/>
    <w:tmpl w:val="C5D2C326"/>
    <w:lvl w:ilvl="0" w:tplc="04090019">
      <w:start w:val="1"/>
      <w:numFmt w:val="lowerLetter"/>
      <w:lvlText w:val="%1."/>
      <w:lvlJc w:val="left"/>
      <w:pPr>
        <w:tabs>
          <w:tab w:val="num" w:pos="288"/>
        </w:tabs>
        <w:ind w:left="28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75113B"/>
    <w:multiLevelType w:val="hybridMultilevel"/>
    <w:tmpl w:val="923EF6CE"/>
    <w:lvl w:ilvl="0" w:tplc="B44A274C">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3" w15:restartNumberingAfterBreak="0">
    <w:nsid w:val="738D2894"/>
    <w:multiLevelType w:val="hybridMultilevel"/>
    <w:tmpl w:val="E1F88968"/>
    <w:lvl w:ilvl="0" w:tplc="B75A8FD8">
      <w:start w:val="3"/>
      <w:numFmt w:val="decimal"/>
      <w:lvlText w:val="(%1)"/>
      <w:lvlJc w:val="left"/>
      <w:pPr>
        <w:ind w:left="1620" w:hanging="18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914B4B"/>
    <w:multiLevelType w:val="hybridMultilevel"/>
    <w:tmpl w:val="3C8C5372"/>
    <w:lvl w:ilvl="0" w:tplc="45F40534">
      <w:start w:val="1"/>
      <w:numFmt w:val="decimal"/>
      <w:lvlText w:val="%1."/>
      <w:lvlJc w:val="left"/>
      <w:pPr>
        <w:tabs>
          <w:tab w:val="num" w:pos="2160"/>
        </w:tabs>
        <w:ind w:left="2160" w:hanging="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73A851E6"/>
    <w:multiLevelType w:val="hybridMultilevel"/>
    <w:tmpl w:val="D8802A5A"/>
    <w:lvl w:ilvl="0" w:tplc="04090019">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7FC512F"/>
    <w:multiLevelType w:val="hybridMultilevel"/>
    <w:tmpl w:val="9CFC1AEE"/>
    <w:lvl w:ilvl="0" w:tplc="4288CD00">
      <w:start w:val="3"/>
      <w:numFmt w:val="lowerLetter"/>
      <w:lvlText w:val="%1."/>
      <w:lvlJc w:val="left"/>
      <w:pPr>
        <w:ind w:left="12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9EE6592"/>
    <w:multiLevelType w:val="hybridMultilevel"/>
    <w:tmpl w:val="5BBE1C04"/>
    <w:lvl w:ilvl="0" w:tplc="CDDE5CC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53ABC46">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7E6B1424"/>
    <w:multiLevelType w:val="hybridMultilevel"/>
    <w:tmpl w:val="AC34E4F2"/>
    <w:lvl w:ilvl="0" w:tplc="1414816C">
      <w:start w:val="1"/>
      <w:numFmt w:val="decimal"/>
      <w:lvlText w:val="%1."/>
      <w:lvlJc w:val="left"/>
      <w:pPr>
        <w:tabs>
          <w:tab w:val="num" w:pos="1368"/>
        </w:tabs>
        <w:ind w:left="1368" w:hanging="648"/>
      </w:pPr>
      <w:rPr>
        <w:rFonts w:hint="default"/>
      </w:rPr>
    </w:lvl>
    <w:lvl w:ilvl="1" w:tplc="345AD41A">
      <w:start w:val="1"/>
      <w:numFmt w:val="lowerLetter"/>
      <w:lvlText w:val="%2."/>
      <w:lvlJc w:val="left"/>
      <w:pPr>
        <w:tabs>
          <w:tab w:val="num" w:pos="288"/>
        </w:tabs>
        <w:ind w:left="288" w:hanging="360"/>
      </w:pPr>
      <w:rPr>
        <w:rFonts w:hint="default"/>
      </w:rPr>
    </w:lvl>
    <w:lvl w:ilvl="2" w:tplc="0409001B">
      <w:start w:val="1"/>
      <w:numFmt w:val="lowerRoman"/>
      <w:lvlText w:val="%3."/>
      <w:lvlJc w:val="right"/>
      <w:pPr>
        <w:tabs>
          <w:tab w:val="num" w:pos="1008"/>
        </w:tabs>
        <w:ind w:left="1008" w:hanging="180"/>
      </w:pPr>
    </w:lvl>
    <w:lvl w:ilvl="3" w:tplc="04090019">
      <w:start w:val="1"/>
      <w:numFmt w:val="lowerLetter"/>
      <w:lvlText w:val="%4."/>
      <w:lvlJc w:val="left"/>
      <w:pPr>
        <w:tabs>
          <w:tab w:val="num" w:pos="1728"/>
        </w:tabs>
        <w:ind w:left="1728" w:hanging="360"/>
      </w:pPr>
    </w:lvl>
    <w:lvl w:ilvl="4" w:tplc="8BF0D922">
      <w:start w:val="6"/>
      <w:numFmt w:val="bullet"/>
      <w:lvlText w:val="-"/>
      <w:lvlJc w:val="left"/>
      <w:pPr>
        <w:tabs>
          <w:tab w:val="num" w:pos="2448"/>
        </w:tabs>
        <w:ind w:left="2448" w:hanging="360"/>
      </w:pPr>
      <w:rPr>
        <w:rFonts w:ascii="Palatino Linotype" w:eastAsiaTheme="minorHAnsi" w:hAnsi="Palatino Linotype" w:cstheme="minorBidi" w:hint="default"/>
      </w:rPr>
    </w:lvl>
    <w:lvl w:ilvl="5" w:tplc="75EE9992">
      <w:start w:val="1"/>
      <w:numFmt w:val="decimal"/>
      <w:lvlText w:val="(%6)"/>
      <w:lvlJc w:val="right"/>
      <w:pPr>
        <w:tabs>
          <w:tab w:val="num" w:pos="3168"/>
        </w:tabs>
        <w:ind w:left="3168" w:hanging="180"/>
      </w:pPr>
      <w:rPr>
        <w:rFonts w:hint="default"/>
      </w:rPr>
    </w:lvl>
    <w:lvl w:ilvl="6" w:tplc="04090019">
      <w:start w:val="1"/>
      <w:numFmt w:val="lowerLetter"/>
      <w:lvlText w:val="%7."/>
      <w:lvlJc w:val="left"/>
      <w:pPr>
        <w:tabs>
          <w:tab w:val="num" w:pos="3888"/>
        </w:tabs>
        <w:ind w:left="3888" w:hanging="360"/>
      </w:pPr>
      <w:rPr>
        <w:rFonts w:hint="default"/>
      </w:rPr>
    </w:lvl>
    <w:lvl w:ilvl="7" w:tplc="04090019" w:tentative="1">
      <w:start w:val="1"/>
      <w:numFmt w:val="lowerLetter"/>
      <w:lvlText w:val="%8."/>
      <w:lvlJc w:val="left"/>
      <w:pPr>
        <w:tabs>
          <w:tab w:val="num" w:pos="4608"/>
        </w:tabs>
        <w:ind w:left="4608" w:hanging="360"/>
      </w:pPr>
    </w:lvl>
    <w:lvl w:ilvl="8" w:tplc="0409001B" w:tentative="1">
      <w:start w:val="1"/>
      <w:numFmt w:val="lowerRoman"/>
      <w:lvlText w:val="%9."/>
      <w:lvlJc w:val="right"/>
      <w:pPr>
        <w:tabs>
          <w:tab w:val="num" w:pos="5328"/>
        </w:tabs>
        <w:ind w:left="5328" w:hanging="180"/>
      </w:pPr>
    </w:lvl>
  </w:abstractNum>
  <w:abstractNum w:abstractNumId="89" w15:restartNumberingAfterBreak="0">
    <w:nsid w:val="7F2F7E7D"/>
    <w:multiLevelType w:val="hybridMultilevel"/>
    <w:tmpl w:val="8DB272C4"/>
    <w:lvl w:ilvl="0" w:tplc="2A1CEAF2">
      <w:start w:val="16"/>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484A4C"/>
    <w:multiLevelType w:val="hybridMultilevel"/>
    <w:tmpl w:val="4858C4A4"/>
    <w:lvl w:ilvl="0" w:tplc="B44A274C">
      <w:start w:val="1"/>
      <w:numFmt w:val="decimal"/>
      <w:lvlText w:val="(%1)"/>
      <w:lvlJc w:val="left"/>
      <w:pPr>
        <w:ind w:left="1620" w:hanging="180"/>
      </w:pPr>
      <w:rPr>
        <w:rFonts w:hint="default"/>
        <w:sz w:val="20"/>
        <w:szCs w:val="2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17"/>
  </w:num>
  <w:num w:numId="2">
    <w:abstractNumId w:val="21"/>
  </w:num>
  <w:num w:numId="3">
    <w:abstractNumId w:val="0"/>
  </w:num>
  <w:num w:numId="4">
    <w:abstractNumId w:val="15"/>
  </w:num>
  <w:num w:numId="5">
    <w:abstractNumId w:val="63"/>
  </w:num>
  <w:num w:numId="6">
    <w:abstractNumId w:val="79"/>
  </w:num>
  <w:num w:numId="7">
    <w:abstractNumId w:val="61"/>
  </w:num>
  <w:num w:numId="8">
    <w:abstractNumId w:val="64"/>
  </w:num>
  <w:num w:numId="9">
    <w:abstractNumId w:val="76"/>
  </w:num>
  <w:num w:numId="10">
    <w:abstractNumId w:val="46"/>
  </w:num>
  <w:num w:numId="11">
    <w:abstractNumId w:val="56"/>
  </w:num>
  <w:num w:numId="12">
    <w:abstractNumId w:val="48"/>
  </w:num>
  <w:num w:numId="13">
    <w:abstractNumId w:val="80"/>
  </w:num>
  <w:num w:numId="14">
    <w:abstractNumId w:val="2"/>
  </w:num>
  <w:num w:numId="15">
    <w:abstractNumId w:val="32"/>
  </w:num>
  <w:num w:numId="16">
    <w:abstractNumId w:val="6"/>
  </w:num>
  <w:num w:numId="17">
    <w:abstractNumId w:val="72"/>
  </w:num>
  <w:num w:numId="18">
    <w:abstractNumId w:val="75"/>
  </w:num>
  <w:num w:numId="19">
    <w:abstractNumId w:val="25"/>
  </w:num>
  <w:num w:numId="20">
    <w:abstractNumId w:val="66"/>
  </w:num>
  <w:num w:numId="21">
    <w:abstractNumId w:val="52"/>
  </w:num>
  <w:num w:numId="22">
    <w:abstractNumId w:val="70"/>
  </w:num>
  <w:num w:numId="23">
    <w:abstractNumId w:val="78"/>
  </w:num>
  <w:num w:numId="24">
    <w:abstractNumId w:val="42"/>
  </w:num>
  <w:num w:numId="25">
    <w:abstractNumId w:val="67"/>
  </w:num>
  <w:num w:numId="26">
    <w:abstractNumId w:val="77"/>
  </w:num>
  <w:num w:numId="27">
    <w:abstractNumId w:val="82"/>
  </w:num>
  <w:num w:numId="28">
    <w:abstractNumId w:val="40"/>
  </w:num>
  <w:num w:numId="29">
    <w:abstractNumId w:val="51"/>
  </w:num>
  <w:num w:numId="30">
    <w:abstractNumId w:val="44"/>
  </w:num>
  <w:num w:numId="31">
    <w:abstractNumId w:val="84"/>
  </w:num>
  <w:num w:numId="32">
    <w:abstractNumId w:val="71"/>
  </w:num>
  <w:num w:numId="33">
    <w:abstractNumId w:val="29"/>
  </w:num>
  <w:num w:numId="34">
    <w:abstractNumId w:val="41"/>
  </w:num>
  <w:num w:numId="35">
    <w:abstractNumId w:val="54"/>
  </w:num>
  <w:num w:numId="36">
    <w:abstractNumId w:val="37"/>
  </w:num>
  <w:num w:numId="37">
    <w:abstractNumId w:val="53"/>
  </w:num>
  <w:num w:numId="38">
    <w:abstractNumId w:val="55"/>
  </w:num>
  <w:num w:numId="39">
    <w:abstractNumId w:val="20"/>
  </w:num>
  <w:num w:numId="40">
    <w:abstractNumId w:val="16"/>
  </w:num>
  <w:num w:numId="41">
    <w:abstractNumId w:val="9"/>
  </w:num>
  <w:num w:numId="42">
    <w:abstractNumId w:val="81"/>
  </w:num>
  <w:num w:numId="43">
    <w:abstractNumId w:val="12"/>
  </w:num>
  <w:num w:numId="44">
    <w:abstractNumId w:val="65"/>
  </w:num>
  <w:num w:numId="45">
    <w:abstractNumId w:val="26"/>
  </w:num>
  <w:num w:numId="46">
    <w:abstractNumId w:val="35"/>
  </w:num>
  <w:num w:numId="47">
    <w:abstractNumId w:val="19"/>
  </w:num>
  <w:num w:numId="48">
    <w:abstractNumId w:val="4"/>
  </w:num>
  <w:num w:numId="49">
    <w:abstractNumId w:val="68"/>
  </w:num>
  <w:num w:numId="50">
    <w:abstractNumId w:val="10"/>
  </w:num>
  <w:num w:numId="51">
    <w:abstractNumId w:val="60"/>
  </w:num>
  <w:num w:numId="52">
    <w:abstractNumId w:val="33"/>
  </w:num>
  <w:num w:numId="53">
    <w:abstractNumId w:val="8"/>
  </w:num>
  <w:num w:numId="54">
    <w:abstractNumId w:val="50"/>
  </w:num>
  <w:num w:numId="55">
    <w:abstractNumId w:val="22"/>
  </w:num>
  <w:num w:numId="56">
    <w:abstractNumId w:val="7"/>
  </w:num>
  <w:num w:numId="57">
    <w:abstractNumId w:val="11"/>
  </w:num>
  <w:num w:numId="58">
    <w:abstractNumId w:val="49"/>
  </w:num>
  <w:num w:numId="59">
    <w:abstractNumId w:val="85"/>
  </w:num>
  <w:num w:numId="60">
    <w:abstractNumId w:val="23"/>
  </w:num>
  <w:num w:numId="61">
    <w:abstractNumId w:val="28"/>
  </w:num>
  <w:num w:numId="62">
    <w:abstractNumId w:val="87"/>
  </w:num>
  <w:num w:numId="63">
    <w:abstractNumId w:val="34"/>
  </w:num>
  <w:num w:numId="64">
    <w:abstractNumId w:val="58"/>
  </w:num>
  <w:num w:numId="65">
    <w:abstractNumId w:val="34"/>
  </w:num>
  <w:num w:numId="66">
    <w:abstractNumId w:val="90"/>
  </w:num>
  <w:num w:numId="67">
    <w:abstractNumId w:val="30"/>
  </w:num>
  <w:num w:numId="68">
    <w:abstractNumId w:val="89"/>
  </w:num>
  <w:num w:numId="69">
    <w:abstractNumId w:val="73"/>
  </w:num>
  <w:num w:numId="70">
    <w:abstractNumId w:val="83"/>
  </w:num>
  <w:num w:numId="71">
    <w:abstractNumId w:val="57"/>
  </w:num>
  <w:num w:numId="72">
    <w:abstractNumId w:val="27"/>
  </w:num>
  <w:num w:numId="73">
    <w:abstractNumId w:val="86"/>
  </w:num>
  <w:num w:numId="74">
    <w:abstractNumId w:val="31"/>
  </w:num>
  <w:num w:numId="75">
    <w:abstractNumId w:val="74"/>
  </w:num>
  <w:num w:numId="76">
    <w:abstractNumId w:val="45"/>
  </w:num>
  <w:num w:numId="77">
    <w:abstractNumId w:val="62"/>
  </w:num>
  <w:num w:numId="78">
    <w:abstractNumId w:val="18"/>
  </w:num>
  <w:num w:numId="79">
    <w:abstractNumId w:val="59"/>
  </w:num>
  <w:num w:numId="80">
    <w:abstractNumId w:val="39"/>
  </w:num>
  <w:num w:numId="81">
    <w:abstractNumId w:val="38"/>
  </w:num>
  <w:num w:numId="82">
    <w:abstractNumId w:val="43"/>
  </w:num>
  <w:num w:numId="83">
    <w:abstractNumId w:val="5"/>
  </w:num>
  <w:num w:numId="84">
    <w:abstractNumId w:val="3"/>
  </w:num>
  <w:num w:numId="85">
    <w:abstractNumId w:val="47"/>
  </w:num>
  <w:num w:numId="86">
    <w:abstractNumId w:val="13"/>
  </w:num>
  <w:num w:numId="87">
    <w:abstractNumId w:val="36"/>
  </w:num>
  <w:num w:numId="88">
    <w:abstractNumId w:val="24"/>
  </w:num>
  <w:num w:numId="89">
    <w:abstractNumId w:val="1"/>
  </w:num>
  <w:num w:numId="90">
    <w:abstractNumId w:val="14"/>
  </w:num>
  <w:num w:numId="91">
    <w:abstractNumId w:val="69"/>
  </w:num>
  <w:num w:numId="92">
    <w:abstractNumId w:val="8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activeWritingStyle w:appName="MSWord" w:lang="fr-FR" w:vendorID="64" w:dllVersion="0" w:nlCheck="1" w:checkStyle="0"/>
  <w:activeWritingStyle w:appName="MSWord" w:lang="en-US" w:vendorID="64" w:dllVersion="0" w:nlCheck="1" w:checkStyle="1"/>
  <w:activeWritingStyle w:appName="MSWord" w:lang="en-US" w:vendorID="64" w:dllVersion="131078" w:nlCheck="1" w:checkStyle="1"/>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8673"/>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85TrailerClientMatter" w:val="0"/>
    <w:docVar w:name="85TrailerDate" w:val="0"/>
    <w:docVar w:name="85TrailerDateField" w:val="0"/>
    <w:docVar w:name="85TrailerDraft" w:val="0"/>
    <w:docVar w:name="85TrailerTime" w:val="0"/>
    <w:docVar w:name="85TrailerType" w:val="101"/>
    <w:docVar w:name="DocStamp_1_OptionalControlValues" w:val="ClientMatter|&amp;Client/Matter|0|%cm"/>
    <w:docVar w:name="MPDocID" w:val="FTLDOCS 6926811 2"/>
    <w:docVar w:name="MPDocIDTemplate" w:val="%l |%n |%v"/>
    <w:docVar w:name="MPDocIDTemplateDefault" w:val="%l |%n |%v| %c.%m"/>
    <w:docVar w:name="NewDocStampType" w:val="2"/>
  </w:docVars>
  <w:rsids>
    <w:rsidRoot w:val="00D639AA"/>
    <w:rsid w:val="00000CF7"/>
    <w:rsid w:val="0000137E"/>
    <w:rsid w:val="000013F3"/>
    <w:rsid w:val="000018A9"/>
    <w:rsid w:val="00001900"/>
    <w:rsid w:val="00001A06"/>
    <w:rsid w:val="00002787"/>
    <w:rsid w:val="00003597"/>
    <w:rsid w:val="000102D0"/>
    <w:rsid w:val="00011390"/>
    <w:rsid w:val="00013F30"/>
    <w:rsid w:val="000151DC"/>
    <w:rsid w:val="0001532F"/>
    <w:rsid w:val="000159BA"/>
    <w:rsid w:val="00016820"/>
    <w:rsid w:val="00016F14"/>
    <w:rsid w:val="00017B30"/>
    <w:rsid w:val="000211D4"/>
    <w:rsid w:val="00021724"/>
    <w:rsid w:val="00021C93"/>
    <w:rsid w:val="00022648"/>
    <w:rsid w:val="000251BE"/>
    <w:rsid w:val="000253E0"/>
    <w:rsid w:val="000257F8"/>
    <w:rsid w:val="00026493"/>
    <w:rsid w:val="0002677E"/>
    <w:rsid w:val="00026CC4"/>
    <w:rsid w:val="00026E2F"/>
    <w:rsid w:val="00027805"/>
    <w:rsid w:val="00030BF8"/>
    <w:rsid w:val="00031247"/>
    <w:rsid w:val="0003163A"/>
    <w:rsid w:val="00031CBC"/>
    <w:rsid w:val="00031F42"/>
    <w:rsid w:val="00033561"/>
    <w:rsid w:val="00034CA3"/>
    <w:rsid w:val="00035892"/>
    <w:rsid w:val="00035A37"/>
    <w:rsid w:val="00037294"/>
    <w:rsid w:val="000377FD"/>
    <w:rsid w:val="00037A26"/>
    <w:rsid w:val="000403F0"/>
    <w:rsid w:val="00040F90"/>
    <w:rsid w:val="00041F2E"/>
    <w:rsid w:val="0004466F"/>
    <w:rsid w:val="0004480D"/>
    <w:rsid w:val="0004595D"/>
    <w:rsid w:val="00045BE6"/>
    <w:rsid w:val="00046146"/>
    <w:rsid w:val="0004640D"/>
    <w:rsid w:val="0004682D"/>
    <w:rsid w:val="0004710D"/>
    <w:rsid w:val="00050060"/>
    <w:rsid w:val="0005040C"/>
    <w:rsid w:val="000508EB"/>
    <w:rsid w:val="00051FEA"/>
    <w:rsid w:val="0005298E"/>
    <w:rsid w:val="00053379"/>
    <w:rsid w:val="000555F2"/>
    <w:rsid w:val="000557EF"/>
    <w:rsid w:val="00055B18"/>
    <w:rsid w:val="000611DC"/>
    <w:rsid w:val="00061387"/>
    <w:rsid w:val="000617DD"/>
    <w:rsid w:val="00061861"/>
    <w:rsid w:val="0006241F"/>
    <w:rsid w:val="0006266F"/>
    <w:rsid w:val="0006691E"/>
    <w:rsid w:val="000675C6"/>
    <w:rsid w:val="00070737"/>
    <w:rsid w:val="000709DE"/>
    <w:rsid w:val="0007176A"/>
    <w:rsid w:val="00071A8A"/>
    <w:rsid w:val="00071CE4"/>
    <w:rsid w:val="00073634"/>
    <w:rsid w:val="00074D26"/>
    <w:rsid w:val="00076D01"/>
    <w:rsid w:val="00076ED6"/>
    <w:rsid w:val="000775BE"/>
    <w:rsid w:val="00082C64"/>
    <w:rsid w:val="00083A4D"/>
    <w:rsid w:val="00083BFF"/>
    <w:rsid w:val="00084494"/>
    <w:rsid w:val="000844DA"/>
    <w:rsid w:val="000848CF"/>
    <w:rsid w:val="00085AD4"/>
    <w:rsid w:val="00086C88"/>
    <w:rsid w:val="000871AF"/>
    <w:rsid w:val="000876CC"/>
    <w:rsid w:val="00087D03"/>
    <w:rsid w:val="00087F02"/>
    <w:rsid w:val="00090B3D"/>
    <w:rsid w:val="000917C0"/>
    <w:rsid w:val="00093707"/>
    <w:rsid w:val="0009511B"/>
    <w:rsid w:val="0009530C"/>
    <w:rsid w:val="0009544E"/>
    <w:rsid w:val="000960AD"/>
    <w:rsid w:val="00096FF2"/>
    <w:rsid w:val="000A0A79"/>
    <w:rsid w:val="000A10BD"/>
    <w:rsid w:val="000A2780"/>
    <w:rsid w:val="000A3A28"/>
    <w:rsid w:val="000A3F14"/>
    <w:rsid w:val="000A44FB"/>
    <w:rsid w:val="000A4B0D"/>
    <w:rsid w:val="000A4B8B"/>
    <w:rsid w:val="000A78AC"/>
    <w:rsid w:val="000A7D94"/>
    <w:rsid w:val="000B0A04"/>
    <w:rsid w:val="000B1CD4"/>
    <w:rsid w:val="000B5144"/>
    <w:rsid w:val="000B5997"/>
    <w:rsid w:val="000B67D6"/>
    <w:rsid w:val="000C0527"/>
    <w:rsid w:val="000C1B45"/>
    <w:rsid w:val="000C20A8"/>
    <w:rsid w:val="000C496B"/>
    <w:rsid w:val="000C4980"/>
    <w:rsid w:val="000C4F17"/>
    <w:rsid w:val="000C5C7B"/>
    <w:rsid w:val="000C5DAB"/>
    <w:rsid w:val="000C6AA6"/>
    <w:rsid w:val="000D02E9"/>
    <w:rsid w:val="000D0453"/>
    <w:rsid w:val="000D0532"/>
    <w:rsid w:val="000D2063"/>
    <w:rsid w:val="000D2FC5"/>
    <w:rsid w:val="000D4135"/>
    <w:rsid w:val="000D4D5A"/>
    <w:rsid w:val="000D6E63"/>
    <w:rsid w:val="000E004C"/>
    <w:rsid w:val="000E0053"/>
    <w:rsid w:val="000E16F4"/>
    <w:rsid w:val="000E223C"/>
    <w:rsid w:val="000E2A24"/>
    <w:rsid w:val="000E4467"/>
    <w:rsid w:val="000E4713"/>
    <w:rsid w:val="000E5E44"/>
    <w:rsid w:val="000E7319"/>
    <w:rsid w:val="000F037A"/>
    <w:rsid w:val="000F1092"/>
    <w:rsid w:val="000F1316"/>
    <w:rsid w:val="000F3851"/>
    <w:rsid w:val="000F3AEB"/>
    <w:rsid w:val="000F42A6"/>
    <w:rsid w:val="000F527D"/>
    <w:rsid w:val="000F7611"/>
    <w:rsid w:val="00100645"/>
    <w:rsid w:val="00101DDB"/>
    <w:rsid w:val="00102EE6"/>
    <w:rsid w:val="001036AC"/>
    <w:rsid w:val="00104240"/>
    <w:rsid w:val="001049C5"/>
    <w:rsid w:val="00105C3E"/>
    <w:rsid w:val="001062CC"/>
    <w:rsid w:val="00106AD6"/>
    <w:rsid w:val="00106F6E"/>
    <w:rsid w:val="00107DB0"/>
    <w:rsid w:val="001104C1"/>
    <w:rsid w:val="001156CF"/>
    <w:rsid w:val="0011595E"/>
    <w:rsid w:val="00115DA3"/>
    <w:rsid w:val="00116824"/>
    <w:rsid w:val="00116A37"/>
    <w:rsid w:val="00116F53"/>
    <w:rsid w:val="00117960"/>
    <w:rsid w:val="00123149"/>
    <w:rsid w:val="00123300"/>
    <w:rsid w:val="00124AC8"/>
    <w:rsid w:val="00124CFE"/>
    <w:rsid w:val="001257E3"/>
    <w:rsid w:val="00127918"/>
    <w:rsid w:val="001313B5"/>
    <w:rsid w:val="0013170D"/>
    <w:rsid w:val="00131913"/>
    <w:rsid w:val="00131C77"/>
    <w:rsid w:val="00133810"/>
    <w:rsid w:val="00134A4D"/>
    <w:rsid w:val="00135137"/>
    <w:rsid w:val="00135303"/>
    <w:rsid w:val="001365E4"/>
    <w:rsid w:val="001372D5"/>
    <w:rsid w:val="00140516"/>
    <w:rsid w:val="001405C0"/>
    <w:rsid w:val="00140B25"/>
    <w:rsid w:val="0014101C"/>
    <w:rsid w:val="00141DA9"/>
    <w:rsid w:val="00142523"/>
    <w:rsid w:val="0014252B"/>
    <w:rsid w:val="001426E1"/>
    <w:rsid w:val="0014327E"/>
    <w:rsid w:val="00143F20"/>
    <w:rsid w:val="0014610F"/>
    <w:rsid w:val="00146FFF"/>
    <w:rsid w:val="00147064"/>
    <w:rsid w:val="001507AE"/>
    <w:rsid w:val="0015106A"/>
    <w:rsid w:val="00151F46"/>
    <w:rsid w:val="0015201C"/>
    <w:rsid w:val="00153ACE"/>
    <w:rsid w:val="00153BF4"/>
    <w:rsid w:val="00153D63"/>
    <w:rsid w:val="001567F4"/>
    <w:rsid w:val="00157D4D"/>
    <w:rsid w:val="00160B9E"/>
    <w:rsid w:val="0016116D"/>
    <w:rsid w:val="00161A29"/>
    <w:rsid w:val="00162A3E"/>
    <w:rsid w:val="00163412"/>
    <w:rsid w:val="001638F6"/>
    <w:rsid w:val="00163CBE"/>
    <w:rsid w:val="001647FC"/>
    <w:rsid w:val="00164963"/>
    <w:rsid w:val="00165563"/>
    <w:rsid w:val="0016650A"/>
    <w:rsid w:val="001678DB"/>
    <w:rsid w:val="00170A76"/>
    <w:rsid w:val="001711BB"/>
    <w:rsid w:val="0017136C"/>
    <w:rsid w:val="001714CD"/>
    <w:rsid w:val="00171B92"/>
    <w:rsid w:val="00173FBE"/>
    <w:rsid w:val="001809D5"/>
    <w:rsid w:val="00182328"/>
    <w:rsid w:val="00182CC2"/>
    <w:rsid w:val="00182F27"/>
    <w:rsid w:val="001837B0"/>
    <w:rsid w:val="0018457D"/>
    <w:rsid w:val="00184F0A"/>
    <w:rsid w:val="00185226"/>
    <w:rsid w:val="00185442"/>
    <w:rsid w:val="00186545"/>
    <w:rsid w:val="001866D0"/>
    <w:rsid w:val="00187420"/>
    <w:rsid w:val="00187EE9"/>
    <w:rsid w:val="00187F42"/>
    <w:rsid w:val="001902A7"/>
    <w:rsid w:val="001928D7"/>
    <w:rsid w:val="00192B40"/>
    <w:rsid w:val="0019774E"/>
    <w:rsid w:val="00197D52"/>
    <w:rsid w:val="001A07A3"/>
    <w:rsid w:val="001A1245"/>
    <w:rsid w:val="001A2F77"/>
    <w:rsid w:val="001A309A"/>
    <w:rsid w:val="001A31FF"/>
    <w:rsid w:val="001A3C82"/>
    <w:rsid w:val="001A524F"/>
    <w:rsid w:val="001A5A9A"/>
    <w:rsid w:val="001A6383"/>
    <w:rsid w:val="001A6CD4"/>
    <w:rsid w:val="001A747E"/>
    <w:rsid w:val="001B294B"/>
    <w:rsid w:val="001B2D5A"/>
    <w:rsid w:val="001B388C"/>
    <w:rsid w:val="001B62C5"/>
    <w:rsid w:val="001C1027"/>
    <w:rsid w:val="001C2379"/>
    <w:rsid w:val="001C40D9"/>
    <w:rsid w:val="001C40E9"/>
    <w:rsid w:val="001C4748"/>
    <w:rsid w:val="001C4A27"/>
    <w:rsid w:val="001C5E8E"/>
    <w:rsid w:val="001C6847"/>
    <w:rsid w:val="001C6A54"/>
    <w:rsid w:val="001C72B7"/>
    <w:rsid w:val="001D3A68"/>
    <w:rsid w:val="001D5B1A"/>
    <w:rsid w:val="001D5EF9"/>
    <w:rsid w:val="001D6026"/>
    <w:rsid w:val="001D640F"/>
    <w:rsid w:val="001D6619"/>
    <w:rsid w:val="001D6874"/>
    <w:rsid w:val="001D752A"/>
    <w:rsid w:val="001E08CD"/>
    <w:rsid w:val="001E1140"/>
    <w:rsid w:val="001E166D"/>
    <w:rsid w:val="001E16A7"/>
    <w:rsid w:val="001E18A0"/>
    <w:rsid w:val="001E30F5"/>
    <w:rsid w:val="001E317C"/>
    <w:rsid w:val="001E3D85"/>
    <w:rsid w:val="001E549E"/>
    <w:rsid w:val="001E5E9A"/>
    <w:rsid w:val="001E6A7B"/>
    <w:rsid w:val="001E6CF4"/>
    <w:rsid w:val="001E6FB6"/>
    <w:rsid w:val="001F0219"/>
    <w:rsid w:val="001F0263"/>
    <w:rsid w:val="001F02D7"/>
    <w:rsid w:val="001F09D7"/>
    <w:rsid w:val="001F0B12"/>
    <w:rsid w:val="001F15D6"/>
    <w:rsid w:val="001F19B1"/>
    <w:rsid w:val="001F1A2B"/>
    <w:rsid w:val="001F1E94"/>
    <w:rsid w:val="001F2738"/>
    <w:rsid w:val="001F346F"/>
    <w:rsid w:val="001F394E"/>
    <w:rsid w:val="001F6C61"/>
    <w:rsid w:val="001F7158"/>
    <w:rsid w:val="001F7958"/>
    <w:rsid w:val="001F7C12"/>
    <w:rsid w:val="00201612"/>
    <w:rsid w:val="00201D23"/>
    <w:rsid w:val="0020325B"/>
    <w:rsid w:val="00203599"/>
    <w:rsid w:val="00203FF5"/>
    <w:rsid w:val="00204610"/>
    <w:rsid w:val="00205A15"/>
    <w:rsid w:val="002061A7"/>
    <w:rsid w:val="00206465"/>
    <w:rsid w:val="00207836"/>
    <w:rsid w:val="00210015"/>
    <w:rsid w:val="00212E3C"/>
    <w:rsid w:val="00213127"/>
    <w:rsid w:val="00214DBD"/>
    <w:rsid w:val="00214E3A"/>
    <w:rsid w:val="002155CA"/>
    <w:rsid w:val="002156AC"/>
    <w:rsid w:val="00216026"/>
    <w:rsid w:val="002178E6"/>
    <w:rsid w:val="002179A8"/>
    <w:rsid w:val="002202F5"/>
    <w:rsid w:val="00220904"/>
    <w:rsid w:val="0022112B"/>
    <w:rsid w:val="0022129B"/>
    <w:rsid w:val="00222DAF"/>
    <w:rsid w:val="00223867"/>
    <w:rsid w:val="00224936"/>
    <w:rsid w:val="00226E52"/>
    <w:rsid w:val="00227057"/>
    <w:rsid w:val="002273B6"/>
    <w:rsid w:val="00227E6C"/>
    <w:rsid w:val="0023000B"/>
    <w:rsid w:val="002301B1"/>
    <w:rsid w:val="00231352"/>
    <w:rsid w:val="00231B5D"/>
    <w:rsid w:val="00232695"/>
    <w:rsid w:val="00234A5F"/>
    <w:rsid w:val="0023542E"/>
    <w:rsid w:val="00235DA6"/>
    <w:rsid w:val="00235E1C"/>
    <w:rsid w:val="00236081"/>
    <w:rsid w:val="00236A49"/>
    <w:rsid w:val="0023701E"/>
    <w:rsid w:val="0023785D"/>
    <w:rsid w:val="0024184A"/>
    <w:rsid w:val="00242698"/>
    <w:rsid w:val="00244E3C"/>
    <w:rsid w:val="00245276"/>
    <w:rsid w:val="0024599C"/>
    <w:rsid w:val="00245A32"/>
    <w:rsid w:val="00246269"/>
    <w:rsid w:val="00246743"/>
    <w:rsid w:val="002472BF"/>
    <w:rsid w:val="0025225B"/>
    <w:rsid w:val="00252325"/>
    <w:rsid w:val="00253479"/>
    <w:rsid w:val="00253705"/>
    <w:rsid w:val="00253C84"/>
    <w:rsid w:val="0025537F"/>
    <w:rsid w:val="00256D8F"/>
    <w:rsid w:val="00257A44"/>
    <w:rsid w:val="00257BC8"/>
    <w:rsid w:val="002613E6"/>
    <w:rsid w:val="002619B3"/>
    <w:rsid w:val="00261EED"/>
    <w:rsid w:val="00261FA3"/>
    <w:rsid w:val="00261FB1"/>
    <w:rsid w:val="002625FD"/>
    <w:rsid w:val="0026380C"/>
    <w:rsid w:val="00264895"/>
    <w:rsid w:val="00264C2C"/>
    <w:rsid w:val="00265F93"/>
    <w:rsid w:val="00266496"/>
    <w:rsid w:val="0026684B"/>
    <w:rsid w:val="00266977"/>
    <w:rsid w:val="00270A48"/>
    <w:rsid w:val="00270B64"/>
    <w:rsid w:val="002713B9"/>
    <w:rsid w:val="00271706"/>
    <w:rsid w:val="00271C9E"/>
    <w:rsid w:val="00271CBB"/>
    <w:rsid w:val="00272747"/>
    <w:rsid w:val="002751B3"/>
    <w:rsid w:val="002751B7"/>
    <w:rsid w:val="00276AB5"/>
    <w:rsid w:val="0028123A"/>
    <w:rsid w:val="00283EF8"/>
    <w:rsid w:val="00284F2B"/>
    <w:rsid w:val="0028658C"/>
    <w:rsid w:val="002874A6"/>
    <w:rsid w:val="002877A8"/>
    <w:rsid w:val="00290B0D"/>
    <w:rsid w:val="00290C8B"/>
    <w:rsid w:val="00290E3B"/>
    <w:rsid w:val="0029183D"/>
    <w:rsid w:val="00292AB1"/>
    <w:rsid w:val="00292FA0"/>
    <w:rsid w:val="002936F5"/>
    <w:rsid w:val="00293CAF"/>
    <w:rsid w:val="002A0798"/>
    <w:rsid w:val="002A1747"/>
    <w:rsid w:val="002A238F"/>
    <w:rsid w:val="002A33D0"/>
    <w:rsid w:val="002A42EE"/>
    <w:rsid w:val="002A6C6E"/>
    <w:rsid w:val="002A746B"/>
    <w:rsid w:val="002A7FBA"/>
    <w:rsid w:val="002B1D43"/>
    <w:rsid w:val="002B27DD"/>
    <w:rsid w:val="002B3494"/>
    <w:rsid w:val="002B5DA1"/>
    <w:rsid w:val="002B68D3"/>
    <w:rsid w:val="002B6F97"/>
    <w:rsid w:val="002B70FB"/>
    <w:rsid w:val="002B7E34"/>
    <w:rsid w:val="002C04F3"/>
    <w:rsid w:val="002C10E4"/>
    <w:rsid w:val="002C1B83"/>
    <w:rsid w:val="002C29D9"/>
    <w:rsid w:val="002C4137"/>
    <w:rsid w:val="002C44EB"/>
    <w:rsid w:val="002C4F5D"/>
    <w:rsid w:val="002C5944"/>
    <w:rsid w:val="002C5C4C"/>
    <w:rsid w:val="002C71CD"/>
    <w:rsid w:val="002C78B7"/>
    <w:rsid w:val="002D3226"/>
    <w:rsid w:val="002D3B0C"/>
    <w:rsid w:val="002D4CD8"/>
    <w:rsid w:val="002D5F23"/>
    <w:rsid w:val="002D7CEA"/>
    <w:rsid w:val="002E346D"/>
    <w:rsid w:val="002E34F6"/>
    <w:rsid w:val="002E37F7"/>
    <w:rsid w:val="002E4C41"/>
    <w:rsid w:val="002E4E03"/>
    <w:rsid w:val="002E5DFC"/>
    <w:rsid w:val="002E60AA"/>
    <w:rsid w:val="002E6A39"/>
    <w:rsid w:val="002F077A"/>
    <w:rsid w:val="002F0A7F"/>
    <w:rsid w:val="002F147E"/>
    <w:rsid w:val="002F2DC9"/>
    <w:rsid w:val="002F3B73"/>
    <w:rsid w:val="002F415A"/>
    <w:rsid w:val="002F4CB5"/>
    <w:rsid w:val="002F4EDC"/>
    <w:rsid w:val="002F5869"/>
    <w:rsid w:val="002F609E"/>
    <w:rsid w:val="002F62DD"/>
    <w:rsid w:val="002F69E8"/>
    <w:rsid w:val="002F6F59"/>
    <w:rsid w:val="002F75F1"/>
    <w:rsid w:val="002F7615"/>
    <w:rsid w:val="002F7E74"/>
    <w:rsid w:val="0030009C"/>
    <w:rsid w:val="00300161"/>
    <w:rsid w:val="0030052F"/>
    <w:rsid w:val="0030076F"/>
    <w:rsid w:val="00302701"/>
    <w:rsid w:val="00302728"/>
    <w:rsid w:val="00302ADF"/>
    <w:rsid w:val="003034E7"/>
    <w:rsid w:val="003037EB"/>
    <w:rsid w:val="0030446F"/>
    <w:rsid w:val="0030465E"/>
    <w:rsid w:val="00305230"/>
    <w:rsid w:val="003058CD"/>
    <w:rsid w:val="003062CF"/>
    <w:rsid w:val="0030674F"/>
    <w:rsid w:val="00306997"/>
    <w:rsid w:val="00310C93"/>
    <w:rsid w:val="003139C6"/>
    <w:rsid w:val="0031645D"/>
    <w:rsid w:val="00316919"/>
    <w:rsid w:val="00317460"/>
    <w:rsid w:val="003206AE"/>
    <w:rsid w:val="0032101E"/>
    <w:rsid w:val="00321DC2"/>
    <w:rsid w:val="0032291F"/>
    <w:rsid w:val="0032294D"/>
    <w:rsid w:val="00322AD4"/>
    <w:rsid w:val="00322F0E"/>
    <w:rsid w:val="0032339F"/>
    <w:rsid w:val="003245A0"/>
    <w:rsid w:val="00324764"/>
    <w:rsid w:val="00325AC6"/>
    <w:rsid w:val="00325B7B"/>
    <w:rsid w:val="00326D73"/>
    <w:rsid w:val="00330941"/>
    <w:rsid w:val="00331221"/>
    <w:rsid w:val="00335C62"/>
    <w:rsid w:val="003363CF"/>
    <w:rsid w:val="00336D6B"/>
    <w:rsid w:val="0034014A"/>
    <w:rsid w:val="0034209B"/>
    <w:rsid w:val="003420AB"/>
    <w:rsid w:val="003420B6"/>
    <w:rsid w:val="003428D0"/>
    <w:rsid w:val="00342A0F"/>
    <w:rsid w:val="003436CF"/>
    <w:rsid w:val="00343890"/>
    <w:rsid w:val="00343D10"/>
    <w:rsid w:val="00344E42"/>
    <w:rsid w:val="00345510"/>
    <w:rsid w:val="0034610B"/>
    <w:rsid w:val="003473C4"/>
    <w:rsid w:val="00350A7E"/>
    <w:rsid w:val="00352879"/>
    <w:rsid w:val="00353338"/>
    <w:rsid w:val="00353583"/>
    <w:rsid w:val="003539AA"/>
    <w:rsid w:val="00354D44"/>
    <w:rsid w:val="003558EF"/>
    <w:rsid w:val="00356C0A"/>
    <w:rsid w:val="0036095F"/>
    <w:rsid w:val="00360BBA"/>
    <w:rsid w:val="00360E6B"/>
    <w:rsid w:val="003620FB"/>
    <w:rsid w:val="003627B0"/>
    <w:rsid w:val="00362B0B"/>
    <w:rsid w:val="0036422B"/>
    <w:rsid w:val="0036606F"/>
    <w:rsid w:val="00366F23"/>
    <w:rsid w:val="003679D1"/>
    <w:rsid w:val="0037117A"/>
    <w:rsid w:val="00372C1B"/>
    <w:rsid w:val="00372CAA"/>
    <w:rsid w:val="0037398E"/>
    <w:rsid w:val="00373EA1"/>
    <w:rsid w:val="00374ADA"/>
    <w:rsid w:val="00375064"/>
    <w:rsid w:val="0037697C"/>
    <w:rsid w:val="003772B1"/>
    <w:rsid w:val="00377325"/>
    <w:rsid w:val="00380317"/>
    <w:rsid w:val="0038141F"/>
    <w:rsid w:val="00381D7A"/>
    <w:rsid w:val="00382451"/>
    <w:rsid w:val="00382683"/>
    <w:rsid w:val="00382E89"/>
    <w:rsid w:val="00384598"/>
    <w:rsid w:val="00384B1F"/>
    <w:rsid w:val="00385693"/>
    <w:rsid w:val="00385D51"/>
    <w:rsid w:val="00387055"/>
    <w:rsid w:val="003913BF"/>
    <w:rsid w:val="003916AB"/>
    <w:rsid w:val="00391871"/>
    <w:rsid w:val="00394634"/>
    <w:rsid w:val="003947D4"/>
    <w:rsid w:val="003959A8"/>
    <w:rsid w:val="0039626A"/>
    <w:rsid w:val="00396588"/>
    <w:rsid w:val="00396B49"/>
    <w:rsid w:val="00397520"/>
    <w:rsid w:val="00397D1C"/>
    <w:rsid w:val="00397F90"/>
    <w:rsid w:val="003A1027"/>
    <w:rsid w:val="003A226D"/>
    <w:rsid w:val="003A23F3"/>
    <w:rsid w:val="003A3814"/>
    <w:rsid w:val="003A4DED"/>
    <w:rsid w:val="003A4E78"/>
    <w:rsid w:val="003A5F93"/>
    <w:rsid w:val="003A65AF"/>
    <w:rsid w:val="003A6A56"/>
    <w:rsid w:val="003A774E"/>
    <w:rsid w:val="003A7F03"/>
    <w:rsid w:val="003B027B"/>
    <w:rsid w:val="003B04AB"/>
    <w:rsid w:val="003B0874"/>
    <w:rsid w:val="003B22F3"/>
    <w:rsid w:val="003B55B1"/>
    <w:rsid w:val="003B6BA3"/>
    <w:rsid w:val="003B78B5"/>
    <w:rsid w:val="003B7E0D"/>
    <w:rsid w:val="003C0D80"/>
    <w:rsid w:val="003C13AA"/>
    <w:rsid w:val="003C14B9"/>
    <w:rsid w:val="003C27B4"/>
    <w:rsid w:val="003C3B47"/>
    <w:rsid w:val="003C4597"/>
    <w:rsid w:val="003C5925"/>
    <w:rsid w:val="003D0B6A"/>
    <w:rsid w:val="003D24E6"/>
    <w:rsid w:val="003D32B9"/>
    <w:rsid w:val="003D374F"/>
    <w:rsid w:val="003D3E9A"/>
    <w:rsid w:val="003D65B1"/>
    <w:rsid w:val="003D6DF4"/>
    <w:rsid w:val="003D6E93"/>
    <w:rsid w:val="003D71D1"/>
    <w:rsid w:val="003D7A23"/>
    <w:rsid w:val="003D7ECB"/>
    <w:rsid w:val="003E063D"/>
    <w:rsid w:val="003E0E01"/>
    <w:rsid w:val="003E15AF"/>
    <w:rsid w:val="003E2F0F"/>
    <w:rsid w:val="003E333C"/>
    <w:rsid w:val="003E4059"/>
    <w:rsid w:val="003E4B60"/>
    <w:rsid w:val="003E523A"/>
    <w:rsid w:val="003E54A1"/>
    <w:rsid w:val="003E58F2"/>
    <w:rsid w:val="003E5AB9"/>
    <w:rsid w:val="003E6235"/>
    <w:rsid w:val="003E6ABB"/>
    <w:rsid w:val="003E6C53"/>
    <w:rsid w:val="003E7EF0"/>
    <w:rsid w:val="003F0BAC"/>
    <w:rsid w:val="003F16C4"/>
    <w:rsid w:val="003F2123"/>
    <w:rsid w:val="003F50E6"/>
    <w:rsid w:val="003F683E"/>
    <w:rsid w:val="003F7225"/>
    <w:rsid w:val="003F7ABF"/>
    <w:rsid w:val="003F7D48"/>
    <w:rsid w:val="003F7DA6"/>
    <w:rsid w:val="0040004F"/>
    <w:rsid w:val="0040086D"/>
    <w:rsid w:val="004018C6"/>
    <w:rsid w:val="00401AFB"/>
    <w:rsid w:val="00403BF6"/>
    <w:rsid w:val="004053D5"/>
    <w:rsid w:val="00405668"/>
    <w:rsid w:val="00407099"/>
    <w:rsid w:val="00407A7B"/>
    <w:rsid w:val="0041013D"/>
    <w:rsid w:val="00411A58"/>
    <w:rsid w:val="00411EFC"/>
    <w:rsid w:val="004120B1"/>
    <w:rsid w:val="00412FCE"/>
    <w:rsid w:val="0041337E"/>
    <w:rsid w:val="00413E27"/>
    <w:rsid w:val="00414F54"/>
    <w:rsid w:val="004162F9"/>
    <w:rsid w:val="00416A94"/>
    <w:rsid w:val="00421E52"/>
    <w:rsid w:val="004223F5"/>
    <w:rsid w:val="0042334C"/>
    <w:rsid w:val="004240A8"/>
    <w:rsid w:val="004243CC"/>
    <w:rsid w:val="00425AD0"/>
    <w:rsid w:val="004300EF"/>
    <w:rsid w:val="004301AB"/>
    <w:rsid w:val="0043044A"/>
    <w:rsid w:val="00431A2C"/>
    <w:rsid w:val="00432613"/>
    <w:rsid w:val="00433CE3"/>
    <w:rsid w:val="00436008"/>
    <w:rsid w:val="004369FA"/>
    <w:rsid w:val="00436D3A"/>
    <w:rsid w:val="004378EC"/>
    <w:rsid w:val="004403AA"/>
    <w:rsid w:val="00440BFC"/>
    <w:rsid w:val="004422E1"/>
    <w:rsid w:val="004422EC"/>
    <w:rsid w:val="00442475"/>
    <w:rsid w:val="004448E7"/>
    <w:rsid w:val="00444CB0"/>
    <w:rsid w:val="004451E7"/>
    <w:rsid w:val="00445483"/>
    <w:rsid w:val="0044683F"/>
    <w:rsid w:val="00447204"/>
    <w:rsid w:val="0044779F"/>
    <w:rsid w:val="00447AB4"/>
    <w:rsid w:val="00447DB1"/>
    <w:rsid w:val="00447FA5"/>
    <w:rsid w:val="0045011D"/>
    <w:rsid w:val="004502CA"/>
    <w:rsid w:val="00450427"/>
    <w:rsid w:val="004510C1"/>
    <w:rsid w:val="00451FC0"/>
    <w:rsid w:val="004529EA"/>
    <w:rsid w:val="00454FC8"/>
    <w:rsid w:val="00454FD8"/>
    <w:rsid w:val="00455E2D"/>
    <w:rsid w:val="00461ED6"/>
    <w:rsid w:val="0046225D"/>
    <w:rsid w:val="00463975"/>
    <w:rsid w:val="00464DB1"/>
    <w:rsid w:val="00465463"/>
    <w:rsid w:val="00466110"/>
    <w:rsid w:val="004665E3"/>
    <w:rsid w:val="00467641"/>
    <w:rsid w:val="00467A91"/>
    <w:rsid w:val="004709FC"/>
    <w:rsid w:val="00470FA2"/>
    <w:rsid w:val="0047125C"/>
    <w:rsid w:val="00471A85"/>
    <w:rsid w:val="00471E93"/>
    <w:rsid w:val="00472984"/>
    <w:rsid w:val="004729A1"/>
    <w:rsid w:val="00472C6A"/>
    <w:rsid w:val="00473974"/>
    <w:rsid w:val="00474A77"/>
    <w:rsid w:val="0047505C"/>
    <w:rsid w:val="00475E0C"/>
    <w:rsid w:val="00475E5D"/>
    <w:rsid w:val="00476434"/>
    <w:rsid w:val="00480168"/>
    <w:rsid w:val="00480605"/>
    <w:rsid w:val="0048173D"/>
    <w:rsid w:val="00481773"/>
    <w:rsid w:val="00481821"/>
    <w:rsid w:val="00482767"/>
    <w:rsid w:val="00487A56"/>
    <w:rsid w:val="00487C0B"/>
    <w:rsid w:val="00491C41"/>
    <w:rsid w:val="00493558"/>
    <w:rsid w:val="0049404F"/>
    <w:rsid w:val="0049427D"/>
    <w:rsid w:val="0049437D"/>
    <w:rsid w:val="00494796"/>
    <w:rsid w:val="00494E98"/>
    <w:rsid w:val="0049558D"/>
    <w:rsid w:val="0049576B"/>
    <w:rsid w:val="00495836"/>
    <w:rsid w:val="00495B66"/>
    <w:rsid w:val="0049603E"/>
    <w:rsid w:val="004961F0"/>
    <w:rsid w:val="00496BB6"/>
    <w:rsid w:val="004975CD"/>
    <w:rsid w:val="004A0A92"/>
    <w:rsid w:val="004A47CB"/>
    <w:rsid w:val="004A4A0E"/>
    <w:rsid w:val="004A4B0D"/>
    <w:rsid w:val="004A540E"/>
    <w:rsid w:val="004A776B"/>
    <w:rsid w:val="004A7A40"/>
    <w:rsid w:val="004B1F67"/>
    <w:rsid w:val="004B2420"/>
    <w:rsid w:val="004B25A8"/>
    <w:rsid w:val="004B28E0"/>
    <w:rsid w:val="004B2BD3"/>
    <w:rsid w:val="004B4B49"/>
    <w:rsid w:val="004B512C"/>
    <w:rsid w:val="004B5AEC"/>
    <w:rsid w:val="004B5D76"/>
    <w:rsid w:val="004B5DC2"/>
    <w:rsid w:val="004B6686"/>
    <w:rsid w:val="004C08FE"/>
    <w:rsid w:val="004C1121"/>
    <w:rsid w:val="004C1650"/>
    <w:rsid w:val="004C1AF7"/>
    <w:rsid w:val="004C299E"/>
    <w:rsid w:val="004C331E"/>
    <w:rsid w:val="004C3A82"/>
    <w:rsid w:val="004C42C2"/>
    <w:rsid w:val="004C63A5"/>
    <w:rsid w:val="004C65F2"/>
    <w:rsid w:val="004C6F6F"/>
    <w:rsid w:val="004D0326"/>
    <w:rsid w:val="004D0727"/>
    <w:rsid w:val="004D16DF"/>
    <w:rsid w:val="004D1A48"/>
    <w:rsid w:val="004D1C18"/>
    <w:rsid w:val="004D3367"/>
    <w:rsid w:val="004D38A5"/>
    <w:rsid w:val="004D437A"/>
    <w:rsid w:val="004D4FE1"/>
    <w:rsid w:val="004D54F9"/>
    <w:rsid w:val="004D626C"/>
    <w:rsid w:val="004D76E4"/>
    <w:rsid w:val="004E0D68"/>
    <w:rsid w:val="004E1ADB"/>
    <w:rsid w:val="004E1FC9"/>
    <w:rsid w:val="004E2568"/>
    <w:rsid w:val="004E287A"/>
    <w:rsid w:val="004E2CFF"/>
    <w:rsid w:val="004E386C"/>
    <w:rsid w:val="004E440C"/>
    <w:rsid w:val="004E4CE0"/>
    <w:rsid w:val="004E4D8A"/>
    <w:rsid w:val="004E5022"/>
    <w:rsid w:val="004E5614"/>
    <w:rsid w:val="004E601B"/>
    <w:rsid w:val="004E69C1"/>
    <w:rsid w:val="004E6A4F"/>
    <w:rsid w:val="004E6ED1"/>
    <w:rsid w:val="004E762D"/>
    <w:rsid w:val="004E7D3F"/>
    <w:rsid w:val="004E7EB6"/>
    <w:rsid w:val="004F177B"/>
    <w:rsid w:val="004F57B6"/>
    <w:rsid w:val="004F5C57"/>
    <w:rsid w:val="005026CB"/>
    <w:rsid w:val="0050278B"/>
    <w:rsid w:val="00503141"/>
    <w:rsid w:val="005031BC"/>
    <w:rsid w:val="005035E8"/>
    <w:rsid w:val="005041B7"/>
    <w:rsid w:val="00504C4C"/>
    <w:rsid w:val="00504FE2"/>
    <w:rsid w:val="00506415"/>
    <w:rsid w:val="00507F33"/>
    <w:rsid w:val="0051064A"/>
    <w:rsid w:val="00510818"/>
    <w:rsid w:val="00510B0E"/>
    <w:rsid w:val="005110D9"/>
    <w:rsid w:val="00511489"/>
    <w:rsid w:val="005115CA"/>
    <w:rsid w:val="005116C5"/>
    <w:rsid w:val="00511E00"/>
    <w:rsid w:val="00512546"/>
    <w:rsid w:val="0051319B"/>
    <w:rsid w:val="005135C4"/>
    <w:rsid w:val="00515FD4"/>
    <w:rsid w:val="0051767E"/>
    <w:rsid w:val="00517EEA"/>
    <w:rsid w:val="00520A8E"/>
    <w:rsid w:val="0052165E"/>
    <w:rsid w:val="00521B7C"/>
    <w:rsid w:val="0052264D"/>
    <w:rsid w:val="00522CF3"/>
    <w:rsid w:val="005253C8"/>
    <w:rsid w:val="005265B3"/>
    <w:rsid w:val="00531388"/>
    <w:rsid w:val="005320DE"/>
    <w:rsid w:val="00532B9D"/>
    <w:rsid w:val="00532CEC"/>
    <w:rsid w:val="005330BD"/>
    <w:rsid w:val="00533152"/>
    <w:rsid w:val="005332EA"/>
    <w:rsid w:val="00533983"/>
    <w:rsid w:val="00534A29"/>
    <w:rsid w:val="00534BA6"/>
    <w:rsid w:val="005354B6"/>
    <w:rsid w:val="00536BE4"/>
    <w:rsid w:val="00536D10"/>
    <w:rsid w:val="00537057"/>
    <w:rsid w:val="00537B4B"/>
    <w:rsid w:val="00540043"/>
    <w:rsid w:val="005404DE"/>
    <w:rsid w:val="005417EB"/>
    <w:rsid w:val="00543239"/>
    <w:rsid w:val="0054367F"/>
    <w:rsid w:val="00543823"/>
    <w:rsid w:val="00543AF2"/>
    <w:rsid w:val="005441F8"/>
    <w:rsid w:val="00544C50"/>
    <w:rsid w:val="00544DDB"/>
    <w:rsid w:val="005459DE"/>
    <w:rsid w:val="00546688"/>
    <w:rsid w:val="005508B9"/>
    <w:rsid w:val="0055095B"/>
    <w:rsid w:val="005522D9"/>
    <w:rsid w:val="00552836"/>
    <w:rsid w:val="0055421A"/>
    <w:rsid w:val="00554AAE"/>
    <w:rsid w:val="00554BCA"/>
    <w:rsid w:val="005557A1"/>
    <w:rsid w:val="00556208"/>
    <w:rsid w:val="005575DD"/>
    <w:rsid w:val="005626F8"/>
    <w:rsid w:val="00563103"/>
    <w:rsid w:val="00563BF8"/>
    <w:rsid w:val="005643FA"/>
    <w:rsid w:val="005657A6"/>
    <w:rsid w:val="005666D9"/>
    <w:rsid w:val="00566A08"/>
    <w:rsid w:val="00567413"/>
    <w:rsid w:val="00567AFC"/>
    <w:rsid w:val="00570837"/>
    <w:rsid w:val="005709CE"/>
    <w:rsid w:val="00570C42"/>
    <w:rsid w:val="00570FC0"/>
    <w:rsid w:val="0057202A"/>
    <w:rsid w:val="0057218B"/>
    <w:rsid w:val="00572775"/>
    <w:rsid w:val="00573097"/>
    <w:rsid w:val="00575D6D"/>
    <w:rsid w:val="00576E00"/>
    <w:rsid w:val="005801D7"/>
    <w:rsid w:val="0058040E"/>
    <w:rsid w:val="005809AF"/>
    <w:rsid w:val="005813F3"/>
    <w:rsid w:val="00581A6B"/>
    <w:rsid w:val="00582335"/>
    <w:rsid w:val="0058290C"/>
    <w:rsid w:val="00582DA2"/>
    <w:rsid w:val="005859DB"/>
    <w:rsid w:val="00585A90"/>
    <w:rsid w:val="00585B2F"/>
    <w:rsid w:val="005862B3"/>
    <w:rsid w:val="00586EBC"/>
    <w:rsid w:val="00590A19"/>
    <w:rsid w:val="00590B4C"/>
    <w:rsid w:val="00590BC8"/>
    <w:rsid w:val="005918E7"/>
    <w:rsid w:val="00591BA7"/>
    <w:rsid w:val="00591D23"/>
    <w:rsid w:val="005920A6"/>
    <w:rsid w:val="00592E07"/>
    <w:rsid w:val="00593B68"/>
    <w:rsid w:val="00594391"/>
    <w:rsid w:val="005943B7"/>
    <w:rsid w:val="00597466"/>
    <w:rsid w:val="00597499"/>
    <w:rsid w:val="00597877"/>
    <w:rsid w:val="005A0133"/>
    <w:rsid w:val="005A257A"/>
    <w:rsid w:val="005A2B7F"/>
    <w:rsid w:val="005A3063"/>
    <w:rsid w:val="005A3185"/>
    <w:rsid w:val="005A4B10"/>
    <w:rsid w:val="005B0A74"/>
    <w:rsid w:val="005B1B94"/>
    <w:rsid w:val="005B2B0B"/>
    <w:rsid w:val="005B41E1"/>
    <w:rsid w:val="005B508D"/>
    <w:rsid w:val="005B5AF0"/>
    <w:rsid w:val="005B684E"/>
    <w:rsid w:val="005B70B2"/>
    <w:rsid w:val="005C13E1"/>
    <w:rsid w:val="005C26E4"/>
    <w:rsid w:val="005C2CB6"/>
    <w:rsid w:val="005C2E24"/>
    <w:rsid w:val="005C41D7"/>
    <w:rsid w:val="005C49DF"/>
    <w:rsid w:val="005C541C"/>
    <w:rsid w:val="005C61EF"/>
    <w:rsid w:val="005C7146"/>
    <w:rsid w:val="005D004C"/>
    <w:rsid w:val="005D3692"/>
    <w:rsid w:val="005D3E8A"/>
    <w:rsid w:val="005D591B"/>
    <w:rsid w:val="005D5D9E"/>
    <w:rsid w:val="005D5E43"/>
    <w:rsid w:val="005D6E8B"/>
    <w:rsid w:val="005D70EC"/>
    <w:rsid w:val="005E0D13"/>
    <w:rsid w:val="005E44BD"/>
    <w:rsid w:val="005E4E6B"/>
    <w:rsid w:val="005E5F63"/>
    <w:rsid w:val="005E6D6A"/>
    <w:rsid w:val="005F05C8"/>
    <w:rsid w:val="005F1DEB"/>
    <w:rsid w:val="005F22EB"/>
    <w:rsid w:val="005F2EF2"/>
    <w:rsid w:val="005F48DC"/>
    <w:rsid w:val="005F4D25"/>
    <w:rsid w:val="0060009C"/>
    <w:rsid w:val="00600662"/>
    <w:rsid w:val="00601198"/>
    <w:rsid w:val="00603DA0"/>
    <w:rsid w:val="006042B3"/>
    <w:rsid w:val="006048B9"/>
    <w:rsid w:val="0060531A"/>
    <w:rsid w:val="006074E9"/>
    <w:rsid w:val="00607729"/>
    <w:rsid w:val="006102F8"/>
    <w:rsid w:val="0061062B"/>
    <w:rsid w:val="00610CF3"/>
    <w:rsid w:val="00613156"/>
    <w:rsid w:val="006134AE"/>
    <w:rsid w:val="006144F5"/>
    <w:rsid w:val="006149FB"/>
    <w:rsid w:val="00614D94"/>
    <w:rsid w:val="00615933"/>
    <w:rsid w:val="00615F8E"/>
    <w:rsid w:val="0061628A"/>
    <w:rsid w:val="00616E9C"/>
    <w:rsid w:val="00617459"/>
    <w:rsid w:val="00620129"/>
    <w:rsid w:val="00621380"/>
    <w:rsid w:val="0062178F"/>
    <w:rsid w:val="006219C0"/>
    <w:rsid w:val="00621AB6"/>
    <w:rsid w:val="00621AE2"/>
    <w:rsid w:val="0062223E"/>
    <w:rsid w:val="0062263F"/>
    <w:rsid w:val="00623732"/>
    <w:rsid w:val="00623A1A"/>
    <w:rsid w:val="00623A59"/>
    <w:rsid w:val="00623FB0"/>
    <w:rsid w:val="00624FE0"/>
    <w:rsid w:val="0062788A"/>
    <w:rsid w:val="00627A52"/>
    <w:rsid w:val="006310B8"/>
    <w:rsid w:val="00632525"/>
    <w:rsid w:val="00633E6A"/>
    <w:rsid w:val="00634EAC"/>
    <w:rsid w:val="006353D4"/>
    <w:rsid w:val="00636C55"/>
    <w:rsid w:val="00637BC0"/>
    <w:rsid w:val="006427E9"/>
    <w:rsid w:val="00643DA6"/>
    <w:rsid w:val="00644484"/>
    <w:rsid w:val="00644566"/>
    <w:rsid w:val="00645E05"/>
    <w:rsid w:val="00646820"/>
    <w:rsid w:val="00646BBE"/>
    <w:rsid w:val="00650156"/>
    <w:rsid w:val="006503E6"/>
    <w:rsid w:val="0065059E"/>
    <w:rsid w:val="0065317B"/>
    <w:rsid w:val="006533C7"/>
    <w:rsid w:val="00653DA8"/>
    <w:rsid w:val="006547B4"/>
    <w:rsid w:val="00654E5D"/>
    <w:rsid w:val="00655E67"/>
    <w:rsid w:val="00657301"/>
    <w:rsid w:val="00661FBA"/>
    <w:rsid w:val="0066206D"/>
    <w:rsid w:val="00662178"/>
    <w:rsid w:val="006627E0"/>
    <w:rsid w:val="0066623E"/>
    <w:rsid w:val="00666625"/>
    <w:rsid w:val="00666B35"/>
    <w:rsid w:val="00670B17"/>
    <w:rsid w:val="0067126C"/>
    <w:rsid w:val="00671432"/>
    <w:rsid w:val="006721C6"/>
    <w:rsid w:val="00672EE5"/>
    <w:rsid w:val="006742A4"/>
    <w:rsid w:val="00674812"/>
    <w:rsid w:val="00675167"/>
    <w:rsid w:val="00675330"/>
    <w:rsid w:val="00675F68"/>
    <w:rsid w:val="00680007"/>
    <w:rsid w:val="00680D81"/>
    <w:rsid w:val="00681CBF"/>
    <w:rsid w:val="006833EE"/>
    <w:rsid w:val="006841BE"/>
    <w:rsid w:val="00684A5D"/>
    <w:rsid w:val="006856C7"/>
    <w:rsid w:val="00685A02"/>
    <w:rsid w:val="00685A96"/>
    <w:rsid w:val="00686B6D"/>
    <w:rsid w:val="00691CB2"/>
    <w:rsid w:val="00692B39"/>
    <w:rsid w:val="006946BC"/>
    <w:rsid w:val="00694EA0"/>
    <w:rsid w:val="00694ED6"/>
    <w:rsid w:val="0069694C"/>
    <w:rsid w:val="006A0839"/>
    <w:rsid w:val="006A0C4D"/>
    <w:rsid w:val="006A193F"/>
    <w:rsid w:val="006A1E8B"/>
    <w:rsid w:val="006A2F4A"/>
    <w:rsid w:val="006A31D7"/>
    <w:rsid w:val="006A555B"/>
    <w:rsid w:val="006A5B4D"/>
    <w:rsid w:val="006B0C9B"/>
    <w:rsid w:val="006B182B"/>
    <w:rsid w:val="006B194F"/>
    <w:rsid w:val="006B6F81"/>
    <w:rsid w:val="006B6FF1"/>
    <w:rsid w:val="006C0356"/>
    <w:rsid w:val="006C0A19"/>
    <w:rsid w:val="006C0C2F"/>
    <w:rsid w:val="006C16BA"/>
    <w:rsid w:val="006C174F"/>
    <w:rsid w:val="006C4BDF"/>
    <w:rsid w:val="006C4D7F"/>
    <w:rsid w:val="006C5998"/>
    <w:rsid w:val="006C62E0"/>
    <w:rsid w:val="006C6E99"/>
    <w:rsid w:val="006C764D"/>
    <w:rsid w:val="006C7E6A"/>
    <w:rsid w:val="006D04E3"/>
    <w:rsid w:val="006D1E0F"/>
    <w:rsid w:val="006D3505"/>
    <w:rsid w:val="006D3AA8"/>
    <w:rsid w:val="006D3E54"/>
    <w:rsid w:val="006D4066"/>
    <w:rsid w:val="006D500D"/>
    <w:rsid w:val="006D5CFB"/>
    <w:rsid w:val="006D7E4B"/>
    <w:rsid w:val="006D7EF2"/>
    <w:rsid w:val="006E0F0C"/>
    <w:rsid w:val="006E1C78"/>
    <w:rsid w:val="006E5CD4"/>
    <w:rsid w:val="006E72D1"/>
    <w:rsid w:val="006E7501"/>
    <w:rsid w:val="006F0A7B"/>
    <w:rsid w:val="006F0F57"/>
    <w:rsid w:val="006F18D0"/>
    <w:rsid w:val="006F25FD"/>
    <w:rsid w:val="006F2B49"/>
    <w:rsid w:val="006F4CDA"/>
    <w:rsid w:val="006F5BDE"/>
    <w:rsid w:val="006F6BC2"/>
    <w:rsid w:val="006F6FD3"/>
    <w:rsid w:val="00701EFB"/>
    <w:rsid w:val="00703296"/>
    <w:rsid w:val="00703A20"/>
    <w:rsid w:val="00704194"/>
    <w:rsid w:val="007054EC"/>
    <w:rsid w:val="00707437"/>
    <w:rsid w:val="007078A9"/>
    <w:rsid w:val="00711877"/>
    <w:rsid w:val="007125C1"/>
    <w:rsid w:val="00713AAA"/>
    <w:rsid w:val="00713D5E"/>
    <w:rsid w:val="0071623D"/>
    <w:rsid w:val="0071635A"/>
    <w:rsid w:val="00717831"/>
    <w:rsid w:val="007203BD"/>
    <w:rsid w:val="0072091B"/>
    <w:rsid w:val="00720CAA"/>
    <w:rsid w:val="00720F64"/>
    <w:rsid w:val="00722FFC"/>
    <w:rsid w:val="007231FD"/>
    <w:rsid w:val="007239F6"/>
    <w:rsid w:val="00724104"/>
    <w:rsid w:val="00726256"/>
    <w:rsid w:val="00731E43"/>
    <w:rsid w:val="00732B71"/>
    <w:rsid w:val="00732C15"/>
    <w:rsid w:val="00732F73"/>
    <w:rsid w:val="007335AF"/>
    <w:rsid w:val="007339A2"/>
    <w:rsid w:val="00733AA6"/>
    <w:rsid w:val="00733BB1"/>
    <w:rsid w:val="00735671"/>
    <w:rsid w:val="00735998"/>
    <w:rsid w:val="007379C4"/>
    <w:rsid w:val="00737DF4"/>
    <w:rsid w:val="00737E47"/>
    <w:rsid w:val="00737F87"/>
    <w:rsid w:val="0074087E"/>
    <w:rsid w:val="00740A48"/>
    <w:rsid w:val="007417FE"/>
    <w:rsid w:val="00741C8B"/>
    <w:rsid w:val="00742B38"/>
    <w:rsid w:val="00742C33"/>
    <w:rsid w:val="00742EC2"/>
    <w:rsid w:val="00743478"/>
    <w:rsid w:val="007447E2"/>
    <w:rsid w:val="007448C9"/>
    <w:rsid w:val="00744CE3"/>
    <w:rsid w:val="007451A7"/>
    <w:rsid w:val="007465D2"/>
    <w:rsid w:val="00746E2D"/>
    <w:rsid w:val="00747340"/>
    <w:rsid w:val="007478B2"/>
    <w:rsid w:val="007549D8"/>
    <w:rsid w:val="007558CF"/>
    <w:rsid w:val="00755D3D"/>
    <w:rsid w:val="00756202"/>
    <w:rsid w:val="00756772"/>
    <w:rsid w:val="007573EF"/>
    <w:rsid w:val="00757C8B"/>
    <w:rsid w:val="0076152C"/>
    <w:rsid w:val="00761F02"/>
    <w:rsid w:val="007624BE"/>
    <w:rsid w:val="007661DF"/>
    <w:rsid w:val="00770333"/>
    <w:rsid w:val="00773D27"/>
    <w:rsid w:val="007755A1"/>
    <w:rsid w:val="00775D43"/>
    <w:rsid w:val="0077646D"/>
    <w:rsid w:val="00780078"/>
    <w:rsid w:val="007814D6"/>
    <w:rsid w:val="00786580"/>
    <w:rsid w:val="0078785C"/>
    <w:rsid w:val="007919A5"/>
    <w:rsid w:val="007929F8"/>
    <w:rsid w:val="00792B66"/>
    <w:rsid w:val="00792E92"/>
    <w:rsid w:val="00795085"/>
    <w:rsid w:val="00795828"/>
    <w:rsid w:val="007A0323"/>
    <w:rsid w:val="007A0F96"/>
    <w:rsid w:val="007A13BC"/>
    <w:rsid w:val="007A1BA2"/>
    <w:rsid w:val="007A24EA"/>
    <w:rsid w:val="007A3420"/>
    <w:rsid w:val="007A517A"/>
    <w:rsid w:val="007A529A"/>
    <w:rsid w:val="007A5840"/>
    <w:rsid w:val="007B01F7"/>
    <w:rsid w:val="007B07E0"/>
    <w:rsid w:val="007B0A1D"/>
    <w:rsid w:val="007B1B19"/>
    <w:rsid w:val="007B267A"/>
    <w:rsid w:val="007B2BBD"/>
    <w:rsid w:val="007B2F23"/>
    <w:rsid w:val="007B3679"/>
    <w:rsid w:val="007B3BDF"/>
    <w:rsid w:val="007B4305"/>
    <w:rsid w:val="007B565D"/>
    <w:rsid w:val="007B6025"/>
    <w:rsid w:val="007B689B"/>
    <w:rsid w:val="007B69BA"/>
    <w:rsid w:val="007C0847"/>
    <w:rsid w:val="007C1B69"/>
    <w:rsid w:val="007C1EEC"/>
    <w:rsid w:val="007C27C0"/>
    <w:rsid w:val="007C336B"/>
    <w:rsid w:val="007C393D"/>
    <w:rsid w:val="007C580A"/>
    <w:rsid w:val="007C7D16"/>
    <w:rsid w:val="007D1541"/>
    <w:rsid w:val="007D3389"/>
    <w:rsid w:val="007D4B59"/>
    <w:rsid w:val="007D7BFF"/>
    <w:rsid w:val="007E0435"/>
    <w:rsid w:val="007E04D1"/>
    <w:rsid w:val="007E07D0"/>
    <w:rsid w:val="007E0DBE"/>
    <w:rsid w:val="007E242E"/>
    <w:rsid w:val="007E50C7"/>
    <w:rsid w:val="007E58F8"/>
    <w:rsid w:val="007E6F26"/>
    <w:rsid w:val="007E71D4"/>
    <w:rsid w:val="007F32B5"/>
    <w:rsid w:val="007F5504"/>
    <w:rsid w:val="007F5586"/>
    <w:rsid w:val="007F5877"/>
    <w:rsid w:val="007F6E84"/>
    <w:rsid w:val="007F77B2"/>
    <w:rsid w:val="00800C45"/>
    <w:rsid w:val="00800E37"/>
    <w:rsid w:val="00803105"/>
    <w:rsid w:val="00804034"/>
    <w:rsid w:val="008047F6"/>
    <w:rsid w:val="00804F97"/>
    <w:rsid w:val="00805AF8"/>
    <w:rsid w:val="00805B57"/>
    <w:rsid w:val="008062F1"/>
    <w:rsid w:val="00807294"/>
    <w:rsid w:val="00807BAF"/>
    <w:rsid w:val="00807C28"/>
    <w:rsid w:val="0081050D"/>
    <w:rsid w:val="008109F9"/>
    <w:rsid w:val="008114AF"/>
    <w:rsid w:val="00811DF5"/>
    <w:rsid w:val="00812C02"/>
    <w:rsid w:val="008134C1"/>
    <w:rsid w:val="008134DF"/>
    <w:rsid w:val="0081417F"/>
    <w:rsid w:val="00814DD9"/>
    <w:rsid w:val="008152C4"/>
    <w:rsid w:val="008156CF"/>
    <w:rsid w:val="008159F1"/>
    <w:rsid w:val="008176DC"/>
    <w:rsid w:val="008179D3"/>
    <w:rsid w:val="00817D99"/>
    <w:rsid w:val="00821776"/>
    <w:rsid w:val="00822E17"/>
    <w:rsid w:val="0082369A"/>
    <w:rsid w:val="00824435"/>
    <w:rsid w:val="0082508F"/>
    <w:rsid w:val="008251DC"/>
    <w:rsid w:val="008252C3"/>
    <w:rsid w:val="008254BC"/>
    <w:rsid w:val="00825D27"/>
    <w:rsid w:val="0082782F"/>
    <w:rsid w:val="008302C7"/>
    <w:rsid w:val="00831161"/>
    <w:rsid w:val="0083166B"/>
    <w:rsid w:val="0083292F"/>
    <w:rsid w:val="008333B7"/>
    <w:rsid w:val="00833810"/>
    <w:rsid w:val="00834CBA"/>
    <w:rsid w:val="00834CC3"/>
    <w:rsid w:val="00834EFD"/>
    <w:rsid w:val="00836C2F"/>
    <w:rsid w:val="00836E47"/>
    <w:rsid w:val="00837799"/>
    <w:rsid w:val="00837A5B"/>
    <w:rsid w:val="008404E6"/>
    <w:rsid w:val="00840AE8"/>
    <w:rsid w:val="008410C9"/>
    <w:rsid w:val="008420DB"/>
    <w:rsid w:val="008432EA"/>
    <w:rsid w:val="008446A3"/>
    <w:rsid w:val="00844DC1"/>
    <w:rsid w:val="00845AE9"/>
    <w:rsid w:val="00845B5A"/>
    <w:rsid w:val="00846F5A"/>
    <w:rsid w:val="008507F8"/>
    <w:rsid w:val="00850A24"/>
    <w:rsid w:val="00851431"/>
    <w:rsid w:val="00852129"/>
    <w:rsid w:val="008522C3"/>
    <w:rsid w:val="00852891"/>
    <w:rsid w:val="00852BC6"/>
    <w:rsid w:val="00853599"/>
    <w:rsid w:val="00853D0D"/>
    <w:rsid w:val="00854598"/>
    <w:rsid w:val="0085510A"/>
    <w:rsid w:val="008561FA"/>
    <w:rsid w:val="00856CF0"/>
    <w:rsid w:val="00857051"/>
    <w:rsid w:val="0085774D"/>
    <w:rsid w:val="008601D6"/>
    <w:rsid w:val="008618FA"/>
    <w:rsid w:val="008639D6"/>
    <w:rsid w:val="00863A0D"/>
    <w:rsid w:val="00863EE5"/>
    <w:rsid w:val="008650A6"/>
    <w:rsid w:val="00866FFC"/>
    <w:rsid w:val="0086742F"/>
    <w:rsid w:val="00867E34"/>
    <w:rsid w:val="00871780"/>
    <w:rsid w:val="0087692A"/>
    <w:rsid w:val="00877EC8"/>
    <w:rsid w:val="00880A87"/>
    <w:rsid w:val="008814FB"/>
    <w:rsid w:val="00882576"/>
    <w:rsid w:val="00883DDA"/>
    <w:rsid w:val="008843BD"/>
    <w:rsid w:val="00884439"/>
    <w:rsid w:val="0088763F"/>
    <w:rsid w:val="008914EB"/>
    <w:rsid w:val="0089232E"/>
    <w:rsid w:val="00893906"/>
    <w:rsid w:val="00895414"/>
    <w:rsid w:val="00895F0D"/>
    <w:rsid w:val="0089684D"/>
    <w:rsid w:val="00896AB2"/>
    <w:rsid w:val="00897218"/>
    <w:rsid w:val="008974FD"/>
    <w:rsid w:val="00897C4F"/>
    <w:rsid w:val="00897D00"/>
    <w:rsid w:val="008A03BD"/>
    <w:rsid w:val="008A07D6"/>
    <w:rsid w:val="008A0F26"/>
    <w:rsid w:val="008A11C3"/>
    <w:rsid w:val="008A3A49"/>
    <w:rsid w:val="008A449B"/>
    <w:rsid w:val="008A4A65"/>
    <w:rsid w:val="008A4F90"/>
    <w:rsid w:val="008A64E5"/>
    <w:rsid w:val="008A65BB"/>
    <w:rsid w:val="008A67E8"/>
    <w:rsid w:val="008A7550"/>
    <w:rsid w:val="008B0FAE"/>
    <w:rsid w:val="008B1885"/>
    <w:rsid w:val="008B2526"/>
    <w:rsid w:val="008B2C84"/>
    <w:rsid w:val="008B2D8E"/>
    <w:rsid w:val="008B35DD"/>
    <w:rsid w:val="008B52A6"/>
    <w:rsid w:val="008B5F05"/>
    <w:rsid w:val="008B5F67"/>
    <w:rsid w:val="008B6DE2"/>
    <w:rsid w:val="008B769D"/>
    <w:rsid w:val="008B77A3"/>
    <w:rsid w:val="008C1097"/>
    <w:rsid w:val="008C41BB"/>
    <w:rsid w:val="008C5410"/>
    <w:rsid w:val="008C5EB8"/>
    <w:rsid w:val="008C6796"/>
    <w:rsid w:val="008C6FB8"/>
    <w:rsid w:val="008C784E"/>
    <w:rsid w:val="008C7F9F"/>
    <w:rsid w:val="008D2D20"/>
    <w:rsid w:val="008D2F7E"/>
    <w:rsid w:val="008D3085"/>
    <w:rsid w:val="008D3586"/>
    <w:rsid w:val="008D38EC"/>
    <w:rsid w:val="008D3902"/>
    <w:rsid w:val="008D4A5D"/>
    <w:rsid w:val="008D4E3E"/>
    <w:rsid w:val="008D6B16"/>
    <w:rsid w:val="008D7715"/>
    <w:rsid w:val="008D784E"/>
    <w:rsid w:val="008E0CC0"/>
    <w:rsid w:val="008E0E99"/>
    <w:rsid w:val="008E0F84"/>
    <w:rsid w:val="008E1F52"/>
    <w:rsid w:val="008E2A29"/>
    <w:rsid w:val="008E3799"/>
    <w:rsid w:val="008E4483"/>
    <w:rsid w:val="008E472E"/>
    <w:rsid w:val="008E5DD6"/>
    <w:rsid w:val="008E6172"/>
    <w:rsid w:val="008E6263"/>
    <w:rsid w:val="008E65B5"/>
    <w:rsid w:val="008E66C1"/>
    <w:rsid w:val="008E7B8A"/>
    <w:rsid w:val="008F0056"/>
    <w:rsid w:val="008F0BC5"/>
    <w:rsid w:val="008F1977"/>
    <w:rsid w:val="008F1A07"/>
    <w:rsid w:val="008F370F"/>
    <w:rsid w:val="008F3B8F"/>
    <w:rsid w:val="008F4012"/>
    <w:rsid w:val="008F41FB"/>
    <w:rsid w:val="008F4BA5"/>
    <w:rsid w:val="008F4C80"/>
    <w:rsid w:val="008F50A5"/>
    <w:rsid w:val="00902E25"/>
    <w:rsid w:val="00903374"/>
    <w:rsid w:val="00905BB8"/>
    <w:rsid w:val="00905E0E"/>
    <w:rsid w:val="00911EE1"/>
    <w:rsid w:val="00913FA1"/>
    <w:rsid w:val="009141A1"/>
    <w:rsid w:val="00914948"/>
    <w:rsid w:val="009154B3"/>
    <w:rsid w:val="00915FE1"/>
    <w:rsid w:val="0091618D"/>
    <w:rsid w:val="009167CB"/>
    <w:rsid w:val="00916F25"/>
    <w:rsid w:val="00916FC6"/>
    <w:rsid w:val="0092000B"/>
    <w:rsid w:val="00920A74"/>
    <w:rsid w:val="00923695"/>
    <w:rsid w:val="0092520D"/>
    <w:rsid w:val="0092612D"/>
    <w:rsid w:val="00927BB6"/>
    <w:rsid w:val="00931798"/>
    <w:rsid w:val="00933BDF"/>
    <w:rsid w:val="009369F4"/>
    <w:rsid w:val="00940154"/>
    <w:rsid w:val="00940776"/>
    <w:rsid w:val="00940C5B"/>
    <w:rsid w:val="00943D82"/>
    <w:rsid w:val="00944B0E"/>
    <w:rsid w:val="00945061"/>
    <w:rsid w:val="00950E79"/>
    <w:rsid w:val="00951D60"/>
    <w:rsid w:val="009537FE"/>
    <w:rsid w:val="00953B95"/>
    <w:rsid w:val="00954C5D"/>
    <w:rsid w:val="00955961"/>
    <w:rsid w:val="00957C75"/>
    <w:rsid w:val="0096052D"/>
    <w:rsid w:val="00960582"/>
    <w:rsid w:val="00961742"/>
    <w:rsid w:val="00961FD4"/>
    <w:rsid w:val="00963E76"/>
    <w:rsid w:val="0097006A"/>
    <w:rsid w:val="00970B45"/>
    <w:rsid w:val="00971012"/>
    <w:rsid w:val="00971278"/>
    <w:rsid w:val="00973709"/>
    <w:rsid w:val="00973D5E"/>
    <w:rsid w:val="009750F1"/>
    <w:rsid w:val="00975AAC"/>
    <w:rsid w:val="00975BEB"/>
    <w:rsid w:val="0097648B"/>
    <w:rsid w:val="00976C23"/>
    <w:rsid w:val="0097709E"/>
    <w:rsid w:val="00977527"/>
    <w:rsid w:val="00983093"/>
    <w:rsid w:val="00990833"/>
    <w:rsid w:val="00992268"/>
    <w:rsid w:val="00993A07"/>
    <w:rsid w:val="00993DB7"/>
    <w:rsid w:val="00993DF1"/>
    <w:rsid w:val="009950D6"/>
    <w:rsid w:val="00996066"/>
    <w:rsid w:val="009A070D"/>
    <w:rsid w:val="009A0DEC"/>
    <w:rsid w:val="009A1900"/>
    <w:rsid w:val="009A26EC"/>
    <w:rsid w:val="009A306A"/>
    <w:rsid w:val="009A44AA"/>
    <w:rsid w:val="009A550C"/>
    <w:rsid w:val="009A5E5A"/>
    <w:rsid w:val="009A65D6"/>
    <w:rsid w:val="009A796A"/>
    <w:rsid w:val="009B0CA0"/>
    <w:rsid w:val="009B0F07"/>
    <w:rsid w:val="009B1128"/>
    <w:rsid w:val="009B274C"/>
    <w:rsid w:val="009B47BD"/>
    <w:rsid w:val="009B535B"/>
    <w:rsid w:val="009B59CA"/>
    <w:rsid w:val="009B5ECA"/>
    <w:rsid w:val="009B6AE9"/>
    <w:rsid w:val="009B6C79"/>
    <w:rsid w:val="009B7908"/>
    <w:rsid w:val="009C12B2"/>
    <w:rsid w:val="009C138B"/>
    <w:rsid w:val="009C2CC7"/>
    <w:rsid w:val="009C3641"/>
    <w:rsid w:val="009C4164"/>
    <w:rsid w:val="009C71FC"/>
    <w:rsid w:val="009D0622"/>
    <w:rsid w:val="009D1291"/>
    <w:rsid w:val="009D1393"/>
    <w:rsid w:val="009D16AA"/>
    <w:rsid w:val="009D1889"/>
    <w:rsid w:val="009D1E4B"/>
    <w:rsid w:val="009D1FC0"/>
    <w:rsid w:val="009D3F2A"/>
    <w:rsid w:val="009D41D4"/>
    <w:rsid w:val="009D499E"/>
    <w:rsid w:val="009D5A3C"/>
    <w:rsid w:val="009E04C3"/>
    <w:rsid w:val="009E0A76"/>
    <w:rsid w:val="009E2F34"/>
    <w:rsid w:val="009E5688"/>
    <w:rsid w:val="009E7C2B"/>
    <w:rsid w:val="009F0226"/>
    <w:rsid w:val="009F0A7A"/>
    <w:rsid w:val="009F0E86"/>
    <w:rsid w:val="009F10D3"/>
    <w:rsid w:val="009F29A4"/>
    <w:rsid w:val="009F30FC"/>
    <w:rsid w:val="009F3BB3"/>
    <w:rsid w:val="009F5BAA"/>
    <w:rsid w:val="009F619C"/>
    <w:rsid w:val="009F61F2"/>
    <w:rsid w:val="009F76F0"/>
    <w:rsid w:val="00A00200"/>
    <w:rsid w:val="00A00617"/>
    <w:rsid w:val="00A00E09"/>
    <w:rsid w:val="00A01DD5"/>
    <w:rsid w:val="00A0280B"/>
    <w:rsid w:val="00A036E2"/>
    <w:rsid w:val="00A049BA"/>
    <w:rsid w:val="00A05086"/>
    <w:rsid w:val="00A059AB"/>
    <w:rsid w:val="00A06284"/>
    <w:rsid w:val="00A07A76"/>
    <w:rsid w:val="00A11729"/>
    <w:rsid w:val="00A127B1"/>
    <w:rsid w:val="00A129F9"/>
    <w:rsid w:val="00A1318C"/>
    <w:rsid w:val="00A14D74"/>
    <w:rsid w:val="00A15423"/>
    <w:rsid w:val="00A16450"/>
    <w:rsid w:val="00A173EE"/>
    <w:rsid w:val="00A17769"/>
    <w:rsid w:val="00A17BA7"/>
    <w:rsid w:val="00A2011D"/>
    <w:rsid w:val="00A20D8A"/>
    <w:rsid w:val="00A21200"/>
    <w:rsid w:val="00A22E53"/>
    <w:rsid w:val="00A2594A"/>
    <w:rsid w:val="00A266DD"/>
    <w:rsid w:val="00A26979"/>
    <w:rsid w:val="00A26CA1"/>
    <w:rsid w:val="00A27669"/>
    <w:rsid w:val="00A30609"/>
    <w:rsid w:val="00A30988"/>
    <w:rsid w:val="00A31300"/>
    <w:rsid w:val="00A354E9"/>
    <w:rsid w:val="00A35C5B"/>
    <w:rsid w:val="00A3722F"/>
    <w:rsid w:val="00A410B7"/>
    <w:rsid w:val="00A42395"/>
    <w:rsid w:val="00A42DC6"/>
    <w:rsid w:val="00A440B3"/>
    <w:rsid w:val="00A4424A"/>
    <w:rsid w:val="00A44CFC"/>
    <w:rsid w:val="00A45208"/>
    <w:rsid w:val="00A45D55"/>
    <w:rsid w:val="00A46AED"/>
    <w:rsid w:val="00A477AE"/>
    <w:rsid w:val="00A5017D"/>
    <w:rsid w:val="00A502BC"/>
    <w:rsid w:val="00A5087F"/>
    <w:rsid w:val="00A52039"/>
    <w:rsid w:val="00A53C0A"/>
    <w:rsid w:val="00A53CFE"/>
    <w:rsid w:val="00A55E53"/>
    <w:rsid w:val="00A56FB9"/>
    <w:rsid w:val="00A57885"/>
    <w:rsid w:val="00A57A76"/>
    <w:rsid w:val="00A630D2"/>
    <w:rsid w:val="00A635A2"/>
    <w:rsid w:val="00A63F2A"/>
    <w:rsid w:val="00A642EC"/>
    <w:rsid w:val="00A648A8"/>
    <w:rsid w:val="00A64AC7"/>
    <w:rsid w:val="00A65431"/>
    <w:rsid w:val="00A662F6"/>
    <w:rsid w:val="00A70094"/>
    <w:rsid w:val="00A7074E"/>
    <w:rsid w:val="00A72CEF"/>
    <w:rsid w:val="00A73321"/>
    <w:rsid w:val="00A741E4"/>
    <w:rsid w:val="00A7443F"/>
    <w:rsid w:val="00A750ED"/>
    <w:rsid w:val="00A76743"/>
    <w:rsid w:val="00A80647"/>
    <w:rsid w:val="00A8105E"/>
    <w:rsid w:val="00A82BF9"/>
    <w:rsid w:val="00A85226"/>
    <w:rsid w:val="00A85565"/>
    <w:rsid w:val="00A85DE7"/>
    <w:rsid w:val="00A87786"/>
    <w:rsid w:val="00A87B85"/>
    <w:rsid w:val="00A901E8"/>
    <w:rsid w:val="00A903AB"/>
    <w:rsid w:val="00A90912"/>
    <w:rsid w:val="00A90E95"/>
    <w:rsid w:val="00A91655"/>
    <w:rsid w:val="00A9272B"/>
    <w:rsid w:val="00A94D98"/>
    <w:rsid w:val="00A95D9C"/>
    <w:rsid w:val="00A97629"/>
    <w:rsid w:val="00A978B7"/>
    <w:rsid w:val="00AA082F"/>
    <w:rsid w:val="00AA0926"/>
    <w:rsid w:val="00AA0AA9"/>
    <w:rsid w:val="00AA1ECA"/>
    <w:rsid w:val="00AA25ED"/>
    <w:rsid w:val="00AA2699"/>
    <w:rsid w:val="00AA2A86"/>
    <w:rsid w:val="00AA31CB"/>
    <w:rsid w:val="00AA33BB"/>
    <w:rsid w:val="00AA3988"/>
    <w:rsid w:val="00AA437A"/>
    <w:rsid w:val="00AA455C"/>
    <w:rsid w:val="00AA540F"/>
    <w:rsid w:val="00AA5832"/>
    <w:rsid w:val="00AA5885"/>
    <w:rsid w:val="00AA645A"/>
    <w:rsid w:val="00AA6C3C"/>
    <w:rsid w:val="00AA7F36"/>
    <w:rsid w:val="00AB0201"/>
    <w:rsid w:val="00AB02FB"/>
    <w:rsid w:val="00AB1865"/>
    <w:rsid w:val="00AB2D27"/>
    <w:rsid w:val="00AB39A5"/>
    <w:rsid w:val="00AB3E5C"/>
    <w:rsid w:val="00AB4921"/>
    <w:rsid w:val="00AB5A18"/>
    <w:rsid w:val="00AB6C62"/>
    <w:rsid w:val="00AB6D3D"/>
    <w:rsid w:val="00AB7F5B"/>
    <w:rsid w:val="00AB7F7C"/>
    <w:rsid w:val="00AC0B50"/>
    <w:rsid w:val="00AC1CB6"/>
    <w:rsid w:val="00AC1F7B"/>
    <w:rsid w:val="00AC26DA"/>
    <w:rsid w:val="00AC4C10"/>
    <w:rsid w:val="00AC585D"/>
    <w:rsid w:val="00AC5AC0"/>
    <w:rsid w:val="00AD0301"/>
    <w:rsid w:val="00AD04BB"/>
    <w:rsid w:val="00AD1829"/>
    <w:rsid w:val="00AD2980"/>
    <w:rsid w:val="00AD45A3"/>
    <w:rsid w:val="00AD5588"/>
    <w:rsid w:val="00AD560F"/>
    <w:rsid w:val="00AD5CFE"/>
    <w:rsid w:val="00AD6DBC"/>
    <w:rsid w:val="00AE0654"/>
    <w:rsid w:val="00AE0B25"/>
    <w:rsid w:val="00AE1589"/>
    <w:rsid w:val="00AE280F"/>
    <w:rsid w:val="00AE4A20"/>
    <w:rsid w:val="00AE5183"/>
    <w:rsid w:val="00AE51AE"/>
    <w:rsid w:val="00AE566E"/>
    <w:rsid w:val="00AE61BC"/>
    <w:rsid w:val="00AE6E16"/>
    <w:rsid w:val="00AE71F2"/>
    <w:rsid w:val="00AE7212"/>
    <w:rsid w:val="00AE75E2"/>
    <w:rsid w:val="00AE78DF"/>
    <w:rsid w:val="00AF0217"/>
    <w:rsid w:val="00AF05B1"/>
    <w:rsid w:val="00AF3416"/>
    <w:rsid w:val="00AF3573"/>
    <w:rsid w:val="00AF469A"/>
    <w:rsid w:val="00AF48B6"/>
    <w:rsid w:val="00AF4ABB"/>
    <w:rsid w:val="00AF5EA0"/>
    <w:rsid w:val="00AF6F22"/>
    <w:rsid w:val="00AF77BC"/>
    <w:rsid w:val="00AF7D0B"/>
    <w:rsid w:val="00AF7FD5"/>
    <w:rsid w:val="00B00D42"/>
    <w:rsid w:val="00B017B7"/>
    <w:rsid w:val="00B032F2"/>
    <w:rsid w:val="00B0593E"/>
    <w:rsid w:val="00B07AF9"/>
    <w:rsid w:val="00B07CA2"/>
    <w:rsid w:val="00B07DD9"/>
    <w:rsid w:val="00B1026C"/>
    <w:rsid w:val="00B104F4"/>
    <w:rsid w:val="00B10AA8"/>
    <w:rsid w:val="00B124D9"/>
    <w:rsid w:val="00B1398D"/>
    <w:rsid w:val="00B15806"/>
    <w:rsid w:val="00B15857"/>
    <w:rsid w:val="00B15BEB"/>
    <w:rsid w:val="00B15D06"/>
    <w:rsid w:val="00B161C9"/>
    <w:rsid w:val="00B172A0"/>
    <w:rsid w:val="00B20CD1"/>
    <w:rsid w:val="00B21E6C"/>
    <w:rsid w:val="00B22EC6"/>
    <w:rsid w:val="00B2357E"/>
    <w:rsid w:val="00B23C65"/>
    <w:rsid w:val="00B23E19"/>
    <w:rsid w:val="00B24DB2"/>
    <w:rsid w:val="00B25FFE"/>
    <w:rsid w:val="00B2641D"/>
    <w:rsid w:val="00B265D6"/>
    <w:rsid w:val="00B266C6"/>
    <w:rsid w:val="00B26E06"/>
    <w:rsid w:val="00B307F4"/>
    <w:rsid w:val="00B31843"/>
    <w:rsid w:val="00B34420"/>
    <w:rsid w:val="00B344A9"/>
    <w:rsid w:val="00B34C73"/>
    <w:rsid w:val="00B40DF6"/>
    <w:rsid w:val="00B41391"/>
    <w:rsid w:val="00B4265F"/>
    <w:rsid w:val="00B43B8F"/>
    <w:rsid w:val="00B43D7E"/>
    <w:rsid w:val="00B44325"/>
    <w:rsid w:val="00B4475E"/>
    <w:rsid w:val="00B465EA"/>
    <w:rsid w:val="00B469B6"/>
    <w:rsid w:val="00B47DB5"/>
    <w:rsid w:val="00B50641"/>
    <w:rsid w:val="00B50B5D"/>
    <w:rsid w:val="00B50FCF"/>
    <w:rsid w:val="00B52422"/>
    <w:rsid w:val="00B535F0"/>
    <w:rsid w:val="00B5392F"/>
    <w:rsid w:val="00B564AE"/>
    <w:rsid w:val="00B56BEF"/>
    <w:rsid w:val="00B60B73"/>
    <w:rsid w:val="00B60D69"/>
    <w:rsid w:val="00B60FBE"/>
    <w:rsid w:val="00B61B77"/>
    <w:rsid w:val="00B61EF5"/>
    <w:rsid w:val="00B623AB"/>
    <w:rsid w:val="00B62A72"/>
    <w:rsid w:val="00B62D6C"/>
    <w:rsid w:val="00B62E6A"/>
    <w:rsid w:val="00B62E6E"/>
    <w:rsid w:val="00B63367"/>
    <w:rsid w:val="00B63DAE"/>
    <w:rsid w:val="00B647FF"/>
    <w:rsid w:val="00B65714"/>
    <w:rsid w:val="00B70DC0"/>
    <w:rsid w:val="00B71EEE"/>
    <w:rsid w:val="00B72EB6"/>
    <w:rsid w:val="00B735BD"/>
    <w:rsid w:val="00B74D05"/>
    <w:rsid w:val="00B7582A"/>
    <w:rsid w:val="00B75BA5"/>
    <w:rsid w:val="00B75FA0"/>
    <w:rsid w:val="00B81622"/>
    <w:rsid w:val="00B81881"/>
    <w:rsid w:val="00B82706"/>
    <w:rsid w:val="00B83719"/>
    <w:rsid w:val="00B8433E"/>
    <w:rsid w:val="00B85531"/>
    <w:rsid w:val="00B85683"/>
    <w:rsid w:val="00B8690E"/>
    <w:rsid w:val="00B91AE3"/>
    <w:rsid w:val="00B92348"/>
    <w:rsid w:val="00B94BE9"/>
    <w:rsid w:val="00B94E15"/>
    <w:rsid w:val="00B953B0"/>
    <w:rsid w:val="00B95E62"/>
    <w:rsid w:val="00B96126"/>
    <w:rsid w:val="00B964B7"/>
    <w:rsid w:val="00B97ABA"/>
    <w:rsid w:val="00BA0463"/>
    <w:rsid w:val="00BA0EAE"/>
    <w:rsid w:val="00BA1DF2"/>
    <w:rsid w:val="00BA4D53"/>
    <w:rsid w:val="00BB16A4"/>
    <w:rsid w:val="00BB35FD"/>
    <w:rsid w:val="00BB4175"/>
    <w:rsid w:val="00BB5977"/>
    <w:rsid w:val="00BB74E9"/>
    <w:rsid w:val="00BC044C"/>
    <w:rsid w:val="00BC08EC"/>
    <w:rsid w:val="00BC2174"/>
    <w:rsid w:val="00BC40A8"/>
    <w:rsid w:val="00BC4484"/>
    <w:rsid w:val="00BC4C6D"/>
    <w:rsid w:val="00BC5FC4"/>
    <w:rsid w:val="00BC731D"/>
    <w:rsid w:val="00BD24D2"/>
    <w:rsid w:val="00BD26AE"/>
    <w:rsid w:val="00BD2DD1"/>
    <w:rsid w:val="00BD322B"/>
    <w:rsid w:val="00BD3B2E"/>
    <w:rsid w:val="00BD514F"/>
    <w:rsid w:val="00BD656A"/>
    <w:rsid w:val="00BD6C86"/>
    <w:rsid w:val="00BD718A"/>
    <w:rsid w:val="00BD778B"/>
    <w:rsid w:val="00BE012F"/>
    <w:rsid w:val="00BE0D4A"/>
    <w:rsid w:val="00BE2B39"/>
    <w:rsid w:val="00BE3087"/>
    <w:rsid w:val="00BE421B"/>
    <w:rsid w:val="00BE5283"/>
    <w:rsid w:val="00BE5B48"/>
    <w:rsid w:val="00BE5C80"/>
    <w:rsid w:val="00BE5F40"/>
    <w:rsid w:val="00BE6392"/>
    <w:rsid w:val="00BE6A2D"/>
    <w:rsid w:val="00BE7331"/>
    <w:rsid w:val="00BF17BB"/>
    <w:rsid w:val="00BF1F1A"/>
    <w:rsid w:val="00BF27D4"/>
    <w:rsid w:val="00BF315A"/>
    <w:rsid w:val="00BF387E"/>
    <w:rsid w:val="00BF5BCB"/>
    <w:rsid w:val="00BF5EE7"/>
    <w:rsid w:val="00BF6F03"/>
    <w:rsid w:val="00BF7175"/>
    <w:rsid w:val="00BF7C0B"/>
    <w:rsid w:val="00C05007"/>
    <w:rsid w:val="00C05E8E"/>
    <w:rsid w:val="00C0665B"/>
    <w:rsid w:val="00C06F58"/>
    <w:rsid w:val="00C07E47"/>
    <w:rsid w:val="00C10FFE"/>
    <w:rsid w:val="00C1128C"/>
    <w:rsid w:val="00C12E15"/>
    <w:rsid w:val="00C13351"/>
    <w:rsid w:val="00C13F82"/>
    <w:rsid w:val="00C15E56"/>
    <w:rsid w:val="00C16418"/>
    <w:rsid w:val="00C16B67"/>
    <w:rsid w:val="00C1758B"/>
    <w:rsid w:val="00C1762D"/>
    <w:rsid w:val="00C178E7"/>
    <w:rsid w:val="00C17C5E"/>
    <w:rsid w:val="00C2088E"/>
    <w:rsid w:val="00C20EB1"/>
    <w:rsid w:val="00C213F4"/>
    <w:rsid w:val="00C215A5"/>
    <w:rsid w:val="00C22752"/>
    <w:rsid w:val="00C23C18"/>
    <w:rsid w:val="00C253D4"/>
    <w:rsid w:val="00C27519"/>
    <w:rsid w:val="00C27CBA"/>
    <w:rsid w:val="00C30037"/>
    <w:rsid w:val="00C30052"/>
    <w:rsid w:val="00C31AA6"/>
    <w:rsid w:val="00C32785"/>
    <w:rsid w:val="00C327DE"/>
    <w:rsid w:val="00C33E1B"/>
    <w:rsid w:val="00C342C9"/>
    <w:rsid w:val="00C3434C"/>
    <w:rsid w:val="00C34FCA"/>
    <w:rsid w:val="00C37EEA"/>
    <w:rsid w:val="00C408C5"/>
    <w:rsid w:val="00C42972"/>
    <w:rsid w:val="00C42F85"/>
    <w:rsid w:val="00C43282"/>
    <w:rsid w:val="00C434BE"/>
    <w:rsid w:val="00C43D53"/>
    <w:rsid w:val="00C43DD8"/>
    <w:rsid w:val="00C44C8E"/>
    <w:rsid w:val="00C44EF3"/>
    <w:rsid w:val="00C454C6"/>
    <w:rsid w:val="00C51949"/>
    <w:rsid w:val="00C520A8"/>
    <w:rsid w:val="00C535E6"/>
    <w:rsid w:val="00C536A8"/>
    <w:rsid w:val="00C53D65"/>
    <w:rsid w:val="00C54D20"/>
    <w:rsid w:val="00C57C27"/>
    <w:rsid w:val="00C57E60"/>
    <w:rsid w:val="00C6121D"/>
    <w:rsid w:val="00C61ED6"/>
    <w:rsid w:val="00C622D6"/>
    <w:rsid w:val="00C62310"/>
    <w:rsid w:val="00C6332F"/>
    <w:rsid w:val="00C63F42"/>
    <w:rsid w:val="00C646C2"/>
    <w:rsid w:val="00C66F72"/>
    <w:rsid w:val="00C708E6"/>
    <w:rsid w:val="00C7096C"/>
    <w:rsid w:val="00C7108E"/>
    <w:rsid w:val="00C714D2"/>
    <w:rsid w:val="00C739AA"/>
    <w:rsid w:val="00C73A9D"/>
    <w:rsid w:val="00C73D0A"/>
    <w:rsid w:val="00C75ACA"/>
    <w:rsid w:val="00C776A3"/>
    <w:rsid w:val="00C77CFC"/>
    <w:rsid w:val="00C81E36"/>
    <w:rsid w:val="00C82188"/>
    <w:rsid w:val="00C86250"/>
    <w:rsid w:val="00C87539"/>
    <w:rsid w:val="00C875F9"/>
    <w:rsid w:val="00C87FCA"/>
    <w:rsid w:val="00C900E2"/>
    <w:rsid w:val="00C90652"/>
    <w:rsid w:val="00C92280"/>
    <w:rsid w:val="00C92D61"/>
    <w:rsid w:val="00C94371"/>
    <w:rsid w:val="00C94BD4"/>
    <w:rsid w:val="00C96011"/>
    <w:rsid w:val="00C962A7"/>
    <w:rsid w:val="00C964FA"/>
    <w:rsid w:val="00C96693"/>
    <w:rsid w:val="00CA1D83"/>
    <w:rsid w:val="00CA2346"/>
    <w:rsid w:val="00CA387E"/>
    <w:rsid w:val="00CA3E5D"/>
    <w:rsid w:val="00CA63E2"/>
    <w:rsid w:val="00CA66DF"/>
    <w:rsid w:val="00CA739D"/>
    <w:rsid w:val="00CB06CB"/>
    <w:rsid w:val="00CB0FA7"/>
    <w:rsid w:val="00CB17C9"/>
    <w:rsid w:val="00CB25F8"/>
    <w:rsid w:val="00CB2BF5"/>
    <w:rsid w:val="00CB2C39"/>
    <w:rsid w:val="00CB2E1D"/>
    <w:rsid w:val="00CB454A"/>
    <w:rsid w:val="00CB4B29"/>
    <w:rsid w:val="00CB4CCB"/>
    <w:rsid w:val="00CB52A0"/>
    <w:rsid w:val="00CB79A7"/>
    <w:rsid w:val="00CB7D66"/>
    <w:rsid w:val="00CC10F2"/>
    <w:rsid w:val="00CC186B"/>
    <w:rsid w:val="00CC2141"/>
    <w:rsid w:val="00CC33D2"/>
    <w:rsid w:val="00CC3546"/>
    <w:rsid w:val="00CC7FEE"/>
    <w:rsid w:val="00CD0541"/>
    <w:rsid w:val="00CD1706"/>
    <w:rsid w:val="00CD1C89"/>
    <w:rsid w:val="00CD24C7"/>
    <w:rsid w:val="00CD3861"/>
    <w:rsid w:val="00CD3DCA"/>
    <w:rsid w:val="00CD4FF7"/>
    <w:rsid w:val="00CD544A"/>
    <w:rsid w:val="00CD5B50"/>
    <w:rsid w:val="00CD62EB"/>
    <w:rsid w:val="00CD73E9"/>
    <w:rsid w:val="00CD7CFB"/>
    <w:rsid w:val="00CE0899"/>
    <w:rsid w:val="00CE1B60"/>
    <w:rsid w:val="00CE2EE8"/>
    <w:rsid w:val="00CE384D"/>
    <w:rsid w:val="00CE39E8"/>
    <w:rsid w:val="00CE3DC2"/>
    <w:rsid w:val="00CE3FCA"/>
    <w:rsid w:val="00CF14A7"/>
    <w:rsid w:val="00CF2F5D"/>
    <w:rsid w:val="00CF7C28"/>
    <w:rsid w:val="00D01096"/>
    <w:rsid w:val="00D02E61"/>
    <w:rsid w:val="00D03050"/>
    <w:rsid w:val="00D0354D"/>
    <w:rsid w:val="00D04DB4"/>
    <w:rsid w:val="00D04E73"/>
    <w:rsid w:val="00D06096"/>
    <w:rsid w:val="00D06C13"/>
    <w:rsid w:val="00D06DDE"/>
    <w:rsid w:val="00D070EE"/>
    <w:rsid w:val="00D07746"/>
    <w:rsid w:val="00D105F5"/>
    <w:rsid w:val="00D10C41"/>
    <w:rsid w:val="00D11FBB"/>
    <w:rsid w:val="00D156E3"/>
    <w:rsid w:val="00D157BC"/>
    <w:rsid w:val="00D15DFE"/>
    <w:rsid w:val="00D16B3B"/>
    <w:rsid w:val="00D17022"/>
    <w:rsid w:val="00D17584"/>
    <w:rsid w:val="00D176F7"/>
    <w:rsid w:val="00D17ABD"/>
    <w:rsid w:val="00D17B32"/>
    <w:rsid w:val="00D203A0"/>
    <w:rsid w:val="00D20B7B"/>
    <w:rsid w:val="00D20F57"/>
    <w:rsid w:val="00D21253"/>
    <w:rsid w:val="00D237EC"/>
    <w:rsid w:val="00D24304"/>
    <w:rsid w:val="00D255A5"/>
    <w:rsid w:val="00D2627B"/>
    <w:rsid w:val="00D30444"/>
    <w:rsid w:val="00D3048B"/>
    <w:rsid w:val="00D30F18"/>
    <w:rsid w:val="00D334B1"/>
    <w:rsid w:val="00D3368F"/>
    <w:rsid w:val="00D339AE"/>
    <w:rsid w:val="00D33C81"/>
    <w:rsid w:val="00D345BB"/>
    <w:rsid w:val="00D407E8"/>
    <w:rsid w:val="00D449D4"/>
    <w:rsid w:val="00D44D09"/>
    <w:rsid w:val="00D468B6"/>
    <w:rsid w:val="00D51AD6"/>
    <w:rsid w:val="00D51AF0"/>
    <w:rsid w:val="00D51F58"/>
    <w:rsid w:val="00D51FFA"/>
    <w:rsid w:val="00D5223F"/>
    <w:rsid w:val="00D522C4"/>
    <w:rsid w:val="00D5252F"/>
    <w:rsid w:val="00D528D8"/>
    <w:rsid w:val="00D54229"/>
    <w:rsid w:val="00D55086"/>
    <w:rsid w:val="00D56240"/>
    <w:rsid w:val="00D56311"/>
    <w:rsid w:val="00D56C49"/>
    <w:rsid w:val="00D56FAF"/>
    <w:rsid w:val="00D57291"/>
    <w:rsid w:val="00D60563"/>
    <w:rsid w:val="00D60788"/>
    <w:rsid w:val="00D60EEC"/>
    <w:rsid w:val="00D6184C"/>
    <w:rsid w:val="00D6233F"/>
    <w:rsid w:val="00D6323D"/>
    <w:rsid w:val="00D639AA"/>
    <w:rsid w:val="00D640B1"/>
    <w:rsid w:val="00D641D9"/>
    <w:rsid w:val="00D65806"/>
    <w:rsid w:val="00D65C5B"/>
    <w:rsid w:val="00D6623C"/>
    <w:rsid w:val="00D6732F"/>
    <w:rsid w:val="00D719DC"/>
    <w:rsid w:val="00D732E5"/>
    <w:rsid w:val="00D73A95"/>
    <w:rsid w:val="00D745F0"/>
    <w:rsid w:val="00D74904"/>
    <w:rsid w:val="00D74C85"/>
    <w:rsid w:val="00D772E2"/>
    <w:rsid w:val="00D80E22"/>
    <w:rsid w:val="00D8146E"/>
    <w:rsid w:val="00D81BC6"/>
    <w:rsid w:val="00D8232A"/>
    <w:rsid w:val="00D825F9"/>
    <w:rsid w:val="00D82B66"/>
    <w:rsid w:val="00D82B8E"/>
    <w:rsid w:val="00D86B0A"/>
    <w:rsid w:val="00D909BC"/>
    <w:rsid w:val="00D90B3C"/>
    <w:rsid w:val="00D91396"/>
    <w:rsid w:val="00D9185D"/>
    <w:rsid w:val="00D935B7"/>
    <w:rsid w:val="00D95284"/>
    <w:rsid w:val="00D95595"/>
    <w:rsid w:val="00D96C93"/>
    <w:rsid w:val="00D9751B"/>
    <w:rsid w:val="00D97F9B"/>
    <w:rsid w:val="00DA0AE9"/>
    <w:rsid w:val="00DA0E44"/>
    <w:rsid w:val="00DA3FDB"/>
    <w:rsid w:val="00DA52A3"/>
    <w:rsid w:val="00DA569E"/>
    <w:rsid w:val="00DA5E8D"/>
    <w:rsid w:val="00DA5FF5"/>
    <w:rsid w:val="00DA69D1"/>
    <w:rsid w:val="00DA753E"/>
    <w:rsid w:val="00DA7DA6"/>
    <w:rsid w:val="00DB03E6"/>
    <w:rsid w:val="00DB0421"/>
    <w:rsid w:val="00DB310F"/>
    <w:rsid w:val="00DB3FCD"/>
    <w:rsid w:val="00DB656C"/>
    <w:rsid w:val="00DB7D91"/>
    <w:rsid w:val="00DC03A8"/>
    <w:rsid w:val="00DC2688"/>
    <w:rsid w:val="00DC2895"/>
    <w:rsid w:val="00DC5133"/>
    <w:rsid w:val="00DC6BFC"/>
    <w:rsid w:val="00DC70AC"/>
    <w:rsid w:val="00DC7570"/>
    <w:rsid w:val="00DC75DC"/>
    <w:rsid w:val="00DD17FE"/>
    <w:rsid w:val="00DD3BBF"/>
    <w:rsid w:val="00DD43DD"/>
    <w:rsid w:val="00DD58CD"/>
    <w:rsid w:val="00DD5DEF"/>
    <w:rsid w:val="00DD60D0"/>
    <w:rsid w:val="00DD613D"/>
    <w:rsid w:val="00DD7528"/>
    <w:rsid w:val="00DE0801"/>
    <w:rsid w:val="00DE10E4"/>
    <w:rsid w:val="00DE3819"/>
    <w:rsid w:val="00DE40B7"/>
    <w:rsid w:val="00DE4918"/>
    <w:rsid w:val="00DE5428"/>
    <w:rsid w:val="00DE5BB6"/>
    <w:rsid w:val="00DE5D37"/>
    <w:rsid w:val="00DE5E3A"/>
    <w:rsid w:val="00DE74D7"/>
    <w:rsid w:val="00DE750A"/>
    <w:rsid w:val="00DE76FB"/>
    <w:rsid w:val="00DE7AB7"/>
    <w:rsid w:val="00DE7AC6"/>
    <w:rsid w:val="00DF0309"/>
    <w:rsid w:val="00DF0506"/>
    <w:rsid w:val="00DF055C"/>
    <w:rsid w:val="00DF0AD8"/>
    <w:rsid w:val="00DF483D"/>
    <w:rsid w:val="00DF54DF"/>
    <w:rsid w:val="00DF6211"/>
    <w:rsid w:val="00DF782F"/>
    <w:rsid w:val="00DF7B61"/>
    <w:rsid w:val="00E010E0"/>
    <w:rsid w:val="00E01D96"/>
    <w:rsid w:val="00E02386"/>
    <w:rsid w:val="00E03AA9"/>
    <w:rsid w:val="00E03AAE"/>
    <w:rsid w:val="00E03B85"/>
    <w:rsid w:val="00E03FC1"/>
    <w:rsid w:val="00E0631C"/>
    <w:rsid w:val="00E065FE"/>
    <w:rsid w:val="00E1153D"/>
    <w:rsid w:val="00E122B4"/>
    <w:rsid w:val="00E12DAA"/>
    <w:rsid w:val="00E133A7"/>
    <w:rsid w:val="00E142FB"/>
    <w:rsid w:val="00E168A0"/>
    <w:rsid w:val="00E1765E"/>
    <w:rsid w:val="00E20B72"/>
    <w:rsid w:val="00E21E86"/>
    <w:rsid w:val="00E22535"/>
    <w:rsid w:val="00E22950"/>
    <w:rsid w:val="00E2404E"/>
    <w:rsid w:val="00E24A7D"/>
    <w:rsid w:val="00E24D8E"/>
    <w:rsid w:val="00E2523A"/>
    <w:rsid w:val="00E257D9"/>
    <w:rsid w:val="00E25BF2"/>
    <w:rsid w:val="00E25CE8"/>
    <w:rsid w:val="00E25FE3"/>
    <w:rsid w:val="00E261C2"/>
    <w:rsid w:val="00E26BF5"/>
    <w:rsid w:val="00E2765C"/>
    <w:rsid w:val="00E27B1C"/>
    <w:rsid w:val="00E27C25"/>
    <w:rsid w:val="00E307D3"/>
    <w:rsid w:val="00E32C2E"/>
    <w:rsid w:val="00E33F90"/>
    <w:rsid w:val="00E349C0"/>
    <w:rsid w:val="00E36777"/>
    <w:rsid w:val="00E37BFB"/>
    <w:rsid w:val="00E401C9"/>
    <w:rsid w:val="00E4150B"/>
    <w:rsid w:val="00E41B4A"/>
    <w:rsid w:val="00E41BA1"/>
    <w:rsid w:val="00E42099"/>
    <w:rsid w:val="00E4220B"/>
    <w:rsid w:val="00E440FE"/>
    <w:rsid w:val="00E44E61"/>
    <w:rsid w:val="00E47CF9"/>
    <w:rsid w:val="00E547CF"/>
    <w:rsid w:val="00E5526D"/>
    <w:rsid w:val="00E56A90"/>
    <w:rsid w:val="00E56B27"/>
    <w:rsid w:val="00E56FA9"/>
    <w:rsid w:val="00E57179"/>
    <w:rsid w:val="00E6033D"/>
    <w:rsid w:val="00E6041C"/>
    <w:rsid w:val="00E6193F"/>
    <w:rsid w:val="00E61E02"/>
    <w:rsid w:val="00E62EB1"/>
    <w:rsid w:val="00E631C6"/>
    <w:rsid w:val="00E6376B"/>
    <w:rsid w:val="00E639CD"/>
    <w:rsid w:val="00E64EF5"/>
    <w:rsid w:val="00E650E1"/>
    <w:rsid w:val="00E653BE"/>
    <w:rsid w:val="00E663F4"/>
    <w:rsid w:val="00E67D8C"/>
    <w:rsid w:val="00E70B9A"/>
    <w:rsid w:val="00E71704"/>
    <w:rsid w:val="00E72427"/>
    <w:rsid w:val="00E72F79"/>
    <w:rsid w:val="00E76B36"/>
    <w:rsid w:val="00E76EE0"/>
    <w:rsid w:val="00E77139"/>
    <w:rsid w:val="00E8301C"/>
    <w:rsid w:val="00E86286"/>
    <w:rsid w:val="00E86C3F"/>
    <w:rsid w:val="00E930FB"/>
    <w:rsid w:val="00E9351F"/>
    <w:rsid w:val="00E937D0"/>
    <w:rsid w:val="00E93804"/>
    <w:rsid w:val="00E94163"/>
    <w:rsid w:val="00E9488A"/>
    <w:rsid w:val="00E94FA6"/>
    <w:rsid w:val="00E95123"/>
    <w:rsid w:val="00E95B63"/>
    <w:rsid w:val="00E96221"/>
    <w:rsid w:val="00E96D90"/>
    <w:rsid w:val="00E9798B"/>
    <w:rsid w:val="00EA0794"/>
    <w:rsid w:val="00EA0B98"/>
    <w:rsid w:val="00EA0C77"/>
    <w:rsid w:val="00EA151D"/>
    <w:rsid w:val="00EA1A2B"/>
    <w:rsid w:val="00EA2BC9"/>
    <w:rsid w:val="00EA2C8D"/>
    <w:rsid w:val="00EA48F5"/>
    <w:rsid w:val="00EA5001"/>
    <w:rsid w:val="00EA5258"/>
    <w:rsid w:val="00EA5791"/>
    <w:rsid w:val="00EA719D"/>
    <w:rsid w:val="00EB031A"/>
    <w:rsid w:val="00EB04B6"/>
    <w:rsid w:val="00EB04D4"/>
    <w:rsid w:val="00EB09BD"/>
    <w:rsid w:val="00EB0ACC"/>
    <w:rsid w:val="00EB0B8F"/>
    <w:rsid w:val="00EB1314"/>
    <w:rsid w:val="00EB14AA"/>
    <w:rsid w:val="00EB2D14"/>
    <w:rsid w:val="00EB308D"/>
    <w:rsid w:val="00EB3D45"/>
    <w:rsid w:val="00EB48A4"/>
    <w:rsid w:val="00EB575D"/>
    <w:rsid w:val="00EC00BB"/>
    <w:rsid w:val="00EC00EA"/>
    <w:rsid w:val="00EC0F34"/>
    <w:rsid w:val="00EC2329"/>
    <w:rsid w:val="00EC2BF6"/>
    <w:rsid w:val="00EC4E95"/>
    <w:rsid w:val="00EC56DE"/>
    <w:rsid w:val="00EC60E5"/>
    <w:rsid w:val="00EC7245"/>
    <w:rsid w:val="00EC79B9"/>
    <w:rsid w:val="00EC7D98"/>
    <w:rsid w:val="00ED25D0"/>
    <w:rsid w:val="00ED2E87"/>
    <w:rsid w:val="00ED4DAB"/>
    <w:rsid w:val="00ED637A"/>
    <w:rsid w:val="00EE45AC"/>
    <w:rsid w:val="00EE597D"/>
    <w:rsid w:val="00EE7958"/>
    <w:rsid w:val="00EF0CD7"/>
    <w:rsid w:val="00EF2991"/>
    <w:rsid w:val="00EF30A7"/>
    <w:rsid w:val="00EF40C5"/>
    <w:rsid w:val="00EF4D7B"/>
    <w:rsid w:val="00EF58A7"/>
    <w:rsid w:val="00EF721C"/>
    <w:rsid w:val="00EF7578"/>
    <w:rsid w:val="00F02080"/>
    <w:rsid w:val="00F0290E"/>
    <w:rsid w:val="00F041C1"/>
    <w:rsid w:val="00F04BD8"/>
    <w:rsid w:val="00F055CE"/>
    <w:rsid w:val="00F0600C"/>
    <w:rsid w:val="00F068EC"/>
    <w:rsid w:val="00F07A6C"/>
    <w:rsid w:val="00F100F4"/>
    <w:rsid w:val="00F126B7"/>
    <w:rsid w:val="00F12A81"/>
    <w:rsid w:val="00F12A82"/>
    <w:rsid w:val="00F1314E"/>
    <w:rsid w:val="00F1441F"/>
    <w:rsid w:val="00F1534E"/>
    <w:rsid w:val="00F163AF"/>
    <w:rsid w:val="00F17193"/>
    <w:rsid w:val="00F17198"/>
    <w:rsid w:val="00F17B20"/>
    <w:rsid w:val="00F20516"/>
    <w:rsid w:val="00F21340"/>
    <w:rsid w:val="00F21F55"/>
    <w:rsid w:val="00F22CD8"/>
    <w:rsid w:val="00F2583F"/>
    <w:rsid w:val="00F25A45"/>
    <w:rsid w:val="00F26316"/>
    <w:rsid w:val="00F27671"/>
    <w:rsid w:val="00F30F42"/>
    <w:rsid w:val="00F3179C"/>
    <w:rsid w:val="00F335D9"/>
    <w:rsid w:val="00F35567"/>
    <w:rsid w:val="00F35AC2"/>
    <w:rsid w:val="00F35E1B"/>
    <w:rsid w:val="00F36513"/>
    <w:rsid w:val="00F372A8"/>
    <w:rsid w:val="00F40653"/>
    <w:rsid w:val="00F40800"/>
    <w:rsid w:val="00F41A38"/>
    <w:rsid w:val="00F4390B"/>
    <w:rsid w:val="00F43E3C"/>
    <w:rsid w:val="00F4461E"/>
    <w:rsid w:val="00F46602"/>
    <w:rsid w:val="00F47C6D"/>
    <w:rsid w:val="00F5156C"/>
    <w:rsid w:val="00F530A7"/>
    <w:rsid w:val="00F53F04"/>
    <w:rsid w:val="00F5599A"/>
    <w:rsid w:val="00F56CDD"/>
    <w:rsid w:val="00F56EE2"/>
    <w:rsid w:val="00F57026"/>
    <w:rsid w:val="00F5705B"/>
    <w:rsid w:val="00F57126"/>
    <w:rsid w:val="00F624C1"/>
    <w:rsid w:val="00F63A16"/>
    <w:rsid w:val="00F64A12"/>
    <w:rsid w:val="00F64D10"/>
    <w:rsid w:val="00F65411"/>
    <w:rsid w:val="00F66B93"/>
    <w:rsid w:val="00F70C7E"/>
    <w:rsid w:val="00F70F9F"/>
    <w:rsid w:val="00F717DA"/>
    <w:rsid w:val="00F71EC6"/>
    <w:rsid w:val="00F72A7F"/>
    <w:rsid w:val="00F72C6E"/>
    <w:rsid w:val="00F72EA0"/>
    <w:rsid w:val="00F73CF4"/>
    <w:rsid w:val="00F74D4C"/>
    <w:rsid w:val="00F75181"/>
    <w:rsid w:val="00F75A3D"/>
    <w:rsid w:val="00F75D14"/>
    <w:rsid w:val="00F76411"/>
    <w:rsid w:val="00F76D4F"/>
    <w:rsid w:val="00F76F73"/>
    <w:rsid w:val="00F76F7A"/>
    <w:rsid w:val="00F7709D"/>
    <w:rsid w:val="00F77194"/>
    <w:rsid w:val="00F7793B"/>
    <w:rsid w:val="00F77B34"/>
    <w:rsid w:val="00F816CF"/>
    <w:rsid w:val="00F83784"/>
    <w:rsid w:val="00F83FDF"/>
    <w:rsid w:val="00F8416C"/>
    <w:rsid w:val="00F846A8"/>
    <w:rsid w:val="00F84C2E"/>
    <w:rsid w:val="00F85B6B"/>
    <w:rsid w:val="00F87C2C"/>
    <w:rsid w:val="00F87E89"/>
    <w:rsid w:val="00F91B75"/>
    <w:rsid w:val="00F94E8E"/>
    <w:rsid w:val="00F952B2"/>
    <w:rsid w:val="00F96105"/>
    <w:rsid w:val="00F974FC"/>
    <w:rsid w:val="00F9788C"/>
    <w:rsid w:val="00FA4106"/>
    <w:rsid w:val="00FA7D92"/>
    <w:rsid w:val="00FB2C69"/>
    <w:rsid w:val="00FB3628"/>
    <w:rsid w:val="00FB5967"/>
    <w:rsid w:val="00FB63F6"/>
    <w:rsid w:val="00FB760D"/>
    <w:rsid w:val="00FC2614"/>
    <w:rsid w:val="00FC3311"/>
    <w:rsid w:val="00FC4846"/>
    <w:rsid w:val="00FC4DF8"/>
    <w:rsid w:val="00FC602D"/>
    <w:rsid w:val="00FC7331"/>
    <w:rsid w:val="00FD01E3"/>
    <w:rsid w:val="00FD0759"/>
    <w:rsid w:val="00FD082F"/>
    <w:rsid w:val="00FD3134"/>
    <w:rsid w:val="00FD3BD3"/>
    <w:rsid w:val="00FD3D55"/>
    <w:rsid w:val="00FD46ED"/>
    <w:rsid w:val="00FD5656"/>
    <w:rsid w:val="00FD7599"/>
    <w:rsid w:val="00FE134A"/>
    <w:rsid w:val="00FE2B2C"/>
    <w:rsid w:val="00FE2DFF"/>
    <w:rsid w:val="00FE3024"/>
    <w:rsid w:val="00FE3F96"/>
    <w:rsid w:val="00FE55E9"/>
    <w:rsid w:val="00FF0736"/>
    <w:rsid w:val="00FF4200"/>
    <w:rsid w:val="00FF4F2A"/>
    <w:rsid w:val="00FF5C4E"/>
    <w:rsid w:val="00FF5F82"/>
    <w:rsid w:val="00FF6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2D6F3D3"/>
  <w15:docId w15:val="{4BE459BE-2ECE-4EF9-BF6B-3C3CBDBF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93B"/>
  </w:style>
  <w:style w:type="paragraph" w:styleId="Heading1">
    <w:name w:val="heading 1"/>
    <w:basedOn w:val="Normal"/>
    <w:next w:val="Normal"/>
    <w:qFormat/>
    <w:rsid w:val="00F7793B"/>
    <w:pPr>
      <w:keepNext/>
      <w:spacing w:line="480" w:lineRule="exact"/>
      <w:jc w:val="center"/>
      <w:outlineLvl w:val="0"/>
    </w:pPr>
    <w:rPr>
      <w:b/>
      <w:sz w:val="24"/>
    </w:rPr>
  </w:style>
  <w:style w:type="paragraph" w:styleId="Heading2">
    <w:name w:val="heading 2"/>
    <w:basedOn w:val="Normal"/>
    <w:next w:val="Normal"/>
    <w:qFormat/>
    <w:rsid w:val="00F7793B"/>
    <w:pPr>
      <w:keepNext/>
      <w:outlineLvl w:val="1"/>
    </w:pPr>
    <w:rPr>
      <w:rFonts w:ascii="Times New Roman" w:hAnsi="Times New Roman"/>
      <w:sz w:val="24"/>
    </w:rPr>
  </w:style>
  <w:style w:type="paragraph" w:styleId="Heading3">
    <w:name w:val="heading 3"/>
    <w:basedOn w:val="Normal"/>
    <w:next w:val="Normal"/>
    <w:qFormat/>
    <w:rsid w:val="00F7793B"/>
    <w:pPr>
      <w:keepNext/>
      <w:tabs>
        <w:tab w:val="left" w:pos="720"/>
        <w:tab w:val="left" w:pos="1440"/>
      </w:tabs>
      <w:spacing w:line="480" w:lineRule="exact"/>
      <w:ind w:left="2160" w:hanging="2160"/>
      <w:outlineLvl w:val="2"/>
    </w:pPr>
    <w:rPr>
      <w:sz w:val="24"/>
    </w:rPr>
  </w:style>
  <w:style w:type="paragraph" w:styleId="Heading4">
    <w:name w:val="heading 4"/>
    <w:basedOn w:val="Normal"/>
    <w:next w:val="Normal"/>
    <w:qFormat/>
    <w:rsid w:val="00F7793B"/>
    <w:pPr>
      <w:keepNext/>
      <w:numPr>
        <w:numId w:val="3"/>
      </w:numPr>
      <w:tabs>
        <w:tab w:val="left" w:pos="720"/>
      </w:tabs>
      <w:spacing w:line="480" w:lineRule="exact"/>
      <w:outlineLvl w:val="3"/>
    </w:pPr>
    <w:rPr>
      <w:sz w:val="24"/>
    </w:rPr>
  </w:style>
  <w:style w:type="paragraph" w:styleId="Heading5">
    <w:name w:val="heading 5"/>
    <w:basedOn w:val="Normal"/>
    <w:next w:val="Normal"/>
    <w:qFormat/>
    <w:rsid w:val="00F7793B"/>
    <w:pPr>
      <w:keepNext/>
      <w:spacing w:line="480" w:lineRule="exact"/>
      <w:outlineLvl w:val="4"/>
    </w:pPr>
    <w:rPr>
      <w:rFonts w:ascii="Times New Roman" w:hAnsi="Times New Roman"/>
      <w:b/>
      <w:bCs/>
      <w:sz w:val="24"/>
    </w:rPr>
  </w:style>
  <w:style w:type="paragraph" w:styleId="Heading6">
    <w:name w:val="heading 6"/>
    <w:basedOn w:val="Normal"/>
    <w:next w:val="Normal"/>
    <w:qFormat/>
    <w:rsid w:val="00F7793B"/>
    <w:pPr>
      <w:numPr>
        <w:numId w:val="2"/>
      </w:numPr>
      <w:spacing w:before="240" w:after="60"/>
      <w:outlineLvl w:val="5"/>
    </w:pPr>
    <w:rPr>
      <w:rFonts w:ascii="Times New Roman" w:hAnsi="Times New Roman"/>
      <w:i/>
      <w:sz w:val="22"/>
    </w:rPr>
  </w:style>
  <w:style w:type="paragraph" w:styleId="Heading7">
    <w:name w:val="heading 7"/>
    <w:basedOn w:val="Normal"/>
    <w:next w:val="Normal"/>
    <w:qFormat/>
    <w:rsid w:val="00F7793B"/>
    <w:pPr>
      <w:keepNext/>
      <w:spacing w:line="240" w:lineRule="exact"/>
      <w:jc w:val="center"/>
      <w:outlineLvl w:val="6"/>
    </w:pPr>
    <w:rPr>
      <w:rFonts w:ascii="Times New Roman" w:hAnsi="Times New Roman"/>
      <w:sz w:val="24"/>
    </w:rPr>
  </w:style>
  <w:style w:type="paragraph" w:styleId="Heading8">
    <w:name w:val="heading 8"/>
    <w:basedOn w:val="Normal"/>
    <w:next w:val="Normal"/>
    <w:qFormat/>
    <w:rsid w:val="00F7793B"/>
    <w:pPr>
      <w:keepNext/>
      <w:tabs>
        <w:tab w:val="left" w:pos="720"/>
      </w:tabs>
      <w:ind w:left="7920" w:hanging="720"/>
      <w:outlineLvl w:val="7"/>
    </w:pPr>
    <w:rPr>
      <w:sz w:val="24"/>
    </w:rPr>
  </w:style>
  <w:style w:type="paragraph" w:styleId="Heading9">
    <w:name w:val="heading 9"/>
    <w:basedOn w:val="Normal"/>
    <w:next w:val="Normal"/>
    <w:qFormat/>
    <w:rsid w:val="00F7793B"/>
    <w:pPr>
      <w:keepNext/>
      <w:spacing w:line="480" w:lineRule="auto"/>
      <w:ind w:left="720"/>
      <w:outlineLvl w:val="8"/>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F7793B"/>
    <w:rPr>
      <w:sz w:val="16"/>
    </w:rPr>
  </w:style>
  <w:style w:type="paragraph" w:styleId="CommentText">
    <w:name w:val="annotation text"/>
    <w:basedOn w:val="Normal"/>
    <w:link w:val="CommentTextChar"/>
    <w:uiPriority w:val="99"/>
    <w:semiHidden/>
    <w:rsid w:val="00F7793B"/>
  </w:style>
  <w:style w:type="character" w:styleId="LineNumber">
    <w:name w:val="line number"/>
    <w:basedOn w:val="DefaultParagraphFont"/>
    <w:rsid w:val="00F7793B"/>
  </w:style>
  <w:style w:type="paragraph" w:styleId="Footer">
    <w:name w:val="footer"/>
    <w:basedOn w:val="Normal"/>
    <w:link w:val="FooterChar"/>
    <w:uiPriority w:val="99"/>
    <w:rsid w:val="00F7793B"/>
    <w:pPr>
      <w:tabs>
        <w:tab w:val="center" w:pos="4320"/>
        <w:tab w:val="right" w:pos="8640"/>
      </w:tabs>
    </w:pPr>
  </w:style>
  <w:style w:type="paragraph" w:styleId="Header">
    <w:name w:val="header"/>
    <w:basedOn w:val="Normal"/>
    <w:link w:val="HeaderChar"/>
    <w:uiPriority w:val="99"/>
    <w:rsid w:val="00F7793B"/>
    <w:pPr>
      <w:tabs>
        <w:tab w:val="center" w:pos="4320"/>
        <w:tab w:val="right" w:pos="8640"/>
      </w:tabs>
    </w:pPr>
  </w:style>
  <w:style w:type="character" w:styleId="PageNumber">
    <w:name w:val="page number"/>
    <w:basedOn w:val="DefaultParagraphFont"/>
    <w:rsid w:val="00F7793B"/>
  </w:style>
  <w:style w:type="paragraph" w:styleId="Title">
    <w:name w:val="Title"/>
    <w:basedOn w:val="Normal"/>
    <w:qFormat/>
    <w:rsid w:val="00F7793B"/>
    <w:pPr>
      <w:spacing w:line="480" w:lineRule="exact"/>
      <w:jc w:val="center"/>
    </w:pPr>
    <w:rPr>
      <w:b/>
      <w:sz w:val="24"/>
    </w:rPr>
  </w:style>
  <w:style w:type="paragraph" w:styleId="BodyTextIndent">
    <w:name w:val="Body Text Indent"/>
    <w:basedOn w:val="Normal"/>
    <w:rsid w:val="00F7793B"/>
    <w:pPr>
      <w:ind w:left="720"/>
    </w:pPr>
    <w:rPr>
      <w:sz w:val="24"/>
    </w:rPr>
  </w:style>
  <w:style w:type="paragraph" w:styleId="BodyText">
    <w:name w:val="Body Text"/>
    <w:basedOn w:val="Normal"/>
    <w:rsid w:val="00F7793B"/>
    <w:pPr>
      <w:spacing w:line="480" w:lineRule="auto"/>
    </w:pPr>
    <w:rPr>
      <w:rFonts w:ascii="Times New Roman" w:hAnsi="Times New Roman"/>
      <w:sz w:val="24"/>
    </w:rPr>
  </w:style>
  <w:style w:type="paragraph" w:styleId="BodyTextIndent2">
    <w:name w:val="Body Text Indent 2"/>
    <w:basedOn w:val="Normal"/>
    <w:rsid w:val="00F7793B"/>
    <w:pPr>
      <w:tabs>
        <w:tab w:val="left" w:pos="720"/>
        <w:tab w:val="left" w:pos="1440"/>
      </w:tabs>
      <w:spacing w:line="480" w:lineRule="exact"/>
      <w:ind w:left="2160" w:hanging="2160"/>
    </w:pPr>
    <w:rPr>
      <w:sz w:val="24"/>
    </w:rPr>
  </w:style>
  <w:style w:type="paragraph" w:styleId="BodyTextIndent3">
    <w:name w:val="Body Text Indent 3"/>
    <w:basedOn w:val="Normal"/>
    <w:rsid w:val="00F7793B"/>
    <w:pPr>
      <w:tabs>
        <w:tab w:val="left" w:pos="720"/>
        <w:tab w:val="left" w:pos="1440"/>
        <w:tab w:val="left" w:pos="2160"/>
      </w:tabs>
      <w:spacing w:line="480" w:lineRule="exact"/>
      <w:ind w:left="2880" w:hanging="2880"/>
    </w:pPr>
    <w:rPr>
      <w:sz w:val="24"/>
    </w:rPr>
  </w:style>
  <w:style w:type="paragraph" w:styleId="Subtitle">
    <w:name w:val="Subtitle"/>
    <w:basedOn w:val="Normal"/>
    <w:qFormat/>
    <w:rsid w:val="00F7793B"/>
    <w:pPr>
      <w:spacing w:line="480" w:lineRule="exact"/>
      <w:jc w:val="center"/>
    </w:pPr>
    <w:rPr>
      <w:rFonts w:ascii="Times New Roman" w:hAnsi="Times New Roman"/>
      <w:b/>
      <w:sz w:val="24"/>
    </w:rPr>
  </w:style>
  <w:style w:type="paragraph" w:styleId="DocumentMap">
    <w:name w:val="Document Map"/>
    <w:basedOn w:val="Normal"/>
    <w:semiHidden/>
    <w:rsid w:val="00F7793B"/>
    <w:pPr>
      <w:shd w:val="clear" w:color="auto" w:fill="000080"/>
    </w:pPr>
    <w:rPr>
      <w:rFonts w:ascii="Tahoma" w:hAnsi="Tahoma"/>
    </w:rPr>
  </w:style>
  <w:style w:type="paragraph" w:styleId="BalloonText">
    <w:name w:val="Balloon Text"/>
    <w:basedOn w:val="Normal"/>
    <w:semiHidden/>
    <w:rsid w:val="00F7793B"/>
    <w:rPr>
      <w:rFonts w:ascii="Tahoma" w:hAnsi="Tahoma" w:cs="Tahoma"/>
      <w:sz w:val="16"/>
      <w:szCs w:val="16"/>
    </w:rPr>
  </w:style>
  <w:style w:type="paragraph" w:styleId="BodyText2">
    <w:name w:val="Body Text 2"/>
    <w:basedOn w:val="Normal"/>
    <w:rsid w:val="00F7793B"/>
    <w:pPr>
      <w:spacing w:line="480" w:lineRule="auto"/>
    </w:pPr>
    <w:rPr>
      <w:rFonts w:ascii="Times New Roman" w:hAnsi="Times New Roman"/>
      <w:sz w:val="24"/>
    </w:rPr>
  </w:style>
  <w:style w:type="paragraph" w:styleId="BodyText3">
    <w:name w:val="Body Text 3"/>
    <w:basedOn w:val="Normal"/>
    <w:rsid w:val="00F7793B"/>
    <w:rPr>
      <w:b/>
      <w:bCs/>
      <w:color w:val="FF0000"/>
      <w:sz w:val="32"/>
      <w:u w:val="single"/>
    </w:rPr>
  </w:style>
  <w:style w:type="paragraph" w:styleId="CommentSubject">
    <w:name w:val="annotation subject"/>
    <w:basedOn w:val="CommentText"/>
    <w:next w:val="CommentText"/>
    <w:semiHidden/>
    <w:rsid w:val="00A01DD5"/>
    <w:rPr>
      <w:b/>
      <w:bCs/>
    </w:rPr>
  </w:style>
  <w:style w:type="character" w:styleId="Hyperlink">
    <w:name w:val="Hyperlink"/>
    <w:basedOn w:val="DefaultParagraphFont"/>
    <w:rsid w:val="007125C1"/>
    <w:rPr>
      <w:color w:val="0000FF"/>
      <w:u w:val="single"/>
    </w:rPr>
  </w:style>
  <w:style w:type="paragraph" w:styleId="ListParagraph">
    <w:name w:val="List Paragraph"/>
    <w:basedOn w:val="Normal"/>
    <w:uiPriority w:val="34"/>
    <w:qFormat/>
    <w:rsid w:val="001F02D7"/>
    <w:pPr>
      <w:ind w:left="720"/>
      <w:contextualSpacing/>
    </w:pPr>
  </w:style>
  <w:style w:type="paragraph" w:styleId="NoSpacing">
    <w:name w:val="No Spacing"/>
    <w:uiPriority w:val="1"/>
    <w:qFormat/>
    <w:rsid w:val="00883DDA"/>
    <w:rPr>
      <w:rFonts w:ascii="Calibri" w:eastAsia="Calibri" w:hAnsi="Calibri"/>
      <w:sz w:val="22"/>
      <w:szCs w:val="22"/>
    </w:rPr>
  </w:style>
  <w:style w:type="paragraph" w:customStyle="1" w:styleId="Default">
    <w:name w:val="Default"/>
    <w:rsid w:val="001A5A9A"/>
    <w:pPr>
      <w:autoSpaceDE w:val="0"/>
      <w:autoSpaceDN w:val="0"/>
      <w:adjustRightInd w:val="0"/>
    </w:pPr>
    <w:rPr>
      <w:rFonts w:ascii="Courier New" w:eastAsiaTheme="minorHAnsi" w:hAnsi="Courier New" w:cs="Courier New"/>
      <w:color w:val="000000"/>
      <w:sz w:val="24"/>
      <w:szCs w:val="24"/>
    </w:rPr>
  </w:style>
  <w:style w:type="character" w:styleId="Emphasis">
    <w:name w:val="Emphasis"/>
    <w:basedOn w:val="DefaultParagraphFont"/>
    <w:qFormat/>
    <w:rsid w:val="003B04AB"/>
    <w:rPr>
      <w:i/>
      <w:iCs/>
    </w:rPr>
  </w:style>
  <w:style w:type="table" w:styleId="TableGrid">
    <w:name w:val="Table Grid"/>
    <w:basedOn w:val="TableNormal"/>
    <w:rsid w:val="001D5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E6A2D"/>
  </w:style>
  <w:style w:type="numbering" w:customStyle="1" w:styleId="NoList2">
    <w:name w:val="No List2"/>
    <w:next w:val="NoList"/>
    <w:uiPriority w:val="99"/>
    <w:semiHidden/>
    <w:unhideWhenUsed/>
    <w:rsid w:val="00FC3311"/>
  </w:style>
  <w:style w:type="character" w:customStyle="1" w:styleId="text">
    <w:name w:val="text"/>
    <w:basedOn w:val="DefaultParagraphFont"/>
    <w:rsid w:val="005801D7"/>
  </w:style>
  <w:style w:type="paragraph" w:styleId="Revision">
    <w:name w:val="Revision"/>
    <w:hidden/>
    <w:uiPriority w:val="99"/>
    <w:semiHidden/>
    <w:rsid w:val="00D95595"/>
  </w:style>
  <w:style w:type="character" w:customStyle="1" w:styleId="HeaderChar">
    <w:name w:val="Header Char"/>
    <w:basedOn w:val="DefaultParagraphFont"/>
    <w:link w:val="Header"/>
    <w:uiPriority w:val="99"/>
    <w:rsid w:val="00BD3B2E"/>
  </w:style>
  <w:style w:type="character" w:customStyle="1" w:styleId="FooterChar">
    <w:name w:val="Footer Char"/>
    <w:basedOn w:val="DefaultParagraphFont"/>
    <w:link w:val="Footer"/>
    <w:uiPriority w:val="99"/>
    <w:rsid w:val="00F055CE"/>
  </w:style>
  <w:style w:type="character" w:styleId="FollowedHyperlink">
    <w:name w:val="FollowedHyperlink"/>
    <w:basedOn w:val="DefaultParagraphFont"/>
    <w:rsid w:val="00E03B85"/>
    <w:rPr>
      <w:color w:val="800080" w:themeColor="followedHyperlink"/>
      <w:u w:val="single"/>
    </w:rPr>
  </w:style>
  <w:style w:type="paragraph" w:customStyle="1" w:styleId="MLSCArialHeading24White">
    <w:name w:val="MLSC Arial Heading 24 White"/>
    <w:basedOn w:val="Normal"/>
    <w:link w:val="MLSCArialHeading24WhiteChar"/>
    <w:qFormat/>
    <w:rsid w:val="00013F30"/>
    <w:pPr>
      <w:spacing w:line="276" w:lineRule="auto"/>
    </w:pPr>
    <w:rPr>
      <w:rFonts w:ascii="Arial" w:eastAsia="Calibri" w:hAnsi="Arial" w:cs="Arial"/>
      <w:b/>
      <w:color w:val="FFFFFF"/>
      <w:sz w:val="48"/>
      <w:szCs w:val="48"/>
    </w:rPr>
  </w:style>
  <w:style w:type="character" w:customStyle="1" w:styleId="MLSCArialHeading24WhiteChar">
    <w:name w:val="MLSC Arial Heading 24 White Char"/>
    <w:basedOn w:val="DefaultParagraphFont"/>
    <w:link w:val="MLSCArialHeading24White"/>
    <w:rsid w:val="00013F30"/>
    <w:rPr>
      <w:rFonts w:ascii="Arial" w:eastAsia="Calibri" w:hAnsi="Arial" w:cs="Arial"/>
      <w:b/>
      <w:color w:val="FFFFFF"/>
      <w:sz w:val="48"/>
      <w:szCs w:val="48"/>
    </w:rPr>
  </w:style>
  <w:style w:type="character" w:customStyle="1" w:styleId="CommentTextChar">
    <w:name w:val="Comment Text Char"/>
    <w:basedOn w:val="DefaultParagraphFont"/>
    <w:link w:val="CommentText"/>
    <w:uiPriority w:val="99"/>
    <w:semiHidden/>
    <w:rsid w:val="00013F30"/>
  </w:style>
  <w:style w:type="character" w:customStyle="1" w:styleId="zzmpTrailerItem">
    <w:name w:val="zzmpTrailerItem"/>
    <w:basedOn w:val="DefaultParagraphFont"/>
    <w:rsid w:val="002D7CEA"/>
    <w:rPr>
      <w:rFonts w:ascii="Tms Rmn" w:hAnsi="Tms Rmn"/>
      <w:b w:val="0"/>
      <w:i w:val="0"/>
      <w:caps w:val="0"/>
      <w:smallCaps w:val="0"/>
      <w:dstrike w:val="0"/>
      <w:noProof/>
      <w:vanish w:val="0"/>
      <w:color w:val="auto"/>
      <w:spacing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767">
      <w:bodyDiv w:val="1"/>
      <w:marLeft w:val="0"/>
      <w:marRight w:val="0"/>
      <w:marTop w:val="0"/>
      <w:marBottom w:val="0"/>
      <w:divBdr>
        <w:top w:val="none" w:sz="0" w:space="0" w:color="auto"/>
        <w:left w:val="none" w:sz="0" w:space="0" w:color="auto"/>
        <w:bottom w:val="none" w:sz="0" w:space="0" w:color="auto"/>
        <w:right w:val="none" w:sz="0" w:space="0" w:color="auto"/>
      </w:divBdr>
    </w:div>
    <w:div w:id="62217403">
      <w:bodyDiv w:val="1"/>
      <w:marLeft w:val="0"/>
      <w:marRight w:val="0"/>
      <w:marTop w:val="0"/>
      <w:marBottom w:val="0"/>
      <w:divBdr>
        <w:top w:val="none" w:sz="0" w:space="0" w:color="auto"/>
        <w:left w:val="none" w:sz="0" w:space="0" w:color="auto"/>
        <w:bottom w:val="none" w:sz="0" w:space="0" w:color="auto"/>
        <w:right w:val="none" w:sz="0" w:space="0" w:color="auto"/>
      </w:divBdr>
    </w:div>
    <w:div w:id="263004638">
      <w:bodyDiv w:val="1"/>
      <w:marLeft w:val="0"/>
      <w:marRight w:val="0"/>
      <w:marTop w:val="0"/>
      <w:marBottom w:val="0"/>
      <w:divBdr>
        <w:top w:val="none" w:sz="0" w:space="0" w:color="auto"/>
        <w:left w:val="none" w:sz="0" w:space="0" w:color="auto"/>
        <w:bottom w:val="none" w:sz="0" w:space="0" w:color="auto"/>
        <w:right w:val="none" w:sz="0" w:space="0" w:color="auto"/>
      </w:divBdr>
    </w:div>
    <w:div w:id="319627086">
      <w:bodyDiv w:val="1"/>
      <w:marLeft w:val="0"/>
      <w:marRight w:val="0"/>
      <w:marTop w:val="0"/>
      <w:marBottom w:val="0"/>
      <w:divBdr>
        <w:top w:val="none" w:sz="0" w:space="0" w:color="auto"/>
        <w:left w:val="none" w:sz="0" w:space="0" w:color="auto"/>
        <w:bottom w:val="none" w:sz="0" w:space="0" w:color="auto"/>
        <w:right w:val="none" w:sz="0" w:space="0" w:color="auto"/>
      </w:divBdr>
    </w:div>
    <w:div w:id="323970126">
      <w:bodyDiv w:val="1"/>
      <w:marLeft w:val="0"/>
      <w:marRight w:val="0"/>
      <w:marTop w:val="0"/>
      <w:marBottom w:val="0"/>
      <w:divBdr>
        <w:top w:val="none" w:sz="0" w:space="0" w:color="auto"/>
        <w:left w:val="none" w:sz="0" w:space="0" w:color="auto"/>
        <w:bottom w:val="none" w:sz="0" w:space="0" w:color="auto"/>
        <w:right w:val="none" w:sz="0" w:space="0" w:color="auto"/>
      </w:divBdr>
    </w:div>
    <w:div w:id="925842728">
      <w:bodyDiv w:val="1"/>
      <w:marLeft w:val="0"/>
      <w:marRight w:val="0"/>
      <w:marTop w:val="0"/>
      <w:marBottom w:val="0"/>
      <w:divBdr>
        <w:top w:val="none" w:sz="0" w:space="0" w:color="auto"/>
        <w:left w:val="none" w:sz="0" w:space="0" w:color="auto"/>
        <w:bottom w:val="none" w:sz="0" w:space="0" w:color="auto"/>
        <w:right w:val="none" w:sz="0" w:space="0" w:color="auto"/>
      </w:divBdr>
    </w:div>
    <w:div w:id="951058908">
      <w:bodyDiv w:val="1"/>
      <w:marLeft w:val="0"/>
      <w:marRight w:val="0"/>
      <w:marTop w:val="0"/>
      <w:marBottom w:val="0"/>
      <w:divBdr>
        <w:top w:val="none" w:sz="0" w:space="0" w:color="auto"/>
        <w:left w:val="none" w:sz="0" w:space="0" w:color="auto"/>
        <w:bottom w:val="none" w:sz="0" w:space="0" w:color="auto"/>
        <w:right w:val="none" w:sz="0" w:space="0" w:color="auto"/>
      </w:divBdr>
    </w:div>
    <w:div w:id="1050882684">
      <w:bodyDiv w:val="1"/>
      <w:marLeft w:val="0"/>
      <w:marRight w:val="0"/>
      <w:marTop w:val="0"/>
      <w:marBottom w:val="0"/>
      <w:divBdr>
        <w:top w:val="none" w:sz="0" w:space="0" w:color="auto"/>
        <w:left w:val="none" w:sz="0" w:space="0" w:color="auto"/>
        <w:bottom w:val="none" w:sz="0" w:space="0" w:color="auto"/>
        <w:right w:val="none" w:sz="0" w:space="0" w:color="auto"/>
      </w:divBdr>
    </w:div>
    <w:div w:id="1515194816">
      <w:bodyDiv w:val="1"/>
      <w:marLeft w:val="0"/>
      <w:marRight w:val="0"/>
      <w:marTop w:val="0"/>
      <w:marBottom w:val="0"/>
      <w:divBdr>
        <w:top w:val="none" w:sz="0" w:space="0" w:color="auto"/>
        <w:left w:val="none" w:sz="0" w:space="0" w:color="auto"/>
        <w:bottom w:val="none" w:sz="0" w:space="0" w:color="auto"/>
        <w:right w:val="none" w:sz="0" w:space="0" w:color="auto"/>
      </w:divBdr>
    </w:div>
    <w:div w:id="1562985424">
      <w:bodyDiv w:val="1"/>
      <w:marLeft w:val="0"/>
      <w:marRight w:val="0"/>
      <w:marTop w:val="0"/>
      <w:marBottom w:val="0"/>
      <w:divBdr>
        <w:top w:val="none" w:sz="0" w:space="0" w:color="auto"/>
        <w:left w:val="none" w:sz="0" w:space="0" w:color="auto"/>
        <w:bottom w:val="none" w:sz="0" w:space="0" w:color="auto"/>
        <w:right w:val="none" w:sz="0" w:space="0" w:color="auto"/>
      </w:divBdr>
    </w:div>
    <w:div w:id="1711879469">
      <w:bodyDiv w:val="1"/>
      <w:marLeft w:val="0"/>
      <w:marRight w:val="0"/>
      <w:marTop w:val="0"/>
      <w:marBottom w:val="0"/>
      <w:divBdr>
        <w:top w:val="none" w:sz="0" w:space="0" w:color="auto"/>
        <w:left w:val="none" w:sz="0" w:space="0" w:color="auto"/>
        <w:bottom w:val="none" w:sz="0" w:space="0" w:color="auto"/>
        <w:right w:val="none" w:sz="0" w:space="0" w:color="auto"/>
      </w:divBdr>
    </w:div>
    <w:div w:id="1724862755">
      <w:bodyDiv w:val="1"/>
      <w:marLeft w:val="0"/>
      <w:marRight w:val="0"/>
      <w:marTop w:val="0"/>
      <w:marBottom w:val="0"/>
      <w:divBdr>
        <w:top w:val="none" w:sz="0" w:space="0" w:color="auto"/>
        <w:left w:val="none" w:sz="0" w:space="0" w:color="auto"/>
        <w:bottom w:val="none" w:sz="0" w:space="0" w:color="auto"/>
        <w:right w:val="none" w:sz="0" w:space="0" w:color="auto"/>
      </w:divBdr>
    </w:div>
    <w:div w:id="1884293963">
      <w:bodyDiv w:val="1"/>
      <w:marLeft w:val="0"/>
      <w:marRight w:val="0"/>
      <w:marTop w:val="0"/>
      <w:marBottom w:val="0"/>
      <w:divBdr>
        <w:top w:val="none" w:sz="0" w:space="0" w:color="auto"/>
        <w:left w:val="none" w:sz="0" w:space="0" w:color="auto"/>
        <w:bottom w:val="none" w:sz="0" w:space="0" w:color="auto"/>
        <w:right w:val="none" w:sz="0" w:space="0" w:color="auto"/>
      </w:divBdr>
    </w:div>
    <w:div w:id="1919484732">
      <w:bodyDiv w:val="1"/>
      <w:marLeft w:val="0"/>
      <w:marRight w:val="0"/>
      <w:marTop w:val="0"/>
      <w:marBottom w:val="0"/>
      <w:divBdr>
        <w:top w:val="none" w:sz="0" w:space="0" w:color="auto"/>
        <w:left w:val="none" w:sz="0" w:space="0" w:color="auto"/>
        <w:bottom w:val="none" w:sz="0" w:space="0" w:color="auto"/>
        <w:right w:val="none" w:sz="0" w:space="0" w:color="auto"/>
      </w:divBdr>
    </w:div>
    <w:div w:id="2115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Options xmlns="67cbef71-389d-4978-9e06-3749449fb7ce">2 Rule Development</Options>
    <Rule_x0020_Number_x0020_and_x0020_Title xmlns="67cbef71-389d-4978-9e06-3749449fb7ce">6.020 - Payment Methodology for Inpatient</Rule_x0020_Number_x0020_and_x0020_Title>
    <_dlc_DocId xmlns="22801b3f-98ec-4c80-8ed0-0bc69cbff3c4">AHCA2014-2295-1042</_dlc_DocId>
    <_dlc_DocIdUrl xmlns="22801b3f-98ec-4c80-8ed0-0bc69cbff3c4">
      <Url>http://ahcaportal/medicaid/MS/R_BA/RulesUnit/_layouts/DocIdRedir.aspx?ID=AHCA2014-2295-1042</Url>
      <Description>AHCA2014-2295-1042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ACC9CEE81C754981276750D980B596" ma:contentTypeVersion="7" ma:contentTypeDescription="Create a new document." ma:contentTypeScope="" ma:versionID="261361f0618bc401d7195d5a2378e6bb">
  <xsd:schema xmlns:xsd="http://www.w3.org/2001/XMLSchema" xmlns:xs="http://www.w3.org/2001/XMLSchema" xmlns:p="http://schemas.microsoft.com/office/2006/metadata/properties" xmlns:ns2="22801b3f-98ec-4c80-8ed0-0bc69cbff3c4" xmlns:ns3="67cbef71-389d-4978-9e06-3749449fb7ce" targetNamespace="http://schemas.microsoft.com/office/2006/metadata/properties" ma:root="true" ma:fieldsID="c244539262075f047485d443ee59ead6" ns2:_="" ns3:_="">
    <xsd:import namespace="22801b3f-98ec-4c80-8ed0-0bc69cbff3c4"/>
    <xsd:import namespace="67cbef71-389d-4978-9e06-3749449fb7ce"/>
    <xsd:element name="properties">
      <xsd:complexType>
        <xsd:sequence>
          <xsd:element name="documentManagement">
            <xsd:complexType>
              <xsd:all>
                <xsd:element ref="ns2:_dlc_DocId" minOccurs="0"/>
                <xsd:element ref="ns2:_dlc_DocIdUrl" minOccurs="0"/>
                <xsd:element ref="ns2:_dlc_DocIdPersistId" minOccurs="0"/>
                <xsd:element ref="ns3:Options" minOccurs="0"/>
                <xsd:element ref="ns3:Rule_x0020_Number_x0020_and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7cbef71-389d-4978-9e06-3749449fb7ce" elementFormDefault="qualified">
    <xsd:import namespace="http://schemas.microsoft.com/office/2006/documentManagement/types"/>
    <xsd:import namespace="http://schemas.microsoft.com/office/infopath/2007/PartnerControls"/>
    <xsd:element name="Options" ma:index="11" nillable="true" ma:displayName="Options" ma:format="Dropdown" ma:internalName="Options">
      <xsd:simpleType>
        <xsd:restriction base="dms:Choice">
          <xsd:enumeration value="0 Rule Promulgation Timeline"/>
          <xsd:enumeration value="1 Public Meeting"/>
          <xsd:enumeration value="1.1 Public Meeting - Routing Documents"/>
          <xsd:enumeration value="1.2 Public Meeting Documents"/>
          <xsd:enumeration value="2 Rule Development"/>
          <xsd:enumeration value="2.1 Rule Development - Routing Documents"/>
          <xsd:enumeration value="2.2 Workshop Documents"/>
          <xsd:enumeration value="3 Proposed Rule"/>
          <xsd:enumeration value="3.1 Proposed Rule - Routing Documents"/>
          <xsd:enumeration value="3.2 Hearing Documents"/>
          <xsd:enumeration value="4 Notice of Change"/>
          <xsd:enumeration value="4.1 Notice of Change - Routing Documents"/>
          <xsd:enumeration value="5 Adoption"/>
          <xsd:enumeration value="5.1 Adoption - Routing Documents"/>
        </xsd:restriction>
      </xsd:simpleType>
    </xsd:element>
    <xsd:element name="Rule_x0020_Number_x0020_and_x0020_Title" ma:index="12" nillable="true" ma:displayName="Rule Number and Name" ma:format="Dropdown" ma:internalName="Rule_x0020_Number_x0020_and_x0020_Title">
      <xsd:simpleType>
        <xsd:restriction base="dms:Choice">
          <xsd:enumeration value="1.010 - Definitions"/>
          <xsd:enumeration value="1.035 - GAPMS"/>
          <xsd:enumeration value="1.040 - PASRR"/>
          <xsd:enumeration value="4.001 - CMS-1500"/>
          <xsd:enumeration value="4.002 - Reimbursement Fee Schedules"/>
          <xsd:enumeration value="4.003 - UB-04"/>
          <xsd:enumeration value="4.015 - Ambulance"/>
          <xsd:enumeration value="4.020 - ASC"/>
          <xsd:enumeration value="4.025 - Assistive Care"/>
          <xsd:enumeration value="4.027 - Behavioral Health Overlay"/>
          <xsd:enumeration value="4.030 - Birth Center &amp; Licensed Midwife"/>
          <xsd:enumeration value="4.035 - Certified School Match"/>
          <xsd:enumeration value="4.040 - Chiropractic"/>
          <xsd:enumeration value="4.050 - CBH"/>
          <xsd:enumeration value="4.051 - Community-Based Substance Abuse"/>
          <xsd:enumeration value="4.055 - CHD"/>
          <xsd:enumeration value="4.060 - Dental"/>
          <xsd:enumeration value="4.070 - DME"/>
          <xsd:enumeration value="4.071 - DME Fee Schedule"/>
          <xsd:enumeration value="4.080 - CHCUP"/>
          <xsd:enumeration value="4.085 - EIS"/>
          <xsd:enumeration value="4.100 - FQHC"/>
          <xsd:enumeration value="4.105 - Freestanding Dialysis Center"/>
          <xsd:enumeration value="4.106 - Freestanding Dialysis Centers Provider Fee Schedule"/>
          <xsd:enumeration value="4.110 - Hearing"/>
          <xsd:enumeration value="4.120 - SIPP"/>
          <xsd:enumeration value="4.130 - Home Health"/>
          <xsd:enumeration value="4.140 - Hospice"/>
          <xsd:enumeration value="4.160 - Hospital"/>
          <xsd:enumeration value="4.170 - ICF/DD"/>
          <xsd:enumeration value="4.171 - ICF/DD Fee Schedule"/>
          <xsd:enumeration value="4.180 - Intermediate Care"/>
          <xsd:enumeration value="4.190 - Independent Lab"/>
          <xsd:enumeration value="4.193 - SMMC LTC Program Prioritization and Enrollment"/>
          <xsd:enumeration value="4.195 - Licensed Midwife Services"/>
          <xsd:enumeration value="4.197 - Medical Foster Care"/>
          <xsd:enumeration value="4.199 - Mental Health TCM"/>
          <xsd:enumeration value="4.200 - Nursing Facility"/>
          <xsd:enumeration value="4.205 - Practitioner"/>
          <xsd:enumeration value="4.210 - Optometric"/>
          <xsd:enumeration value="4.220 - Podiatry"/>
          <xsd:enumeration value="4.240 - Portable X-Ray"/>
          <xsd:enumeration value="4.250 - Prescribed Drugs"/>
          <xsd:enumeration value="4.260 - PPEC"/>
          <xsd:enumeration value="4.280 - RHC"/>
          <xsd:enumeration value="4.295 - Specialized Therapeutic"/>
          <xsd:enumeration value="4.300 - State Mental Health"/>
          <xsd:enumeration value="4.310 - TCM for Children at Risk of Abuse/Neglect"/>
          <xsd:enumeration value="4.320 - Therapy"/>
          <xsd:enumeration value="4.330 - NET"/>
          <xsd:enumeration value="4.340 - Visual"/>
          <xsd:enumeration value="5.020 - Provider General"/>
          <xsd:enumeration value="6.010 - Payment Methodology for Nursing"/>
          <xsd:enumeration value="6.020 - Payment Methodology for Inpatient"/>
          <xsd:enumeration value="6.030 - Payment Methodology for Outpatient"/>
          <xsd:enumeration value="6.045 - Payment Methodology for Facilities"/>
          <xsd:enumeration value="6.080 - Payment Methodology for FQHC and RHC"/>
          <xsd:enumeration value="6.090 - Payment Methodology for CHD"/>
          <xsd:enumeration value="7.007 HIPP"/>
          <xsd:enumeration value="8.700 - CHS TCM"/>
          <xsd:enumeration value="13.014 - ACF"/>
          <xsd:enumeration value="13.015 - ACF Fee Schedule"/>
          <xsd:enumeration value="13.030 - Aged and Disabled Adult Waiver"/>
          <xsd:enumeration value="13.031 - ADA Waiver Fee Schedule"/>
          <xsd:enumeration value="13.032 - ADA Incontinence Fee Schedule"/>
          <xsd:enumeration value="13.034 - CDC+ for ADA Waiver"/>
          <xsd:enumeration value="13.050 - Assisted Living"/>
          <xsd:enumeration value="13.051 - Assisted Living Fee Schedule"/>
          <xsd:enumeration value="13.052 - Assisted Living Incontinence Fee Schedule"/>
          <xsd:enumeration value="13.070 - iBudget"/>
          <xsd:enumeration value="13.080 - HCBS Waiver"/>
          <xsd:enumeration value="13.081 - DD Waiver Provider Rate Table"/>
          <xsd:enumeration value="13.082 - DD Disabilities Waiver Services Procedure Codes"/>
          <xsd:enumeration value="13.083 - DD Waiver"/>
          <xsd:enumeration value="13.086 - DD Waiver Incontinence Fee Schedule"/>
          <xsd:enumeration value="13.088 - DD CDC+"/>
          <xsd:enumeration value="13.100 - Familial Dysautonomia"/>
          <xsd:enumeration value="13.102 - FD Incontinence Fee Schedule"/>
          <xsd:enumeration value="13.110 - Project AIDS Care Waiver"/>
          <xsd:enumeration value="13.112 - Project AIDS Care Fee Schedule"/>
          <xsd:enumeration value="13.130 - TBI/SCI Waiver"/>
          <xsd:enumeration value="13.131 - TBI/SCI Waiver Fee Schedule"/>
          <xsd:enumeration value="13.132 - TBI/SCI Waiver Incontinence Fee Schedul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40873-4390-4757-AEE1-4F146C97D41D}">
  <ds:schemaRefs>
    <ds:schemaRef ds:uri="http://schemas.microsoft.com/sharepoint/events"/>
  </ds:schemaRefs>
</ds:datastoreItem>
</file>

<file path=customXml/itemProps2.xml><?xml version="1.0" encoding="utf-8"?>
<ds:datastoreItem xmlns:ds="http://schemas.openxmlformats.org/officeDocument/2006/customXml" ds:itemID="{1FA3BAF1-4BCA-46C2-9A38-802BA0F81E66}">
  <ds:schemaRefs>
    <ds:schemaRef ds:uri="22801b3f-98ec-4c80-8ed0-0bc69cbff3c4"/>
    <ds:schemaRef ds:uri="http://schemas.microsoft.com/office/2006/documentManagement/types"/>
    <ds:schemaRef ds:uri="http://purl.org/dc/elements/1.1/"/>
    <ds:schemaRef ds:uri="http://schemas.microsoft.com/office/2006/metadata/properties"/>
    <ds:schemaRef ds:uri="67cbef71-389d-4978-9e06-3749449fb7ce"/>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C0CB2B3-B040-48F4-AD8C-F7457514D237}">
  <ds:schemaRefs>
    <ds:schemaRef ds:uri="http://schemas.microsoft.com/sharepoint/v3/contenttype/forms"/>
  </ds:schemaRefs>
</ds:datastoreItem>
</file>

<file path=customXml/itemProps4.xml><?xml version="1.0" encoding="utf-8"?>
<ds:datastoreItem xmlns:ds="http://schemas.openxmlformats.org/officeDocument/2006/customXml" ds:itemID="{A4B3DC12-3503-4409-98D0-73F73D7AD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67cbef71-389d-4978-9e06-3749449fb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723C38-8CAF-487F-A648-DED66FFF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89</Pages>
  <Words>25544</Words>
  <Characters>138496</Characters>
  <Application>Microsoft Office Word</Application>
  <DocSecurity>0</DocSecurity>
  <Lines>1154</Lines>
  <Paragraphs>327</Paragraphs>
  <ScaleCrop>false</ScaleCrop>
  <HeadingPairs>
    <vt:vector size="2" baseType="variant">
      <vt:variant>
        <vt:lpstr>Title</vt:lpstr>
      </vt:variant>
      <vt:variant>
        <vt:i4>1</vt:i4>
      </vt:variant>
    </vt:vector>
  </HeadingPairs>
  <TitlesOfParts>
    <vt:vector size="1" baseType="lpstr">
      <vt:lpstr>59G-6.020_2014_V41_Development MS Changes_8.13.14</vt:lpstr>
    </vt:vector>
  </TitlesOfParts>
  <Company>AHCA</Company>
  <LinksUpToDate>false</LinksUpToDate>
  <CharactersWithSpaces>163713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59G-6.020_2014_V41_Development MS Changes_8.13.14</dc:title>
  <dc:creator>Jody Brushwood</dc:creator>
  <dc:description>coded version w/out related party and IMD language</dc:description>
  <cp:lastModifiedBy>Evans, Meredith</cp:lastModifiedBy>
  <cp:revision>3</cp:revision>
  <cp:lastPrinted>2017-09-18T21:33:00Z</cp:lastPrinted>
  <dcterms:created xsi:type="dcterms:W3CDTF">2018-05-02T16:07:00Z</dcterms:created>
  <dcterms:modified xsi:type="dcterms:W3CDTF">2018-05-02T16:08:00Z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0x01010086ACC9CEE81C754981276750D980B596</vt:lpwstr>
  </property>
  <property fmtid="{D5CDD505-2E9C-101B-9397-08002B2CF9AE}" pid="3" name="_dlc_DocIdItemGuid">
    <vt:lpwstr>e1450238-df6d-4e53-8583-bf1437c8898b</vt:lpwstr>
  </property>
</Properties>
</file>