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9591E7" w14:textId="77777777" w:rsidR="00E63CA1" w:rsidRPr="00877731" w:rsidRDefault="00E63CA1" w:rsidP="00E63CA1">
      <w:pPr>
        <w:widowControl/>
        <w:autoSpaceDE/>
        <w:autoSpaceDN/>
        <w:ind w:left="720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</w:pPr>
      <w:r w:rsidRPr="00877731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0" wp14:anchorId="1CF5737F" wp14:editId="0F5C8743">
            <wp:simplePos x="0" y="0"/>
            <wp:positionH relativeFrom="column">
              <wp:posOffset>-76200</wp:posOffset>
            </wp:positionH>
            <wp:positionV relativeFrom="line">
              <wp:posOffset>-142875</wp:posOffset>
            </wp:positionV>
            <wp:extent cx="717550" cy="675005"/>
            <wp:effectExtent l="0" t="0" r="0" b="0"/>
            <wp:wrapSquare wrapText="bothSides"/>
            <wp:docPr id="1" name="Picture 1" descr="image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00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0" cy="675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77731">
        <w:rPr>
          <w:rFonts w:ascii="Times New Roman" w:eastAsia="Times New Roman" w:hAnsi="Times New Roman" w:cs="Times New Roman"/>
          <w:b/>
          <w:bCs/>
          <w:smallCaps/>
          <w:sz w:val="20"/>
          <w:szCs w:val="20"/>
          <w:u w:val="single"/>
        </w:rPr>
        <w:t>DEPARTMENT OF FINANCIAL SERVICES</w:t>
      </w:r>
      <w:r w:rsidRPr="00877731">
        <w:rPr>
          <w:rFonts w:ascii="Times New Roman" w:eastAsia="Times New Roman" w:hAnsi="Times New Roman" w:cs="Times New Roman"/>
          <w:b/>
          <w:bCs/>
          <w:smallCaps/>
          <w:sz w:val="20"/>
          <w:szCs w:val="20"/>
        </w:rPr>
        <w:tab/>
      </w:r>
    </w:p>
    <w:p w14:paraId="4E0B2774" w14:textId="77777777" w:rsidR="00E63CA1" w:rsidRPr="00877731" w:rsidRDefault="00E63CA1" w:rsidP="00E63CA1">
      <w:pPr>
        <w:widowControl/>
        <w:tabs>
          <w:tab w:val="center" w:pos="4320"/>
          <w:tab w:val="right" w:pos="8640"/>
        </w:tabs>
        <w:autoSpaceDE/>
        <w:autoSpaceDN/>
        <w:ind w:left="720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</w:pPr>
      <w:r w:rsidRPr="00877731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 xml:space="preserve">Division of </w:t>
      </w:r>
      <w:r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>Insurance Agent and Agency Services</w:t>
      </w:r>
    </w:p>
    <w:p w14:paraId="1689D5C3" w14:textId="77777777" w:rsidR="00E63CA1" w:rsidRPr="00E63CA1" w:rsidRDefault="00E63CA1">
      <w:pPr>
        <w:spacing w:before="59"/>
        <w:ind w:left="774"/>
        <w:rPr>
          <w:rFonts w:ascii="Times New Roman"/>
          <w:b/>
          <w:color w:val="5E5E5E"/>
          <w:w w:val="105"/>
          <w:sz w:val="16"/>
          <w:szCs w:val="16"/>
        </w:rPr>
      </w:pPr>
    </w:p>
    <w:p w14:paraId="67C9ACDE" w14:textId="587F24B2" w:rsidR="00DC31FB" w:rsidRPr="00E63CA1" w:rsidRDefault="00586857">
      <w:pPr>
        <w:spacing w:before="59"/>
        <w:ind w:left="774"/>
        <w:rPr>
          <w:rFonts w:ascii="Times New Roman"/>
          <w:b/>
          <w:sz w:val="40"/>
          <w:szCs w:val="40"/>
          <w:u w:val="single"/>
        </w:rPr>
      </w:pPr>
      <w:r w:rsidRPr="00E63CA1">
        <w:rPr>
          <w:rFonts w:ascii="Times New Roman"/>
          <w:b/>
          <w:color w:val="5E5E5E"/>
          <w:w w:val="105"/>
          <w:sz w:val="40"/>
          <w:szCs w:val="40"/>
          <w:u w:val="single"/>
        </w:rPr>
        <w:t>4</w:t>
      </w:r>
      <w:r w:rsidR="00660B46" w:rsidRPr="00E63CA1">
        <w:rPr>
          <w:rFonts w:ascii="Times New Roman"/>
          <w:b/>
          <w:color w:val="5E5E5E"/>
          <w:w w:val="105"/>
          <w:sz w:val="40"/>
          <w:szCs w:val="40"/>
          <w:u w:val="single"/>
        </w:rPr>
        <w:t>-Hour Law and</w:t>
      </w:r>
      <w:r w:rsidR="00660B46" w:rsidRPr="00E63CA1">
        <w:rPr>
          <w:b/>
          <w:color w:val="5E5E5E"/>
          <w:w w:val="105"/>
          <w:sz w:val="40"/>
          <w:szCs w:val="40"/>
          <w:u w:val="single"/>
        </w:rPr>
        <w:t xml:space="preserve"> </w:t>
      </w:r>
      <w:r w:rsidR="00660B46" w:rsidRPr="00E63CA1">
        <w:rPr>
          <w:rFonts w:ascii="Times New Roman"/>
          <w:b/>
          <w:color w:val="5E5E5E"/>
          <w:w w:val="105"/>
          <w:sz w:val="40"/>
          <w:szCs w:val="40"/>
          <w:u w:val="single"/>
        </w:rPr>
        <w:t>Ethics Update - Bail Bonds</w:t>
      </w:r>
    </w:p>
    <w:p w14:paraId="3EF9A102" w14:textId="77777777" w:rsidR="00DC31FB" w:rsidRPr="00702948" w:rsidRDefault="00660B46" w:rsidP="00702948">
      <w:pPr>
        <w:pStyle w:val="ListParagraph"/>
        <w:numPr>
          <w:ilvl w:val="0"/>
          <w:numId w:val="3"/>
        </w:numPr>
        <w:spacing w:before="407"/>
        <w:ind w:left="720" w:hanging="360"/>
        <w:jc w:val="left"/>
        <w:rPr>
          <w:rFonts w:ascii="Times New Roman" w:hAnsi="Times New Roman" w:cs="Times New Roman"/>
          <w:b/>
          <w:color w:val="313131"/>
          <w:sz w:val="20"/>
          <w:szCs w:val="20"/>
        </w:rPr>
      </w:pPr>
      <w:r w:rsidRPr="00702948">
        <w:rPr>
          <w:rFonts w:ascii="Times New Roman" w:hAnsi="Times New Roman" w:cs="Times New Roman"/>
          <w:b/>
          <w:color w:val="444444"/>
          <w:sz w:val="20"/>
          <w:szCs w:val="20"/>
        </w:rPr>
        <w:t>Regulatory</w:t>
      </w:r>
      <w:r w:rsidRPr="00702948">
        <w:rPr>
          <w:rFonts w:ascii="Times New Roman" w:hAnsi="Times New Roman" w:cs="Times New Roman"/>
          <w:b/>
          <w:color w:val="444444"/>
          <w:spacing w:val="1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b/>
          <w:color w:val="444444"/>
          <w:sz w:val="20"/>
          <w:szCs w:val="20"/>
        </w:rPr>
        <w:t>Awareness</w:t>
      </w:r>
    </w:p>
    <w:p w14:paraId="09A293D6" w14:textId="77777777" w:rsidR="00DC31FB" w:rsidRPr="00702948" w:rsidRDefault="00660B46" w:rsidP="00702948">
      <w:pPr>
        <w:pStyle w:val="ListParagraph"/>
        <w:numPr>
          <w:ilvl w:val="1"/>
          <w:numId w:val="3"/>
        </w:numPr>
        <w:spacing w:before="89"/>
        <w:rPr>
          <w:rFonts w:ascii="Times New Roman" w:hAnsi="Times New Roman" w:cs="Times New Roman"/>
          <w:color w:val="313131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Jurisdiction &amp;</w:t>
      </w:r>
      <w:r w:rsidRPr="00702948">
        <w:rPr>
          <w:rFonts w:ascii="Times New Roman" w:hAnsi="Times New Roman" w:cs="Times New Roman"/>
          <w:color w:val="313131"/>
          <w:spacing w:val="1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responsibilities</w:t>
      </w:r>
    </w:p>
    <w:p w14:paraId="3D0E1E82" w14:textId="77777777" w:rsidR="00DC31FB" w:rsidRPr="00702948" w:rsidRDefault="00660B46" w:rsidP="00AE742F">
      <w:pPr>
        <w:pStyle w:val="ListParagraph"/>
        <w:numPr>
          <w:ilvl w:val="2"/>
          <w:numId w:val="3"/>
        </w:numPr>
        <w:spacing w:before="88"/>
        <w:ind w:hanging="441"/>
        <w:jc w:val="left"/>
        <w:rPr>
          <w:rFonts w:ascii="Times New Roman" w:hAnsi="Times New Roman" w:cs="Times New Roman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Chief Financial Officer</w:t>
      </w:r>
      <w:r w:rsidRPr="00702948">
        <w:rPr>
          <w:rFonts w:ascii="Times New Roman" w:hAnsi="Times New Roman" w:cs="Times New Roman"/>
          <w:color w:val="313131"/>
          <w:spacing w:val="-11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(CFO)</w:t>
      </w:r>
    </w:p>
    <w:p w14:paraId="61B529AE" w14:textId="77777777" w:rsidR="00DC31FB" w:rsidRPr="00702948" w:rsidRDefault="00660B46">
      <w:pPr>
        <w:pStyle w:val="ListParagraph"/>
        <w:numPr>
          <w:ilvl w:val="2"/>
          <w:numId w:val="3"/>
        </w:numPr>
        <w:tabs>
          <w:tab w:val="left" w:pos="2485"/>
          <w:tab w:val="left" w:pos="2486"/>
        </w:tabs>
        <w:spacing w:before="82"/>
        <w:ind w:hanging="499"/>
        <w:jc w:val="left"/>
        <w:rPr>
          <w:rFonts w:ascii="Times New Roman" w:hAnsi="Times New Roman" w:cs="Times New Roman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Department of Financial Services</w:t>
      </w:r>
      <w:r w:rsidRPr="00702948">
        <w:rPr>
          <w:rFonts w:ascii="Times New Roman" w:hAnsi="Times New Roman" w:cs="Times New Roman"/>
          <w:color w:val="313131"/>
          <w:spacing w:val="-14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(DFS)</w:t>
      </w:r>
    </w:p>
    <w:p w14:paraId="7E0CEAD9" w14:textId="77777777" w:rsidR="00DC31FB" w:rsidRPr="00702948" w:rsidRDefault="00660B46">
      <w:pPr>
        <w:pStyle w:val="ListParagraph"/>
        <w:numPr>
          <w:ilvl w:val="2"/>
          <w:numId w:val="3"/>
        </w:numPr>
        <w:tabs>
          <w:tab w:val="left" w:pos="2481"/>
          <w:tab w:val="left" w:pos="2482"/>
        </w:tabs>
        <w:spacing w:before="92"/>
        <w:ind w:left="2481" w:hanging="543"/>
        <w:jc w:val="left"/>
        <w:rPr>
          <w:rFonts w:ascii="Times New Roman" w:hAnsi="Times New Roman" w:cs="Times New Roman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Office of Insurance Regulation</w:t>
      </w:r>
      <w:r w:rsidRPr="00702948">
        <w:rPr>
          <w:rFonts w:ascii="Times New Roman" w:hAnsi="Times New Roman" w:cs="Times New Roman"/>
          <w:color w:val="313131"/>
          <w:spacing w:val="-12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(OIR)</w:t>
      </w:r>
    </w:p>
    <w:p w14:paraId="509A8396" w14:textId="77777777" w:rsidR="00DC31FB" w:rsidRPr="00702948" w:rsidRDefault="00660B46">
      <w:pPr>
        <w:pStyle w:val="ListParagraph"/>
        <w:numPr>
          <w:ilvl w:val="2"/>
          <w:numId w:val="3"/>
        </w:numPr>
        <w:tabs>
          <w:tab w:val="left" w:pos="2485"/>
          <w:tab w:val="left" w:pos="2486"/>
        </w:tabs>
        <w:spacing w:before="87"/>
        <w:ind w:hanging="547"/>
        <w:jc w:val="left"/>
        <w:rPr>
          <w:rFonts w:ascii="Times New Roman" w:hAnsi="Times New Roman" w:cs="Times New Roman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County</w:t>
      </w:r>
    </w:p>
    <w:p w14:paraId="52B6FBF7" w14:textId="77777777" w:rsidR="00DC31FB" w:rsidRPr="00702948" w:rsidRDefault="00660B46">
      <w:pPr>
        <w:pStyle w:val="ListParagraph"/>
        <w:numPr>
          <w:ilvl w:val="3"/>
          <w:numId w:val="3"/>
        </w:numPr>
        <w:tabs>
          <w:tab w:val="left" w:pos="2824"/>
        </w:tabs>
        <w:spacing w:before="83"/>
        <w:ind w:hanging="336"/>
        <w:rPr>
          <w:rFonts w:ascii="Times New Roman" w:hAnsi="Times New Roman" w:cs="Times New Roman"/>
          <w:color w:val="444444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Sheriff</w:t>
      </w:r>
    </w:p>
    <w:p w14:paraId="50ED10D7" w14:textId="77777777" w:rsidR="00DC31FB" w:rsidRPr="00702948" w:rsidRDefault="00660B46">
      <w:pPr>
        <w:pStyle w:val="ListParagraph"/>
        <w:numPr>
          <w:ilvl w:val="3"/>
          <w:numId w:val="3"/>
        </w:numPr>
        <w:tabs>
          <w:tab w:val="left" w:pos="2832"/>
        </w:tabs>
        <w:spacing w:before="24"/>
        <w:ind w:left="2831" w:hanging="340"/>
        <w:rPr>
          <w:rFonts w:ascii="Times New Roman" w:hAnsi="Times New Roman" w:cs="Times New Roman"/>
          <w:color w:val="131313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Clerk</w:t>
      </w:r>
      <w:r w:rsidRPr="00702948">
        <w:rPr>
          <w:rFonts w:ascii="Times New Roman" w:hAnsi="Times New Roman" w:cs="Times New Roman"/>
          <w:color w:val="313131"/>
          <w:spacing w:val="-16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of</w:t>
      </w:r>
      <w:r w:rsidRPr="00702948">
        <w:rPr>
          <w:rFonts w:ascii="Times New Roman" w:hAnsi="Times New Roman" w:cs="Times New Roman"/>
          <w:color w:val="313131"/>
          <w:spacing w:val="-21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the</w:t>
      </w:r>
      <w:r w:rsidRPr="00702948">
        <w:rPr>
          <w:rFonts w:ascii="Times New Roman" w:hAnsi="Times New Roman" w:cs="Times New Roman"/>
          <w:color w:val="313131"/>
          <w:spacing w:val="-26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Court</w:t>
      </w:r>
    </w:p>
    <w:p w14:paraId="31ABE757" w14:textId="77777777" w:rsidR="00DC31FB" w:rsidRPr="00702948" w:rsidRDefault="00660B46">
      <w:pPr>
        <w:pStyle w:val="ListParagraph"/>
        <w:numPr>
          <w:ilvl w:val="3"/>
          <w:numId w:val="3"/>
        </w:numPr>
        <w:tabs>
          <w:tab w:val="left" w:pos="2828"/>
        </w:tabs>
        <w:ind w:left="2827" w:hanging="345"/>
        <w:rPr>
          <w:rFonts w:ascii="Times New Roman" w:hAnsi="Times New Roman" w:cs="Times New Roman"/>
          <w:color w:val="313131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w w:val="95"/>
          <w:sz w:val="20"/>
          <w:szCs w:val="20"/>
        </w:rPr>
        <w:t>Law</w:t>
      </w:r>
      <w:r w:rsidRPr="00702948">
        <w:rPr>
          <w:rFonts w:ascii="Times New Roman" w:hAnsi="Times New Roman" w:cs="Times New Roman"/>
          <w:color w:val="313131"/>
          <w:spacing w:val="23"/>
          <w:w w:val="95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w w:val="95"/>
          <w:sz w:val="20"/>
          <w:szCs w:val="20"/>
        </w:rPr>
        <w:t>enforcement</w:t>
      </w:r>
    </w:p>
    <w:p w14:paraId="2AD6C947" w14:textId="77777777" w:rsidR="00DC31FB" w:rsidRPr="00702948" w:rsidRDefault="00660B46" w:rsidP="00702948">
      <w:pPr>
        <w:pStyle w:val="ListParagraph"/>
        <w:numPr>
          <w:ilvl w:val="1"/>
          <w:numId w:val="3"/>
        </w:numPr>
        <w:spacing w:before="89"/>
        <w:rPr>
          <w:rFonts w:ascii="Times New Roman" w:hAnsi="Times New Roman" w:cs="Times New Roman"/>
          <w:color w:val="313131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Licensing</w:t>
      </w:r>
      <w:r w:rsidRPr="00702948">
        <w:rPr>
          <w:rFonts w:ascii="Times New Roman" w:hAnsi="Times New Roman" w:cs="Times New Roman"/>
          <w:color w:val="313131"/>
          <w:spacing w:val="-6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Requirements</w:t>
      </w:r>
    </w:p>
    <w:p w14:paraId="0CF46603" w14:textId="77777777" w:rsidR="00DC31FB" w:rsidRPr="00702948" w:rsidRDefault="00660B46">
      <w:pPr>
        <w:pStyle w:val="ListParagraph"/>
        <w:numPr>
          <w:ilvl w:val="2"/>
          <w:numId w:val="3"/>
        </w:numPr>
        <w:tabs>
          <w:tab w:val="left" w:pos="2485"/>
          <w:tab w:val="left" w:pos="2487"/>
        </w:tabs>
        <w:spacing w:before="87"/>
        <w:ind w:left="2486" w:hanging="447"/>
        <w:jc w:val="left"/>
        <w:rPr>
          <w:rFonts w:ascii="Times New Roman" w:hAnsi="Times New Roman" w:cs="Times New Roman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Limited surety</w:t>
      </w:r>
      <w:r w:rsidRPr="00702948">
        <w:rPr>
          <w:rFonts w:ascii="Times New Roman" w:hAnsi="Times New Roman" w:cs="Times New Roman"/>
          <w:color w:val="313131"/>
          <w:spacing w:val="-10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agent</w:t>
      </w:r>
    </w:p>
    <w:p w14:paraId="16FA43EE" w14:textId="77777777" w:rsidR="00DC31FB" w:rsidRPr="00702948" w:rsidRDefault="00660B46">
      <w:pPr>
        <w:pStyle w:val="ListParagraph"/>
        <w:numPr>
          <w:ilvl w:val="2"/>
          <w:numId w:val="3"/>
        </w:numPr>
        <w:tabs>
          <w:tab w:val="left" w:pos="2485"/>
          <w:tab w:val="left" w:pos="2486"/>
        </w:tabs>
        <w:spacing w:before="25"/>
        <w:ind w:hanging="494"/>
        <w:jc w:val="left"/>
        <w:rPr>
          <w:rFonts w:ascii="Times New Roman" w:hAnsi="Times New Roman" w:cs="Times New Roman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Professional bail bond</w:t>
      </w:r>
      <w:r w:rsidRPr="00702948">
        <w:rPr>
          <w:rFonts w:ascii="Times New Roman" w:hAnsi="Times New Roman" w:cs="Times New Roman"/>
          <w:color w:val="313131"/>
          <w:spacing w:val="-30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agent</w:t>
      </w:r>
    </w:p>
    <w:p w14:paraId="1A0CB5D7" w14:textId="77777777" w:rsidR="00DC31FB" w:rsidRPr="00702948" w:rsidRDefault="00660B46">
      <w:pPr>
        <w:pStyle w:val="ListParagraph"/>
        <w:numPr>
          <w:ilvl w:val="2"/>
          <w:numId w:val="3"/>
        </w:numPr>
        <w:tabs>
          <w:tab w:val="left" w:pos="2491"/>
          <w:tab w:val="left" w:pos="2492"/>
        </w:tabs>
        <w:ind w:left="2491" w:hanging="548"/>
        <w:jc w:val="left"/>
        <w:rPr>
          <w:rFonts w:ascii="Times New Roman" w:hAnsi="Times New Roman" w:cs="Times New Roman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Agency</w:t>
      </w:r>
      <w:r w:rsidRPr="00702948">
        <w:rPr>
          <w:rFonts w:ascii="Times New Roman" w:hAnsi="Times New Roman" w:cs="Times New Roman"/>
          <w:color w:val="313131"/>
          <w:spacing w:val="-9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owner</w:t>
      </w:r>
    </w:p>
    <w:p w14:paraId="74A8AB4E" w14:textId="77777777" w:rsidR="00DC31FB" w:rsidRPr="00702948" w:rsidRDefault="00660B46">
      <w:pPr>
        <w:pStyle w:val="ListParagraph"/>
        <w:numPr>
          <w:ilvl w:val="2"/>
          <w:numId w:val="3"/>
        </w:numPr>
        <w:tabs>
          <w:tab w:val="left" w:pos="2491"/>
          <w:tab w:val="left" w:pos="2492"/>
        </w:tabs>
        <w:spacing w:before="24"/>
        <w:ind w:left="2491" w:hanging="558"/>
        <w:jc w:val="left"/>
        <w:rPr>
          <w:rFonts w:ascii="Times New Roman" w:hAnsi="Times New Roman" w:cs="Times New Roman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Appointment</w:t>
      </w:r>
    </w:p>
    <w:p w14:paraId="05C0C401" w14:textId="77777777" w:rsidR="00DC31FB" w:rsidRPr="00702948" w:rsidRDefault="00660B46">
      <w:pPr>
        <w:pStyle w:val="ListParagraph"/>
        <w:numPr>
          <w:ilvl w:val="2"/>
          <w:numId w:val="3"/>
        </w:numPr>
        <w:tabs>
          <w:tab w:val="left" w:pos="2491"/>
          <w:tab w:val="left" w:pos="2492"/>
        </w:tabs>
        <w:ind w:left="2491" w:hanging="504"/>
        <w:jc w:val="left"/>
        <w:rPr>
          <w:rFonts w:ascii="Times New Roman" w:hAnsi="Times New Roman" w:cs="Times New Roman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Agency name registration with</w:t>
      </w:r>
      <w:r w:rsidRPr="00702948">
        <w:rPr>
          <w:rFonts w:ascii="Times New Roman" w:hAnsi="Times New Roman" w:cs="Times New Roman"/>
          <w:color w:val="313131"/>
          <w:spacing w:val="-20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DFS</w:t>
      </w:r>
    </w:p>
    <w:p w14:paraId="4F2C06CC" w14:textId="77777777" w:rsidR="00DC31FB" w:rsidRPr="00702948" w:rsidRDefault="00660B46">
      <w:pPr>
        <w:pStyle w:val="ListParagraph"/>
        <w:numPr>
          <w:ilvl w:val="2"/>
          <w:numId w:val="3"/>
        </w:numPr>
        <w:tabs>
          <w:tab w:val="left" w:pos="2485"/>
          <w:tab w:val="left" w:pos="2487"/>
        </w:tabs>
        <w:spacing w:before="29"/>
        <w:ind w:left="2486" w:hanging="547"/>
        <w:jc w:val="left"/>
        <w:rPr>
          <w:rFonts w:ascii="Times New Roman" w:hAnsi="Times New Roman" w:cs="Times New Roman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License surrender or</w:t>
      </w:r>
      <w:r w:rsidRPr="00702948">
        <w:rPr>
          <w:rFonts w:ascii="Times New Roman" w:hAnsi="Times New Roman" w:cs="Times New Roman"/>
          <w:color w:val="313131"/>
          <w:spacing w:val="-18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termination</w:t>
      </w:r>
    </w:p>
    <w:p w14:paraId="670D8EEF" w14:textId="77777777" w:rsidR="00DC31FB" w:rsidRPr="00702948" w:rsidRDefault="00660B46">
      <w:pPr>
        <w:pStyle w:val="ListParagraph"/>
        <w:numPr>
          <w:ilvl w:val="2"/>
          <w:numId w:val="3"/>
        </w:numPr>
        <w:tabs>
          <w:tab w:val="left" w:pos="2485"/>
          <w:tab w:val="left" w:pos="2486"/>
        </w:tabs>
        <w:ind w:hanging="594"/>
        <w:jc w:val="left"/>
        <w:rPr>
          <w:rFonts w:ascii="Times New Roman" w:hAnsi="Times New Roman" w:cs="Times New Roman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Grounds</w:t>
      </w:r>
      <w:r w:rsidRPr="00702948">
        <w:rPr>
          <w:rFonts w:ascii="Times New Roman" w:hAnsi="Times New Roman" w:cs="Times New Roman"/>
          <w:color w:val="313131"/>
          <w:spacing w:val="-11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for</w:t>
      </w:r>
      <w:r w:rsidRPr="00702948">
        <w:rPr>
          <w:rFonts w:ascii="Times New Roman" w:hAnsi="Times New Roman" w:cs="Times New Roman"/>
          <w:color w:val="313131"/>
          <w:spacing w:val="-14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suspension,</w:t>
      </w:r>
      <w:r w:rsidRPr="00702948">
        <w:rPr>
          <w:rFonts w:ascii="Times New Roman" w:hAnsi="Times New Roman" w:cs="Times New Roman"/>
          <w:color w:val="313131"/>
          <w:spacing w:val="-5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revocation</w:t>
      </w:r>
      <w:r w:rsidRPr="00702948">
        <w:rPr>
          <w:rFonts w:ascii="Times New Roman" w:hAnsi="Times New Roman" w:cs="Times New Roman"/>
          <w:color w:val="313131"/>
          <w:spacing w:val="-1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of</w:t>
      </w:r>
      <w:r w:rsidRPr="00702948">
        <w:rPr>
          <w:rFonts w:ascii="Times New Roman" w:hAnsi="Times New Roman" w:cs="Times New Roman"/>
          <w:color w:val="313131"/>
          <w:spacing w:val="-13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license</w:t>
      </w:r>
      <w:r w:rsidRPr="00702948">
        <w:rPr>
          <w:rFonts w:ascii="Times New Roman" w:hAnsi="Times New Roman" w:cs="Times New Roman"/>
          <w:color w:val="313131"/>
          <w:spacing w:val="-5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or</w:t>
      </w:r>
      <w:r w:rsidRPr="00702948">
        <w:rPr>
          <w:rFonts w:ascii="Times New Roman" w:hAnsi="Times New Roman" w:cs="Times New Roman"/>
          <w:color w:val="313131"/>
          <w:spacing w:val="-12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appointment</w:t>
      </w:r>
    </w:p>
    <w:p w14:paraId="0E3143F7" w14:textId="77777777" w:rsidR="00DC31FB" w:rsidRPr="00702948" w:rsidRDefault="00660B46">
      <w:pPr>
        <w:pStyle w:val="ListParagraph"/>
        <w:numPr>
          <w:ilvl w:val="2"/>
          <w:numId w:val="3"/>
        </w:numPr>
        <w:tabs>
          <w:tab w:val="left" w:pos="2485"/>
          <w:tab w:val="left" w:pos="2486"/>
        </w:tabs>
        <w:spacing w:before="25"/>
        <w:ind w:hanging="642"/>
        <w:jc w:val="left"/>
        <w:rPr>
          <w:rFonts w:ascii="Times New Roman" w:hAnsi="Times New Roman" w:cs="Times New Roman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Duties of license vs. unlicensed</w:t>
      </w:r>
      <w:r w:rsidRPr="00702948">
        <w:rPr>
          <w:rFonts w:ascii="Times New Roman" w:hAnsi="Times New Roman" w:cs="Times New Roman"/>
          <w:color w:val="313131"/>
          <w:spacing w:val="-34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personnel</w:t>
      </w:r>
    </w:p>
    <w:p w14:paraId="130905BE" w14:textId="77777777" w:rsidR="00DC31FB" w:rsidRPr="00702948" w:rsidRDefault="00660B46" w:rsidP="00702948">
      <w:pPr>
        <w:pStyle w:val="ListParagraph"/>
        <w:numPr>
          <w:ilvl w:val="1"/>
          <w:numId w:val="3"/>
        </w:numPr>
        <w:spacing w:before="89"/>
        <w:rPr>
          <w:rFonts w:ascii="Times New Roman" w:hAnsi="Times New Roman" w:cs="Times New Roman"/>
          <w:color w:val="313131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Other Requirements</w:t>
      </w:r>
    </w:p>
    <w:p w14:paraId="5C2E078A" w14:textId="77777777" w:rsidR="00DC31FB" w:rsidRPr="00702948" w:rsidRDefault="00660B46" w:rsidP="00702948">
      <w:pPr>
        <w:pStyle w:val="ListParagraph"/>
        <w:numPr>
          <w:ilvl w:val="2"/>
          <w:numId w:val="3"/>
        </w:numPr>
        <w:tabs>
          <w:tab w:val="left" w:pos="2491"/>
          <w:tab w:val="left" w:pos="2492"/>
        </w:tabs>
        <w:spacing w:before="87"/>
        <w:ind w:left="2486" w:hanging="447"/>
        <w:jc w:val="left"/>
        <w:rPr>
          <w:rFonts w:ascii="Times New Roman" w:hAnsi="Times New Roman" w:cs="Times New Roman"/>
          <w:color w:val="313131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Registration</w:t>
      </w:r>
    </w:p>
    <w:p w14:paraId="6CE417D7" w14:textId="77777777" w:rsidR="00DC31FB" w:rsidRPr="00702948" w:rsidRDefault="00660B46" w:rsidP="00702948">
      <w:pPr>
        <w:pStyle w:val="ListParagraph"/>
        <w:numPr>
          <w:ilvl w:val="2"/>
          <w:numId w:val="3"/>
        </w:numPr>
        <w:tabs>
          <w:tab w:val="left" w:pos="2486"/>
          <w:tab w:val="left" w:pos="2487"/>
        </w:tabs>
        <w:spacing w:before="25"/>
        <w:ind w:hanging="494"/>
        <w:jc w:val="left"/>
        <w:rPr>
          <w:rFonts w:ascii="Times New Roman" w:hAnsi="Times New Roman" w:cs="Times New Roman"/>
          <w:color w:val="313131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Advertising Recordkeeping</w:t>
      </w:r>
    </w:p>
    <w:p w14:paraId="057383BA" w14:textId="77777777" w:rsidR="00DC31FB" w:rsidRPr="00702948" w:rsidRDefault="00660B46" w:rsidP="00702948">
      <w:pPr>
        <w:pStyle w:val="ListParagraph"/>
        <w:numPr>
          <w:ilvl w:val="2"/>
          <w:numId w:val="3"/>
        </w:numPr>
        <w:tabs>
          <w:tab w:val="left" w:pos="2492"/>
        </w:tabs>
        <w:ind w:left="2491" w:hanging="548"/>
        <w:jc w:val="left"/>
        <w:rPr>
          <w:rFonts w:ascii="Times New Roman" w:hAnsi="Times New Roman" w:cs="Times New Roman"/>
          <w:color w:val="313131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Build-Up Funds</w:t>
      </w:r>
    </w:p>
    <w:p w14:paraId="3B912A59" w14:textId="77777777" w:rsidR="00DC31FB" w:rsidRPr="00702948" w:rsidRDefault="00660B46" w:rsidP="00702948">
      <w:pPr>
        <w:pStyle w:val="ListParagraph"/>
        <w:numPr>
          <w:ilvl w:val="1"/>
          <w:numId w:val="3"/>
        </w:numPr>
        <w:spacing w:before="89"/>
        <w:rPr>
          <w:rFonts w:ascii="Times New Roman" w:hAnsi="Times New Roman" w:cs="Times New Roman"/>
          <w:color w:val="313131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Department</w:t>
      </w:r>
      <w:r w:rsidRPr="00702948">
        <w:rPr>
          <w:rFonts w:ascii="Times New Roman" w:hAnsi="Times New Roman" w:cs="Times New Roman"/>
          <w:color w:val="313131"/>
          <w:spacing w:val="13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Communication</w:t>
      </w:r>
    </w:p>
    <w:p w14:paraId="4B125F83" w14:textId="77777777" w:rsidR="00DC31FB" w:rsidRPr="00702948" w:rsidRDefault="00660B46" w:rsidP="00702948">
      <w:pPr>
        <w:pStyle w:val="ListParagraph"/>
        <w:numPr>
          <w:ilvl w:val="1"/>
          <w:numId w:val="3"/>
        </w:numPr>
        <w:spacing w:before="89"/>
        <w:rPr>
          <w:rFonts w:ascii="Times New Roman" w:hAnsi="Times New Roman" w:cs="Times New Roman"/>
          <w:color w:val="5E5E5E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Unauthorized</w:t>
      </w:r>
      <w:r w:rsidRPr="00702948">
        <w:rPr>
          <w:rFonts w:ascii="Times New Roman" w:hAnsi="Times New Roman" w:cs="Times New Roman"/>
          <w:color w:val="313131"/>
          <w:spacing w:val="9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Entities</w:t>
      </w:r>
    </w:p>
    <w:p w14:paraId="1AE713DC" w14:textId="77777777" w:rsidR="00DC31FB" w:rsidRPr="00702948" w:rsidRDefault="00660B46" w:rsidP="00702948">
      <w:pPr>
        <w:pStyle w:val="ListParagraph"/>
        <w:numPr>
          <w:ilvl w:val="0"/>
          <w:numId w:val="3"/>
        </w:numPr>
        <w:spacing w:before="96"/>
        <w:ind w:left="720" w:hanging="360"/>
        <w:jc w:val="left"/>
        <w:rPr>
          <w:rFonts w:ascii="Times New Roman" w:hAnsi="Times New Roman" w:cs="Times New Roman"/>
          <w:b/>
          <w:color w:val="313131"/>
          <w:sz w:val="20"/>
          <w:szCs w:val="20"/>
        </w:rPr>
      </w:pPr>
      <w:r w:rsidRPr="00702948">
        <w:rPr>
          <w:rFonts w:ascii="Times New Roman" w:hAnsi="Times New Roman" w:cs="Times New Roman"/>
          <w:b/>
          <w:color w:val="444444"/>
          <w:sz w:val="20"/>
          <w:szCs w:val="20"/>
        </w:rPr>
        <w:t>Insurance Law and</w:t>
      </w:r>
      <w:r w:rsidRPr="00702948">
        <w:rPr>
          <w:rFonts w:ascii="Times New Roman" w:hAnsi="Times New Roman" w:cs="Times New Roman"/>
          <w:b/>
          <w:color w:val="444444"/>
          <w:spacing w:val="-20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b/>
          <w:color w:val="444444"/>
          <w:sz w:val="20"/>
          <w:szCs w:val="20"/>
        </w:rPr>
        <w:t>Updates</w:t>
      </w:r>
    </w:p>
    <w:p w14:paraId="2DF1AEA6" w14:textId="77777777" w:rsidR="00DC31FB" w:rsidRPr="00702948" w:rsidRDefault="00660B46" w:rsidP="00702948">
      <w:pPr>
        <w:pStyle w:val="ListParagraph"/>
        <w:numPr>
          <w:ilvl w:val="1"/>
          <w:numId w:val="3"/>
        </w:numPr>
        <w:spacing w:before="89"/>
        <w:rPr>
          <w:rFonts w:ascii="Times New Roman" w:hAnsi="Times New Roman" w:cs="Times New Roman"/>
          <w:color w:val="313131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New law</w:t>
      </w:r>
    </w:p>
    <w:p w14:paraId="2BC5D3F9" w14:textId="77777777" w:rsidR="00DC31FB" w:rsidRPr="00702948" w:rsidRDefault="00660B46">
      <w:pPr>
        <w:pStyle w:val="ListParagraph"/>
        <w:numPr>
          <w:ilvl w:val="1"/>
          <w:numId w:val="3"/>
        </w:numPr>
        <w:tabs>
          <w:tab w:val="left" w:pos="1150"/>
        </w:tabs>
        <w:spacing w:before="20"/>
        <w:ind w:left="1149" w:hanging="342"/>
        <w:rPr>
          <w:rFonts w:ascii="Times New Roman" w:hAnsi="Times New Roman" w:cs="Times New Roman"/>
          <w:color w:val="313131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Criminal</w:t>
      </w:r>
      <w:r w:rsidRPr="00702948">
        <w:rPr>
          <w:rFonts w:ascii="Times New Roman" w:hAnsi="Times New Roman" w:cs="Times New Roman"/>
          <w:color w:val="313131"/>
          <w:spacing w:val="-8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law</w:t>
      </w:r>
    </w:p>
    <w:p w14:paraId="5F61BDBD" w14:textId="77777777" w:rsidR="00AE742F" w:rsidRPr="00702948" w:rsidRDefault="00660B46" w:rsidP="00AE742F">
      <w:pPr>
        <w:pStyle w:val="ListParagraph"/>
        <w:numPr>
          <w:ilvl w:val="1"/>
          <w:numId w:val="3"/>
        </w:numPr>
        <w:tabs>
          <w:tab w:val="left" w:pos="1155"/>
        </w:tabs>
        <w:spacing w:line="331" w:lineRule="auto"/>
        <w:ind w:right="6796"/>
        <w:rPr>
          <w:rFonts w:ascii="Times New Roman" w:hAnsi="Times New Roman" w:cs="Times New Roman"/>
          <w:color w:val="131313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w w:val="95"/>
          <w:sz w:val="20"/>
          <w:szCs w:val="20"/>
        </w:rPr>
        <w:t>County ordinances</w:t>
      </w:r>
      <w:r w:rsidRPr="00702948">
        <w:rPr>
          <w:rFonts w:ascii="Times New Roman" w:hAnsi="Times New Roman" w:cs="Times New Roman"/>
          <w:color w:val="131313"/>
          <w:sz w:val="20"/>
          <w:szCs w:val="20"/>
        </w:rPr>
        <w:t xml:space="preserve"> </w:t>
      </w:r>
    </w:p>
    <w:p w14:paraId="43B8E409" w14:textId="77777777" w:rsidR="00DC31FB" w:rsidRPr="00702948" w:rsidRDefault="00660B46" w:rsidP="00702948">
      <w:pPr>
        <w:pStyle w:val="ListParagraph"/>
        <w:numPr>
          <w:ilvl w:val="0"/>
          <w:numId w:val="3"/>
        </w:numPr>
        <w:spacing w:before="96"/>
        <w:ind w:left="720" w:hanging="360"/>
        <w:jc w:val="left"/>
        <w:rPr>
          <w:rFonts w:ascii="Times New Roman" w:hAnsi="Times New Roman" w:cs="Times New Roman"/>
          <w:b/>
          <w:color w:val="444444"/>
          <w:sz w:val="20"/>
          <w:szCs w:val="20"/>
        </w:rPr>
      </w:pPr>
      <w:r w:rsidRPr="00702948">
        <w:rPr>
          <w:rFonts w:ascii="Times New Roman" w:hAnsi="Times New Roman" w:cs="Times New Roman"/>
          <w:b/>
          <w:color w:val="444444"/>
          <w:sz w:val="20"/>
          <w:szCs w:val="20"/>
        </w:rPr>
        <w:t>Ethical Requirements</w:t>
      </w:r>
    </w:p>
    <w:p w14:paraId="27110816" w14:textId="77777777" w:rsidR="00DC31FB" w:rsidRPr="00702948" w:rsidRDefault="00660B46">
      <w:pPr>
        <w:pStyle w:val="ListParagraph"/>
        <w:numPr>
          <w:ilvl w:val="0"/>
          <w:numId w:val="2"/>
        </w:numPr>
        <w:tabs>
          <w:tab w:val="left" w:pos="1150"/>
        </w:tabs>
        <w:spacing w:before="0" w:line="225" w:lineRule="exact"/>
        <w:ind w:hanging="337"/>
        <w:rPr>
          <w:rFonts w:ascii="Times New Roman" w:hAnsi="Times New Roman" w:cs="Times New Roman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Marketing</w:t>
      </w:r>
    </w:p>
    <w:p w14:paraId="536FED29" w14:textId="77777777" w:rsidR="00DC31FB" w:rsidRPr="00702948" w:rsidRDefault="00660B46">
      <w:pPr>
        <w:pStyle w:val="ListParagraph"/>
        <w:numPr>
          <w:ilvl w:val="0"/>
          <w:numId w:val="2"/>
        </w:numPr>
        <w:tabs>
          <w:tab w:val="left" w:pos="1155"/>
        </w:tabs>
        <w:spacing w:before="29"/>
        <w:ind w:left="1154" w:hanging="347"/>
        <w:rPr>
          <w:rFonts w:ascii="Times New Roman" w:hAnsi="Times New Roman" w:cs="Times New Roman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Advertising</w:t>
      </w:r>
    </w:p>
    <w:p w14:paraId="07EA2E71" w14:textId="77777777" w:rsidR="00DC31FB" w:rsidRPr="00702948" w:rsidRDefault="00660B46">
      <w:pPr>
        <w:pStyle w:val="ListParagraph"/>
        <w:numPr>
          <w:ilvl w:val="0"/>
          <w:numId w:val="2"/>
        </w:numPr>
        <w:tabs>
          <w:tab w:val="left" w:pos="1146"/>
        </w:tabs>
        <w:ind w:left="1145" w:hanging="343"/>
        <w:rPr>
          <w:rFonts w:ascii="Times New Roman" w:hAnsi="Times New Roman" w:cs="Times New Roman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Soliciting</w:t>
      </w:r>
    </w:p>
    <w:p w14:paraId="3E0451C9" w14:textId="77777777" w:rsidR="00DC31FB" w:rsidRPr="00702948" w:rsidRDefault="00660B46">
      <w:pPr>
        <w:pStyle w:val="ListParagraph"/>
        <w:numPr>
          <w:ilvl w:val="0"/>
          <w:numId w:val="2"/>
        </w:numPr>
        <w:tabs>
          <w:tab w:val="left" w:pos="1154"/>
        </w:tabs>
        <w:spacing w:before="25"/>
        <w:ind w:left="1153" w:hanging="347"/>
        <w:rPr>
          <w:rFonts w:ascii="Times New Roman" w:hAnsi="Times New Roman" w:cs="Times New Roman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Unfair</w:t>
      </w:r>
      <w:r w:rsidRPr="00702948">
        <w:rPr>
          <w:rFonts w:ascii="Times New Roman" w:hAnsi="Times New Roman" w:cs="Times New Roman"/>
          <w:color w:val="313131"/>
          <w:spacing w:val="-6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methods</w:t>
      </w:r>
      <w:r w:rsidRPr="00702948">
        <w:rPr>
          <w:rFonts w:ascii="Times New Roman" w:hAnsi="Times New Roman" w:cs="Times New Roman"/>
          <w:color w:val="313131"/>
          <w:spacing w:val="4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of</w:t>
      </w:r>
      <w:r w:rsidRPr="00702948">
        <w:rPr>
          <w:rFonts w:ascii="Times New Roman" w:hAnsi="Times New Roman" w:cs="Times New Roman"/>
          <w:color w:val="313131"/>
          <w:spacing w:val="-16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competition</w:t>
      </w:r>
      <w:r w:rsidRPr="00702948">
        <w:rPr>
          <w:rFonts w:ascii="Times New Roman" w:hAnsi="Times New Roman" w:cs="Times New Roman"/>
          <w:color w:val="313131"/>
          <w:spacing w:val="-5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and</w:t>
      </w:r>
      <w:r w:rsidRPr="00702948">
        <w:rPr>
          <w:rFonts w:ascii="Times New Roman" w:hAnsi="Times New Roman" w:cs="Times New Roman"/>
          <w:color w:val="313131"/>
          <w:spacing w:val="-12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unfair</w:t>
      </w:r>
      <w:r w:rsidRPr="00702948">
        <w:rPr>
          <w:rFonts w:ascii="Times New Roman" w:hAnsi="Times New Roman" w:cs="Times New Roman"/>
          <w:color w:val="313131"/>
          <w:spacing w:val="-4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or</w:t>
      </w:r>
      <w:r w:rsidRPr="00702948">
        <w:rPr>
          <w:rFonts w:ascii="Times New Roman" w:hAnsi="Times New Roman" w:cs="Times New Roman"/>
          <w:color w:val="313131"/>
          <w:spacing w:val="-4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deceptive</w:t>
      </w:r>
      <w:r w:rsidRPr="00702948">
        <w:rPr>
          <w:rFonts w:ascii="Times New Roman" w:hAnsi="Times New Roman" w:cs="Times New Roman"/>
          <w:color w:val="313131"/>
          <w:spacing w:val="-1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acts</w:t>
      </w:r>
    </w:p>
    <w:p w14:paraId="46C2505B" w14:textId="77777777" w:rsidR="00DC31FB" w:rsidRPr="00702948" w:rsidRDefault="00660B46" w:rsidP="00702948">
      <w:pPr>
        <w:pStyle w:val="ListParagraph"/>
        <w:numPr>
          <w:ilvl w:val="0"/>
          <w:numId w:val="1"/>
        </w:numPr>
        <w:spacing w:before="96"/>
        <w:ind w:left="720" w:hanging="360"/>
        <w:rPr>
          <w:rFonts w:ascii="Times New Roman" w:hAnsi="Times New Roman" w:cs="Times New Roman"/>
          <w:b/>
          <w:sz w:val="20"/>
          <w:szCs w:val="20"/>
        </w:rPr>
      </w:pPr>
      <w:r w:rsidRPr="00702948">
        <w:rPr>
          <w:rFonts w:ascii="Times New Roman" w:hAnsi="Times New Roman" w:cs="Times New Roman"/>
          <w:b/>
          <w:color w:val="313131"/>
          <w:sz w:val="20"/>
          <w:szCs w:val="20"/>
        </w:rPr>
        <w:t>Disciplinary and Industry</w:t>
      </w:r>
      <w:r w:rsidRPr="00702948">
        <w:rPr>
          <w:rFonts w:ascii="Times New Roman" w:hAnsi="Times New Roman" w:cs="Times New Roman"/>
          <w:b/>
          <w:color w:val="313131"/>
          <w:spacing w:val="-12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b/>
          <w:color w:val="313131"/>
          <w:sz w:val="20"/>
          <w:szCs w:val="20"/>
        </w:rPr>
        <w:t>Trends</w:t>
      </w:r>
    </w:p>
    <w:p w14:paraId="27917FB6" w14:textId="77777777" w:rsidR="00DC31FB" w:rsidRPr="00702948" w:rsidRDefault="00660B46">
      <w:pPr>
        <w:pStyle w:val="ListParagraph"/>
        <w:numPr>
          <w:ilvl w:val="1"/>
          <w:numId w:val="1"/>
        </w:numPr>
        <w:tabs>
          <w:tab w:val="left" w:pos="1173"/>
        </w:tabs>
        <w:spacing w:before="90"/>
        <w:ind w:hanging="360"/>
        <w:rPr>
          <w:rFonts w:ascii="Times New Roman" w:hAnsi="Times New Roman" w:cs="Times New Roman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Recent</w:t>
      </w:r>
      <w:r w:rsidRPr="00702948">
        <w:rPr>
          <w:rFonts w:ascii="Times New Roman" w:hAnsi="Times New Roman" w:cs="Times New Roman"/>
          <w:color w:val="313131"/>
          <w:spacing w:val="-5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violations</w:t>
      </w:r>
      <w:r w:rsidRPr="00702948">
        <w:rPr>
          <w:rFonts w:ascii="Times New Roman" w:hAnsi="Times New Roman" w:cs="Times New Roman"/>
          <w:color w:val="313131"/>
          <w:spacing w:val="-4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&amp;</w:t>
      </w:r>
      <w:r w:rsidRPr="00702948">
        <w:rPr>
          <w:rFonts w:ascii="Times New Roman" w:hAnsi="Times New Roman" w:cs="Times New Roman"/>
          <w:color w:val="313131"/>
          <w:spacing w:val="-26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Enforcement</w:t>
      </w:r>
      <w:r w:rsidRPr="00702948">
        <w:rPr>
          <w:rFonts w:ascii="Times New Roman" w:hAnsi="Times New Roman" w:cs="Times New Roman"/>
          <w:color w:val="313131"/>
          <w:spacing w:val="1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Actions</w:t>
      </w:r>
      <w:r w:rsidRPr="00702948">
        <w:rPr>
          <w:rFonts w:ascii="Times New Roman" w:hAnsi="Times New Roman" w:cs="Times New Roman"/>
          <w:color w:val="313131"/>
          <w:spacing w:val="-14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of</w:t>
      </w:r>
      <w:r w:rsidRPr="00702948">
        <w:rPr>
          <w:rFonts w:ascii="Times New Roman" w:hAnsi="Times New Roman" w:cs="Times New Roman"/>
          <w:color w:val="313131"/>
          <w:spacing w:val="-18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Florida</w:t>
      </w:r>
      <w:r w:rsidRPr="00702948">
        <w:rPr>
          <w:rFonts w:ascii="Times New Roman" w:hAnsi="Times New Roman" w:cs="Times New Roman"/>
          <w:color w:val="313131"/>
          <w:spacing w:val="-10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licensed</w:t>
      </w:r>
      <w:r w:rsidRPr="00702948">
        <w:rPr>
          <w:rFonts w:ascii="Times New Roman" w:hAnsi="Times New Roman" w:cs="Times New Roman"/>
          <w:color w:val="313131"/>
          <w:spacing w:val="-8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insurance</w:t>
      </w:r>
      <w:r w:rsidRPr="00702948">
        <w:rPr>
          <w:rFonts w:ascii="Times New Roman" w:hAnsi="Times New Roman" w:cs="Times New Roman"/>
          <w:color w:val="313131"/>
          <w:spacing w:val="-16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professionals</w:t>
      </w:r>
    </w:p>
    <w:p w14:paraId="13DD3BFE" w14:textId="77777777" w:rsidR="00DC31FB" w:rsidRPr="00702948" w:rsidRDefault="00660B46">
      <w:pPr>
        <w:pStyle w:val="ListParagraph"/>
        <w:numPr>
          <w:ilvl w:val="1"/>
          <w:numId w:val="1"/>
        </w:numPr>
        <w:tabs>
          <w:tab w:val="left" w:pos="1158"/>
        </w:tabs>
        <w:spacing w:before="24"/>
        <w:ind w:left="1157" w:hanging="350"/>
        <w:rPr>
          <w:rFonts w:ascii="Times New Roman" w:hAnsi="Times New Roman" w:cs="Times New Roman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Unauthorized Products &amp; Entities involved in Florida</w:t>
      </w:r>
      <w:r w:rsidRPr="00702948">
        <w:rPr>
          <w:rFonts w:ascii="Times New Roman" w:hAnsi="Times New Roman" w:cs="Times New Roman"/>
          <w:color w:val="313131"/>
          <w:spacing w:val="-28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commerce</w:t>
      </w:r>
    </w:p>
    <w:p w14:paraId="29532EB4" w14:textId="77777777" w:rsidR="00DC31FB" w:rsidRPr="00702948" w:rsidRDefault="00660B46">
      <w:pPr>
        <w:pStyle w:val="BodyText"/>
        <w:tabs>
          <w:tab w:val="left" w:pos="1158"/>
        </w:tabs>
        <w:spacing w:before="25"/>
        <w:ind w:left="803"/>
        <w:rPr>
          <w:rFonts w:ascii="Times New Roman" w:hAnsi="Times New Roman" w:cs="Times New Roman"/>
        </w:rPr>
      </w:pPr>
      <w:r w:rsidRPr="00702948">
        <w:rPr>
          <w:rFonts w:ascii="Times New Roman" w:hAnsi="Times New Roman" w:cs="Times New Roman"/>
          <w:color w:val="313131"/>
        </w:rPr>
        <w:t>C</w:t>
      </w:r>
      <w:r w:rsidR="00AE742F" w:rsidRPr="00702948">
        <w:rPr>
          <w:rFonts w:ascii="Times New Roman" w:hAnsi="Times New Roman" w:cs="Times New Roman"/>
          <w:color w:val="313131"/>
        </w:rPr>
        <w:t>.</w:t>
      </w:r>
      <w:r w:rsidRPr="00702948">
        <w:rPr>
          <w:rFonts w:ascii="Times New Roman" w:hAnsi="Times New Roman" w:cs="Times New Roman"/>
          <w:color w:val="313131"/>
        </w:rPr>
        <w:tab/>
        <w:t>New</w:t>
      </w:r>
      <w:r w:rsidRPr="00702948">
        <w:rPr>
          <w:rFonts w:ascii="Times New Roman" w:hAnsi="Times New Roman" w:cs="Times New Roman"/>
          <w:color w:val="313131"/>
          <w:spacing w:val="-9"/>
        </w:rPr>
        <w:t xml:space="preserve"> </w:t>
      </w:r>
      <w:r w:rsidRPr="00702948">
        <w:rPr>
          <w:rFonts w:ascii="Times New Roman" w:hAnsi="Times New Roman" w:cs="Times New Roman"/>
          <w:color w:val="313131"/>
        </w:rPr>
        <w:t>and</w:t>
      </w:r>
      <w:r w:rsidRPr="00702948">
        <w:rPr>
          <w:rFonts w:ascii="Times New Roman" w:hAnsi="Times New Roman" w:cs="Times New Roman"/>
          <w:color w:val="313131"/>
          <w:spacing w:val="-28"/>
        </w:rPr>
        <w:t xml:space="preserve"> </w:t>
      </w:r>
      <w:r w:rsidRPr="00702948">
        <w:rPr>
          <w:rFonts w:ascii="Times New Roman" w:hAnsi="Times New Roman" w:cs="Times New Roman"/>
          <w:color w:val="313131"/>
        </w:rPr>
        <w:t>other</w:t>
      </w:r>
      <w:r w:rsidRPr="00702948">
        <w:rPr>
          <w:rFonts w:ascii="Times New Roman" w:hAnsi="Times New Roman" w:cs="Times New Roman"/>
          <w:color w:val="313131"/>
          <w:spacing w:val="-17"/>
        </w:rPr>
        <w:t xml:space="preserve"> </w:t>
      </w:r>
      <w:r w:rsidRPr="00702948">
        <w:rPr>
          <w:rFonts w:ascii="Times New Roman" w:hAnsi="Times New Roman" w:cs="Times New Roman"/>
          <w:color w:val="313131"/>
        </w:rPr>
        <w:t>important</w:t>
      </w:r>
      <w:r w:rsidRPr="00702948">
        <w:rPr>
          <w:rFonts w:ascii="Times New Roman" w:hAnsi="Times New Roman" w:cs="Times New Roman"/>
          <w:color w:val="313131"/>
          <w:spacing w:val="-6"/>
        </w:rPr>
        <w:t xml:space="preserve"> </w:t>
      </w:r>
      <w:r w:rsidRPr="00702948">
        <w:rPr>
          <w:rFonts w:ascii="Times New Roman" w:hAnsi="Times New Roman" w:cs="Times New Roman"/>
          <w:color w:val="313131"/>
        </w:rPr>
        <w:t>terminology</w:t>
      </w:r>
      <w:r w:rsidRPr="00702948">
        <w:rPr>
          <w:rFonts w:ascii="Times New Roman" w:hAnsi="Times New Roman" w:cs="Times New Roman"/>
          <w:color w:val="313131"/>
          <w:spacing w:val="-4"/>
        </w:rPr>
        <w:t xml:space="preserve"> </w:t>
      </w:r>
      <w:r w:rsidRPr="00702948">
        <w:rPr>
          <w:rFonts w:ascii="Times New Roman" w:hAnsi="Times New Roman" w:cs="Times New Roman"/>
          <w:color w:val="313131"/>
        </w:rPr>
        <w:t>applicable</w:t>
      </w:r>
      <w:r w:rsidRPr="00702948">
        <w:rPr>
          <w:rFonts w:ascii="Times New Roman" w:hAnsi="Times New Roman" w:cs="Times New Roman"/>
          <w:color w:val="313131"/>
          <w:spacing w:val="-20"/>
        </w:rPr>
        <w:t xml:space="preserve"> </w:t>
      </w:r>
      <w:r w:rsidRPr="00702948">
        <w:rPr>
          <w:rFonts w:ascii="Times New Roman" w:hAnsi="Times New Roman" w:cs="Times New Roman"/>
          <w:color w:val="313131"/>
        </w:rPr>
        <w:t>to</w:t>
      </w:r>
      <w:r w:rsidRPr="00702948">
        <w:rPr>
          <w:rFonts w:ascii="Times New Roman" w:hAnsi="Times New Roman" w:cs="Times New Roman"/>
          <w:color w:val="313131"/>
          <w:spacing w:val="-3"/>
        </w:rPr>
        <w:t xml:space="preserve"> </w:t>
      </w:r>
      <w:r w:rsidRPr="00702948">
        <w:rPr>
          <w:rFonts w:ascii="Times New Roman" w:hAnsi="Times New Roman" w:cs="Times New Roman"/>
          <w:color w:val="313131"/>
        </w:rPr>
        <w:t>Florida</w:t>
      </w:r>
      <w:r w:rsidRPr="00702948">
        <w:rPr>
          <w:rFonts w:ascii="Times New Roman" w:hAnsi="Times New Roman" w:cs="Times New Roman"/>
          <w:color w:val="313131"/>
          <w:spacing w:val="-13"/>
        </w:rPr>
        <w:t xml:space="preserve"> </w:t>
      </w:r>
      <w:r w:rsidRPr="00702948">
        <w:rPr>
          <w:rFonts w:ascii="Times New Roman" w:hAnsi="Times New Roman" w:cs="Times New Roman"/>
          <w:color w:val="313131"/>
        </w:rPr>
        <w:t>licensed</w:t>
      </w:r>
      <w:r w:rsidRPr="00702948">
        <w:rPr>
          <w:rFonts w:ascii="Times New Roman" w:hAnsi="Times New Roman" w:cs="Times New Roman"/>
          <w:color w:val="313131"/>
          <w:spacing w:val="-15"/>
        </w:rPr>
        <w:t xml:space="preserve"> </w:t>
      </w:r>
      <w:r w:rsidRPr="00702948">
        <w:rPr>
          <w:rFonts w:ascii="Times New Roman" w:hAnsi="Times New Roman" w:cs="Times New Roman"/>
          <w:color w:val="313131"/>
        </w:rPr>
        <w:t>insurance</w:t>
      </w:r>
      <w:r w:rsidRPr="00702948">
        <w:rPr>
          <w:rFonts w:ascii="Times New Roman" w:hAnsi="Times New Roman" w:cs="Times New Roman"/>
          <w:color w:val="313131"/>
          <w:spacing w:val="-15"/>
        </w:rPr>
        <w:t xml:space="preserve"> </w:t>
      </w:r>
      <w:r w:rsidRPr="00702948">
        <w:rPr>
          <w:rFonts w:ascii="Times New Roman" w:hAnsi="Times New Roman" w:cs="Times New Roman"/>
          <w:color w:val="313131"/>
        </w:rPr>
        <w:t>professionals</w:t>
      </w:r>
    </w:p>
    <w:p w14:paraId="77338867" w14:textId="77777777" w:rsidR="00DC31FB" w:rsidRPr="00702948" w:rsidRDefault="00DC31FB">
      <w:pPr>
        <w:pStyle w:val="BodyText"/>
        <w:rPr>
          <w:rFonts w:ascii="Times New Roman" w:hAnsi="Times New Roman" w:cs="Times New Roman"/>
        </w:rPr>
      </w:pPr>
    </w:p>
    <w:p w14:paraId="0F04CF88" w14:textId="77777777" w:rsidR="00DC31FB" w:rsidRPr="00702948" w:rsidRDefault="00DC31FB">
      <w:pPr>
        <w:pStyle w:val="BodyText"/>
        <w:rPr>
          <w:rFonts w:ascii="Times New Roman" w:hAnsi="Times New Roman" w:cs="Times New Roman"/>
        </w:rPr>
      </w:pPr>
    </w:p>
    <w:p w14:paraId="1FDB3DB3" w14:textId="77777777" w:rsidR="00DC31FB" w:rsidRPr="00702948" w:rsidRDefault="00DC31FB">
      <w:pPr>
        <w:pStyle w:val="BodyText"/>
        <w:spacing w:before="6"/>
        <w:rPr>
          <w:rFonts w:ascii="Times New Roman" w:hAnsi="Times New Roman" w:cs="Times New Roman"/>
        </w:rPr>
      </w:pPr>
    </w:p>
    <w:sectPr w:rsidR="00DC31FB" w:rsidRPr="007029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2240" w:h="15840"/>
      <w:pgMar w:top="1120" w:right="1720" w:bottom="280" w:left="9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39A7C4" w14:textId="77777777" w:rsidR="00586857" w:rsidRDefault="00586857" w:rsidP="00586857">
      <w:r>
        <w:separator/>
      </w:r>
    </w:p>
  </w:endnote>
  <w:endnote w:type="continuationSeparator" w:id="0">
    <w:p w14:paraId="79FCE512" w14:textId="77777777" w:rsidR="00586857" w:rsidRDefault="00586857" w:rsidP="00586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273FB0" w14:textId="77777777" w:rsidR="004230D5" w:rsidRDefault="004230D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45B4A" w14:textId="77777777" w:rsidR="002D07C2" w:rsidRPr="00185B2D" w:rsidRDefault="002D07C2" w:rsidP="001A5454">
    <w:pPr>
      <w:pStyle w:val="Footer"/>
      <w:rPr>
        <w:sz w:val="18"/>
        <w:szCs w:val="18"/>
      </w:rPr>
    </w:pPr>
  </w:p>
  <w:p w14:paraId="4BAEEF16" w14:textId="77777777" w:rsidR="009F1475" w:rsidRPr="00702948" w:rsidRDefault="009F1475" w:rsidP="00702948">
    <w:pPr>
      <w:pStyle w:val="BodyText"/>
      <w:spacing w:line="271" w:lineRule="auto"/>
      <w:ind w:left="720" w:hanging="1"/>
      <w:rPr>
        <w:rFonts w:ascii="Times New Roman" w:hAnsi="Times New Roman" w:cs="Times New Roman"/>
        <w:color w:val="313131"/>
        <w:w w:val="95"/>
      </w:rPr>
    </w:pPr>
    <w:r w:rsidRPr="00702948">
      <w:rPr>
        <w:rFonts w:ascii="Times New Roman" w:hAnsi="Times New Roman" w:cs="Times New Roman"/>
        <w:color w:val="313131"/>
        <w:w w:val="95"/>
      </w:rPr>
      <w:t>4-Hour Law a</w:t>
    </w:r>
    <w:bookmarkStart w:id="0" w:name="_GoBack"/>
    <w:bookmarkEnd w:id="0"/>
    <w:r w:rsidRPr="00702948">
      <w:rPr>
        <w:rFonts w:ascii="Times New Roman" w:hAnsi="Times New Roman" w:cs="Times New Roman"/>
        <w:color w:val="313131"/>
        <w:w w:val="95"/>
      </w:rPr>
      <w:t>nd Ethics Update – Bail Bonds</w:t>
    </w:r>
  </w:p>
  <w:p w14:paraId="11170A98" w14:textId="36FE27DE" w:rsidR="002D07C2" w:rsidRPr="00702948" w:rsidRDefault="002D07C2" w:rsidP="00702948">
    <w:pPr>
      <w:pStyle w:val="BodyText"/>
      <w:spacing w:line="271" w:lineRule="auto"/>
      <w:ind w:left="720" w:hanging="1"/>
      <w:rPr>
        <w:rFonts w:ascii="Times New Roman" w:hAnsi="Times New Roman" w:cs="Times New Roman"/>
        <w:color w:val="313131"/>
        <w:w w:val="95"/>
      </w:rPr>
    </w:pPr>
    <w:r w:rsidRPr="00702948">
      <w:rPr>
        <w:rFonts w:ascii="Times New Roman" w:hAnsi="Times New Roman" w:cs="Times New Roman"/>
        <w:color w:val="313131"/>
        <w:w w:val="95"/>
      </w:rPr>
      <w:t xml:space="preserve">Form DFS-H2-2111, Effective </w:t>
    </w:r>
    <w:r w:rsidR="004230D5">
      <w:rPr>
        <w:rFonts w:ascii="Times New Roman" w:hAnsi="Times New Roman" w:cs="Times New Roman"/>
        <w:color w:val="313131"/>
        <w:w w:val="95"/>
      </w:rPr>
      <w:t>06/22</w:t>
    </w:r>
  </w:p>
  <w:p w14:paraId="1DAE3534" w14:textId="6F610520" w:rsidR="002D07C2" w:rsidRPr="00702948" w:rsidRDefault="002D07C2" w:rsidP="00702948">
    <w:pPr>
      <w:pStyle w:val="BodyText"/>
      <w:spacing w:line="271" w:lineRule="auto"/>
      <w:ind w:left="720" w:hanging="1"/>
      <w:rPr>
        <w:rFonts w:ascii="Times New Roman" w:hAnsi="Times New Roman" w:cs="Times New Roman"/>
        <w:color w:val="313131"/>
        <w:w w:val="95"/>
      </w:rPr>
    </w:pPr>
    <w:r w:rsidRPr="00702948">
      <w:rPr>
        <w:rFonts w:ascii="Times New Roman" w:hAnsi="Times New Roman" w:cs="Times New Roman"/>
        <w:color w:val="313131"/>
      </w:rPr>
      <w:t xml:space="preserve">Rule 69B-228.180, </w:t>
    </w:r>
    <w:r w:rsidRPr="00702948">
      <w:rPr>
        <w:rFonts w:ascii="Times New Roman" w:hAnsi="Times New Roman" w:cs="Times New Roman"/>
        <w:color w:val="444444"/>
      </w:rPr>
      <w:t>F.A.C.</w:t>
    </w:r>
    <w:r w:rsidR="00185B2D" w:rsidRPr="00702948">
      <w:rPr>
        <w:rFonts w:ascii="Times New Roman" w:hAnsi="Times New Roman" w:cs="Times New Roman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12002F" w14:textId="77777777" w:rsidR="004230D5" w:rsidRDefault="004230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BEF4AE" w14:textId="77777777" w:rsidR="00586857" w:rsidRDefault="00586857" w:rsidP="00586857">
      <w:r>
        <w:separator/>
      </w:r>
    </w:p>
  </w:footnote>
  <w:footnote w:type="continuationSeparator" w:id="0">
    <w:p w14:paraId="2AD7BAE9" w14:textId="77777777" w:rsidR="00586857" w:rsidRDefault="00586857" w:rsidP="005868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74BCA4" w14:textId="77777777" w:rsidR="004230D5" w:rsidRDefault="004230D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F21D0C" w14:textId="77777777" w:rsidR="004230D5" w:rsidRDefault="004230D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5C90AF" w14:textId="77777777" w:rsidR="004230D5" w:rsidRDefault="004230D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350E56"/>
    <w:multiLevelType w:val="hybridMultilevel"/>
    <w:tmpl w:val="05CA74F6"/>
    <w:lvl w:ilvl="0" w:tplc="7B60A44C">
      <w:start w:val="1"/>
      <w:numFmt w:val="upperLetter"/>
      <w:lvlText w:val="%1."/>
      <w:lvlJc w:val="left"/>
      <w:pPr>
        <w:ind w:left="1149" w:hanging="336"/>
      </w:pPr>
      <w:rPr>
        <w:rFonts w:ascii="Times New Roman" w:eastAsia="Arial" w:hAnsi="Times New Roman" w:cs="Times New Roman" w:hint="default"/>
        <w:color w:val="313131"/>
        <w:spacing w:val="-1"/>
        <w:w w:val="93"/>
        <w:sz w:val="20"/>
        <w:szCs w:val="20"/>
      </w:rPr>
    </w:lvl>
    <w:lvl w:ilvl="1" w:tplc="93A46EC6">
      <w:numFmt w:val="bullet"/>
      <w:lvlText w:val="•"/>
      <w:lvlJc w:val="left"/>
      <w:pPr>
        <w:ind w:left="1980" w:hanging="336"/>
      </w:pPr>
      <w:rPr>
        <w:rFonts w:hint="default"/>
      </w:rPr>
    </w:lvl>
    <w:lvl w:ilvl="2" w:tplc="3ACCF1A0">
      <w:numFmt w:val="bullet"/>
      <w:lvlText w:val="•"/>
      <w:lvlJc w:val="left"/>
      <w:pPr>
        <w:ind w:left="2820" w:hanging="336"/>
      </w:pPr>
      <w:rPr>
        <w:rFonts w:hint="default"/>
      </w:rPr>
    </w:lvl>
    <w:lvl w:ilvl="3" w:tplc="21366BC2">
      <w:numFmt w:val="bullet"/>
      <w:lvlText w:val="•"/>
      <w:lvlJc w:val="left"/>
      <w:pPr>
        <w:ind w:left="3660" w:hanging="336"/>
      </w:pPr>
      <w:rPr>
        <w:rFonts w:hint="default"/>
      </w:rPr>
    </w:lvl>
    <w:lvl w:ilvl="4" w:tplc="543614D0">
      <w:numFmt w:val="bullet"/>
      <w:lvlText w:val="•"/>
      <w:lvlJc w:val="left"/>
      <w:pPr>
        <w:ind w:left="4500" w:hanging="336"/>
      </w:pPr>
      <w:rPr>
        <w:rFonts w:hint="default"/>
      </w:rPr>
    </w:lvl>
    <w:lvl w:ilvl="5" w:tplc="D504796C">
      <w:numFmt w:val="bullet"/>
      <w:lvlText w:val="•"/>
      <w:lvlJc w:val="left"/>
      <w:pPr>
        <w:ind w:left="5340" w:hanging="336"/>
      </w:pPr>
      <w:rPr>
        <w:rFonts w:hint="default"/>
      </w:rPr>
    </w:lvl>
    <w:lvl w:ilvl="6" w:tplc="87AC664C">
      <w:numFmt w:val="bullet"/>
      <w:lvlText w:val="•"/>
      <w:lvlJc w:val="left"/>
      <w:pPr>
        <w:ind w:left="6180" w:hanging="336"/>
      </w:pPr>
      <w:rPr>
        <w:rFonts w:hint="default"/>
      </w:rPr>
    </w:lvl>
    <w:lvl w:ilvl="7" w:tplc="006EBBB6">
      <w:numFmt w:val="bullet"/>
      <w:lvlText w:val="•"/>
      <w:lvlJc w:val="left"/>
      <w:pPr>
        <w:ind w:left="7020" w:hanging="336"/>
      </w:pPr>
      <w:rPr>
        <w:rFonts w:hint="default"/>
      </w:rPr>
    </w:lvl>
    <w:lvl w:ilvl="8" w:tplc="D42890B2">
      <w:numFmt w:val="bullet"/>
      <w:lvlText w:val="•"/>
      <w:lvlJc w:val="left"/>
      <w:pPr>
        <w:ind w:left="7860" w:hanging="336"/>
      </w:pPr>
      <w:rPr>
        <w:rFonts w:hint="default"/>
      </w:rPr>
    </w:lvl>
  </w:abstractNum>
  <w:abstractNum w:abstractNumId="1" w15:restartNumberingAfterBreak="0">
    <w:nsid w:val="49186A85"/>
    <w:multiLevelType w:val="hybridMultilevel"/>
    <w:tmpl w:val="DA383C72"/>
    <w:lvl w:ilvl="0" w:tplc="3CA286F8">
      <w:start w:val="1"/>
      <w:numFmt w:val="upperRoman"/>
      <w:lvlText w:val="%1."/>
      <w:lvlJc w:val="left"/>
      <w:pPr>
        <w:ind w:left="1102" w:hanging="351"/>
        <w:jc w:val="right"/>
      </w:pPr>
      <w:rPr>
        <w:rFonts w:hint="default"/>
        <w:spacing w:val="-1"/>
        <w:w w:val="105"/>
      </w:rPr>
    </w:lvl>
    <w:lvl w:ilvl="1" w:tplc="3E70C1E4">
      <w:start w:val="1"/>
      <w:numFmt w:val="upperLetter"/>
      <w:lvlText w:val="%2."/>
      <w:lvlJc w:val="left"/>
      <w:pPr>
        <w:ind w:left="1153" w:hanging="341"/>
      </w:pPr>
      <w:rPr>
        <w:rFonts w:hint="default"/>
        <w:spacing w:val="-1"/>
        <w:w w:val="93"/>
        <w:sz w:val="20"/>
        <w:szCs w:val="20"/>
      </w:rPr>
    </w:lvl>
    <w:lvl w:ilvl="2" w:tplc="6A163E84">
      <w:start w:val="1"/>
      <w:numFmt w:val="lowerRoman"/>
      <w:lvlText w:val="%3."/>
      <w:lvlJc w:val="left"/>
      <w:pPr>
        <w:ind w:left="2485" w:hanging="341"/>
        <w:jc w:val="right"/>
      </w:pPr>
      <w:rPr>
        <w:rFonts w:ascii="Times New Roman" w:eastAsia="Arial" w:hAnsi="Times New Roman" w:cs="Times New Roman" w:hint="default"/>
        <w:color w:val="131313"/>
        <w:spacing w:val="-1"/>
        <w:w w:val="109"/>
        <w:sz w:val="20"/>
        <w:szCs w:val="20"/>
      </w:rPr>
    </w:lvl>
    <w:lvl w:ilvl="3" w:tplc="2D627EE0">
      <w:start w:val="1"/>
      <w:numFmt w:val="lowerLetter"/>
      <w:lvlText w:val="%4."/>
      <w:lvlJc w:val="left"/>
      <w:pPr>
        <w:ind w:left="2823" w:hanging="341"/>
      </w:pPr>
      <w:rPr>
        <w:rFonts w:hint="default"/>
        <w:spacing w:val="-9"/>
        <w:w w:val="88"/>
      </w:rPr>
    </w:lvl>
    <w:lvl w:ilvl="4" w:tplc="C1F6722E">
      <w:numFmt w:val="bullet"/>
      <w:lvlText w:val="•"/>
      <w:lvlJc w:val="left"/>
      <w:pPr>
        <w:ind w:left="2820" w:hanging="341"/>
      </w:pPr>
      <w:rPr>
        <w:rFonts w:hint="default"/>
      </w:rPr>
    </w:lvl>
    <w:lvl w:ilvl="5" w:tplc="E6783816">
      <w:numFmt w:val="bullet"/>
      <w:lvlText w:val="•"/>
      <w:lvlJc w:val="left"/>
      <w:pPr>
        <w:ind w:left="3940" w:hanging="341"/>
      </w:pPr>
      <w:rPr>
        <w:rFonts w:hint="default"/>
      </w:rPr>
    </w:lvl>
    <w:lvl w:ilvl="6" w:tplc="2D928EA0">
      <w:numFmt w:val="bullet"/>
      <w:lvlText w:val="•"/>
      <w:lvlJc w:val="left"/>
      <w:pPr>
        <w:ind w:left="5060" w:hanging="341"/>
      </w:pPr>
      <w:rPr>
        <w:rFonts w:hint="default"/>
      </w:rPr>
    </w:lvl>
    <w:lvl w:ilvl="7" w:tplc="32F08DA6">
      <w:numFmt w:val="bullet"/>
      <w:lvlText w:val="•"/>
      <w:lvlJc w:val="left"/>
      <w:pPr>
        <w:ind w:left="6180" w:hanging="341"/>
      </w:pPr>
      <w:rPr>
        <w:rFonts w:hint="default"/>
      </w:rPr>
    </w:lvl>
    <w:lvl w:ilvl="8" w:tplc="826E4192">
      <w:numFmt w:val="bullet"/>
      <w:lvlText w:val="•"/>
      <w:lvlJc w:val="left"/>
      <w:pPr>
        <w:ind w:left="7300" w:hanging="341"/>
      </w:pPr>
      <w:rPr>
        <w:rFonts w:hint="default"/>
      </w:rPr>
    </w:lvl>
  </w:abstractNum>
  <w:abstractNum w:abstractNumId="2" w15:restartNumberingAfterBreak="0">
    <w:nsid w:val="5C795ED3"/>
    <w:multiLevelType w:val="hybridMultilevel"/>
    <w:tmpl w:val="B5BEB40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1C79FE"/>
    <w:multiLevelType w:val="hybridMultilevel"/>
    <w:tmpl w:val="59348896"/>
    <w:lvl w:ilvl="0" w:tplc="F1305F54">
      <w:start w:val="4"/>
      <w:numFmt w:val="upperRoman"/>
      <w:lvlText w:val="%1."/>
      <w:lvlJc w:val="left"/>
      <w:pPr>
        <w:ind w:left="457" w:hanging="346"/>
      </w:pPr>
      <w:rPr>
        <w:rFonts w:ascii="Times New Roman" w:eastAsia="Arial" w:hAnsi="Times New Roman" w:cs="Times New Roman" w:hint="default"/>
        <w:b/>
        <w:bCs/>
        <w:color w:val="313131"/>
        <w:spacing w:val="-1"/>
        <w:w w:val="105"/>
        <w:sz w:val="20"/>
        <w:szCs w:val="20"/>
      </w:rPr>
    </w:lvl>
    <w:lvl w:ilvl="1" w:tplc="864815CC">
      <w:start w:val="1"/>
      <w:numFmt w:val="upperLetter"/>
      <w:lvlText w:val="%2."/>
      <w:lvlJc w:val="left"/>
      <w:pPr>
        <w:ind w:left="1172" w:hanging="359"/>
      </w:pPr>
      <w:rPr>
        <w:rFonts w:ascii="Times New Roman" w:eastAsia="Arial" w:hAnsi="Times New Roman" w:cs="Times New Roman" w:hint="default"/>
        <w:color w:val="313131"/>
        <w:spacing w:val="-1"/>
        <w:w w:val="93"/>
        <w:sz w:val="20"/>
        <w:szCs w:val="20"/>
      </w:rPr>
    </w:lvl>
    <w:lvl w:ilvl="2" w:tplc="9996768A">
      <w:numFmt w:val="bullet"/>
      <w:lvlText w:val="•"/>
      <w:lvlJc w:val="left"/>
      <w:pPr>
        <w:ind w:left="2108" w:hanging="359"/>
      </w:pPr>
      <w:rPr>
        <w:rFonts w:hint="default"/>
      </w:rPr>
    </w:lvl>
    <w:lvl w:ilvl="3" w:tplc="0E202E5A">
      <w:numFmt w:val="bullet"/>
      <w:lvlText w:val="•"/>
      <w:lvlJc w:val="left"/>
      <w:pPr>
        <w:ind w:left="3037" w:hanging="359"/>
      </w:pPr>
      <w:rPr>
        <w:rFonts w:hint="default"/>
      </w:rPr>
    </w:lvl>
    <w:lvl w:ilvl="4" w:tplc="C1CEAED4">
      <w:numFmt w:val="bullet"/>
      <w:lvlText w:val="•"/>
      <w:lvlJc w:val="left"/>
      <w:pPr>
        <w:ind w:left="3966" w:hanging="359"/>
      </w:pPr>
      <w:rPr>
        <w:rFonts w:hint="default"/>
      </w:rPr>
    </w:lvl>
    <w:lvl w:ilvl="5" w:tplc="B0BEFD88">
      <w:numFmt w:val="bullet"/>
      <w:lvlText w:val="•"/>
      <w:lvlJc w:val="left"/>
      <w:pPr>
        <w:ind w:left="4895" w:hanging="359"/>
      </w:pPr>
      <w:rPr>
        <w:rFonts w:hint="default"/>
      </w:rPr>
    </w:lvl>
    <w:lvl w:ilvl="6" w:tplc="F3EE7B1A">
      <w:numFmt w:val="bullet"/>
      <w:lvlText w:val="•"/>
      <w:lvlJc w:val="left"/>
      <w:pPr>
        <w:ind w:left="5824" w:hanging="359"/>
      </w:pPr>
      <w:rPr>
        <w:rFonts w:hint="default"/>
      </w:rPr>
    </w:lvl>
    <w:lvl w:ilvl="7" w:tplc="F13C1B08">
      <w:numFmt w:val="bullet"/>
      <w:lvlText w:val="•"/>
      <w:lvlJc w:val="left"/>
      <w:pPr>
        <w:ind w:left="6753" w:hanging="359"/>
      </w:pPr>
      <w:rPr>
        <w:rFonts w:hint="default"/>
      </w:rPr>
    </w:lvl>
    <w:lvl w:ilvl="8" w:tplc="5B065C96">
      <w:numFmt w:val="bullet"/>
      <w:lvlText w:val="•"/>
      <w:lvlJc w:val="left"/>
      <w:pPr>
        <w:ind w:left="7682" w:hanging="359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C31FB"/>
    <w:rsid w:val="00185B2D"/>
    <w:rsid w:val="001A5454"/>
    <w:rsid w:val="00210DD0"/>
    <w:rsid w:val="002D07C2"/>
    <w:rsid w:val="004230D5"/>
    <w:rsid w:val="00564306"/>
    <w:rsid w:val="00586857"/>
    <w:rsid w:val="005A2C74"/>
    <w:rsid w:val="00660B46"/>
    <w:rsid w:val="00702948"/>
    <w:rsid w:val="009F1475"/>
    <w:rsid w:val="00AE742F"/>
    <w:rsid w:val="00DC31FB"/>
    <w:rsid w:val="00E63CA1"/>
    <w:rsid w:val="00EC039F"/>
    <w:rsid w:val="00EE4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761D49BA"/>
  <w15:docId w15:val="{34C618D8-5ECF-44C0-84BD-48CB596B3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spacing w:before="30"/>
      <w:ind w:left="2485" w:hanging="547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8685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6857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58685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6857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KM_364e-20211007154120</vt:lpstr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KM_364e-20211007154120</dc:title>
  <cp:lastModifiedBy>Crossley, Cathy</cp:lastModifiedBy>
  <cp:revision>13</cp:revision>
  <dcterms:created xsi:type="dcterms:W3CDTF">2021-10-11T19:35:00Z</dcterms:created>
  <dcterms:modified xsi:type="dcterms:W3CDTF">2022-05-06T18:14:00Z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2021-10-07T00:00:00Z</vt:filetime>
  </property>
  <property fmtid="{D5CDD505-2E9C-101B-9397-08002B2CF9AE}" pid="3" name="Creator">
    <vt:lpwstr>KM_364e</vt:lpwstr>
  </property>
  <property fmtid="{D5CDD505-2E9C-101B-9397-08002B2CF9AE}" pid="4" name="LastSaved">
    <vt:filetime>2021-10-11T00:00:00Z</vt:filetime>
  </property>
</Properties>
</file>