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13.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14.xml" ContentType="application/vnd.openxmlformats-officedocument.wordprocessingml.footer+xml"/>
  <Override PartName="/word/header22.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65D70" w14:textId="77777777" w:rsidR="001D56FF" w:rsidRPr="00A13024" w:rsidRDefault="001D56FF" w:rsidP="00F7089B">
      <w:pPr>
        <w:tabs>
          <w:tab w:val="center" w:pos="4680"/>
        </w:tabs>
        <w:suppressAutoHyphens/>
        <w:spacing w:line="280" w:lineRule="exact"/>
        <w:outlineLvl w:val="0"/>
        <w:rPr>
          <w:rFonts w:ascii="Times New Roman" w:hAnsi="Times New Roman"/>
          <w:b/>
          <w:iCs/>
          <w:spacing w:val="-4"/>
          <w:sz w:val="28"/>
          <w:szCs w:val="28"/>
        </w:rPr>
      </w:pPr>
      <w:r w:rsidRPr="00A13024">
        <w:rPr>
          <w:rFonts w:ascii="Times New Roman" w:hAnsi="Times New Roman"/>
          <w:b/>
          <w:iCs/>
          <w:spacing w:val="-4"/>
          <w:sz w:val="28"/>
          <w:szCs w:val="28"/>
        </w:rPr>
        <w:t>A</w:t>
      </w:r>
      <w:r>
        <w:rPr>
          <w:rFonts w:ascii="Times New Roman" w:hAnsi="Times New Roman"/>
          <w:b/>
          <w:iCs/>
          <w:spacing w:val="-4"/>
          <w:sz w:val="28"/>
          <w:szCs w:val="28"/>
        </w:rPr>
        <w:t>.</w:t>
      </w:r>
      <w:r>
        <w:rPr>
          <w:rFonts w:ascii="Times New Roman" w:hAnsi="Times New Roman"/>
          <w:b/>
          <w:iCs/>
          <w:spacing w:val="-4"/>
          <w:sz w:val="28"/>
          <w:szCs w:val="28"/>
        </w:rPr>
        <w:tab/>
      </w:r>
      <w:r w:rsidRPr="00A13024">
        <w:rPr>
          <w:rFonts w:ascii="Times New Roman" w:hAnsi="Times New Roman"/>
          <w:b/>
          <w:iCs/>
          <w:spacing w:val="-4"/>
          <w:sz w:val="28"/>
          <w:szCs w:val="28"/>
        </w:rPr>
        <w:t xml:space="preserve">ENVIRONMENTAL RESOURCE PERMIT </w:t>
      </w:r>
    </w:p>
    <w:p w14:paraId="3DDB5B31" w14:textId="77777777" w:rsidR="001D56FF" w:rsidRDefault="001D56FF" w:rsidP="00F7089B">
      <w:pPr>
        <w:tabs>
          <w:tab w:val="center" w:pos="4680"/>
        </w:tabs>
        <w:suppressAutoHyphens/>
        <w:spacing w:line="280" w:lineRule="exact"/>
        <w:jc w:val="center"/>
        <w:outlineLvl w:val="0"/>
        <w:rPr>
          <w:rFonts w:ascii="Times New Roman" w:hAnsi="Times New Roman"/>
          <w:b/>
          <w:iCs/>
          <w:spacing w:val="-4"/>
          <w:sz w:val="28"/>
          <w:szCs w:val="28"/>
        </w:rPr>
      </w:pPr>
      <w:r>
        <w:rPr>
          <w:rFonts w:ascii="Times New Roman" w:hAnsi="Times New Roman"/>
          <w:b/>
          <w:iCs/>
          <w:spacing w:val="-4"/>
          <w:sz w:val="28"/>
          <w:szCs w:val="28"/>
        </w:rPr>
        <w:t>APPLICANT’S HANDBOOK, VOLUME II:</w:t>
      </w:r>
    </w:p>
    <w:p w14:paraId="234647E9" w14:textId="77777777" w:rsidR="001D56FF" w:rsidRDefault="001D56FF" w:rsidP="00F7089B">
      <w:pPr>
        <w:tabs>
          <w:tab w:val="center" w:pos="4680"/>
        </w:tabs>
        <w:suppressAutoHyphens/>
        <w:spacing w:line="280" w:lineRule="exact"/>
        <w:jc w:val="center"/>
        <w:outlineLvl w:val="0"/>
        <w:rPr>
          <w:rFonts w:ascii="Times New Roman" w:hAnsi="Times New Roman"/>
          <w:b/>
          <w:iCs/>
          <w:spacing w:val="-4"/>
          <w:sz w:val="28"/>
          <w:szCs w:val="28"/>
        </w:rPr>
      </w:pPr>
      <w:r>
        <w:rPr>
          <w:rFonts w:ascii="Times New Roman" w:hAnsi="Times New Roman"/>
          <w:b/>
          <w:iCs/>
          <w:spacing w:val="-4"/>
          <w:sz w:val="28"/>
          <w:szCs w:val="28"/>
        </w:rPr>
        <w:t>FOR USE WITHIN THE GEOGRAPHIC LIMITS</w:t>
      </w:r>
    </w:p>
    <w:p w14:paraId="5A4178B4" w14:textId="77777777" w:rsidR="001D56FF" w:rsidRPr="00667FFE" w:rsidRDefault="001D56FF" w:rsidP="00F7089B">
      <w:pPr>
        <w:tabs>
          <w:tab w:val="center" w:pos="4680"/>
        </w:tabs>
        <w:suppressAutoHyphens/>
        <w:spacing w:line="280" w:lineRule="exact"/>
        <w:jc w:val="center"/>
        <w:outlineLvl w:val="0"/>
        <w:rPr>
          <w:rFonts w:ascii="Times New Roman" w:hAnsi="Times New Roman"/>
          <w:b/>
          <w:iCs/>
          <w:spacing w:val="-4"/>
          <w:sz w:val="28"/>
          <w:szCs w:val="28"/>
        </w:rPr>
      </w:pPr>
      <w:r>
        <w:rPr>
          <w:rFonts w:ascii="Times New Roman" w:hAnsi="Times New Roman"/>
          <w:b/>
          <w:iCs/>
          <w:spacing w:val="-4"/>
          <w:sz w:val="28"/>
          <w:szCs w:val="28"/>
        </w:rPr>
        <w:t>OF THE ST. JOHNS RIVER WATER MANAGEMENT DISTRICT</w:t>
      </w:r>
    </w:p>
    <w:p w14:paraId="1CC08109" w14:textId="77777777" w:rsidR="001D56FF" w:rsidRDefault="001D56FF" w:rsidP="00F7089B">
      <w:pPr>
        <w:tabs>
          <w:tab w:val="left" w:pos="-720"/>
        </w:tabs>
        <w:suppressAutoHyphens/>
        <w:spacing w:line="280" w:lineRule="exact"/>
        <w:jc w:val="center"/>
        <w:rPr>
          <w:rFonts w:ascii="Times New Roman" w:hAnsi="Times New Roman"/>
          <w:b/>
          <w:iCs/>
          <w:spacing w:val="-4"/>
          <w:sz w:val="22"/>
        </w:rPr>
      </w:pPr>
    </w:p>
    <w:p w14:paraId="20230279" w14:textId="77777777" w:rsidR="001D56FF" w:rsidRDefault="001D56FF" w:rsidP="00F7089B">
      <w:pPr>
        <w:tabs>
          <w:tab w:val="left" w:pos="-720"/>
        </w:tabs>
        <w:suppressAutoHyphens/>
        <w:spacing w:line="280" w:lineRule="exact"/>
        <w:jc w:val="center"/>
        <w:rPr>
          <w:rFonts w:ascii="Times New Roman" w:hAnsi="Times New Roman"/>
          <w:b/>
          <w:iCs/>
          <w:spacing w:val="-4"/>
          <w:sz w:val="22"/>
        </w:rPr>
      </w:pPr>
    </w:p>
    <w:p w14:paraId="7A22AB61" w14:textId="77777777" w:rsidR="001D56FF" w:rsidRDefault="001D56FF" w:rsidP="00F7089B">
      <w:pPr>
        <w:tabs>
          <w:tab w:val="left" w:pos="-720"/>
        </w:tabs>
        <w:suppressAutoHyphens/>
        <w:spacing w:line="280" w:lineRule="exact"/>
        <w:jc w:val="center"/>
        <w:rPr>
          <w:rFonts w:ascii="Times New Roman" w:hAnsi="Times New Roman"/>
          <w:b/>
          <w:iCs/>
          <w:spacing w:val="-4"/>
          <w:sz w:val="22"/>
        </w:rPr>
      </w:pPr>
    </w:p>
    <w:p w14:paraId="1F1596C3" w14:textId="77777777" w:rsidR="001D56FF" w:rsidRDefault="001D56FF" w:rsidP="00F7089B">
      <w:pPr>
        <w:tabs>
          <w:tab w:val="left" w:pos="-720"/>
        </w:tabs>
        <w:suppressAutoHyphens/>
        <w:spacing w:line="280" w:lineRule="exact"/>
        <w:jc w:val="center"/>
        <w:rPr>
          <w:rFonts w:ascii="Times New Roman" w:hAnsi="Times New Roman"/>
          <w:b/>
          <w:iCs/>
          <w:spacing w:val="-4"/>
          <w:sz w:val="22"/>
        </w:rPr>
      </w:pPr>
    </w:p>
    <w:p w14:paraId="1A456752" w14:textId="6615C707" w:rsidR="001D56FF" w:rsidRDefault="001D56FF" w:rsidP="00F7089B">
      <w:pPr>
        <w:tabs>
          <w:tab w:val="left" w:pos="-720"/>
        </w:tabs>
        <w:suppressAutoHyphens/>
        <w:spacing w:line="280" w:lineRule="exact"/>
        <w:jc w:val="center"/>
        <w:rPr>
          <w:rFonts w:ascii="Times New Roman" w:hAnsi="Times New Roman"/>
          <w:b/>
          <w:i/>
          <w:spacing w:val="-4"/>
          <w:sz w:val="22"/>
        </w:rPr>
      </w:pPr>
    </w:p>
    <w:p w14:paraId="73997C45" w14:textId="77777777" w:rsidR="001D56FF" w:rsidRDefault="001D56FF" w:rsidP="00F7089B">
      <w:pPr>
        <w:jc w:val="center"/>
        <w:rPr>
          <w:rFonts w:ascii="Times New Roman" w:hAnsi="Times New Roman"/>
          <w:sz w:val="22"/>
        </w:rPr>
      </w:pPr>
    </w:p>
    <w:p w14:paraId="624147D8" w14:textId="076E8C80" w:rsidR="001D56FF" w:rsidRDefault="00A85DF3" w:rsidP="00F7089B">
      <w:pPr>
        <w:tabs>
          <w:tab w:val="center" w:pos="4680"/>
        </w:tabs>
        <w:suppressAutoHyphens/>
        <w:jc w:val="center"/>
        <w:rPr>
          <w:rFonts w:ascii="Times New Roman" w:hAnsi="Times New Roman"/>
          <w:b/>
          <w:spacing w:val="-4"/>
          <w:sz w:val="33"/>
          <w:szCs w:val="33"/>
        </w:rPr>
      </w:pPr>
      <w:r>
        <w:rPr>
          <w:noProof/>
        </w:rPr>
        <w:drawing>
          <wp:inline distT="0" distB="0" distL="0" distR="0" wp14:anchorId="3710D0EF" wp14:editId="41A9BA8F">
            <wp:extent cx="2145030" cy="2145030"/>
            <wp:effectExtent l="0" t="0" r="0" b="0"/>
            <wp:docPr id="3" name="Picture 3" descr="A picture containing text, clock, ceramic ware,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ock, ceramic ware,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5030" cy="2145030"/>
                    </a:xfrm>
                    <a:prstGeom prst="rect">
                      <a:avLst/>
                    </a:prstGeom>
                    <a:noFill/>
                    <a:ln>
                      <a:noFill/>
                    </a:ln>
                  </pic:spPr>
                </pic:pic>
              </a:graphicData>
            </a:graphic>
          </wp:inline>
        </w:drawing>
      </w:r>
    </w:p>
    <w:p w14:paraId="7D6E0F25" w14:textId="77777777" w:rsidR="001D56FF" w:rsidRDefault="001D56FF" w:rsidP="00F7089B">
      <w:pPr>
        <w:tabs>
          <w:tab w:val="center" w:pos="4680"/>
        </w:tabs>
        <w:suppressAutoHyphens/>
        <w:spacing w:line="280" w:lineRule="exact"/>
        <w:jc w:val="center"/>
        <w:rPr>
          <w:rFonts w:ascii="Times New Roman" w:hAnsi="Times New Roman"/>
          <w:b/>
          <w:spacing w:val="-3"/>
          <w:sz w:val="22"/>
        </w:rPr>
      </w:pPr>
    </w:p>
    <w:p w14:paraId="0247EAF1" w14:textId="77777777" w:rsidR="001D56FF" w:rsidRDefault="001D56FF" w:rsidP="00F7089B">
      <w:pPr>
        <w:tabs>
          <w:tab w:val="center" w:pos="4680"/>
        </w:tabs>
        <w:suppressAutoHyphens/>
        <w:spacing w:line="280" w:lineRule="exact"/>
        <w:jc w:val="center"/>
        <w:rPr>
          <w:rFonts w:ascii="Times New Roman" w:hAnsi="Times New Roman"/>
          <w:b/>
          <w:spacing w:val="-3"/>
          <w:sz w:val="22"/>
        </w:rPr>
      </w:pPr>
    </w:p>
    <w:p w14:paraId="1C0CD3A1" w14:textId="77777777" w:rsidR="001D56FF" w:rsidRDefault="001D56FF" w:rsidP="00F7089B">
      <w:pPr>
        <w:tabs>
          <w:tab w:val="center" w:pos="4680"/>
        </w:tabs>
        <w:suppressAutoHyphens/>
        <w:spacing w:line="280" w:lineRule="exact"/>
        <w:jc w:val="center"/>
        <w:rPr>
          <w:rFonts w:ascii="Times New Roman" w:hAnsi="Times New Roman"/>
          <w:b/>
          <w:spacing w:val="-3"/>
          <w:sz w:val="22"/>
        </w:rPr>
      </w:pPr>
    </w:p>
    <w:p w14:paraId="331F842F" w14:textId="77777777" w:rsidR="001D56FF" w:rsidRDefault="001D56FF" w:rsidP="00F7089B">
      <w:pPr>
        <w:tabs>
          <w:tab w:val="center" w:pos="4680"/>
        </w:tabs>
        <w:suppressAutoHyphens/>
        <w:spacing w:line="280" w:lineRule="exact"/>
        <w:jc w:val="center"/>
        <w:rPr>
          <w:rFonts w:ascii="Times New Roman" w:hAnsi="Times New Roman"/>
          <w:b/>
          <w:spacing w:val="-3"/>
          <w:sz w:val="22"/>
        </w:rPr>
      </w:pPr>
    </w:p>
    <w:p w14:paraId="5B1ECE7F" w14:textId="70302D4E" w:rsidR="001D56FF" w:rsidRPr="008A2822" w:rsidRDefault="002968AF" w:rsidP="00F7089B">
      <w:pPr>
        <w:tabs>
          <w:tab w:val="center" w:pos="4680"/>
        </w:tabs>
        <w:suppressAutoHyphens/>
        <w:spacing w:line="280" w:lineRule="exact"/>
        <w:jc w:val="center"/>
        <w:rPr>
          <w:rFonts w:ascii="Times New Roman" w:hAnsi="Times New Roman"/>
          <w:b/>
          <w:i/>
          <w:iCs/>
          <w:spacing w:val="-3"/>
          <w:szCs w:val="24"/>
        </w:rPr>
      </w:pPr>
      <w:r w:rsidRPr="008A2822">
        <w:rPr>
          <w:rFonts w:ascii="Times New Roman" w:hAnsi="Times New Roman"/>
          <w:b/>
          <w:i/>
          <w:iCs/>
          <w:spacing w:val="-3"/>
          <w:szCs w:val="24"/>
        </w:rPr>
        <w:t>Effective Date</w:t>
      </w:r>
    </w:p>
    <w:p w14:paraId="47E4CCA8" w14:textId="77777777" w:rsidR="001D56FF" w:rsidRDefault="001D56FF" w:rsidP="00F7089B">
      <w:pPr>
        <w:tabs>
          <w:tab w:val="center" w:pos="4680"/>
        </w:tabs>
        <w:suppressAutoHyphens/>
        <w:spacing w:line="280" w:lineRule="exact"/>
        <w:jc w:val="center"/>
        <w:rPr>
          <w:rFonts w:ascii="Times New Roman" w:hAnsi="Times New Roman"/>
          <w:b/>
          <w:spacing w:val="-3"/>
          <w:sz w:val="22"/>
        </w:rPr>
      </w:pPr>
    </w:p>
    <w:p w14:paraId="2F8C1FCD" w14:textId="77777777" w:rsidR="001D56FF" w:rsidRPr="00667FFE" w:rsidRDefault="001D56FF" w:rsidP="00F7089B">
      <w:pPr>
        <w:tabs>
          <w:tab w:val="center" w:pos="4680"/>
        </w:tabs>
        <w:suppressAutoHyphens/>
        <w:spacing w:line="280" w:lineRule="exact"/>
        <w:jc w:val="center"/>
        <w:rPr>
          <w:rFonts w:ascii="Times New Roman" w:hAnsi="Times New Roman"/>
          <w:b/>
          <w:spacing w:val="-3"/>
          <w:sz w:val="28"/>
          <w:szCs w:val="28"/>
        </w:rPr>
      </w:pPr>
      <w:r w:rsidRPr="00667FFE">
        <w:rPr>
          <w:rFonts w:ascii="Times New Roman" w:hAnsi="Times New Roman"/>
          <w:b/>
          <w:spacing w:val="-3"/>
          <w:sz w:val="28"/>
          <w:szCs w:val="28"/>
        </w:rPr>
        <w:t>ST. JOHNS RIVER WATER MANAGEMENT DISTRICT</w:t>
      </w:r>
    </w:p>
    <w:p w14:paraId="2DACBBFD" w14:textId="77777777" w:rsidR="001D56FF" w:rsidRDefault="001D56FF" w:rsidP="00F7089B">
      <w:pPr>
        <w:tabs>
          <w:tab w:val="center" w:pos="4680"/>
        </w:tabs>
        <w:suppressAutoHyphens/>
        <w:spacing w:line="280" w:lineRule="exact"/>
        <w:jc w:val="center"/>
        <w:rPr>
          <w:rFonts w:ascii="Times New Roman" w:hAnsi="Times New Roman"/>
          <w:b/>
          <w:spacing w:val="-3"/>
          <w:sz w:val="22"/>
        </w:rPr>
      </w:pPr>
      <w:r>
        <w:rPr>
          <w:rFonts w:ascii="Times New Roman" w:hAnsi="Times New Roman"/>
          <w:b/>
          <w:spacing w:val="-3"/>
          <w:sz w:val="22"/>
        </w:rPr>
        <w:t>4049 Reid Street</w:t>
      </w:r>
    </w:p>
    <w:p w14:paraId="56B49B72" w14:textId="77777777" w:rsidR="001D56FF" w:rsidRDefault="001D56FF" w:rsidP="00F7089B">
      <w:pPr>
        <w:tabs>
          <w:tab w:val="center" w:pos="4680"/>
        </w:tabs>
        <w:suppressAutoHyphens/>
        <w:spacing w:line="280" w:lineRule="exact"/>
        <w:jc w:val="center"/>
        <w:rPr>
          <w:rFonts w:ascii="Times New Roman" w:hAnsi="Times New Roman"/>
          <w:b/>
          <w:spacing w:val="-3"/>
          <w:sz w:val="22"/>
        </w:rPr>
      </w:pPr>
      <w:r>
        <w:rPr>
          <w:rFonts w:ascii="Times New Roman" w:hAnsi="Times New Roman"/>
          <w:b/>
          <w:spacing w:val="-3"/>
          <w:sz w:val="22"/>
        </w:rPr>
        <w:t>Palatka, FL  32177-2529</w:t>
      </w:r>
    </w:p>
    <w:p w14:paraId="69BC49A4" w14:textId="77777777" w:rsidR="001D56FF" w:rsidRDefault="001D56FF" w:rsidP="00F7089B">
      <w:pPr>
        <w:tabs>
          <w:tab w:val="center" w:pos="4680"/>
        </w:tabs>
        <w:suppressAutoHyphens/>
        <w:spacing w:line="280" w:lineRule="exact"/>
        <w:jc w:val="center"/>
        <w:rPr>
          <w:rFonts w:ascii="Times New Roman" w:hAnsi="Times New Roman"/>
          <w:b/>
          <w:spacing w:val="-3"/>
          <w:sz w:val="22"/>
        </w:rPr>
      </w:pPr>
      <w:r>
        <w:rPr>
          <w:rFonts w:ascii="Times New Roman" w:hAnsi="Times New Roman"/>
          <w:b/>
          <w:spacing w:val="-3"/>
          <w:sz w:val="22"/>
        </w:rPr>
        <w:t>(386) 329-4500</w:t>
      </w:r>
    </w:p>
    <w:p w14:paraId="776201A0" w14:textId="77777777" w:rsidR="001D56FF" w:rsidRDefault="001D56FF"/>
    <w:p w14:paraId="05E54A4B" w14:textId="77777777" w:rsidR="001D56FF" w:rsidRPr="008B2EFE" w:rsidRDefault="001D56FF" w:rsidP="00706076">
      <w:pPr>
        <w:pStyle w:val="Heading9"/>
        <w:rPr>
          <w:szCs w:val="24"/>
          <w:lang w:val="en-US"/>
        </w:rPr>
      </w:pPr>
    </w:p>
    <w:p w14:paraId="12800D5C" w14:textId="77777777" w:rsidR="00D06346" w:rsidRDefault="00D06346">
      <w:pPr>
        <w:spacing w:after="200" w:line="276" w:lineRule="auto"/>
        <w:rPr>
          <w:rFonts w:ascii="Times New Roman" w:hAnsi="Times New Roman"/>
          <w:b/>
          <w:spacing w:val="-3"/>
          <w:szCs w:val="24"/>
          <w:lang w:val="x-none" w:eastAsia="x-none"/>
        </w:rPr>
        <w:sectPr w:rsidR="00D06346" w:rsidSect="009221CC">
          <w:headerReference w:type="default" r:id="rId9"/>
          <w:footerReference w:type="default" r:id="rId10"/>
          <w:pgSz w:w="12240" w:h="15840"/>
          <w:pgMar w:top="1440" w:right="1440" w:bottom="1440" w:left="1440" w:header="720" w:footer="720" w:gutter="0"/>
          <w:cols w:space="720"/>
          <w:titlePg/>
          <w:docGrid w:linePitch="360"/>
        </w:sectPr>
      </w:pPr>
    </w:p>
    <w:p w14:paraId="485FD9C4" w14:textId="1D62075D" w:rsidR="001D56FF" w:rsidRDefault="001D56FF">
      <w:pPr>
        <w:spacing w:after="200" w:line="276" w:lineRule="auto"/>
        <w:rPr>
          <w:rFonts w:ascii="Times New Roman" w:hAnsi="Times New Roman"/>
          <w:b/>
          <w:spacing w:val="-3"/>
          <w:szCs w:val="24"/>
          <w:lang w:val="x-none" w:eastAsia="x-none"/>
        </w:rPr>
      </w:pPr>
    </w:p>
    <w:p w14:paraId="203208B9" w14:textId="77777777" w:rsidR="001D56FF" w:rsidRPr="008B2EFE" w:rsidRDefault="001D56FF" w:rsidP="00706076">
      <w:pPr>
        <w:pStyle w:val="Heading9"/>
        <w:rPr>
          <w:szCs w:val="24"/>
        </w:rPr>
      </w:pPr>
      <w:r w:rsidRPr="008B2EFE">
        <w:rPr>
          <w:szCs w:val="24"/>
        </w:rPr>
        <w:t>PART I</w:t>
      </w:r>
    </w:p>
    <w:p w14:paraId="3A8576DA" w14:textId="77777777" w:rsidR="001D56FF" w:rsidRPr="008B2EFE" w:rsidRDefault="001D56FF" w:rsidP="00706076">
      <w:pPr>
        <w:tabs>
          <w:tab w:val="center" w:pos="5040"/>
        </w:tabs>
        <w:suppressAutoHyphens/>
        <w:jc w:val="center"/>
        <w:rPr>
          <w:rFonts w:ascii="Times New Roman" w:hAnsi="Times New Roman"/>
          <w:b/>
          <w:spacing w:val="-3"/>
          <w:szCs w:val="24"/>
        </w:rPr>
      </w:pPr>
      <w:r w:rsidRPr="008B2EFE">
        <w:rPr>
          <w:rFonts w:ascii="Times New Roman" w:hAnsi="Times New Roman"/>
          <w:b/>
          <w:spacing w:val="-3"/>
          <w:szCs w:val="24"/>
        </w:rPr>
        <w:t xml:space="preserve">INTRODUCTION, ORGANIZATION, DEFINITIONS AND APPLICABILITY </w:t>
      </w:r>
    </w:p>
    <w:p w14:paraId="2D2D5446" w14:textId="77777777" w:rsidR="001D56FF" w:rsidRPr="008B2EFE" w:rsidRDefault="001D56FF" w:rsidP="00706076">
      <w:pPr>
        <w:tabs>
          <w:tab w:val="left" w:pos="-720"/>
        </w:tabs>
        <w:suppressAutoHyphens/>
        <w:jc w:val="both"/>
        <w:rPr>
          <w:rFonts w:ascii="Times New Roman" w:hAnsi="Times New Roman"/>
          <w:bCs/>
          <w:spacing w:val="-3"/>
          <w:szCs w:val="24"/>
        </w:rPr>
      </w:pPr>
    </w:p>
    <w:p w14:paraId="3F06DB6B" w14:textId="77777777" w:rsidR="001D56FF" w:rsidRPr="00473946" w:rsidRDefault="001D56FF" w:rsidP="00706076">
      <w:pPr>
        <w:numPr>
          <w:ilvl w:val="0"/>
          <w:numId w:val="1"/>
        </w:numPr>
        <w:tabs>
          <w:tab w:val="left" w:pos="720"/>
        </w:tabs>
        <w:suppressAutoHyphens/>
        <w:rPr>
          <w:rFonts w:ascii="Times New Roman" w:hAnsi="Times New Roman"/>
          <w:spacing w:val="-3"/>
          <w:szCs w:val="24"/>
        </w:rPr>
      </w:pPr>
      <w:r w:rsidRPr="008B2EFE">
        <w:rPr>
          <w:rFonts w:ascii="Times New Roman" w:hAnsi="Times New Roman"/>
          <w:b/>
          <w:spacing w:val="-3"/>
          <w:szCs w:val="24"/>
        </w:rPr>
        <w:t>Introduction</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r w:rsidRPr="00473946">
        <w:rPr>
          <w:rFonts w:ascii="Times New Roman" w:hAnsi="Times New Roman"/>
          <w:i/>
          <w:spacing w:val="-3"/>
          <w:szCs w:val="24"/>
        </w:rPr>
        <w:t xml:space="preserve"> </w:t>
      </w:r>
    </w:p>
    <w:p w14:paraId="051C777C" w14:textId="77777777" w:rsidR="001D56FF" w:rsidRPr="008B2EFE" w:rsidRDefault="001D56FF" w:rsidP="00706076">
      <w:pPr>
        <w:tabs>
          <w:tab w:val="left" w:pos="720"/>
        </w:tabs>
        <w:suppressAutoHyphens/>
        <w:ind w:left="720"/>
        <w:rPr>
          <w:rFonts w:ascii="Times New Roman" w:hAnsi="Times New Roman"/>
          <w:b/>
          <w:spacing w:val="-3"/>
          <w:szCs w:val="24"/>
        </w:rPr>
      </w:pPr>
    </w:p>
    <w:p w14:paraId="30207AD5" w14:textId="77777777" w:rsidR="001D56FF" w:rsidRPr="008B2EFE" w:rsidRDefault="001D56FF" w:rsidP="00706076">
      <w:pPr>
        <w:ind w:left="720"/>
        <w:rPr>
          <w:rFonts w:ascii="Times New Roman" w:hAnsi="Times New Roman"/>
          <w:szCs w:val="24"/>
        </w:rPr>
      </w:pPr>
      <w:r w:rsidRPr="008B2EFE">
        <w:rPr>
          <w:rFonts w:ascii="Times New Roman" w:hAnsi="Times New Roman"/>
          <w:szCs w:val="24"/>
        </w:rPr>
        <w:t xml:space="preserve">This is Volume II of a two-volume Applicant’s Handbook that is designed to assist persons in understanding the rules, procedures, </w:t>
      </w:r>
      <w:proofErr w:type="gramStart"/>
      <w:r w:rsidRPr="008B2EFE">
        <w:rPr>
          <w:rFonts w:ascii="Times New Roman" w:hAnsi="Times New Roman"/>
          <w:szCs w:val="24"/>
        </w:rPr>
        <w:t>standards</w:t>
      </w:r>
      <w:proofErr w:type="gramEnd"/>
      <w:r w:rsidRPr="008B2EFE">
        <w:rPr>
          <w:rFonts w:ascii="Times New Roman" w:hAnsi="Times New Roman"/>
          <w:szCs w:val="24"/>
        </w:rPr>
        <w:t xml:space="preserve"> and criteria of the environmental resource permit (ERP) program under part IV of chapter 373 of the Florida Statutes (F.S.). Within the St. Johns River Water Management District, the ERP program is governed by chapters 373, 403 and 120, F.S. and chapters 62-330, 40C-1, 40C-4, 40C-41, and 40C-44, F.A.C. This handbook volume accompanies Applicant’s Handbook – Volume I (General and Environmental).  Volume II and portions of Volume I are incorporated by reference in chapter 62-330, F.A.C., and are, therefore rules of the Department of Environmental Protection (DEP).  In accordance with paragraph 373.4131(2)(a), F.S. (2012), they are also rules of the District.  </w:t>
      </w:r>
    </w:p>
    <w:p w14:paraId="69150C5A" w14:textId="77777777" w:rsidR="001D56FF" w:rsidRPr="008B2EFE" w:rsidRDefault="001D56FF" w:rsidP="00706076">
      <w:pPr>
        <w:rPr>
          <w:rFonts w:ascii="Times New Roman" w:hAnsi="Times New Roman"/>
          <w:szCs w:val="24"/>
        </w:rPr>
      </w:pPr>
    </w:p>
    <w:p w14:paraId="6787C3C4" w14:textId="77777777" w:rsidR="001D56FF" w:rsidRPr="008B2EFE" w:rsidRDefault="001D56FF" w:rsidP="00706076">
      <w:pPr>
        <w:rPr>
          <w:rFonts w:ascii="Times New Roman" w:hAnsi="Times New Roman"/>
          <w:szCs w:val="24"/>
        </w:rPr>
      </w:pPr>
      <w:r w:rsidRPr="008B2EFE">
        <w:rPr>
          <w:rFonts w:ascii="Times New Roman" w:hAnsi="Times New Roman"/>
          <w:szCs w:val="24"/>
        </w:rPr>
        <w:tab/>
        <w:t xml:space="preserve">This Volume includes: </w:t>
      </w:r>
    </w:p>
    <w:p w14:paraId="5E6E25B2" w14:textId="77777777" w:rsidR="001D56FF" w:rsidRPr="008B2EFE" w:rsidRDefault="001D56FF" w:rsidP="00706076">
      <w:pPr>
        <w:rPr>
          <w:rFonts w:ascii="Times New Roman" w:hAnsi="Times New Roman"/>
          <w:szCs w:val="24"/>
        </w:rPr>
      </w:pPr>
    </w:p>
    <w:p w14:paraId="42A9024B" w14:textId="77777777" w:rsidR="001D56FF" w:rsidRPr="008B2EFE" w:rsidRDefault="001D56FF" w:rsidP="00D93313">
      <w:pPr>
        <w:pStyle w:val="ListParagraph"/>
        <w:numPr>
          <w:ilvl w:val="0"/>
          <w:numId w:val="2"/>
        </w:numPr>
        <w:spacing w:after="200" w:line="276" w:lineRule="auto"/>
        <w:ind w:left="1800"/>
        <w:rPr>
          <w:rFonts w:ascii="Times New Roman" w:hAnsi="Times New Roman"/>
          <w:szCs w:val="24"/>
        </w:rPr>
      </w:pPr>
      <w:r w:rsidRPr="008B2EFE">
        <w:rPr>
          <w:rFonts w:ascii="Times New Roman" w:hAnsi="Times New Roman"/>
          <w:szCs w:val="24"/>
        </w:rPr>
        <w:t>Design and performance standards and criteria for water quality and quantity for stormwater management systems, including alternative criteria for those systems</w:t>
      </w:r>
    </w:p>
    <w:p w14:paraId="68C9CEE9" w14:textId="77777777" w:rsidR="001D56FF" w:rsidRPr="008B2EFE" w:rsidRDefault="001D56FF" w:rsidP="00D93313">
      <w:pPr>
        <w:pStyle w:val="ListParagraph"/>
        <w:numPr>
          <w:ilvl w:val="0"/>
          <w:numId w:val="2"/>
        </w:numPr>
        <w:spacing w:after="200" w:line="276" w:lineRule="auto"/>
        <w:ind w:left="1800"/>
        <w:rPr>
          <w:rFonts w:ascii="Times New Roman" w:hAnsi="Times New Roman"/>
          <w:szCs w:val="24"/>
        </w:rPr>
      </w:pPr>
      <w:r w:rsidRPr="008B2EFE">
        <w:rPr>
          <w:rFonts w:ascii="Times New Roman" w:hAnsi="Times New Roman"/>
          <w:szCs w:val="24"/>
        </w:rPr>
        <w:t xml:space="preserve">Explanations of standards and criteria pertaining to water flows and levels, flood protection and the design of dams </w:t>
      </w:r>
    </w:p>
    <w:p w14:paraId="2113AE6B" w14:textId="77777777" w:rsidR="001D56FF" w:rsidRPr="008B2EFE" w:rsidRDefault="001D56FF" w:rsidP="00D93313">
      <w:pPr>
        <w:pStyle w:val="ListParagraph"/>
        <w:numPr>
          <w:ilvl w:val="0"/>
          <w:numId w:val="2"/>
        </w:numPr>
        <w:spacing w:after="200" w:line="276" w:lineRule="auto"/>
        <w:ind w:left="1800"/>
        <w:rPr>
          <w:rFonts w:ascii="Times New Roman" w:hAnsi="Times New Roman"/>
          <w:szCs w:val="24"/>
        </w:rPr>
      </w:pPr>
      <w:r w:rsidRPr="008B2EFE">
        <w:rPr>
          <w:rFonts w:ascii="Times New Roman" w:hAnsi="Times New Roman"/>
          <w:szCs w:val="24"/>
        </w:rPr>
        <w:t>Design and performance standards for agricultural surface water management (Chapter 40C-44, F.A.C.)</w:t>
      </w:r>
    </w:p>
    <w:p w14:paraId="0B16F652" w14:textId="77777777" w:rsidR="001D56FF" w:rsidRPr="008B2EFE" w:rsidRDefault="001D56FF" w:rsidP="00D93313">
      <w:pPr>
        <w:pStyle w:val="ListParagraph"/>
        <w:numPr>
          <w:ilvl w:val="0"/>
          <w:numId w:val="2"/>
        </w:numPr>
        <w:spacing w:after="200" w:line="276" w:lineRule="auto"/>
        <w:ind w:left="1800"/>
        <w:rPr>
          <w:rFonts w:ascii="Times New Roman" w:hAnsi="Times New Roman"/>
          <w:szCs w:val="24"/>
        </w:rPr>
      </w:pPr>
      <w:r w:rsidRPr="008B2EFE">
        <w:rPr>
          <w:rFonts w:ascii="Times New Roman" w:hAnsi="Times New Roman"/>
          <w:szCs w:val="24"/>
        </w:rPr>
        <w:t>Descriptions of drainage basins and regional watersheds</w:t>
      </w:r>
    </w:p>
    <w:p w14:paraId="0AF46B27" w14:textId="77777777" w:rsidR="001D56FF" w:rsidRPr="008B2EFE" w:rsidRDefault="001D56FF" w:rsidP="00D93313">
      <w:pPr>
        <w:pStyle w:val="ListParagraph"/>
        <w:numPr>
          <w:ilvl w:val="0"/>
          <w:numId w:val="2"/>
        </w:numPr>
        <w:spacing w:after="200" w:line="276" w:lineRule="auto"/>
        <w:ind w:left="1800"/>
        <w:rPr>
          <w:rFonts w:ascii="Times New Roman" w:hAnsi="Times New Roman"/>
          <w:szCs w:val="24"/>
        </w:rPr>
      </w:pPr>
      <w:r w:rsidRPr="008B2EFE">
        <w:rPr>
          <w:rFonts w:ascii="Times New Roman" w:hAnsi="Times New Roman"/>
          <w:szCs w:val="24"/>
        </w:rPr>
        <w:t>Explanations of basin criteria (Chapter 40C-41, F.A.C.)</w:t>
      </w:r>
    </w:p>
    <w:p w14:paraId="5DBF75F5" w14:textId="77777777" w:rsidR="001D56FF" w:rsidRPr="008B2EFE" w:rsidRDefault="001D56FF" w:rsidP="00D93313">
      <w:pPr>
        <w:pStyle w:val="ListParagraph"/>
        <w:numPr>
          <w:ilvl w:val="0"/>
          <w:numId w:val="2"/>
        </w:numPr>
        <w:spacing w:after="200" w:line="276" w:lineRule="auto"/>
        <w:ind w:left="1800"/>
        <w:rPr>
          <w:rFonts w:ascii="Times New Roman" w:hAnsi="Times New Roman"/>
          <w:szCs w:val="24"/>
        </w:rPr>
      </w:pPr>
      <w:r w:rsidRPr="008B2EFE">
        <w:rPr>
          <w:rFonts w:ascii="Times New Roman" w:hAnsi="Times New Roman"/>
          <w:szCs w:val="24"/>
        </w:rPr>
        <w:t>Descriptions of District-specific thresholds and exemptions referenced in chapter 62-330, F.A.C.</w:t>
      </w:r>
    </w:p>
    <w:p w14:paraId="151D1A17" w14:textId="77777777" w:rsidR="001D56FF" w:rsidRPr="008B2EFE" w:rsidRDefault="001D56FF" w:rsidP="00706076">
      <w:pPr>
        <w:rPr>
          <w:rFonts w:ascii="Times New Roman" w:hAnsi="Times New Roman"/>
          <w:szCs w:val="24"/>
        </w:rPr>
      </w:pPr>
    </w:p>
    <w:p w14:paraId="187E8EEB" w14:textId="77777777" w:rsidR="001D56FF" w:rsidRPr="008B2EFE" w:rsidRDefault="001D56FF" w:rsidP="00706076">
      <w:pPr>
        <w:ind w:left="720"/>
        <w:rPr>
          <w:rFonts w:ascii="Times New Roman" w:hAnsi="Times New Roman"/>
          <w:szCs w:val="24"/>
        </w:rPr>
      </w:pPr>
      <w:r w:rsidRPr="008B2EFE">
        <w:rPr>
          <w:rFonts w:ascii="Times New Roman" w:hAnsi="Times New Roman"/>
          <w:szCs w:val="24"/>
        </w:rPr>
        <w:t xml:space="preserve">This Volume should be used in conjunction with Volume I, which provides general background information on the ERP program including points of contact, a summary of the statutes and rules used to authorize and implement the ERP program, and forms used to notice or apply to the District for an ERP authorization, except those forms related to agricultural systems which are incorporated by reference in rules 40C-44.061 and 40C-44.101, F.A.C.  Volume I also </w:t>
      </w:r>
      <w:proofErr w:type="gramStart"/>
      <w:r w:rsidRPr="008B2EFE">
        <w:rPr>
          <w:rFonts w:ascii="Times New Roman" w:hAnsi="Times New Roman"/>
          <w:szCs w:val="24"/>
        </w:rPr>
        <w:t>provides</w:t>
      </w:r>
      <w:proofErr w:type="gramEnd"/>
      <w:r w:rsidRPr="008B2EFE">
        <w:rPr>
          <w:rFonts w:ascii="Times New Roman" w:hAnsi="Times New Roman"/>
          <w:szCs w:val="24"/>
        </w:rPr>
        <w:t xml:space="preserve"> discussion of:</w:t>
      </w:r>
    </w:p>
    <w:p w14:paraId="4A3D8771" w14:textId="77777777" w:rsidR="001D56FF" w:rsidRPr="008B2EFE" w:rsidRDefault="001D56FF" w:rsidP="00706076">
      <w:pPr>
        <w:rPr>
          <w:rFonts w:ascii="Times New Roman" w:hAnsi="Times New Roman"/>
          <w:szCs w:val="24"/>
        </w:rPr>
      </w:pPr>
    </w:p>
    <w:p w14:paraId="3581CB20" w14:textId="77777777" w:rsidR="001D56FF" w:rsidRPr="008B2EFE" w:rsidRDefault="001D56FF" w:rsidP="00706076">
      <w:pPr>
        <w:pStyle w:val="ListParagraph"/>
        <w:numPr>
          <w:ilvl w:val="1"/>
          <w:numId w:val="3"/>
        </w:numPr>
        <w:spacing w:after="200" w:line="276" w:lineRule="auto"/>
        <w:rPr>
          <w:rFonts w:ascii="Times New Roman" w:hAnsi="Times New Roman"/>
          <w:szCs w:val="24"/>
        </w:rPr>
      </w:pPr>
      <w:r w:rsidRPr="008B2EFE">
        <w:rPr>
          <w:rFonts w:ascii="Times New Roman" w:hAnsi="Times New Roman"/>
          <w:szCs w:val="24"/>
        </w:rPr>
        <w:t>Activities that are regulated by the ERP program</w:t>
      </w:r>
    </w:p>
    <w:p w14:paraId="4F5A52A1" w14:textId="77777777" w:rsidR="001D56FF" w:rsidRPr="008B2EFE" w:rsidRDefault="001D56FF" w:rsidP="00706076">
      <w:pPr>
        <w:pStyle w:val="ListParagraph"/>
        <w:numPr>
          <w:ilvl w:val="1"/>
          <w:numId w:val="3"/>
        </w:numPr>
        <w:spacing w:after="200" w:line="276" w:lineRule="auto"/>
        <w:rPr>
          <w:rFonts w:ascii="Times New Roman" w:hAnsi="Times New Roman"/>
          <w:szCs w:val="24"/>
        </w:rPr>
      </w:pPr>
      <w:r w:rsidRPr="008B2EFE">
        <w:rPr>
          <w:rFonts w:ascii="Times New Roman" w:hAnsi="Times New Roman"/>
          <w:szCs w:val="24"/>
        </w:rPr>
        <w:t>Types of permits, permit thresholds, and exemptions</w:t>
      </w:r>
    </w:p>
    <w:p w14:paraId="5720D9AE" w14:textId="77777777" w:rsidR="001D56FF" w:rsidRPr="008B2EFE" w:rsidRDefault="001D56FF" w:rsidP="00706076">
      <w:pPr>
        <w:pStyle w:val="ListParagraph"/>
        <w:numPr>
          <w:ilvl w:val="1"/>
          <w:numId w:val="3"/>
        </w:numPr>
        <w:spacing w:after="200" w:line="276" w:lineRule="auto"/>
        <w:rPr>
          <w:rFonts w:ascii="Times New Roman" w:hAnsi="Times New Roman"/>
          <w:szCs w:val="24"/>
        </w:rPr>
      </w:pPr>
      <w:r w:rsidRPr="008B2EFE">
        <w:rPr>
          <w:rFonts w:ascii="Times New Roman" w:hAnsi="Times New Roman"/>
          <w:szCs w:val="24"/>
        </w:rPr>
        <w:t>Procedures used in the review of ERPs</w:t>
      </w:r>
    </w:p>
    <w:p w14:paraId="224BD755" w14:textId="77777777" w:rsidR="001D56FF" w:rsidRPr="008B2EFE" w:rsidRDefault="001D56FF" w:rsidP="00706076">
      <w:pPr>
        <w:pStyle w:val="ListParagraph"/>
        <w:numPr>
          <w:ilvl w:val="1"/>
          <w:numId w:val="3"/>
        </w:numPr>
        <w:spacing w:after="200" w:line="276" w:lineRule="auto"/>
        <w:rPr>
          <w:rFonts w:ascii="Times New Roman" w:hAnsi="Times New Roman"/>
          <w:szCs w:val="24"/>
        </w:rPr>
      </w:pPr>
      <w:r w:rsidRPr="008B2EFE">
        <w:rPr>
          <w:rFonts w:ascii="Times New Roman" w:hAnsi="Times New Roman"/>
          <w:szCs w:val="24"/>
        </w:rPr>
        <w:lastRenderedPageBreak/>
        <w:t>Conditions for issuance of an ERP, including a detailed discussion of the environmental criteria that are used for activities located in wetlands and other surface waters</w:t>
      </w:r>
    </w:p>
    <w:p w14:paraId="529099AA" w14:textId="77777777" w:rsidR="001D56FF" w:rsidRPr="008B2EFE" w:rsidRDefault="001D56FF" w:rsidP="00706076">
      <w:pPr>
        <w:pStyle w:val="ListParagraph"/>
        <w:numPr>
          <w:ilvl w:val="1"/>
          <w:numId w:val="3"/>
        </w:numPr>
        <w:spacing w:after="200" w:line="276" w:lineRule="auto"/>
        <w:rPr>
          <w:rFonts w:ascii="Times New Roman" w:hAnsi="Times New Roman"/>
          <w:szCs w:val="24"/>
        </w:rPr>
      </w:pPr>
      <w:r w:rsidRPr="008B2EFE">
        <w:rPr>
          <w:rFonts w:ascii="Times New Roman" w:hAnsi="Times New Roman"/>
          <w:szCs w:val="24"/>
        </w:rPr>
        <w:t>Erosion and sediment control practices to prevent water quality violations</w:t>
      </w:r>
    </w:p>
    <w:p w14:paraId="1063FB08" w14:textId="77777777" w:rsidR="001D56FF" w:rsidRPr="008B2EFE" w:rsidRDefault="001D56FF" w:rsidP="00706076">
      <w:pPr>
        <w:pStyle w:val="ListParagraph"/>
        <w:numPr>
          <w:ilvl w:val="1"/>
          <w:numId w:val="3"/>
        </w:numPr>
        <w:spacing w:after="200" w:line="276" w:lineRule="auto"/>
        <w:rPr>
          <w:rFonts w:ascii="Times New Roman" w:hAnsi="Times New Roman"/>
          <w:szCs w:val="24"/>
        </w:rPr>
      </w:pPr>
      <w:r w:rsidRPr="008B2EFE">
        <w:rPr>
          <w:rFonts w:ascii="Times New Roman" w:hAnsi="Times New Roman"/>
          <w:szCs w:val="24"/>
        </w:rPr>
        <w:t>Operation and maintenance requirements and copies of maps used in implementing the provisions of the ERP program</w:t>
      </w:r>
    </w:p>
    <w:p w14:paraId="75CFE31A" w14:textId="2FC5709A" w:rsidR="001D56FF" w:rsidRPr="008B2EFE" w:rsidRDefault="001D56FF" w:rsidP="009221CC">
      <w:pPr>
        <w:ind w:left="720"/>
        <w:rPr>
          <w:rFonts w:ascii="Times New Roman" w:hAnsi="Times New Roman"/>
          <w:szCs w:val="24"/>
        </w:rPr>
      </w:pPr>
      <w:r w:rsidRPr="008B2EFE">
        <w:rPr>
          <w:rFonts w:ascii="Times New Roman" w:hAnsi="Times New Roman"/>
          <w:szCs w:val="24"/>
        </w:rPr>
        <w:t xml:space="preserve">The term “District” or “SJRWMD” </w:t>
      </w:r>
      <w:proofErr w:type="gramStart"/>
      <w:r w:rsidRPr="008B2EFE">
        <w:rPr>
          <w:rFonts w:ascii="Times New Roman" w:hAnsi="Times New Roman"/>
          <w:szCs w:val="24"/>
        </w:rPr>
        <w:t>where</w:t>
      </w:r>
      <w:proofErr w:type="gramEnd"/>
      <w:r w:rsidRPr="008B2EFE">
        <w:rPr>
          <w:rFonts w:ascii="Times New Roman" w:hAnsi="Times New Roman"/>
          <w:szCs w:val="24"/>
        </w:rPr>
        <w:t xml:space="preserve"> used in this Volume shall apply to the Department of Environmental Protection, the St. Johns River Water Management District or a delegated local government as applicable in accordance with the division of responsibility specified by the operating agreement incorporated by reference in subsection 62-330.010(3), F.A.C., except where a specific agency is otherwise identified.  In cases where conflicting or ambiguous interpretations of the information in this Volume result in uncertainty, the final determination of appropriate procedures to be followed will be made by reference to chapters 120 and 373, and </w:t>
      </w:r>
      <w:r>
        <w:rPr>
          <w:rFonts w:ascii="Times New Roman" w:hAnsi="Times New Roman"/>
          <w:szCs w:val="24"/>
        </w:rPr>
        <w:t xml:space="preserve">chapters 40C-1, 40C-4, 40C-41, </w:t>
      </w:r>
      <w:r w:rsidRPr="008B2EFE">
        <w:rPr>
          <w:rFonts w:ascii="Times New Roman" w:hAnsi="Times New Roman"/>
          <w:szCs w:val="24"/>
        </w:rPr>
        <w:t>40C- 44 and 62-330, F.A.C.</w:t>
      </w:r>
    </w:p>
    <w:p w14:paraId="43486078" w14:textId="77777777" w:rsidR="001D56FF" w:rsidRPr="008B2EFE" w:rsidRDefault="001D56FF" w:rsidP="00706076">
      <w:pPr>
        <w:rPr>
          <w:rFonts w:ascii="Times New Roman" w:hAnsi="Times New Roman"/>
          <w:szCs w:val="24"/>
        </w:rPr>
      </w:pPr>
      <w:r w:rsidRPr="008B2EFE">
        <w:rPr>
          <w:rFonts w:ascii="Times New Roman" w:hAnsi="Times New Roman"/>
          <w:szCs w:val="24"/>
        </w:rPr>
        <w:tab/>
      </w:r>
    </w:p>
    <w:p w14:paraId="4AA9B788" w14:textId="77777777" w:rsidR="001D56FF" w:rsidRPr="008B2EFE" w:rsidRDefault="001D56FF" w:rsidP="00706076">
      <w:pPr>
        <w:rPr>
          <w:rFonts w:ascii="Times New Roman" w:hAnsi="Times New Roman"/>
          <w:szCs w:val="24"/>
        </w:rPr>
      </w:pPr>
      <w:r w:rsidRPr="008B2EFE">
        <w:rPr>
          <w:rFonts w:ascii="Times New Roman" w:hAnsi="Times New Roman"/>
          <w:szCs w:val="24"/>
        </w:rPr>
        <w:tab/>
        <w:t xml:space="preserve">References to a section or subsection shall include all parts of the section or subsection </w:t>
      </w:r>
      <w:r w:rsidRPr="008B2EFE">
        <w:rPr>
          <w:rFonts w:ascii="Times New Roman" w:hAnsi="Times New Roman"/>
          <w:szCs w:val="24"/>
        </w:rPr>
        <w:tab/>
        <w:t>unless otherwise specified.</w:t>
      </w:r>
    </w:p>
    <w:p w14:paraId="6BF2B15F" w14:textId="77777777" w:rsidR="001D56FF" w:rsidRPr="008B2EFE" w:rsidRDefault="001D56FF" w:rsidP="00706076">
      <w:pPr>
        <w:rPr>
          <w:rFonts w:ascii="Times New Roman" w:hAnsi="Times New Roman"/>
          <w:szCs w:val="24"/>
        </w:rPr>
      </w:pPr>
    </w:p>
    <w:p w14:paraId="588B88F7" w14:textId="77777777" w:rsidR="001D56FF" w:rsidRPr="008B2EFE" w:rsidRDefault="001D56FF" w:rsidP="0097325D">
      <w:pPr>
        <w:rPr>
          <w:rFonts w:ascii="Times New Roman" w:hAnsi="Times New Roman"/>
          <w:b/>
          <w:strike/>
          <w:spacing w:val="-3"/>
          <w:szCs w:val="24"/>
        </w:rPr>
      </w:pPr>
      <w:r w:rsidRPr="008B2EFE">
        <w:rPr>
          <w:rFonts w:ascii="Times New Roman" w:hAnsi="Times New Roman"/>
          <w:b/>
          <w:szCs w:val="24"/>
        </w:rPr>
        <w:tab/>
        <w:t>1.1</w:t>
      </w:r>
      <w:r w:rsidRPr="008B2EFE">
        <w:rPr>
          <w:rFonts w:ascii="Times New Roman" w:hAnsi="Times New Roman"/>
          <w:b/>
          <w:szCs w:val="24"/>
        </w:rPr>
        <w:tab/>
      </w:r>
      <w:r w:rsidRPr="008B2EFE">
        <w:rPr>
          <w:rFonts w:ascii="Times New Roman" w:hAnsi="Times New Roman"/>
          <w:b/>
          <w:spacing w:val="-3"/>
          <w:szCs w:val="24"/>
        </w:rPr>
        <w:t xml:space="preserve">Organization </w:t>
      </w:r>
      <w:r w:rsidRPr="00473946">
        <w:rPr>
          <w:rFonts w:ascii="Times New Roman" w:hAnsi="Times New Roman"/>
          <w:i/>
          <w:spacing w:val="-3"/>
          <w:szCs w:val="24"/>
        </w:rPr>
        <w:t>Revised</w:t>
      </w:r>
      <w:r>
        <w:rPr>
          <w:rFonts w:ascii="Times New Roman" w:hAnsi="Times New Roman"/>
          <w:i/>
          <w:spacing w:val="-3"/>
          <w:szCs w:val="24"/>
        </w:rPr>
        <w:t xml:space="preserve"> 6/1/18</w:t>
      </w:r>
    </w:p>
    <w:p w14:paraId="7C124484" w14:textId="77777777" w:rsidR="001D56FF" w:rsidRPr="008B2EFE" w:rsidRDefault="001D56FF" w:rsidP="00706076">
      <w:pPr>
        <w:rPr>
          <w:rFonts w:ascii="Times New Roman" w:hAnsi="Times New Roman"/>
          <w:b/>
          <w:strike/>
          <w:spacing w:val="-3"/>
          <w:szCs w:val="24"/>
        </w:rPr>
      </w:pPr>
    </w:p>
    <w:p w14:paraId="63DB8585" w14:textId="77777777" w:rsidR="001D56FF" w:rsidRPr="008B2EFE" w:rsidRDefault="001D56FF" w:rsidP="00706076">
      <w:pPr>
        <w:ind w:firstLine="720"/>
        <w:rPr>
          <w:rFonts w:ascii="Times New Roman" w:hAnsi="Times New Roman"/>
          <w:szCs w:val="24"/>
        </w:rPr>
      </w:pPr>
      <w:r w:rsidRPr="008B2EFE">
        <w:rPr>
          <w:rFonts w:ascii="Times New Roman" w:hAnsi="Times New Roman"/>
          <w:szCs w:val="24"/>
        </w:rPr>
        <w:tab/>
        <w:t>This Volume is divided into eight parts:</w:t>
      </w:r>
    </w:p>
    <w:p w14:paraId="779E2C09" w14:textId="77777777" w:rsidR="001D56FF" w:rsidRPr="008B2EFE" w:rsidRDefault="001D56FF" w:rsidP="00706076">
      <w:pPr>
        <w:ind w:firstLine="720"/>
        <w:rPr>
          <w:rFonts w:ascii="Times New Roman" w:hAnsi="Times New Roman"/>
          <w:szCs w:val="24"/>
        </w:rPr>
      </w:pPr>
    </w:p>
    <w:p w14:paraId="0A0C449E" w14:textId="77777777" w:rsidR="001D56FF" w:rsidRPr="008B2EFE" w:rsidRDefault="001D56FF" w:rsidP="00706076">
      <w:pPr>
        <w:rPr>
          <w:rFonts w:ascii="Times New Roman" w:hAnsi="Times New Roman"/>
          <w:szCs w:val="24"/>
        </w:rPr>
      </w:pPr>
      <w:r w:rsidRPr="008B2EFE">
        <w:rPr>
          <w:rFonts w:ascii="Times New Roman" w:hAnsi="Times New Roman"/>
          <w:szCs w:val="24"/>
        </w:rPr>
        <w:tab/>
      </w:r>
      <w:r w:rsidRPr="008B2EFE">
        <w:rPr>
          <w:rFonts w:ascii="Times New Roman" w:hAnsi="Times New Roman"/>
          <w:szCs w:val="24"/>
        </w:rPr>
        <w:tab/>
        <w:t>Part I – Introduction, Organization, Definitions and Applicability</w:t>
      </w:r>
    </w:p>
    <w:p w14:paraId="13B111E1" w14:textId="77777777" w:rsidR="001D56FF" w:rsidRPr="008B2EFE" w:rsidRDefault="001D56FF" w:rsidP="00706076">
      <w:pPr>
        <w:rPr>
          <w:rFonts w:ascii="Times New Roman" w:hAnsi="Times New Roman"/>
          <w:szCs w:val="24"/>
        </w:rPr>
      </w:pPr>
      <w:r w:rsidRPr="008B2EFE">
        <w:rPr>
          <w:rFonts w:ascii="Times New Roman" w:hAnsi="Times New Roman"/>
          <w:szCs w:val="24"/>
        </w:rPr>
        <w:tab/>
      </w:r>
      <w:r w:rsidRPr="008B2EFE">
        <w:rPr>
          <w:rFonts w:ascii="Times New Roman" w:hAnsi="Times New Roman"/>
          <w:szCs w:val="24"/>
        </w:rPr>
        <w:tab/>
        <w:t>Part II – General Criteria</w:t>
      </w:r>
    </w:p>
    <w:p w14:paraId="0B07AC39" w14:textId="77777777" w:rsidR="001D56FF" w:rsidRPr="008B2EFE" w:rsidRDefault="001D56FF" w:rsidP="00706076">
      <w:pPr>
        <w:rPr>
          <w:rFonts w:ascii="Times New Roman" w:hAnsi="Times New Roman"/>
          <w:szCs w:val="24"/>
        </w:rPr>
      </w:pPr>
      <w:r w:rsidRPr="008B2EFE">
        <w:rPr>
          <w:rFonts w:ascii="Times New Roman" w:hAnsi="Times New Roman"/>
          <w:szCs w:val="24"/>
        </w:rPr>
        <w:tab/>
      </w:r>
      <w:r w:rsidRPr="008B2EFE">
        <w:rPr>
          <w:rFonts w:ascii="Times New Roman" w:hAnsi="Times New Roman"/>
          <w:szCs w:val="24"/>
        </w:rPr>
        <w:tab/>
        <w:t>Part III – Stormwater Quantity/Flood Control</w:t>
      </w:r>
    </w:p>
    <w:p w14:paraId="4066C51F" w14:textId="77777777" w:rsidR="001D56FF" w:rsidRPr="008B2EFE" w:rsidRDefault="001D56FF" w:rsidP="00706076">
      <w:pPr>
        <w:rPr>
          <w:rFonts w:ascii="Times New Roman" w:hAnsi="Times New Roman"/>
          <w:szCs w:val="24"/>
        </w:rPr>
      </w:pPr>
      <w:r w:rsidRPr="008B2EFE">
        <w:rPr>
          <w:rFonts w:ascii="Times New Roman" w:hAnsi="Times New Roman"/>
          <w:szCs w:val="24"/>
        </w:rPr>
        <w:tab/>
      </w:r>
      <w:r w:rsidRPr="008B2EFE">
        <w:rPr>
          <w:rFonts w:ascii="Times New Roman" w:hAnsi="Times New Roman"/>
          <w:szCs w:val="24"/>
        </w:rPr>
        <w:tab/>
        <w:t>Part IV – Stormwater Quality</w:t>
      </w:r>
    </w:p>
    <w:p w14:paraId="41A51BDD" w14:textId="77777777" w:rsidR="001D56FF" w:rsidRPr="008B2EFE" w:rsidRDefault="001D56FF" w:rsidP="00706076">
      <w:pPr>
        <w:rPr>
          <w:rFonts w:ascii="Times New Roman" w:hAnsi="Times New Roman"/>
          <w:szCs w:val="24"/>
        </w:rPr>
      </w:pPr>
      <w:r w:rsidRPr="008B2EFE">
        <w:rPr>
          <w:rFonts w:ascii="Times New Roman" w:hAnsi="Times New Roman"/>
          <w:szCs w:val="24"/>
        </w:rPr>
        <w:tab/>
      </w:r>
      <w:r w:rsidRPr="008B2EFE">
        <w:rPr>
          <w:rFonts w:ascii="Times New Roman" w:hAnsi="Times New Roman"/>
          <w:szCs w:val="24"/>
        </w:rPr>
        <w:tab/>
        <w:t xml:space="preserve">Part V – Best Management Practices </w:t>
      </w:r>
    </w:p>
    <w:p w14:paraId="762AD2CF" w14:textId="77777777" w:rsidR="001D56FF" w:rsidRPr="008B2EFE" w:rsidRDefault="001D56FF" w:rsidP="00706076">
      <w:pPr>
        <w:rPr>
          <w:rFonts w:ascii="Times New Roman" w:hAnsi="Times New Roman"/>
          <w:szCs w:val="24"/>
        </w:rPr>
      </w:pPr>
      <w:r w:rsidRPr="008B2EFE">
        <w:rPr>
          <w:rFonts w:ascii="Times New Roman" w:hAnsi="Times New Roman"/>
          <w:szCs w:val="24"/>
        </w:rPr>
        <w:tab/>
      </w:r>
      <w:r w:rsidRPr="008B2EFE">
        <w:rPr>
          <w:rFonts w:ascii="Times New Roman" w:hAnsi="Times New Roman"/>
          <w:szCs w:val="24"/>
        </w:rPr>
        <w:tab/>
        <w:t>Part VI – Basin Criteria</w:t>
      </w:r>
    </w:p>
    <w:p w14:paraId="63E6541F" w14:textId="77777777" w:rsidR="001D56FF" w:rsidRPr="008B2EFE" w:rsidRDefault="001D56FF" w:rsidP="00706076">
      <w:pPr>
        <w:ind w:left="720" w:firstLine="720"/>
        <w:rPr>
          <w:rFonts w:ascii="Times New Roman" w:hAnsi="Times New Roman"/>
          <w:szCs w:val="24"/>
        </w:rPr>
      </w:pPr>
      <w:r w:rsidRPr="008B2EFE">
        <w:rPr>
          <w:rFonts w:ascii="Times New Roman" w:hAnsi="Times New Roman"/>
          <w:szCs w:val="24"/>
        </w:rPr>
        <w:t>Part VII - Agricultural Surface Water Management Systems</w:t>
      </w:r>
    </w:p>
    <w:p w14:paraId="16360C18" w14:textId="77777777" w:rsidR="001D56FF" w:rsidRPr="008B2EFE" w:rsidRDefault="001D56FF" w:rsidP="00706076">
      <w:pPr>
        <w:rPr>
          <w:rFonts w:ascii="Times New Roman" w:hAnsi="Times New Roman"/>
          <w:szCs w:val="24"/>
        </w:rPr>
      </w:pPr>
      <w:r w:rsidRPr="008B2EFE">
        <w:rPr>
          <w:rFonts w:ascii="Times New Roman" w:hAnsi="Times New Roman"/>
          <w:szCs w:val="24"/>
        </w:rPr>
        <w:tab/>
      </w:r>
      <w:r w:rsidRPr="008B2EFE">
        <w:rPr>
          <w:rFonts w:ascii="Times New Roman" w:hAnsi="Times New Roman"/>
          <w:szCs w:val="24"/>
        </w:rPr>
        <w:tab/>
        <w:t>Part VIII – Appendices</w:t>
      </w:r>
    </w:p>
    <w:p w14:paraId="327ABE99" w14:textId="77777777" w:rsidR="001D56FF" w:rsidRPr="008B2EFE" w:rsidRDefault="001D56FF" w:rsidP="00706076">
      <w:pPr>
        <w:rPr>
          <w:rFonts w:ascii="Times New Roman" w:hAnsi="Times New Roman"/>
          <w:b/>
          <w:strike/>
          <w:spacing w:val="-3"/>
          <w:szCs w:val="24"/>
        </w:rPr>
      </w:pPr>
    </w:p>
    <w:p w14:paraId="29EED12B" w14:textId="77777777" w:rsidR="001D56FF" w:rsidRPr="008B2EFE" w:rsidRDefault="001D56FF" w:rsidP="00706076">
      <w:pPr>
        <w:tabs>
          <w:tab w:val="left" w:pos="-720"/>
        </w:tabs>
        <w:suppressAutoHyphens/>
        <w:rPr>
          <w:rFonts w:ascii="Times New Roman" w:hAnsi="Times New Roman"/>
          <w:spacing w:val="-3"/>
          <w:szCs w:val="24"/>
        </w:rPr>
      </w:pPr>
    </w:p>
    <w:p w14:paraId="49DB3371" w14:textId="77777777" w:rsidR="001D56FF" w:rsidRPr="008B2EFE" w:rsidRDefault="001D56FF" w:rsidP="00706076">
      <w:pPr>
        <w:pStyle w:val="BodyTextIndent2"/>
        <w:spacing w:line="240" w:lineRule="auto"/>
        <w:contextualSpacing/>
        <w:rPr>
          <w:rFonts w:ascii="Times New Roman" w:hAnsi="Times New Roman"/>
          <w:b/>
          <w:strike/>
          <w:szCs w:val="24"/>
        </w:rPr>
      </w:pPr>
      <w:r w:rsidRPr="008B2EFE">
        <w:rPr>
          <w:rFonts w:ascii="Times New Roman" w:hAnsi="Times New Roman"/>
          <w:szCs w:val="24"/>
        </w:rPr>
        <w:tab/>
      </w:r>
      <w:r w:rsidRPr="008B2EFE">
        <w:rPr>
          <w:rFonts w:ascii="Times New Roman" w:hAnsi="Times New Roman"/>
          <w:b/>
          <w:szCs w:val="24"/>
        </w:rPr>
        <w:t>1.2</w:t>
      </w:r>
      <w:r w:rsidRPr="008B2EFE">
        <w:rPr>
          <w:rFonts w:ascii="Times New Roman" w:hAnsi="Times New Roman"/>
          <w:b/>
          <w:szCs w:val="24"/>
        </w:rPr>
        <w:tab/>
        <w:t xml:space="preserve">District-Specific Thresholds </w:t>
      </w:r>
    </w:p>
    <w:p w14:paraId="79514133" w14:textId="77777777" w:rsidR="001D56FF" w:rsidRPr="008B2EFE" w:rsidRDefault="001D56FF" w:rsidP="00706076">
      <w:pPr>
        <w:pStyle w:val="BodyTextIndent2"/>
        <w:spacing w:line="240" w:lineRule="auto"/>
        <w:contextualSpacing/>
        <w:rPr>
          <w:rFonts w:ascii="Times New Roman" w:hAnsi="Times New Roman"/>
          <w:b/>
          <w:strike/>
          <w:szCs w:val="24"/>
        </w:rPr>
      </w:pPr>
    </w:p>
    <w:p w14:paraId="3D3F48D9" w14:textId="425FCB89" w:rsidR="001D56FF" w:rsidRPr="008B2EFE" w:rsidRDefault="001D56FF" w:rsidP="00706076">
      <w:pPr>
        <w:pStyle w:val="BodyTextIndent2"/>
        <w:rPr>
          <w:rFonts w:ascii="Times New Roman" w:hAnsi="Times New Roman"/>
          <w:szCs w:val="24"/>
        </w:rPr>
      </w:pPr>
      <w:r w:rsidRPr="008B2EFE">
        <w:rPr>
          <w:rFonts w:ascii="Times New Roman" w:hAnsi="Times New Roman"/>
          <w:szCs w:val="24"/>
        </w:rPr>
        <w:tab/>
      </w:r>
      <w:r w:rsidRPr="008B2EFE">
        <w:rPr>
          <w:rFonts w:ascii="Times New Roman" w:hAnsi="Times New Roman"/>
          <w:b/>
          <w:szCs w:val="24"/>
        </w:rPr>
        <w:t>1.2.1</w:t>
      </w:r>
      <w:r w:rsidRPr="008B2EFE">
        <w:rPr>
          <w:rFonts w:ascii="Times New Roman" w:hAnsi="Times New Roman"/>
          <w:szCs w:val="24"/>
        </w:rPr>
        <w:tab/>
      </w:r>
      <w:r w:rsidRPr="008B2EFE">
        <w:rPr>
          <w:rFonts w:ascii="Times New Roman" w:hAnsi="Times New Roman"/>
          <w:b/>
          <w:szCs w:val="24"/>
        </w:rPr>
        <w:t>Background</w:t>
      </w:r>
    </w:p>
    <w:p w14:paraId="71E483BE" w14:textId="20F2EAA7" w:rsidR="001D56FF" w:rsidRPr="008B2EFE" w:rsidRDefault="001D56FF" w:rsidP="00D06346">
      <w:pPr>
        <w:pStyle w:val="BodyTextIndent2"/>
        <w:spacing w:after="0" w:line="240" w:lineRule="auto"/>
        <w:ind w:left="1440"/>
        <w:rPr>
          <w:rFonts w:ascii="Times New Roman" w:hAnsi="Times New Roman"/>
          <w:szCs w:val="24"/>
        </w:rPr>
      </w:pPr>
      <w:r w:rsidRPr="008B2EFE">
        <w:rPr>
          <w:rFonts w:ascii="Times New Roman" w:hAnsi="Times New Roman"/>
          <w:szCs w:val="24"/>
        </w:rPr>
        <w:t>Rule 62-330.020 sets forth the thresholds for when an environmental resource permit must be obtained under part IV of chapter 373.  Subsection (2) of this</w:t>
      </w:r>
      <w:r w:rsidR="00D06346">
        <w:rPr>
          <w:rFonts w:ascii="Times New Roman" w:hAnsi="Times New Roman"/>
          <w:szCs w:val="24"/>
          <w:lang w:val="en-US"/>
        </w:rPr>
        <w:t xml:space="preserve"> </w:t>
      </w:r>
      <w:r w:rsidRPr="008B2EFE">
        <w:rPr>
          <w:rFonts w:ascii="Times New Roman" w:hAnsi="Times New Roman"/>
          <w:szCs w:val="24"/>
        </w:rPr>
        <w:t>Rule requires a person to obtain an environmental resource permit before constructing, altering, operating, maintaining, removing, or abandoning any new</w:t>
      </w:r>
      <w:r w:rsidR="00D06346">
        <w:rPr>
          <w:rFonts w:ascii="Times New Roman" w:hAnsi="Times New Roman"/>
          <w:szCs w:val="24"/>
          <w:lang w:val="en-US"/>
        </w:rPr>
        <w:t xml:space="preserve"> </w:t>
      </w:r>
      <w:r w:rsidRPr="008B2EFE">
        <w:rPr>
          <w:rFonts w:ascii="Times New Roman" w:hAnsi="Times New Roman"/>
          <w:szCs w:val="24"/>
        </w:rPr>
        <w:t>project that, by itself or in combination with an activity conducted after October</w:t>
      </w:r>
      <w:r w:rsidR="00D06346">
        <w:rPr>
          <w:rFonts w:ascii="Times New Roman" w:hAnsi="Times New Roman"/>
          <w:szCs w:val="24"/>
          <w:lang w:val="en-US"/>
        </w:rPr>
        <w:t xml:space="preserve"> </w:t>
      </w:r>
      <w:r w:rsidRPr="008B2EFE">
        <w:rPr>
          <w:rFonts w:ascii="Times New Roman" w:hAnsi="Times New Roman"/>
          <w:szCs w:val="24"/>
        </w:rPr>
        <w:t>1, 2013, cumulatively results in “[a]</w:t>
      </w:r>
      <w:proofErr w:type="spellStart"/>
      <w:r w:rsidRPr="008B2EFE">
        <w:rPr>
          <w:rFonts w:ascii="Times New Roman" w:hAnsi="Times New Roman"/>
          <w:szCs w:val="24"/>
        </w:rPr>
        <w:t>ny</w:t>
      </w:r>
      <w:proofErr w:type="spellEnd"/>
      <w:r w:rsidRPr="008B2EFE">
        <w:rPr>
          <w:rFonts w:ascii="Times New Roman" w:hAnsi="Times New Roman"/>
          <w:szCs w:val="24"/>
        </w:rPr>
        <w:t xml:space="preserve"> project exceeding the thresholds in section 1.2 (District-specific thresholds) of the applicable Volume II” unless the proposed </w:t>
      </w:r>
      <w:r w:rsidRPr="008B2EFE">
        <w:rPr>
          <w:rFonts w:ascii="Times New Roman" w:hAnsi="Times New Roman"/>
          <w:szCs w:val="24"/>
        </w:rPr>
        <w:lastRenderedPageBreak/>
        <w:t>project is governed by subsection 62-330.020(1), F.A.C. [62-330.020(2)(</w:t>
      </w:r>
      <w:proofErr w:type="spellStart"/>
      <w:r w:rsidRPr="008B2EFE">
        <w:rPr>
          <w:rFonts w:ascii="Times New Roman" w:hAnsi="Times New Roman"/>
          <w:szCs w:val="24"/>
        </w:rPr>
        <w:t>i</w:t>
      </w:r>
      <w:proofErr w:type="spellEnd"/>
      <w:r w:rsidRPr="008B2EFE">
        <w:rPr>
          <w:rFonts w:ascii="Times New Roman" w:hAnsi="Times New Roman"/>
          <w:szCs w:val="24"/>
        </w:rPr>
        <w:t xml:space="preserve">), F.A.C.]  </w:t>
      </w:r>
    </w:p>
    <w:p w14:paraId="669F019D" w14:textId="77777777" w:rsidR="001D56FF" w:rsidRPr="008B2EFE" w:rsidRDefault="001D56FF" w:rsidP="00706076">
      <w:pPr>
        <w:ind w:left="396"/>
        <w:rPr>
          <w:rFonts w:ascii="Times New Roman" w:hAnsi="Times New Roman"/>
          <w:szCs w:val="24"/>
        </w:rPr>
      </w:pPr>
    </w:p>
    <w:p w14:paraId="7D0DCBF5" w14:textId="57C58DA9" w:rsidR="001D56FF" w:rsidRPr="008B2EFE" w:rsidRDefault="001D56FF" w:rsidP="00D93313">
      <w:pPr>
        <w:ind w:left="1440" w:hanging="1044"/>
        <w:rPr>
          <w:rFonts w:ascii="Times New Roman" w:hAnsi="Times New Roman"/>
          <w:szCs w:val="24"/>
        </w:rPr>
      </w:pPr>
      <w:r w:rsidRPr="008B2EFE">
        <w:rPr>
          <w:rFonts w:ascii="Times New Roman" w:hAnsi="Times New Roman"/>
          <w:szCs w:val="24"/>
        </w:rPr>
        <w:tab/>
        <w:t>Subsections 1.2.2 and 1.2.3 of this Volume set forth the District-specific thresholds for activities within the St. Johns River Water Management District.</w:t>
      </w:r>
    </w:p>
    <w:p w14:paraId="155673BD" w14:textId="77777777" w:rsidR="001D56FF" w:rsidRPr="008B2EFE" w:rsidRDefault="001D56FF" w:rsidP="00706076">
      <w:pPr>
        <w:ind w:left="396"/>
        <w:rPr>
          <w:rFonts w:ascii="Times New Roman" w:hAnsi="Times New Roman"/>
          <w:szCs w:val="24"/>
        </w:rPr>
      </w:pPr>
    </w:p>
    <w:p w14:paraId="30A2C558" w14:textId="3979654E" w:rsidR="001D56FF" w:rsidRPr="008B2EFE" w:rsidRDefault="001D56FF" w:rsidP="00D06346">
      <w:pPr>
        <w:ind w:left="1440" w:hanging="1044"/>
        <w:rPr>
          <w:rFonts w:ascii="Times New Roman" w:hAnsi="Times New Roman"/>
          <w:szCs w:val="24"/>
        </w:rPr>
      </w:pPr>
      <w:r w:rsidRPr="008B2EFE">
        <w:rPr>
          <w:rFonts w:ascii="Times New Roman" w:hAnsi="Times New Roman"/>
          <w:szCs w:val="24"/>
        </w:rPr>
        <w:tab/>
        <w:t>The District encourages applicants to consult section 2.0 of Volume I which contains definitions of important terms such as “project” and “activity”.</w:t>
      </w:r>
    </w:p>
    <w:p w14:paraId="6F7996D6" w14:textId="77777777" w:rsidR="001D56FF" w:rsidRPr="008B2EFE" w:rsidRDefault="001D56FF" w:rsidP="00706076">
      <w:pPr>
        <w:ind w:left="396"/>
        <w:rPr>
          <w:rFonts w:ascii="Times New Roman" w:hAnsi="Times New Roman"/>
          <w:szCs w:val="24"/>
        </w:rPr>
      </w:pPr>
    </w:p>
    <w:p w14:paraId="269C6FBA" w14:textId="77777777" w:rsidR="001D56FF" w:rsidRPr="008B2EFE" w:rsidRDefault="001D56FF" w:rsidP="00706076">
      <w:pPr>
        <w:ind w:left="396"/>
        <w:rPr>
          <w:rFonts w:ascii="Times New Roman" w:hAnsi="Times New Roman"/>
          <w:b/>
          <w:color w:val="000000"/>
          <w:szCs w:val="24"/>
        </w:rPr>
      </w:pPr>
      <w:r w:rsidRPr="008B2EFE">
        <w:rPr>
          <w:rFonts w:ascii="Times New Roman" w:hAnsi="Times New Roman"/>
          <w:b/>
          <w:color w:val="000000"/>
          <w:szCs w:val="24"/>
        </w:rPr>
        <w:tab/>
        <w:t>1.2.2</w:t>
      </w:r>
      <w:r w:rsidRPr="008B2EFE">
        <w:rPr>
          <w:rFonts w:ascii="Times New Roman" w:hAnsi="Times New Roman"/>
          <w:b/>
          <w:color w:val="000000"/>
          <w:szCs w:val="24"/>
        </w:rPr>
        <w:tab/>
        <w:t>Activities in the Wekiva Riparian Habitat Protection Zone</w:t>
      </w:r>
    </w:p>
    <w:p w14:paraId="5A770045" w14:textId="77777777" w:rsidR="001D56FF" w:rsidRPr="008B2EFE" w:rsidRDefault="001D56FF" w:rsidP="00706076">
      <w:pPr>
        <w:ind w:left="396"/>
        <w:rPr>
          <w:rFonts w:ascii="Times New Roman" w:hAnsi="Times New Roman"/>
          <w:b/>
          <w:color w:val="000000"/>
          <w:szCs w:val="24"/>
        </w:rPr>
      </w:pPr>
    </w:p>
    <w:p w14:paraId="22523EC5" w14:textId="7814C47D" w:rsidR="001D56FF" w:rsidRPr="008B2EFE" w:rsidRDefault="001D56FF" w:rsidP="00D06346">
      <w:pPr>
        <w:ind w:left="1440" w:hanging="1044"/>
        <w:rPr>
          <w:rFonts w:ascii="Times New Roman" w:hAnsi="Times New Roman"/>
          <w:color w:val="000000"/>
          <w:szCs w:val="24"/>
        </w:rPr>
      </w:pPr>
      <w:r w:rsidRPr="008B2EFE">
        <w:rPr>
          <w:rFonts w:ascii="Times New Roman" w:hAnsi="Times New Roman"/>
          <w:color w:val="000000"/>
          <w:szCs w:val="24"/>
        </w:rPr>
        <w:tab/>
        <w:t xml:space="preserve">A </w:t>
      </w:r>
      <w:r w:rsidRPr="008B2EFE">
        <w:rPr>
          <w:rFonts w:ascii="Times New Roman" w:hAnsi="Times New Roman"/>
          <w:szCs w:val="24"/>
        </w:rPr>
        <w:t>permit under chapter 62-330 is required for any activity that is located wholly</w:t>
      </w:r>
      <w:r w:rsidR="00D06346">
        <w:rPr>
          <w:rFonts w:ascii="Times New Roman" w:hAnsi="Times New Roman"/>
          <w:szCs w:val="24"/>
        </w:rPr>
        <w:t xml:space="preserve"> </w:t>
      </w:r>
      <w:r w:rsidRPr="008B2EFE">
        <w:rPr>
          <w:rFonts w:ascii="Times New Roman" w:hAnsi="Times New Roman"/>
          <w:szCs w:val="24"/>
        </w:rPr>
        <w:t xml:space="preserve">or partially within the Wekiva River Hydrologic Basin’s Riparian Habitat Protection Zone (RHPZ) described in paragraph 40C-41.063(3)(e), F.A.C. </w:t>
      </w:r>
      <w:r w:rsidR="00D06346">
        <w:rPr>
          <w:rFonts w:ascii="Times New Roman" w:hAnsi="Times New Roman"/>
          <w:szCs w:val="24"/>
        </w:rPr>
        <w:t xml:space="preserve"> </w:t>
      </w:r>
      <w:r w:rsidRPr="008B2EFE">
        <w:rPr>
          <w:rFonts w:ascii="Times New Roman" w:hAnsi="Times New Roman"/>
          <w:szCs w:val="24"/>
        </w:rPr>
        <w:t>When an activity requires a permit pursuant to this subsection, the review for determining compliance with all relevant permitting requirements will be conducted in accordance with rule 62-330.054.</w:t>
      </w:r>
    </w:p>
    <w:p w14:paraId="483ECE07" w14:textId="77777777" w:rsidR="001D56FF" w:rsidRPr="008B2EFE" w:rsidRDefault="001D56FF" w:rsidP="00706076">
      <w:pPr>
        <w:tabs>
          <w:tab w:val="left" w:pos="-720"/>
        </w:tabs>
        <w:suppressAutoHyphens/>
        <w:ind w:left="720"/>
        <w:rPr>
          <w:rFonts w:ascii="Times New Roman" w:hAnsi="Times New Roman"/>
          <w:spacing w:val="-3"/>
          <w:szCs w:val="24"/>
        </w:rPr>
      </w:pPr>
    </w:p>
    <w:p w14:paraId="2C72C0CE" w14:textId="77777777" w:rsidR="001D56FF" w:rsidRPr="008B2EFE" w:rsidRDefault="001D56FF" w:rsidP="00706076">
      <w:pPr>
        <w:tabs>
          <w:tab w:val="left" w:pos="-720"/>
          <w:tab w:val="left" w:pos="2160"/>
        </w:tabs>
        <w:suppressAutoHyphens/>
        <w:ind w:left="2160" w:hanging="2160"/>
        <w:rPr>
          <w:rFonts w:ascii="Times New Roman" w:hAnsi="Times New Roman"/>
          <w:strike/>
          <w:spacing w:val="-3"/>
          <w:szCs w:val="24"/>
        </w:rPr>
      </w:pPr>
      <w:r w:rsidRPr="008B2EFE">
        <w:rPr>
          <w:rFonts w:ascii="Times New Roman" w:hAnsi="Times New Roman"/>
          <w:spacing w:val="-3"/>
          <w:szCs w:val="24"/>
        </w:rPr>
        <w:tab/>
      </w:r>
    </w:p>
    <w:p w14:paraId="495B65A5" w14:textId="77777777" w:rsidR="001D56FF" w:rsidRPr="008B2EFE" w:rsidRDefault="001D56FF" w:rsidP="0097325D">
      <w:pPr>
        <w:tabs>
          <w:tab w:val="left" w:pos="-720"/>
        </w:tabs>
        <w:suppressAutoHyphens/>
        <w:ind w:left="720"/>
        <w:rPr>
          <w:rFonts w:ascii="Times New Roman" w:hAnsi="Times New Roman"/>
          <w:b/>
          <w:spacing w:val="-3"/>
          <w:szCs w:val="24"/>
        </w:rPr>
      </w:pPr>
      <w:r w:rsidRPr="008B2EFE">
        <w:rPr>
          <w:rFonts w:ascii="Times New Roman" w:hAnsi="Times New Roman"/>
          <w:b/>
          <w:spacing w:val="-3"/>
          <w:szCs w:val="24"/>
        </w:rPr>
        <w:t>1.2.3</w:t>
      </w:r>
      <w:r w:rsidRPr="008B2EFE">
        <w:rPr>
          <w:rFonts w:ascii="Times New Roman" w:hAnsi="Times New Roman"/>
          <w:b/>
          <w:spacing w:val="-3"/>
          <w:szCs w:val="24"/>
        </w:rPr>
        <w:tab/>
        <w:t>Agricultural Surface Water Management Systems</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5257375E" w14:textId="77777777" w:rsidR="001D56FF" w:rsidRPr="008B2EFE" w:rsidRDefault="001D56FF" w:rsidP="00706076">
      <w:pPr>
        <w:tabs>
          <w:tab w:val="left" w:pos="-720"/>
        </w:tabs>
        <w:suppressAutoHyphens/>
        <w:ind w:left="720"/>
        <w:rPr>
          <w:rFonts w:ascii="Times New Roman" w:hAnsi="Times New Roman"/>
          <w:b/>
          <w:spacing w:val="-3"/>
          <w:szCs w:val="24"/>
        </w:rPr>
      </w:pPr>
    </w:p>
    <w:p w14:paraId="76F3F579" w14:textId="57C9BD55" w:rsidR="001D56FF" w:rsidRPr="008B2EFE" w:rsidRDefault="001D56FF" w:rsidP="00D06346">
      <w:pPr>
        <w:widowControl w:val="0"/>
        <w:tabs>
          <w:tab w:val="left" w:pos="360"/>
          <w:tab w:val="left" w:pos="360"/>
          <w:tab w:val="left" w:pos="360"/>
          <w:tab w:val="left" w:pos="360"/>
        </w:tabs>
        <w:overflowPunct w:val="0"/>
        <w:autoSpaceDE w:val="0"/>
        <w:autoSpaceDN w:val="0"/>
        <w:adjustRightInd w:val="0"/>
        <w:ind w:left="1440" w:hanging="144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A permit under chapter 62-330, F.A.C., is required for the alteration, maintenance and operation of certain existing agricultural surface water management systems and for the construction, maintenance and operation of certain new agricultural surface water management systems, in accordance with chapter 40C-44, F.A.C. (Environmental Resource Permits: Regulation of Agricultural Surface Water Management Systems).  These systems are described in rule 40C-44.041, but are also described in this subsection and in Part VII of this Volume.</w:t>
      </w:r>
    </w:p>
    <w:p w14:paraId="081D2B7B"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6219BF5C" w14:textId="68DB1643" w:rsidR="001D56FF" w:rsidRPr="008B2EFE" w:rsidRDefault="001D56FF" w:rsidP="00D06346">
      <w:pPr>
        <w:widowControl w:val="0"/>
        <w:tabs>
          <w:tab w:val="left" w:pos="360"/>
          <w:tab w:val="left" w:pos="360"/>
          <w:tab w:val="left" w:pos="360"/>
          <w:tab w:val="left" w:pos="360"/>
        </w:tabs>
        <w:overflowPunct w:val="0"/>
        <w:autoSpaceDE w:val="0"/>
        <w:autoSpaceDN w:val="0"/>
        <w:adjustRightInd w:val="0"/>
        <w:ind w:left="1440" w:hanging="144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Agricultural operations that are required to obtain a  permit shall satisfy the requirements of the District in terms of the quality of water discharged from the system, by implementing the performance standards and water quality practices described in Part VII of this Volume.</w:t>
      </w:r>
    </w:p>
    <w:p w14:paraId="10CF16AC" w14:textId="77777777" w:rsidR="001D56FF" w:rsidRPr="008B2EFE" w:rsidRDefault="001D56FF" w:rsidP="00706076">
      <w:pPr>
        <w:tabs>
          <w:tab w:val="left" w:pos="-720"/>
        </w:tabs>
        <w:suppressAutoHyphens/>
        <w:ind w:left="720"/>
        <w:rPr>
          <w:rFonts w:ascii="Times New Roman" w:hAnsi="Times New Roman"/>
          <w:b/>
          <w:spacing w:val="-3"/>
          <w:szCs w:val="24"/>
        </w:rPr>
      </w:pPr>
      <w:r w:rsidRPr="008B2EFE">
        <w:rPr>
          <w:rFonts w:ascii="Times New Roman" w:hAnsi="Times New Roman"/>
          <w:b/>
          <w:spacing w:val="-3"/>
          <w:szCs w:val="24"/>
        </w:rPr>
        <w:t xml:space="preserve"> </w:t>
      </w:r>
    </w:p>
    <w:p w14:paraId="31398489" w14:textId="116160AB" w:rsidR="001D56FF" w:rsidRPr="008B2EFE" w:rsidRDefault="001D56FF" w:rsidP="00D06346">
      <w:pPr>
        <w:tabs>
          <w:tab w:val="left" w:pos="720"/>
        </w:tabs>
        <w:suppressAutoHyphens/>
        <w:ind w:left="1440"/>
        <w:rPr>
          <w:rFonts w:ascii="Times New Roman" w:hAnsi="Times New Roman"/>
          <w:spacing w:val="-3"/>
          <w:szCs w:val="24"/>
        </w:rPr>
      </w:pPr>
      <w:r w:rsidRPr="008B2EFE">
        <w:rPr>
          <w:rFonts w:ascii="Times New Roman" w:hAnsi="Times New Roman"/>
          <w:spacing w:val="-3"/>
          <w:szCs w:val="24"/>
        </w:rPr>
        <w:t>A permit for an agricultural system is required under this subsection and chapter 40C-44, F.A.C., if the activity exceeds any of the following thresholds:</w:t>
      </w:r>
    </w:p>
    <w:p w14:paraId="069E4F52" w14:textId="77777777" w:rsidR="001D56FF" w:rsidRPr="008B2EFE" w:rsidRDefault="001D56FF" w:rsidP="00706076">
      <w:pPr>
        <w:tabs>
          <w:tab w:val="left" w:pos="720"/>
          <w:tab w:val="left" w:pos="2160"/>
        </w:tabs>
        <w:suppressAutoHyphens/>
        <w:ind w:left="2160" w:hanging="2160"/>
        <w:rPr>
          <w:rFonts w:ascii="Times New Roman" w:hAnsi="Times New Roman"/>
          <w:spacing w:val="-3"/>
          <w:szCs w:val="24"/>
        </w:rPr>
      </w:pPr>
    </w:p>
    <w:p w14:paraId="02559E36" w14:textId="77777777" w:rsidR="001D56FF" w:rsidRPr="008B2EFE" w:rsidRDefault="001D56FF" w:rsidP="00706076">
      <w:pPr>
        <w:ind w:left="2160" w:hanging="720"/>
        <w:rPr>
          <w:rFonts w:ascii="Times New Roman" w:hAnsi="Times New Roman"/>
          <w:szCs w:val="24"/>
        </w:rPr>
      </w:pPr>
      <w:r w:rsidRPr="008B2EFE">
        <w:rPr>
          <w:rFonts w:ascii="Times New Roman" w:hAnsi="Times New Roman"/>
          <w:szCs w:val="24"/>
        </w:rPr>
        <w:t>(a)</w:t>
      </w:r>
      <w:r w:rsidRPr="008B2EFE">
        <w:rPr>
          <w:rFonts w:ascii="Times New Roman" w:hAnsi="Times New Roman"/>
          <w:szCs w:val="24"/>
        </w:rPr>
        <w:tab/>
        <w:t>The activity incorporates pumped discharges from an existing agricultural surface water management system, when:</w:t>
      </w:r>
    </w:p>
    <w:p w14:paraId="29A3318B" w14:textId="77777777" w:rsidR="001D56FF" w:rsidRPr="008B2EFE" w:rsidRDefault="001D56FF" w:rsidP="00706076">
      <w:pPr>
        <w:tabs>
          <w:tab w:val="left" w:pos="-720"/>
        </w:tabs>
        <w:suppressAutoHyphens/>
        <w:rPr>
          <w:rFonts w:ascii="Times New Roman" w:hAnsi="Times New Roman"/>
          <w:spacing w:val="-3"/>
          <w:szCs w:val="24"/>
        </w:rPr>
      </w:pPr>
    </w:p>
    <w:p w14:paraId="74B0769D" w14:textId="77777777" w:rsidR="001D56FF" w:rsidRPr="008B2EFE" w:rsidRDefault="001D56FF" w:rsidP="00706076">
      <w:pPr>
        <w:ind w:left="2880" w:hanging="720"/>
        <w:rPr>
          <w:rFonts w:ascii="Times New Roman" w:hAnsi="Times New Roman"/>
          <w:szCs w:val="24"/>
        </w:rPr>
      </w:pPr>
      <w:r w:rsidRPr="008B2EFE">
        <w:rPr>
          <w:rFonts w:ascii="Times New Roman" w:hAnsi="Times New Roman"/>
          <w:szCs w:val="24"/>
        </w:rPr>
        <w:t>(1)</w:t>
      </w:r>
      <w:r w:rsidRPr="008B2EFE">
        <w:rPr>
          <w:rFonts w:ascii="Times New Roman" w:hAnsi="Times New Roman"/>
          <w:szCs w:val="24"/>
        </w:rPr>
        <w:tab/>
        <w:t>the pumps are stationary or portable facilities, and</w:t>
      </w:r>
    </w:p>
    <w:p w14:paraId="30C36311" w14:textId="77777777" w:rsidR="001D56FF" w:rsidRPr="008B2EFE" w:rsidRDefault="001D56FF" w:rsidP="00706076">
      <w:pPr>
        <w:rPr>
          <w:rFonts w:ascii="Times New Roman" w:hAnsi="Times New Roman"/>
          <w:szCs w:val="24"/>
        </w:rPr>
      </w:pPr>
    </w:p>
    <w:p w14:paraId="52BC4ABB" w14:textId="77777777" w:rsidR="001D56FF" w:rsidRPr="008B2EFE" w:rsidRDefault="001D56FF" w:rsidP="00706076">
      <w:pPr>
        <w:ind w:left="2880" w:hanging="720"/>
        <w:rPr>
          <w:rFonts w:ascii="Times New Roman" w:hAnsi="Times New Roman"/>
          <w:szCs w:val="24"/>
        </w:rPr>
      </w:pPr>
      <w:r w:rsidRPr="008B2EFE">
        <w:rPr>
          <w:rFonts w:ascii="Times New Roman" w:hAnsi="Times New Roman"/>
          <w:szCs w:val="24"/>
        </w:rPr>
        <w:t>(2)</w:t>
      </w:r>
      <w:r w:rsidRPr="008B2EFE">
        <w:rPr>
          <w:rFonts w:ascii="Times New Roman" w:hAnsi="Times New Roman"/>
          <w:szCs w:val="24"/>
        </w:rPr>
        <w:tab/>
        <w:t>the pump(s) have a capacity, either individually or cumulatively, of 10,000 GPM or greater. [40C</w:t>
      </w:r>
      <w:r w:rsidRPr="008B2EFE">
        <w:rPr>
          <w:rFonts w:ascii="Times New Roman" w:hAnsi="Times New Roman"/>
          <w:szCs w:val="24"/>
        </w:rPr>
        <w:noBreakHyphen/>
        <w:t>44.041(1)(a), F.A.C.]</w:t>
      </w:r>
    </w:p>
    <w:p w14:paraId="1C8BD3AF" w14:textId="77777777" w:rsidR="001D56FF" w:rsidRPr="008B2EFE" w:rsidRDefault="001D56FF" w:rsidP="00706076">
      <w:pPr>
        <w:rPr>
          <w:rFonts w:ascii="Times New Roman" w:hAnsi="Times New Roman"/>
          <w:szCs w:val="24"/>
        </w:rPr>
      </w:pPr>
    </w:p>
    <w:p w14:paraId="3B449BB1" w14:textId="77777777" w:rsidR="001D56FF" w:rsidRPr="008B2EFE" w:rsidRDefault="001D56FF" w:rsidP="00706076">
      <w:pPr>
        <w:ind w:left="2160" w:hanging="720"/>
        <w:rPr>
          <w:rFonts w:ascii="Times New Roman" w:hAnsi="Times New Roman"/>
          <w:szCs w:val="24"/>
        </w:rPr>
      </w:pPr>
      <w:r w:rsidRPr="008B2EFE">
        <w:rPr>
          <w:rFonts w:ascii="Times New Roman" w:hAnsi="Times New Roman"/>
          <w:szCs w:val="24"/>
        </w:rPr>
        <w:lastRenderedPageBreak/>
        <w:t>(b)</w:t>
      </w:r>
      <w:r w:rsidRPr="008B2EFE">
        <w:rPr>
          <w:rFonts w:ascii="Times New Roman" w:hAnsi="Times New Roman"/>
          <w:szCs w:val="24"/>
        </w:rPr>
        <w:tab/>
        <w:t>The activity causes or contributes to a violation of state water quality standards in waters of the state, when:</w:t>
      </w:r>
    </w:p>
    <w:p w14:paraId="5215BB34" w14:textId="77777777" w:rsidR="001D56FF" w:rsidRPr="008B2EFE" w:rsidRDefault="001D56FF" w:rsidP="00706076">
      <w:pPr>
        <w:rPr>
          <w:rFonts w:ascii="Times New Roman" w:hAnsi="Times New Roman"/>
          <w:szCs w:val="24"/>
        </w:rPr>
      </w:pPr>
    </w:p>
    <w:p w14:paraId="26BB94EE" w14:textId="77777777" w:rsidR="001D56FF" w:rsidRPr="008B2EFE" w:rsidRDefault="001D56FF" w:rsidP="00706076">
      <w:pPr>
        <w:ind w:left="2880" w:hanging="720"/>
        <w:rPr>
          <w:rFonts w:ascii="Times New Roman" w:hAnsi="Times New Roman"/>
          <w:szCs w:val="24"/>
        </w:rPr>
      </w:pPr>
      <w:r w:rsidRPr="008B2EFE">
        <w:rPr>
          <w:rFonts w:ascii="Times New Roman" w:hAnsi="Times New Roman"/>
          <w:szCs w:val="24"/>
        </w:rPr>
        <w:t>(1)</w:t>
      </w:r>
      <w:r w:rsidRPr="008B2EFE">
        <w:rPr>
          <w:rFonts w:ascii="Times New Roman" w:hAnsi="Times New Roman"/>
          <w:szCs w:val="24"/>
        </w:rPr>
        <w:tab/>
        <w:t xml:space="preserve">the discharge is </w:t>
      </w:r>
      <w:proofErr w:type="gramStart"/>
      <w:r w:rsidRPr="008B2EFE">
        <w:rPr>
          <w:rFonts w:ascii="Times New Roman" w:hAnsi="Times New Roman"/>
          <w:szCs w:val="24"/>
        </w:rPr>
        <w:t>pumped</w:t>
      </w:r>
      <w:proofErr w:type="gramEnd"/>
      <w:r w:rsidRPr="008B2EFE">
        <w:rPr>
          <w:rFonts w:ascii="Times New Roman" w:hAnsi="Times New Roman"/>
          <w:szCs w:val="24"/>
        </w:rPr>
        <w:t xml:space="preserve"> or gravity drained, and</w:t>
      </w:r>
    </w:p>
    <w:p w14:paraId="054D3C8A" w14:textId="77777777" w:rsidR="001D56FF" w:rsidRPr="008B2EFE" w:rsidRDefault="001D56FF" w:rsidP="00706076">
      <w:pPr>
        <w:rPr>
          <w:rFonts w:ascii="Times New Roman" w:hAnsi="Times New Roman"/>
          <w:szCs w:val="24"/>
        </w:rPr>
      </w:pPr>
    </w:p>
    <w:p w14:paraId="7F1837F2" w14:textId="77777777" w:rsidR="001D56FF" w:rsidRPr="008B2EFE" w:rsidRDefault="001D56FF" w:rsidP="00706076">
      <w:pPr>
        <w:ind w:left="2880" w:hanging="720"/>
        <w:rPr>
          <w:rFonts w:ascii="Times New Roman" w:hAnsi="Times New Roman"/>
          <w:szCs w:val="24"/>
        </w:rPr>
      </w:pPr>
      <w:r w:rsidRPr="008B2EFE">
        <w:rPr>
          <w:rFonts w:ascii="Times New Roman" w:hAnsi="Times New Roman"/>
          <w:szCs w:val="24"/>
        </w:rPr>
        <w:t>(2)</w:t>
      </w:r>
      <w:r w:rsidRPr="008B2EFE">
        <w:rPr>
          <w:rFonts w:ascii="Times New Roman" w:hAnsi="Times New Roman"/>
          <w:szCs w:val="24"/>
        </w:rPr>
        <w:tab/>
        <w:t>the District has considered the following information on a case</w:t>
      </w:r>
      <w:r w:rsidRPr="008B2EFE">
        <w:rPr>
          <w:rFonts w:ascii="Times New Roman" w:hAnsi="Times New Roman"/>
          <w:szCs w:val="24"/>
        </w:rPr>
        <w:noBreakHyphen/>
        <w:t>by</w:t>
      </w:r>
      <w:r w:rsidRPr="008B2EFE">
        <w:rPr>
          <w:rFonts w:ascii="Times New Roman" w:hAnsi="Times New Roman"/>
          <w:szCs w:val="24"/>
        </w:rPr>
        <w:noBreakHyphen/>
        <w:t>case basis:</w:t>
      </w:r>
    </w:p>
    <w:p w14:paraId="5F27397F" w14:textId="77777777" w:rsidR="001D56FF" w:rsidRPr="008B2EFE" w:rsidRDefault="001D56FF" w:rsidP="00706076">
      <w:pPr>
        <w:rPr>
          <w:rFonts w:ascii="Times New Roman" w:hAnsi="Times New Roman"/>
          <w:szCs w:val="24"/>
        </w:rPr>
      </w:pPr>
    </w:p>
    <w:p w14:paraId="7ED59D44" w14:textId="77777777" w:rsidR="001D56FF" w:rsidRPr="008B2EFE" w:rsidRDefault="001D56FF" w:rsidP="00706076">
      <w:pPr>
        <w:ind w:left="3600" w:hanging="720"/>
        <w:rPr>
          <w:rFonts w:ascii="Times New Roman" w:hAnsi="Times New Roman"/>
          <w:szCs w:val="24"/>
        </w:rPr>
      </w:pPr>
      <w:r w:rsidRPr="008B2EFE">
        <w:rPr>
          <w:rFonts w:ascii="Times New Roman" w:hAnsi="Times New Roman"/>
          <w:szCs w:val="24"/>
        </w:rPr>
        <w:t>a.</w:t>
      </w:r>
      <w:r w:rsidRPr="008B2EFE">
        <w:rPr>
          <w:rFonts w:ascii="Times New Roman" w:hAnsi="Times New Roman"/>
          <w:szCs w:val="24"/>
        </w:rPr>
        <w:tab/>
        <w:t>water quality monitoring data collected by the District or other agency,</w:t>
      </w:r>
    </w:p>
    <w:p w14:paraId="63FF3BA0" w14:textId="77777777" w:rsidR="001D56FF" w:rsidRPr="008B2EFE" w:rsidRDefault="001D56FF" w:rsidP="00706076">
      <w:pPr>
        <w:rPr>
          <w:rFonts w:ascii="Times New Roman" w:hAnsi="Times New Roman"/>
          <w:szCs w:val="24"/>
        </w:rPr>
      </w:pPr>
    </w:p>
    <w:p w14:paraId="519F6821" w14:textId="77777777" w:rsidR="001D56FF" w:rsidRPr="008B2EFE" w:rsidRDefault="001D56FF" w:rsidP="00706076">
      <w:pPr>
        <w:ind w:left="3600" w:hanging="720"/>
        <w:rPr>
          <w:rFonts w:ascii="Times New Roman" w:hAnsi="Times New Roman"/>
          <w:szCs w:val="24"/>
        </w:rPr>
      </w:pPr>
      <w:r w:rsidRPr="008B2EFE">
        <w:rPr>
          <w:rFonts w:ascii="Times New Roman" w:hAnsi="Times New Roman"/>
          <w:szCs w:val="24"/>
        </w:rPr>
        <w:t>b.</w:t>
      </w:r>
      <w:r w:rsidRPr="008B2EFE">
        <w:rPr>
          <w:rFonts w:ascii="Times New Roman" w:hAnsi="Times New Roman"/>
          <w:szCs w:val="24"/>
        </w:rPr>
        <w:tab/>
        <w:t>the size of the agricultural operation and the amount of stormwater and associated wastewater reaching waters of the state, relative to the size and nature of the immediate drainage basin,</w:t>
      </w:r>
    </w:p>
    <w:p w14:paraId="6B6A8F41" w14:textId="77777777" w:rsidR="001D56FF" w:rsidRPr="008B2EFE" w:rsidRDefault="001D56FF" w:rsidP="00706076">
      <w:pPr>
        <w:rPr>
          <w:rFonts w:ascii="Times New Roman" w:hAnsi="Times New Roman"/>
          <w:szCs w:val="24"/>
        </w:rPr>
      </w:pPr>
    </w:p>
    <w:p w14:paraId="7206A593" w14:textId="77777777" w:rsidR="001D56FF" w:rsidRPr="008B2EFE" w:rsidRDefault="001D56FF" w:rsidP="00706076">
      <w:pPr>
        <w:ind w:left="3600" w:hanging="720"/>
        <w:rPr>
          <w:rFonts w:ascii="Times New Roman" w:hAnsi="Times New Roman"/>
          <w:szCs w:val="24"/>
        </w:rPr>
      </w:pPr>
      <w:r w:rsidRPr="008B2EFE">
        <w:rPr>
          <w:rFonts w:ascii="Times New Roman" w:hAnsi="Times New Roman"/>
          <w:szCs w:val="24"/>
        </w:rPr>
        <w:t>c.</w:t>
      </w:r>
      <w:r w:rsidRPr="008B2EFE">
        <w:rPr>
          <w:rFonts w:ascii="Times New Roman" w:hAnsi="Times New Roman"/>
          <w:szCs w:val="24"/>
        </w:rPr>
        <w:tab/>
        <w:t>the means of conveyance of stormwater and associated wastewater to waters of the state,</w:t>
      </w:r>
    </w:p>
    <w:p w14:paraId="040AE713" w14:textId="77777777" w:rsidR="001D56FF" w:rsidRPr="008B2EFE" w:rsidRDefault="001D56FF" w:rsidP="00706076">
      <w:pPr>
        <w:rPr>
          <w:rFonts w:ascii="Times New Roman" w:hAnsi="Times New Roman"/>
          <w:szCs w:val="24"/>
        </w:rPr>
      </w:pPr>
    </w:p>
    <w:p w14:paraId="314F8252" w14:textId="77777777" w:rsidR="001D56FF" w:rsidRPr="008B2EFE" w:rsidRDefault="001D56FF" w:rsidP="00706076">
      <w:pPr>
        <w:ind w:left="3600" w:hanging="720"/>
        <w:rPr>
          <w:rFonts w:ascii="Times New Roman" w:hAnsi="Times New Roman"/>
          <w:szCs w:val="24"/>
        </w:rPr>
      </w:pPr>
      <w:r w:rsidRPr="008B2EFE">
        <w:rPr>
          <w:rFonts w:ascii="Times New Roman" w:hAnsi="Times New Roman"/>
          <w:szCs w:val="24"/>
        </w:rPr>
        <w:t>d.</w:t>
      </w:r>
      <w:r w:rsidRPr="008B2EFE">
        <w:rPr>
          <w:rFonts w:ascii="Times New Roman" w:hAnsi="Times New Roman"/>
          <w:szCs w:val="24"/>
        </w:rPr>
        <w:tab/>
        <w:t xml:space="preserve">characteristics of the site including the slope, vegetation, </w:t>
      </w:r>
      <w:proofErr w:type="gramStart"/>
      <w:r w:rsidRPr="008B2EFE">
        <w:rPr>
          <w:rFonts w:ascii="Times New Roman" w:hAnsi="Times New Roman"/>
          <w:szCs w:val="24"/>
        </w:rPr>
        <w:t>rainfall</w:t>
      </w:r>
      <w:proofErr w:type="gramEnd"/>
      <w:r w:rsidRPr="008B2EFE">
        <w:rPr>
          <w:rFonts w:ascii="Times New Roman" w:hAnsi="Times New Roman"/>
          <w:szCs w:val="24"/>
        </w:rPr>
        <w:t xml:space="preserve"> and other factors related to the likelihood or frequency of discharge of stormwater and associated wastewater to waters of the state,</w:t>
      </w:r>
    </w:p>
    <w:p w14:paraId="52474307" w14:textId="77777777" w:rsidR="001D56FF" w:rsidRPr="008B2EFE" w:rsidRDefault="001D56FF" w:rsidP="00706076">
      <w:pPr>
        <w:rPr>
          <w:rFonts w:ascii="Times New Roman" w:hAnsi="Times New Roman"/>
          <w:szCs w:val="24"/>
        </w:rPr>
      </w:pPr>
    </w:p>
    <w:p w14:paraId="12E34913" w14:textId="77777777" w:rsidR="001D56FF" w:rsidRPr="008B2EFE" w:rsidRDefault="001D56FF" w:rsidP="00706076">
      <w:pPr>
        <w:ind w:left="3600" w:hanging="720"/>
        <w:rPr>
          <w:rFonts w:ascii="Times New Roman" w:hAnsi="Times New Roman"/>
          <w:szCs w:val="24"/>
        </w:rPr>
      </w:pPr>
      <w:r w:rsidRPr="008B2EFE">
        <w:rPr>
          <w:rFonts w:ascii="Times New Roman" w:hAnsi="Times New Roman"/>
          <w:szCs w:val="24"/>
        </w:rPr>
        <w:t>e.</w:t>
      </w:r>
      <w:r w:rsidRPr="008B2EFE">
        <w:rPr>
          <w:rFonts w:ascii="Times New Roman" w:hAnsi="Times New Roman"/>
          <w:szCs w:val="24"/>
        </w:rPr>
        <w:tab/>
        <w:t xml:space="preserve">the status, </w:t>
      </w:r>
      <w:proofErr w:type="gramStart"/>
      <w:r w:rsidRPr="008B2EFE">
        <w:rPr>
          <w:rFonts w:ascii="Times New Roman" w:hAnsi="Times New Roman"/>
          <w:szCs w:val="24"/>
        </w:rPr>
        <w:t>results</w:t>
      </w:r>
      <w:proofErr w:type="gramEnd"/>
      <w:r w:rsidRPr="008B2EFE">
        <w:rPr>
          <w:rFonts w:ascii="Times New Roman" w:hAnsi="Times New Roman"/>
          <w:szCs w:val="24"/>
        </w:rPr>
        <w:t xml:space="preserve"> and recommendations of available basin</w:t>
      </w:r>
      <w:r w:rsidRPr="008B2EFE">
        <w:rPr>
          <w:rFonts w:ascii="Times New Roman" w:hAnsi="Times New Roman"/>
          <w:szCs w:val="24"/>
        </w:rPr>
        <w:noBreakHyphen/>
        <w:t>specific studies, including those conducted as part of a Surface Water Improvement and Management Plan or pursuant to chapter 62</w:t>
      </w:r>
      <w:r w:rsidRPr="008B2EFE">
        <w:rPr>
          <w:rFonts w:ascii="Times New Roman" w:hAnsi="Times New Roman"/>
          <w:szCs w:val="24"/>
        </w:rPr>
        <w:noBreakHyphen/>
        <w:t>40, F.A.C., and</w:t>
      </w:r>
    </w:p>
    <w:p w14:paraId="34771619" w14:textId="77777777" w:rsidR="001D56FF" w:rsidRPr="008B2EFE" w:rsidRDefault="001D56FF" w:rsidP="00706076">
      <w:pPr>
        <w:rPr>
          <w:rFonts w:ascii="Times New Roman" w:hAnsi="Times New Roman"/>
          <w:szCs w:val="24"/>
        </w:rPr>
      </w:pPr>
    </w:p>
    <w:p w14:paraId="57979FC3" w14:textId="77777777" w:rsidR="001D56FF" w:rsidRPr="008B2EFE" w:rsidRDefault="001D56FF" w:rsidP="00706076">
      <w:pPr>
        <w:ind w:left="3600" w:hanging="720"/>
        <w:rPr>
          <w:rFonts w:ascii="Times New Roman" w:hAnsi="Times New Roman"/>
          <w:szCs w:val="24"/>
        </w:rPr>
      </w:pPr>
      <w:r w:rsidRPr="008B2EFE">
        <w:rPr>
          <w:rFonts w:ascii="Times New Roman" w:hAnsi="Times New Roman"/>
          <w:szCs w:val="24"/>
        </w:rPr>
        <w:t>f.</w:t>
      </w:r>
      <w:r w:rsidRPr="008B2EFE">
        <w:rPr>
          <w:rFonts w:ascii="Times New Roman" w:hAnsi="Times New Roman"/>
          <w:szCs w:val="24"/>
        </w:rPr>
        <w:tab/>
        <w:t xml:space="preserve">the existence of mixing zones, variances or </w:t>
      </w:r>
      <w:proofErr w:type="gramStart"/>
      <w:r w:rsidRPr="008B2EFE">
        <w:rPr>
          <w:rFonts w:ascii="Times New Roman" w:hAnsi="Times New Roman"/>
          <w:szCs w:val="24"/>
        </w:rPr>
        <w:t>site specific</w:t>
      </w:r>
      <w:proofErr w:type="gramEnd"/>
      <w:r w:rsidRPr="008B2EFE">
        <w:rPr>
          <w:rFonts w:ascii="Times New Roman" w:hAnsi="Times New Roman"/>
          <w:szCs w:val="24"/>
        </w:rPr>
        <w:t xml:space="preserve"> alternative criteria granted by DEP pursuant to chapters 62</w:t>
      </w:r>
      <w:r w:rsidRPr="008B2EFE">
        <w:rPr>
          <w:rFonts w:ascii="Times New Roman" w:hAnsi="Times New Roman"/>
          <w:szCs w:val="24"/>
        </w:rPr>
        <w:noBreakHyphen/>
        <w:t>4 and 62</w:t>
      </w:r>
      <w:r w:rsidRPr="008B2EFE">
        <w:rPr>
          <w:rFonts w:ascii="Times New Roman" w:hAnsi="Times New Roman"/>
          <w:szCs w:val="24"/>
        </w:rPr>
        <w:noBreakHyphen/>
        <w:t>302, F.A.C. [40C</w:t>
      </w:r>
      <w:r w:rsidRPr="008B2EFE">
        <w:rPr>
          <w:rFonts w:ascii="Times New Roman" w:hAnsi="Times New Roman"/>
          <w:szCs w:val="24"/>
        </w:rPr>
        <w:noBreakHyphen/>
        <w:t>44.041(1)(b), F.A.C.]</w:t>
      </w:r>
    </w:p>
    <w:p w14:paraId="6ED8DE25" w14:textId="77777777" w:rsidR="001D56FF" w:rsidRPr="008B2EFE" w:rsidRDefault="001D56FF" w:rsidP="00706076">
      <w:pPr>
        <w:rPr>
          <w:rFonts w:ascii="Times New Roman" w:hAnsi="Times New Roman"/>
          <w:szCs w:val="24"/>
        </w:rPr>
      </w:pPr>
    </w:p>
    <w:p w14:paraId="10CF1746" w14:textId="77777777" w:rsidR="001D56FF" w:rsidRPr="008B2EFE" w:rsidRDefault="001D56FF" w:rsidP="00706076">
      <w:pPr>
        <w:ind w:left="2160" w:hanging="870"/>
        <w:rPr>
          <w:rFonts w:ascii="Times New Roman" w:hAnsi="Times New Roman"/>
          <w:szCs w:val="24"/>
        </w:rPr>
      </w:pPr>
      <w:r w:rsidRPr="008B2EFE">
        <w:rPr>
          <w:rFonts w:ascii="Times New Roman" w:hAnsi="Times New Roman"/>
          <w:szCs w:val="24"/>
        </w:rPr>
        <w:t>(c)</w:t>
      </w:r>
      <w:r w:rsidRPr="008B2EFE">
        <w:rPr>
          <w:rFonts w:ascii="Times New Roman" w:hAnsi="Times New Roman"/>
          <w:szCs w:val="24"/>
        </w:rPr>
        <w:tab/>
        <w:t>An applicant proposes construction, maintenance and operation of new agricultural surface water management systems, or alteration of existing systems, which:</w:t>
      </w:r>
    </w:p>
    <w:p w14:paraId="73BC8635" w14:textId="77777777" w:rsidR="001D56FF" w:rsidRPr="008B2EFE" w:rsidRDefault="001D56FF" w:rsidP="00706076">
      <w:pPr>
        <w:rPr>
          <w:rFonts w:ascii="Times New Roman" w:hAnsi="Times New Roman"/>
          <w:szCs w:val="24"/>
        </w:rPr>
      </w:pPr>
    </w:p>
    <w:p w14:paraId="22759EC9" w14:textId="77777777" w:rsidR="001D56FF" w:rsidRPr="008B2EFE" w:rsidRDefault="001D56FF" w:rsidP="00706076">
      <w:pPr>
        <w:ind w:left="2880" w:hanging="720"/>
        <w:rPr>
          <w:rFonts w:ascii="Times New Roman" w:hAnsi="Times New Roman"/>
          <w:szCs w:val="24"/>
        </w:rPr>
      </w:pPr>
      <w:r w:rsidRPr="008B2EFE">
        <w:rPr>
          <w:rFonts w:ascii="Times New Roman" w:hAnsi="Times New Roman"/>
          <w:szCs w:val="24"/>
        </w:rPr>
        <w:t>(1)</w:t>
      </w:r>
      <w:r w:rsidRPr="008B2EFE">
        <w:rPr>
          <w:rFonts w:ascii="Times New Roman" w:hAnsi="Times New Roman"/>
          <w:szCs w:val="24"/>
        </w:rPr>
        <w:tab/>
        <w:t xml:space="preserve">drain an agricultural area greater than 2 </w:t>
      </w:r>
      <w:proofErr w:type="gramStart"/>
      <w:r w:rsidRPr="008B2EFE">
        <w:rPr>
          <w:rFonts w:ascii="Times New Roman" w:hAnsi="Times New Roman"/>
          <w:szCs w:val="24"/>
        </w:rPr>
        <w:t>acres;</w:t>
      </w:r>
      <w:proofErr w:type="gramEnd"/>
    </w:p>
    <w:p w14:paraId="15593E7E" w14:textId="77777777" w:rsidR="001D56FF" w:rsidRPr="008B2EFE" w:rsidRDefault="001D56FF" w:rsidP="00706076">
      <w:pPr>
        <w:rPr>
          <w:rFonts w:ascii="Times New Roman" w:hAnsi="Times New Roman"/>
          <w:szCs w:val="24"/>
        </w:rPr>
      </w:pPr>
    </w:p>
    <w:p w14:paraId="1BBF2777" w14:textId="77777777" w:rsidR="001D56FF" w:rsidRPr="008B2EFE" w:rsidRDefault="001D56FF" w:rsidP="00706076">
      <w:pPr>
        <w:ind w:left="2880" w:hanging="720"/>
        <w:rPr>
          <w:rFonts w:ascii="Times New Roman" w:hAnsi="Times New Roman"/>
          <w:szCs w:val="24"/>
        </w:rPr>
      </w:pPr>
      <w:r w:rsidRPr="008B2EFE">
        <w:rPr>
          <w:rFonts w:ascii="Times New Roman" w:hAnsi="Times New Roman"/>
          <w:szCs w:val="24"/>
        </w:rPr>
        <w:t>(2)</w:t>
      </w:r>
      <w:r w:rsidRPr="008B2EFE">
        <w:rPr>
          <w:rFonts w:ascii="Times New Roman" w:hAnsi="Times New Roman"/>
          <w:szCs w:val="24"/>
        </w:rPr>
        <w:tab/>
        <w:t xml:space="preserve">are below thresholds described in paragraphs 62-330.020(2)(a) and (e), </w:t>
      </w:r>
      <w:proofErr w:type="gramStart"/>
      <w:r w:rsidRPr="008B2EFE">
        <w:rPr>
          <w:rFonts w:ascii="Times New Roman" w:hAnsi="Times New Roman"/>
          <w:szCs w:val="24"/>
        </w:rPr>
        <w:t>F.A.C.;</w:t>
      </w:r>
      <w:proofErr w:type="gramEnd"/>
    </w:p>
    <w:p w14:paraId="0F59C2D8" w14:textId="77777777" w:rsidR="001D56FF" w:rsidRPr="008B2EFE" w:rsidRDefault="001D56FF" w:rsidP="00706076">
      <w:pPr>
        <w:rPr>
          <w:rFonts w:ascii="Times New Roman" w:hAnsi="Times New Roman"/>
          <w:szCs w:val="24"/>
        </w:rPr>
      </w:pPr>
    </w:p>
    <w:p w14:paraId="01949E4E" w14:textId="77777777" w:rsidR="001D56FF" w:rsidRPr="008B2EFE" w:rsidRDefault="001D56FF" w:rsidP="00706076">
      <w:pPr>
        <w:ind w:left="2880" w:hanging="720"/>
        <w:rPr>
          <w:rFonts w:ascii="Times New Roman" w:hAnsi="Times New Roman"/>
          <w:szCs w:val="24"/>
        </w:rPr>
      </w:pPr>
      <w:r w:rsidRPr="008B2EFE">
        <w:rPr>
          <w:rFonts w:ascii="Times New Roman" w:hAnsi="Times New Roman"/>
          <w:szCs w:val="24"/>
        </w:rPr>
        <w:t>(3)</w:t>
      </w:r>
      <w:r w:rsidRPr="008B2EFE">
        <w:rPr>
          <w:rFonts w:ascii="Times New Roman" w:hAnsi="Times New Roman"/>
          <w:szCs w:val="24"/>
        </w:rPr>
        <w:tab/>
        <w:t>serve a project with a total land area less than 40 acres; and</w:t>
      </w:r>
    </w:p>
    <w:p w14:paraId="3D89D4E7" w14:textId="77777777" w:rsidR="001D56FF" w:rsidRPr="008B2EFE" w:rsidRDefault="001D56FF" w:rsidP="00706076">
      <w:pPr>
        <w:rPr>
          <w:rFonts w:ascii="Times New Roman" w:hAnsi="Times New Roman"/>
          <w:szCs w:val="24"/>
        </w:rPr>
      </w:pPr>
    </w:p>
    <w:p w14:paraId="6BB96F18" w14:textId="77777777" w:rsidR="001D56FF" w:rsidRPr="008B2EFE" w:rsidRDefault="001D56FF" w:rsidP="00706076">
      <w:pPr>
        <w:ind w:left="2880" w:hanging="720"/>
        <w:rPr>
          <w:rFonts w:ascii="Times New Roman" w:hAnsi="Times New Roman"/>
          <w:spacing w:val="-3"/>
          <w:szCs w:val="24"/>
        </w:rPr>
      </w:pPr>
      <w:r w:rsidRPr="008B2EFE">
        <w:rPr>
          <w:rFonts w:ascii="Times New Roman" w:hAnsi="Times New Roman"/>
          <w:szCs w:val="24"/>
        </w:rPr>
        <w:lastRenderedPageBreak/>
        <w:t>(4)</w:t>
      </w:r>
      <w:r w:rsidRPr="008B2EFE">
        <w:rPr>
          <w:rFonts w:ascii="Times New Roman" w:hAnsi="Times New Roman"/>
          <w:szCs w:val="24"/>
        </w:rPr>
        <w:tab/>
        <w:t>do not provide for the placement of 12 or more acres of impervious surface which constitutes 40 or more percent of the total land area. [40C</w:t>
      </w:r>
      <w:r w:rsidRPr="008B2EFE">
        <w:rPr>
          <w:rFonts w:ascii="Times New Roman" w:hAnsi="Times New Roman"/>
          <w:szCs w:val="24"/>
        </w:rPr>
        <w:noBreakHyphen/>
        <w:t>44.041(2), F.A.C.]</w:t>
      </w:r>
    </w:p>
    <w:p w14:paraId="43E7D478" w14:textId="77777777" w:rsidR="001D56FF" w:rsidRPr="008B2EFE" w:rsidRDefault="001D56FF" w:rsidP="00706076">
      <w:pPr>
        <w:tabs>
          <w:tab w:val="left" w:pos="2880"/>
          <w:tab w:val="left" w:pos="3600"/>
        </w:tabs>
        <w:suppressAutoHyphens/>
        <w:ind w:left="3600" w:hanging="3600"/>
        <w:rPr>
          <w:rFonts w:ascii="Times New Roman" w:hAnsi="Times New Roman"/>
          <w:spacing w:val="-3"/>
          <w:szCs w:val="24"/>
        </w:rPr>
      </w:pPr>
    </w:p>
    <w:p w14:paraId="2FCED709" w14:textId="77777777" w:rsidR="001D56FF" w:rsidRPr="008B2EFE" w:rsidRDefault="001D56FF" w:rsidP="00D806B5">
      <w:pPr>
        <w:pStyle w:val="BodyTextIndent"/>
        <w:tabs>
          <w:tab w:val="left" w:pos="-720"/>
        </w:tabs>
        <w:ind w:left="1440"/>
        <w:contextualSpacing/>
        <w:rPr>
          <w:rFonts w:ascii="Times New Roman" w:hAnsi="Times New Roman"/>
          <w:szCs w:val="24"/>
        </w:rPr>
      </w:pPr>
      <w:r w:rsidRPr="008B2EFE">
        <w:rPr>
          <w:rFonts w:ascii="Times New Roman" w:hAnsi="Times New Roman"/>
          <w:szCs w:val="24"/>
        </w:rPr>
        <w:t>When construction or alteration of an agricultural surface water management system that requires a permit pursuant to this subsection also requires a permit because it exceeds one or more thresholds listed in paragraphs 62-330.020(2)(a),(b), (c)</w:t>
      </w:r>
      <w:r w:rsidRPr="008B2EFE">
        <w:rPr>
          <w:rFonts w:ascii="Times New Roman" w:hAnsi="Times New Roman"/>
          <w:szCs w:val="24"/>
          <w:lang w:val="en-US"/>
        </w:rPr>
        <w:t>, (</w:t>
      </w:r>
      <w:r w:rsidRPr="008B2EFE">
        <w:rPr>
          <w:rFonts w:ascii="Times New Roman" w:hAnsi="Times New Roman"/>
          <w:szCs w:val="24"/>
        </w:rPr>
        <w:t>e),(f),(g),(h), or (j), F.A.C., or in subsection 1.2.2 of this Volume, the review for determining compliance with all relevant permitting requirements will be conducted in accordance with rule 62-330.054.</w:t>
      </w:r>
    </w:p>
    <w:p w14:paraId="2D1C4D23" w14:textId="77777777" w:rsidR="001D56FF" w:rsidRPr="008B2EFE" w:rsidRDefault="001D56FF" w:rsidP="00706076">
      <w:pPr>
        <w:pStyle w:val="BodyTextIndent"/>
        <w:tabs>
          <w:tab w:val="left" w:pos="-720"/>
        </w:tabs>
        <w:contextualSpacing/>
        <w:rPr>
          <w:rFonts w:ascii="Times New Roman" w:hAnsi="Times New Roman"/>
          <w:szCs w:val="24"/>
        </w:rPr>
      </w:pPr>
    </w:p>
    <w:p w14:paraId="31C7FB87" w14:textId="77777777" w:rsidR="001D56FF" w:rsidRPr="008B2EFE" w:rsidRDefault="001D56FF" w:rsidP="00D806B5">
      <w:pPr>
        <w:pStyle w:val="BodyTextIndent"/>
        <w:tabs>
          <w:tab w:val="left" w:pos="-720"/>
        </w:tabs>
        <w:ind w:left="1440"/>
        <w:contextualSpacing/>
        <w:rPr>
          <w:rFonts w:ascii="Times New Roman" w:hAnsi="Times New Roman"/>
          <w:szCs w:val="24"/>
        </w:rPr>
      </w:pPr>
      <w:r w:rsidRPr="008B2EFE">
        <w:rPr>
          <w:rFonts w:ascii="Times New Roman" w:hAnsi="Times New Roman"/>
          <w:szCs w:val="24"/>
        </w:rPr>
        <w:t>When construction or alteration of an agricultural surface water management system requires a permit solely pursuant to this subsection or paragraph 62-330.020(2)(d), F.A.C., the permit application for such activity shall be filed, and shall be reviewed and acted upon, in accordance with chapter 40C-44, F.A.C., and Part VII of this Volume. The District encourages applicants to contact the District’s Agricultural Assistance Team to assist them in completing such permit applications.</w:t>
      </w:r>
    </w:p>
    <w:p w14:paraId="60092C47" w14:textId="77777777" w:rsidR="001D56FF" w:rsidRPr="008B2EFE" w:rsidRDefault="001D56FF" w:rsidP="00706076">
      <w:pPr>
        <w:pStyle w:val="BodyTextIndent"/>
        <w:tabs>
          <w:tab w:val="left" w:pos="-720"/>
        </w:tabs>
        <w:rPr>
          <w:rFonts w:ascii="Times New Roman" w:hAnsi="Times New Roman"/>
          <w:b/>
          <w:spacing w:val="-3"/>
          <w:szCs w:val="24"/>
        </w:rPr>
      </w:pPr>
      <w:r w:rsidRPr="008B2EFE">
        <w:rPr>
          <w:rFonts w:ascii="Times New Roman" w:hAnsi="Times New Roman"/>
          <w:szCs w:val="24"/>
        </w:rPr>
        <w:tab/>
      </w:r>
    </w:p>
    <w:p w14:paraId="5AF48F82" w14:textId="55AAC98F" w:rsidR="001D56FF" w:rsidRPr="008B2EFE" w:rsidRDefault="001D56FF" w:rsidP="00556EBF">
      <w:pPr>
        <w:tabs>
          <w:tab w:val="left" w:pos="720"/>
        </w:tabs>
        <w:suppressAutoHyphens/>
        <w:ind w:left="1440" w:hanging="1440"/>
        <w:rPr>
          <w:rFonts w:ascii="Times New Roman" w:hAnsi="Times New Roman"/>
          <w:b/>
          <w:strike/>
          <w:spacing w:val="-3"/>
          <w:szCs w:val="24"/>
        </w:rPr>
      </w:pPr>
      <w:r w:rsidRPr="008B2EFE">
        <w:rPr>
          <w:rFonts w:ascii="Times New Roman" w:hAnsi="Times New Roman"/>
          <w:b/>
          <w:spacing w:val="-3"/>
          <w:szCs w:val="24"/>
        </w:rPr>
        <w:tab/>
        <w:t>1.3</w:t>
      </w:r>
      <w:r w:rsidR="00556EBF">
        <w:rPr>
          <w:rFonts w:ascii="Times New Roman" w:hAnsi="Times New Roman"/>
          <w:b/>
          <w:spacing w:val="-3"/>
          <w:szCs w:val="24"/>
        </w:rPr>
        <w:tab/>
      </w:r>
      <w:r w:rsidRPr="008B2EFE">
        <w:rPr>
          <w:rFonts w:ascii="Times New Roman" w:hAnsi="Times New Roman"/>
          <w:b/>
          <w:spacing w:val="-3"/>
          <w:szCs w:val="24"/>
        </w:rPr>
        <w:t>District-Specific Exemptions</w:t>
      </w:r>
    </w:p>
    <w:p w14:paraId="733267C2" w14:textId="77777777" w:rsidR="001D56FF" w:rsidRPr="008B2EFE" w:rsidRDefault="001D56FF" w:rsidP="00706076">
      <w:pPr>
        <w:tabs>
          <w:tab w:val="left" w:pos="720"/>
          <w:tab w:val="left" w:pos="2160"/>
        </w:tabs>
        <w:suppressAutoHyphens/>
        <w:ind w:left="2160" w:hanging="2160"/>
        <w:rPr>
          <w:rFonts w:ascii="Times New Roman" w:hAnsi="Times New Roman"/>
          <w:b/>
          <w:strike/>
          <w:spacing w:val="-3"/>
          <w:szCs w:val="24"/>
        </w:rPr>
      </w:pPr>
    </w:p>
    <w:p w14:paraId="6FC36F24" w14:textId="1BF0BEF3" w:rsidR="001D56FF" w:rsidRPr="008B2EFE" w:rsidRDefault="001D56FF" w:rsidP="00556EBF">
      <w:pPr>
        <w:tabs>
          <w:tab w:val="left" w:pos="720"/>
        </w:tabs>
        <w:suppressAutoHyphens/>
        <w:ind w:left="1440" w:hanging="1440"/>
        <w:rPr>
          <w:rFonts w:ascii="Times New Roman" w:hAnsi="Times New Roman"/>
          <w:b/>
          <w:spacing w:val="-3"/>
          <w:szCs w:val="24"/>
        </w:rPr>
      </w:pPr>
      <w:r w:rsidRPr="008B2EFE">
        <w:rPr>
          <w:rFonts w:ascii="Times New Roman" w:hAnsi="Times New Roman"/>
          <w:b/>
          <w:spacing w:val="-3"/>
          <w:szCs w:val="24"/>
        </w:rPr>
        <w:tab/>
        <w:t>1.3.1</w:t>
      </w:r>
      <w:r w:rsidR="00556EBF">
        <w:rPr>
          <w:rFonts w:ascii="Times New Roman" w:hAnsi="Times New Roman"/>
          <w:b/>
          <w:spacing w:val="-3"/>
          <w:szCs w:val="24"/>
        </w:rPr>
        <w:tab/>
      </w:r>
      <w:r w:rsidRPr="008B2EFE">
        <w:rPr>
          <w:rFonts w:ascii="Times New Roman" w:hAnsi="Times New Roman"/>
          <w:b/>
          <w:spacing w:val="-3"/>
          <w:szCs w:val="24"/>
        </w:rPr>
        <w:t>Background</w:t>
      </w:r>
    </w:p>
    <w:p w14:paraId="378BA70C" w14:textId="77777777" w:rsidR="001D56FF" w:rsidRPr="008B2EFE" w:rsidRDefault="001D56FF" w:rsidP="00706076">
      <w:pPr>
        <w:tabs>
          <w:tab w:val="left" w:pos="720"/>
          <w:tab w:val="left" w:pos="2160"/>
        </w:tabs>
        <w:suppressAutoHyphens/>
        <w:ind w:left="2160" w:hanging="2160"/>
        <w:rPr>
          <w:rFonts w:ascii="Times New Roman" w:hAnsi="Times New Roman"/>
          <w:b/>
          <w:spacing w:val="-3"/>
          <w:szCs w:val="24"/>
        </w:rPr>
      </w:pPr>
    </w:p>
    <w:p w14:paraId="4090375B" w14:textId="59C41D35" w:rsidR="001D56FF" w:rsidRPr="008B2EFE" w:rsidRDefault="001D56FF" w:rsidP="009221CC">
      <w:pPr>
        <w:tabs>
          <w:tab w:val="left" w:pos="720"/>
        </w:tabs>
        <w:suppressAutoHyphens/>
        <w:ind w:left="1440" w:hanging="1440"/>
        <w:rPr>
          <w:rFonts w:ascii="Times New Roman" w:hAnsi="Times New Roman"/>
          <w:spacing w:val="-3"/>
          <w:szCs w:val="24"/>
        </w:rPr>
      </w:pPr>
      <w:r w:rsidRPr="008B2EFE">
        <w:rPr>
          <w:rFonts w:ascii="Times New Roman" w:hAnsi="Times New Roman"/>
          <w:szCs w:val="24"/>
        </w:rPr>
        <w:tab/>
      </w:r>
      <w:r w:rsidR="00D93313">
        <w:rPr>
          <w:rFonts w:ascii="Times New Roman" w:hAnsi="Times New Roman"/>
          <w:szCs w:val="24"/>
        </w:rPr>
        <w:tab/>
      </w:r>
      <w:r w:rsidRPr="008B2EFE">
        <w:rPr>
          <w:rFonts w:ascii="Times New Roman" w:hAnsi="Times New Roman"/>
          <w:szCs w:val="24"/>
        </w:rPr>
        <w:t xml:space="preserve">Rule 62-330.051(1) exempts from permitting under chapter 62-330, F.A.C., activities that are conducted in conformance with the District-specific exemptions in Section 1.3 of Volume II applicable to the location of the activity.  However, if an activity is not exempt and requires an individual ERP under chapter 62-330, F.A.C., </w:t>
      </w:r>
      <w:r w:rsidRPr="008B2EFE">
        <w:rPr>
          <w:rFonts w:ascii="Times New Roman" w:hAnsi="Times New Roman"/>
          <w:spacing w:val="-3"/>
          <w:szCs w:val="24"/>
        </w:rPr>
        <w:t xml:space="preserve">rule 62-330.054 requires the application for the individual ERP to be prepared, submitted, </w:t>
      </w:r>
      <w:proofErr w:type="gramStart"/>
      <w:r w:rsidRPr="008B2EFE">
        <w:rPr>
          <w:rFonts w:ascii="Times New Roman" w:hAnsi="Times New Roman"/>
          <w:spacing w:val="-3"/>
          <w:szCs w:val="24"/>
        </w:rPr>
        <w:t>reviewed</w:t>
      </w:r>
      <w:proofErr w:type="gramEnd"/>
      <w:r w:rsidRPr="008B2EFE">
        <w:rPr>
          <w:rFonts w:ascii="Times New Roman" w:hAnsi="Times New Roman"/>
          <w:spacing w:val="-3"/>
          <w:szCs w:val="24"/>
        </w:rPr>
        <w:t xml:space="preserve"> and acted upon in accordance with subparagraphs 62- 330.054(2)(a), (b) and (c), F.A.C., </w:t>
      </w:r>
      <w:r w:rsidRPr="008B2EFE">
        <w:rPr>
          <w:rFonts w:ascii="Times New Roman" w:hAnsi="Times New Roman"/>
          <w:i/>
          <w:spacing w:val="-3"/>
          <w:szCs w:val="24"/>
        </w:rPr>
        <w:t>except as otherwise provided by the ERP rules</w:t>
      </w:r>
      <w:r w:rsidRPr="008B2EFE">
        <w:rPr>
          <w:rFonts w:ascii="Times New Roman" w:hAnsi="Times New Roman"/>
          <w:spacing w:val="-3"/>
          <w:szCs w:val="24"/>
        </w:rPr>
        <w:t>.</w:t>
      </w:r>
    </w:p>
    <w:p w14:paraId="77A8787E" w14:textId="77777777" w:rsidR="001D56FF" w:rsidRPr="008B2EFE" w:rsidRDefault="001D56FF" w:rsidP="00706076">
      <w:pPr>
        <w:tabs>
          <w:tab w:val="left" w:pos="720"/>
          <w:tab w:val="left" w:pos="2160"/>
        </w:tabs>
        <w:suppressAutoHyphens/>
        <w:ind w:left="2160" w:hanging="2160"/>
        <w:rPr>
          <w:rFonts w:ascii="Times New Roman" w:hAnsi="Times New Roman"/>
          <w:spacing w:val="-3"/>
          <w:szCs w:val="24"/>
        </w:rPr>
      </w:pPr>
    </w:p>
    <w:p w14:paraId="15238332" w14:textId="0087D242" w:rsidR="001D56FF" w:rsidRPr="008B2EFE" w:rsidRDefault="001D56FF" w:rsidP="00D93313">
      <w:pPr>
        <w:ind w:left="1440"/>
        <w:rPr>
          <w:rFonts w:ascii="Times New Roman" w:hAnsi="Times New Roman"/>
          <w:szCs w:val="24"/>
        </w:rPr>
      </w:pPr>
      <w:r w:rsidRPr="008B2EFE">
        <w:rPr>
          <w:rFonts w:ascii="Times New Roman" w:hAnsi="Times New Roman"/>
          <w:szCs w:val="24"/>
        </w:rPr>
        <w:t>Consistent with these rules, the District has established one District-specific exemption from permitting and one District-specific exemption from certain provisions of chapter 62-330, F.A.C.  More specifically, subsection 1.3.2 of this Volume sets forth a District-specific exemption from permitting within the St. Johns River Water Management District while subsection 1.3.3 exempts certain agricultural systems from certain requirements in chapter 62-330, F.A.C.</w:t>
      </w:r>
    </w:p>
    <w:p w14:paraId="0E6CCDBD" w14:textId="77777777" w:rsidR="001D56FF" w:rsidRPr="008B2EFE" w:rsidRDefault="001D56FF" w:rsidP="00706076">
      <w:pPr>
        <w:ind w:left="396"/>
        <w:rPr>
          <w:rFonts w:ascii="Times New Roman" w:hAnsi="Times New Roman"/>
          <w:szCs w:val="24"/>
        </w:rPr>
      </w:pPr>
    </w:p>
    <w:p w14:paraId="7F1D8474" w14:textId="13D61616" w:rsidR="001D56FF" w:rsidRPr="008B2EFE" w:rsidRDefault="001D56FF" w:rsidP="00706076">
      <w:pPr>
        <w:ind w:left="396"/>
        <w:rPr>
          <w:rFonts w:ascii="Times New Roman" w:hAnsi="Times New Roman"/>
          <w:b/>
          <w:szCs w:val="24"/>
        </w:rPr>
      </w:pPr>
      <w:r w:rsidRPr="008B2EFE">
        <w:rPr>
          <w:rFonts w:ascii="Times New Roman" w:hAnsi="Times New Roman"/>
          <w:b/>
          <w:szCs w:val="24"/>
        </w:rPr>
        <w:tab/>
        <w:t>1.3.2</w:t>
      </w:r>
      <w:r w:rsidRPr="008B2EFE">
        <w:rPr>
          <w:rFonts w:ascii="Times New Roman" w:hAnsi="Times New Roman"/>
          <w:b/>
          <w:szCs w:val="24"/>
        </w:rPr>
        <w:tab/>
        <w:t>Existing Systems</w:t>
      </w:r>
    </w:p>
    <w:p w14:paraId="2A6F4A35" w14:textId="77777777" w:rsidR="001D56FF" w:rsidRPr="008B2EFE" w:rsidRDefault="001D56FF" w:rsidP="00706076">
      <w:pPr>
        <w:ind w:left="396"/>
        <w:rPr>
          <w:rFonts w:ascii="Times New Roman" w:hAnsi="Times New Roman"/>
          <w:b/>
          <w:szCs w:val="24"/>
        </w:rPr>
      </w:pPr>
    </w:p>
    <w:p w14:paraId="0A7E94AB" w14:textId="171A0620" w:rsidR="001D56FF" w:rsidRPr="008B2EFE" w:rsidRDefault="001D56FF" w:rsidP="000078A1">
      <w:pPr>
        <w:ind w:left="1440" w:hanging="1440"/>
        <w:rPr>
          <w:rFonts w:ascii="Times New Roman" w:hAnsi="Times New Roman"/>
          <w:szCs w:val="24"/>
        </w:rPr>
      </w:pPr>
      <w:r w:rsidRPr="008B2EFE">
        <w:rPr>
          <w:rFonts w:ascii="Times New Roman" w:hAnsi="Times New Roman"/>
          <w:szCs w:val="24"/>
        </w:rPr>
        <w:tab/>
        <w:t>The District’s rules in chapters 40C-4, 40C-40, and 40C-41, F.A.C.</w:t>
      </w:r>
      <w:r w:rsidR="000078A1">
        <w:rPr>
          <w:rFonts w:ascii="Times New Roman" w:hAnsi="Times New Roman"/>
          <w:szCs w:val="24"/>
        </w:rPr>
        <w:t xml:space="preserve">, </w:t>
      </w:r>
      <w:r w:rsidRPr="008B2EFE">
        <w:rPr>
          <w:rFonts w:ascii="Times New Roman" w:hAnsi="Times New Roman"/>
          <w:szCs w:val="24"/>
        </w:rPr>
        <w:t>became effective on December 7, 1983.  Before December 7, 1983, rules authorized under part IV, chapter 373, F.S.</w:t>
      </w:r>
      <w:r w:rsidR="000078A1">
        <w:rPr>
          <w:rFonts w:ascii="Times New Roman" w:hAnsi="Times New Roman"/>
          <w:szCs w:val="24"/>
        </w:rPr>
        <w:t>,</w:t>
      </w:r>
      <w:r w:rsidRPr="008B2EFE">
        <w:rPr>
          <w:rFonts w:ascii="Times New Roman" w:hAnsi="Times New Roman"/>
          <w:szCs w:val="24"/>
        </w:rPr>
        <w:t xml:space="preserve"> were implemented in the Upper St. Johns River and the Ocklawaha River basins as shown in Figure 1.3-1.  The rules adopted on December 7, </w:t>
      </w:r>
      <w:proofErr w:type="gramStart"/>
      <w:r w:rsidRPr="008B2EFE">
        <w:rPr>
          <w:rFonts w:ascii="Times New Roman" w:hAnsi="Times New Roman"/>
          <w:szCs w:val="24"/>
        </w:rPr>
        <w:t>1983</w:t>
      </w:r>
      <w:proofErr w:type="gramEnd"/>
      <w:r w:rsidRPr="008B2EFE">
        <w:rPr>
          <w:rFonts w:ascii="Times New Roman" w:hAnsi="Times New Roman"/>
          <w:szCs w:val="24"/>
        </w:rPr>
        <w:t xml:space="preserve"> superseded all previous rules.  The date of implementation is important in determining whether a permit is required and the effective dates for </w:t>
      </w:r>
      <w:r w:rsidRPr="008B2EFE">
        <w:rPr>
          <w:rFonts w:ascii="Times New Roman" w:hAnsi="Times New Roman"/>
          <w:szCs w:val="24"/>
        </w:rPr>
        <w:lastRenderedPageBreak/>
        <w:t>the District’s permitting programs are described in rule 40C-4.031.  Certain systems are not required to be permitted until they are to be altered, removed, or abandoned.  These systems are identified in the paragraph below.</w:t>
      </w:r>
    </w:p>
    <w:p w14:paraId="351A2D8D" w14:textId="77777777" w:rsidR="001D56FF" w:rsidRPr="008B2EFE" w:rsidRDefault="001D56FF" w:rsidP="00706076">
      <w:pPr>
        <w:rPr>
          <w:rFonts w:ascii="Times New Roman" w:hAnsi="Times New Roman"/>
          <w:szCs w:val="24"/>
        </w:rPr>
      </w:pPr>
    </w:p>
    <w:p w14:paraId="4852545C" w14:textId="7673524E" w:rsidR="001D56FF" w:rsidRPr="008B2EFE" w:rsidRDefault="001D56FF" w:rsidP="009221CC">
      <w:pPr>
        <w:ind w:left="1440" w:hanging="1440"/>
        <w:rPr>
          <w:rFonts w:ascii="Times New Roman" w:hAnsi="Times New Roman"/>
          <w:noProof/>
          <w:color w:val="000000"/>
          <w:szCs w:val="24"/>
        </w:rPr>
      </w:pPr>
      <w:r w:rsidRPr="008B2EFE">
        <w:rPr>
          <w:rFonts w:ascii="Times New Roman" w:hAnsi="Times New Roman"/>
          <w:noProof/>
          <w:color w:val="000000"/>
          <w:szCs w:val="24"/>
        </w:rPr>
        <w:tab/>
        <w:t>Specifically exempted from permitting under chapter 62-330 for the purpose of construction, operation, and maintenance are:</w:t>
      </w:r>
    </w:p>
    <w:p w14:paraId="197B3AF8"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27920500" w14:textId="414AC857" w:rsidR="001D56FF" w:rsidRPr="008B2EFE" w:rsidRDefault="001D56FF" w:rsidP="009221CC">
      <w:pPr>
        <w:widowControl w:val="0"/>
        <w:tabs>
          <w:tab w:val="left" w:pos="360"/>
          <w:tab w:val="left" w:pos="360"/>
          <w:tab w:val="left" w:pos="360"/>
          <w:tab w:val="left" w:pos="360"/>
        </w:tabs>
        <w:overflowPunct w:val="0"/>
        <w:autoSpaceDE w:val="0"/>
        <w:autoSpaceDN w:val="0"/>
        <w:adjustRightInd w:val="0"/>
        <w:ind w:left="216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w:t>
      </w:r>
      <w:r w:rsidRPr="008B2EFE">
        <w:rPr>
          <w:rFonts w:ascii="Times New Roman" w:hAnsi="Times New Roman"/>
          <w:noProof/>
          <w:color w:val="000000"/>
          <w:szCs w:val="24"/>
        </w:rPr>
        <w:tab/>
        <w:t>Each system or phase of a phased system which is located in the areas described in the Upper St. Johns River Basin or the Ocklawaha River Basin as depicted in Figure 1.3-1, except agricultural operations, which:</w:t>
      </w:r>
    </w:p>
    <w:p w14:paraId="27D6A0BA"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6FE0BD3C" w14:textId="0FAE34DF" w:rsidR="001D56FF" w:rsidRPr="008B2EFE" w:rsidRDefault="001D56FF" w:rsidP="009221CC">
      <w:pPr>
        <w:widowControl w:val="0"/>
        <w:tabs>
          <w:tab w:val="left" w:pos="360"/>
          <w:tab w:val="left" w:pos="360"/>
          <w:tab w:val="left" w:pos="360"/>
          <w:tab w:val="left" w:pos="360"/>
        </w:tabs>
        <w:overflowPunct w:val="0"/>
        <w:autoSpaceDE w:val="0"/>
        <w:autoSpaceDN w:val="0"/>
        <w:adjustRightInd w:val="0"/>
        <w:ind w:left="288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(1)</w:t>
      </w:r>
      <w:r w:rsidRPr="008B2EFE">
        <w:rPr>
          <w:rFonts w:ascii="Times New Roman" w:hAnsi="Times New Roman"/>
          <w:noProof/>
          <w:color w:val="000000"/>
          <w:szCs w:val="24"/>
        </w:rPr>
        <w:tab/>
        <w:t>Was constructed and operating under the provisions of a valid District permit on December 7, 1983; or</w:t>
      </w:r>
    </w:p>
    <w:p w14:paraId="1BC89372"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247BBBA1" w14:textId="77777777" w:rsidR="009221CC"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(2)</w:t>
      </w:r>
      <w:r w:rsidRPr="008B2EFE">
        <w:rPr>
          <w:rFonts w:ascii="Times New Roman" w:hAnsi="Times New Roman"/>
          <w:noProof/>
          <w:color w:val="000000"/>
          <w:szCs w:val="24"/>
        </w:rPr>
        <w:tab/>
        <w:t xml:space="preserve">Was not required to obtain a permit prior to December 7, 1983, </w:t>
      </w:r>
    </w:p>
    <w:p w14:paraId="78CD3E93" w14:textId="621D98CC" w:rsidR="001D56FF" w:rsidRPr="008B2EFE" w:rsidRDefault="001D56FF" w:rsidP="009221CC">
      <w:pPr>
        <w:widowControl w:val="0"/>
        <w:overflowPunct w:val="0"/>
        <w:autoSpaceDE w:val="0"/>
        <w:autoSpaceDN w:val="0"/>
        <w:adjustRightInd w:val="0"/>
        <w:ind w:left="288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and was:</w:t>
      </w:r>
    </w:p>
    <w:p w14:paraId="74E67626"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484F8D9C" w14:textId="1E8C386B"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a.</w:t>
      </w:r>
      <w:r w:rsidRPr="008B2EFE">
        <w:rPr>
          <w:rFonts w:ascii="Times New Roman" w:hAnsi="Times New Roman"/>
          <w:noProof/>
          <w:color w:val="000000"/>
          <w:szCs w:val="24"/>
        </w:rPr>
        <w:tab/>
        <w:t>Constructed and operating prior to December 7, 1983; or</w:t>
      </w:r>
    </w:p>
    <w:p w14:paraId="2EF8729D"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0C51BBD1" w14:textId="7E9EF00E" w:rsidR="001D56FF" w:rsidRPr="008B2EFE" w:rsidRDefault="001D56FF" w:rsidP="009221CC">
      <w:pPr>
        <w:widowControl w:val="0"/>
        <w:tabs>
          <w:tab w:val="left" w:pos="360"/>
          <w:tab w:val="left" w:pos="360"/>
          <w:tab w:val="left" w:pos="360"/>
          <w:tab w:val="left" w:pos="360"/>
        </w:tabs>
        <w:overflowPunct w:val="0"/>
        <w:autoSpaceDE w:val="0"/>
        <w:autoSpaceDN w:val="0"/>
        <w:adjustRightInd w:val="0"/>
        <w:ind w:left="360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b.</w:t>
      </w:r>
      <w:r w:rsidRPr="008B2EFE">
        <w:rPr>
          <w:rFonts w:ascii="Times New Roman" w:hAnsi="Times New Roman"/>
          <w:noProof/>
          <w:color w:val="000000"/>
          <w:szCs w:val="24"/>
        </w:rPr>
        <w:tab/>
        <w:t>Being constructed on December 7, 1983, and was completed and operating by June 7, 1984; or</w:t>
      </w:r>
    </w:p>
    <w:p w14:paraId="369EFF0B"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0CAB12BB" w14:textId="5727D807" w:rsidR="001D56FF" w:rsidRPr="008B2EFE" w:rsidRDefault="001D56FF" w:rsidP="009221CC">
      <w:pPr>
        <w:widowControl w:val="0"/>
        <w:tabs>
          <w:tab w:val="left" w:pos="360"/>
          <w:tab w:val="left" w:pos="360"/>
          <w:tab w:val="left" w:pos="360"/>
          <w:tab w:val="left" w:pos="360"/>
        </w:tabs>
        <w:overflowPunct w:val="0"/>
        <w:autoSpaceDE w:val="0"/>
        <w:autoSpaceDN w:val="0"/>
        <w:adjustRightInd w:val="0"/>
        <w:ind w:left="360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c.</w:t>
      </w:r>
      <w:r w:rsidRPr="008B2EFE">
        <w:rPr>
          <w:rFonts w:ascii="Times New Roman" w:hAnsi="Times New Roman"/>
          <w:noProof/>
          <w:color w:val="000000"/>
          <w:szCs w:val="24"/>
        </w:rPr>
        <w:tab/>
        <w:t>Under construction on December 7, 1983, and which had complied with the regulations of the Florida Department of Environmental Regulation and the appropriate local governmental agency.</w:t>
      </w:r>
    </w:p>
    <w:p w14:paraId="19FA3939"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2F71F668" w14:textId="515DD933" w:rsidR="001D56FF" w:rsidRPr="008B2EFE" w:rsidRDefault="001D56FF" w:rsidP="009221CC">
      <w:pPr>
        <w:widowControl w:val="0"/>
        <w:tabs>
          <w:tab w:val="left" w:pos="360"/>
          <w:tab w:val="left" w:pos="360"/>
          <w:tab w:val="left" w:pos="360"/>
          <w:tab w:val="left" w:pos="360"/>
        </w:tabs>
        <w:overflowPunct w:val="0"/>
        <w:autoSpaceDE w:val="0"/>
        <w:autoSpaceDN w:val="0"/>
        <w:adjustRightInd w:val="0"/>
        <w:ind w:left="288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(3)</w:t>
      </w:r>
      <w:r w:rsidRPr="008B2EFE">
        <w:rPr>
          <w:rFonts w:ascii="Times New Roman" w:hAnsi="Times New Roman"/>
          <w:noProof/>
          <w:color w:val="000000"/>
          <w:szCs w:val="24"/>
        </w:rPr>
        <w:tab/>
        <w:t>Was constructed and operating as of March 2, 1974 for the Upper St. Johns River Basin as described in Figure 1.3-1; or</w:t>
      </w:r>
    </w:p>
    <w:p w14:paraId="4206BE2F"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17BAF914" w14:textId="07312A10" w:rsidR="001D56FF" w:rsidRPr="008B2EFE" w:rsidRDefault="001D56FF" w:rsidP="009221CC">
      <w:pPr>
        <w:widowControl w:val="0"/>
        <w:tabs>
          <w:tab w:val="left" w:pos="360"/>
          <w:tab w:val="left" w:pos="360"/>
          <w:tab w:val="left" w:pos="360"/>
          <w:tab w:val="left" w:pos="360"/>
        </w:tabs>
        <w:overflowPunct w:val="0"/>
        <w:autoSpaceDE w:val="0"/>
        <w:autoSpaceDN w:val="0"/>
        <w:adjustRightInd w:val="0"/>
        <w:ind w:left="288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(4)</w:t>
      </w:r>
      <w:r w:rsidRPr="008B2EFE">
        <w:rPr>
          <w:rFonts w:ascii="Times New Roman" w:hAnsi="Times New Roman"/>
          <w:noProof/>
          <w:color w:val="000000"/>
          <w:szCs w:val="24"/>
        </w:rPr>
        <w:tab/>
        <w:t>Was constructed and operating as of January 1, 1975 for the portion of the Oklawaha River Basin as described in Figure 1.3-1.</w:t>
      </w:r>
    </w:p>
    <w:p w14:paraId="7AF22C3C"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3797EDF0" w14:textId="2575259E" w:rsidR="001D56FF" w:rsidRPr="008B2EFE" w:rsidRDefault="001D56FF" w:rsidP="009221CC">
      <w:pPr>
        <w:widowControl w:val="0"/>
        <w:tabs>
          <w:tab w:val="left" w:pos="360"/>
          <w:tab w:val="left" w:pos="360"/>
          <w:tab w:val="left" w:pos="360"/>
          <w:tab w:val="left" w:pos="360"/>
        </w:tabs>
        <w:overflowPunct w:val="0"/>
        <w:autoSpaceDE w:val="0"/>
        <w:autoSpaceDN w:val="0"/>
        <w:adjustRightInd w:val="0"/>
        <w:ind w:left="216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(b)</w:t>
      </w:r>
      <w:r w:rsidRPr="008B2EFE">
        <w:rPr>
          <w:rFonts w:ascii="Times New Roman" w:hAnsi="Times New Roman"/>
          <w:noProof/>
          <w:color w:val="000000"/>
          <w:szCs w:val="24"/>
        </w:rPr>
        <w:tab/>
        <w:t>Each system or phase of a phased system which is located in the Lower St. Johns River Basin as described in Figure 1.3-1 and section 373.069(2)(c), F.S. (Supp. 1976), except agricultural operations, and which was:</w:t>
      </w:r>
    </w:p>
    <w:p w14:paraId="5A8FD8A4"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5B76FE38"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(1)</w:t>
      </w:r>
      <w:r w:rsidRPr="008B2EFE">
        <w:rPr>
          <w:rFonts w:ascii="Times New Roman" w:hAnsi="Times New Roman"/>
          <w:noProof/>
          <w:color w:val="000000"/>
          <w:szCs w:val="24"/>
        </w:rPr>
        <w:tab/>
        <w:t>Constructed and operating prior to December 7, 1983; or</w:t>
      </w:r>
    </w:p>
    <w:p w14:paraId="7F0380BC"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446E96B2" w14:textId="0091B4D4" w:rsidR="001D56FF" w:rsidRPr="008B2EFE" w:rsidRDefault="001D56FF" w:rsidP="009221CC">
      <w:pPr>
        <w:widowControl w:val="0"/>
        <w:tabs>
          <w:tab w:val="left" w:pos="360"/>
          <w:tab w:val="left" w:pos="360"/>
          <w:tab w:val="left" w:pos="360"/>
          <w:tab w:val="left" w:pos="360"/>
        </w:tabs>
        <w:overflowPunct w:val="0"/>
        <w:autoSpaceDE w:val="0"/>
        <w:autoSpaceDN w:val="0"/>
        <w:adjustRightInd w:val="0"/>
        <w:ind w:left="288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(2)</w:t>
      </w:r>
      <w:r w:rsidRPr="008B2EFE">
        <w:rPr>
          <w:rFonts w:ascii="Times New Roman" w:hAnsi="Times New Roman"/>
          <w:noProof/>
          <w:color w:val="000000"/>
          <w:szCs w:val="24"/>
        </w:rPr>
        <w:tab/>
        <w:t>Being constructed on December 7, 1983, and was completed and operating on June 7, 1984; or</w:t>
      </w:r>
    </w:p>
    <w:p w14:paraId="619801CE"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1F8A1F31" w14:textId="03C531E3" w:rsidR="001D56FF" w:rsidRPr="008B2EFE" w:rsidRDefault="001D56FF" w:rsidP="009221CC">
      <w:pPr>
        <w:widowControl w:val="0"/>
        <w:tabs>
          <w:tab w:val="left" w:pos="360"/>
          <w:tab w:val="left" w:pos="360"/>
          <w:tab w:val="left" w:pos="360"/>
          <w:tab w:val="left" w:pos="360"/>
        </w:tabs>
        <w:overflowPunct w:val="0"/>
        <w:autoSpaceDE w:val="0"/>
        <w:autoSpaceDN w:val="0"/>
        <w:adjustRightInd w:val="0"/>
        <w:ind w:left="288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(3)</w:t>
      </w:r>
      <w:r w:rsidRPr="008B2EFE">
        <w:rPr>
          <w:rFonts w:ascii="Times New Roman" w:hAnsi="Times New Roman"/>
          <w:noProof/>
          <w:color w:val="000000"/>
          <w:szCs w:val="24"/>
        </w:rPr>
        <w:tab/>
        <w:t>Under construction on December 7, 1983, and which had complied with the regulations of the Florida Department of Environmental Regulation and the appropriate local governmental agency and was completed December 7, 1984.</w:t>
      </w:r>
    </w:p>
    <w:p w14:paraId="10DB6F19"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4D41D2D2" w14:textId="146C3CED" w:rsidR="001D56FF" w:rsidRPr="008B2EFE" w:rsidRDefault="001D56FF" w:rsidP="00FD522B">
      <w:pPr>
        <w:widowControl w:val="0"/>
        <w:tabs>
          <w:tab w:val="left" w:pos="360"/>
          <w:tab w:val="left" w:pos="360"/>
          <w:tab w:val="left" w:pos="360"/>
          <w:tab w:val="left" w:pos="360"/>
        </w:tabs>
        <w:overflowPunct w:val="0"/>
        <w:autoSpaceDE w:val="0"/>
        <w:autoSpaceDN w:val="0"/>
        <w:adjustRightInd w:val="0"/>
        <w:ind w:left="216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(c)</w:t>
      </w:r>
      <w:r w:rsidRPr="008B2EFE">
        <w:rPr>
          <w:rFonts w:ascii="Times New Roman" w:hAnsi="Times New Roman"/>
          <w:noProof/>
          <w:color w:val="000000"/>
          <w:szCs w:val="24"/>
        </w:rPr>
        <w:tab/>
        <w:t>The exemptions listed in paragraphs (a) and (b) above apply only to those systems or phases of a phased system as such systems are set forth in its plans, specifications and performance criteria prepared and existing as of December 7, 1983 and to the extent:</w:t>
      </w:r>
    </w:p>
    <w:p w14:paraId="714199BA"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7CB373CC" w14:textId="1999CC00" w:rsidR="001D56FF" w:rsidRPr="008B2EFE" w:rsidRDefault="001D56FF" w:rsidP="00FD522B">
      <w:pPr>
        <w:widowControl w:val="0"/>
        <w:tabs>
          <w:tab w:val="left" w:pos="360"/>
          <w:tab w:val="left" w:pos="360"/>
          <w:tab w:val="left" w:pos="360"/>
          <w:tab w:val="left" w:pos="360"/>
        </w:tabs>
        <w:overflowPunct w:val="0"/>
        <w:autoSpaceDE w:val="0"/>
        <w:autoSpaceDN w:val="0"/>
        <w:adjustRightInd w:val="0"/>
        <w:ind w:left="288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(1)</w:t>
      </w:r>
      <w:r w:rsidRPr="008B2EFE">
        <w:rPr>
          <w:rFonts w:ascii="Times New Roman" w:hAnsi="Times New Roman"/>
          <w:noProof/>
          <w:color w:val="000000"/>
          <w:szCs w:val="24"/>
        </w:rPr>
        <w:tab/>
        <w:t>Construction of such system is completed, within the applicable time frames, in accordance with such plans, specifications and performance criteria; and</w:t>
      </w:r>
    </w:p>
    <w:p w14:paraId="0B6E4370"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201DC993" w14:textId="335A45E3" w:rsidR="001D56FF" w:rsidRPr="008B2EFE" w:rsidRDefault="00FD522B" w:rsidP="00FD522B">
      <w:pPr>
        <w:widowControl w:val="0"/>
        <w:tabs>
          <w:tab w:val="left" w:pos="360"/>
          <w:tab w:val="left" w:pos="360"/>
          <w:tab w:val="left" w:pos="360"/>
          <w:tab w:val="left" w:pos="360"/>
        </w:tabs>
        <w:overflowPunct w:val="0"/>
        <w:autoSpaceDE w:val="0"/>
        <w:autoSpaceDN w:val="0"/>
        <w:adjustRightInd w:val="0"/>
        <w:ind w:left="2880" w:hanging="720"/>
        <w:contextualSpacing/>
        <w:textAlignment w:val="baseline"/>
        <w:rPr>
          <w:rFonts w:ascii="Times New Roman" w:hAnsi="Times New Roman"/>
          <w:noProof/>
          <w:color w:val="000000"/>
          <w:szCs w:val="24"/>
        </w:rPr>
      </w:pPr>
      <w:r>
        <w:rPr>
          <w:rFonts w:ascii="Times New Roman" w:hAnsi="Times New Roman"/>
          <w:noProof/>
          <w:color w:val="000000"/>
          <w:szCs w:val="24"/>
        </w:rPr>
        <w:t>(</w:t>
      </w:r>
      <w:r w:rsidR="001D56FF" w:rsidRPr="008B2EFE">
        <w:rPr>
          <w:rFonts w:ascii="Times New Roman" w:hAnsi="Times New Roman"/>
          <w:noProof/>
          <w:color w:val="000000"/>
          <w:szCs w:val="24"/>
        </w:rPr>
        <w:t>2)</w:t>
      </w:r>
      <w:r w:rsidR="001D56FF" w:rsidRPr="008B2EFE">
        <w:rPr>
          <w:rFonts w:ascii="Times New Roman" w:hAnsi="Times New Roman"/>
          <w:noProof/>
          <w:color w:val="000000"/>
          <w:szCs w:val="24"/>
        </w:rPr>
        <w:tab/>
        <w:t>Such system is maintained and operated in a manner consistent with such plans, specifications and performance criteria.</w:t>
      </w:r>
    </w:p>
    <w:p w14:paraId="31CAD47C"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4D4668D8" w14:textId="77777777" w:rsidR="001D56FF" w:rsidRPr="008B2EFE" w:rsidRDefault="001D56FF" w:rsidP="00706076">
      <w:pPr>
        <w:ind w:left="2160" w:hanging="720"/>
        <w:rPr>
          <w:rFonts w:ascii="Times New Roman" w:hAnsi="Times New Roman"/>
          <w:szCs w:val="24"/>
        </w:rPr>
      </w:pPr>
      <w:r w:rsidRPr="008B2EFE">
        <w:rPr>
          <w:rFonts w:ascii="Times New Roman" w:hAnsi="Times New Roman"/>
          <w:szCs w:val="24"/>
        </w:rPr>
        <w:t>(d)</w:t>
      </w:r>
      <w:r w:rsidRPr="008B2EFE">
        <w:rPr>
          <w:rFonts w:ascii="Times New Roman" w:hAnsi="Times New Roman"/>
          <w:szCs w:val="24"/>
        </w:rPr>
        <w:tab/>
        <w:t xml:space="preserve">The exemptions listed in paragraphs (a), (b) and (c) above shall not apply to those systems or phases of a phased system which on December 7, </w:t>
      </w:r>
      <w:proofErr w:type="gramStart"/>
      <w:r w:rsidRPr="008B2EFE">
        <w:rPr>
          <w:rFonts w:ascii="Times New Roman" w:hAnsi="Times New Roman"/>
          <w:szCs w:val="24"/>
        </w:rPr>
        <w:t>1983</w:t>
      </w:r>
      <w:proofErr w:type="gramEnd"/>
      <w:r w:rsidRPr="008B2EFE">
        <w:rPr>
          <w:rFonts w:ascii="Times New Roman" w:hAnsi="Times New Roman"/>
          <w:szCs w:val="24"/>
        </w:rPr>
        <w:t xml:space="preserve"> have been abandoned </w:t>
      </w:r>
      <w:r w:rsidRPr="008B2EFE">
        <w:rPr>
          <w:rFonts w:ascii="Times New Roman" w:hAnsi="Times New Roman"/>
          <w:szCs w:val="24"/>
        </w:rPr>
        <w:tab/>
        <w:t>or removed or have ceased to operate as set forth in such system’s plans, specifications and performance criteria.</w:t>
      </w:r>
    </w:p>
    <w:p w14:paraId="21311178" w14:textId="77777777" w:rsidR="001D56FF" w:rsidRPr="008B2EFE" w:rsidRDefault="001D56FF" w:rsidP="00FD522B">
      <w:pPr>
        <w:widowControl w:val="0"/>
        <w:tabs>
          <w:tab w:val="left" w:pos="360"/>
          <w:tab w:val="left" w:pos="360"/>
          <w:tab w:val="left" w:pos="360"/>
          <w:tab w:val="left" w:pos="360"/>
        </w:tabs>
        <w:overflowPunct w:val="0"/>
        <w:autoSpaceDE w:val="0"/>
        <w:autoSpaceDN w:val="0"/>
        <w:adjustRightInd w:val="0"/>
        <w:ind w:left="2160" w:firstLine="360"/>
        <w:contextualSpacing/>
        <w:textAlignment w:val="baseline"/>
        <w:rPr>
          <w:rFonts w:ascii="Times New Roman" w:hAnsi="Times New Roman"/>
          <w:noProof/>
          <w:color w:val="000000"/>
          <w:szCs w:val="24"/>
        </w:rPr>
      </w:pPr>
    </w:p>
    <w:p w14:paraId="7277EAC1" w14:textId="456F8B61" w:rsidR="001D56FF" w:rsidRPr="008B2EFE" w:rsidRDefault="001D56FF" w:rsidP="00FD522B">
      <w:pPr>
        <w:widowControl w:val="0"/>
        <w:tabs>
          <w:tab w:val="left" w:pos="360"/>
          <w:tab w:val="left" w:pos="360"/>
          <w:tab w:val="left" w:pos="360"/>
          <w:tab w:val="left" w:pos="360"/>
        </w:tabs>
        <w:overflowPunct w:val="0"/>
        <w:autoSpaceDE w:val="0"/>
        <w:autoSpaceDN w:val="0"/>
        <w:adjustRightInd w:val="0"/>
        <w:ind w:left="2160" w:hanging="72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(e)</w:t>
      </w:r>
      <w:r w:rsidRPr="008B2EFE">
        <w:rPr>
          <w:rFonts w:ascii="Times New Roman" w:hAnsi="Times New Roman"/>
          <w:noProof/>
          <w:color w:val="000000"/>
          <w:szCs w:val="24"/>
        </w:rPr>
        <w:tab/>
        <w:t>Those systems or phases of a phased system exempted by paragraphs (a), (b) and (c) above shall not be required to obtain a permit for construction, operation or maintenance.</w:t>
      </w:r>
    </w:p>
    <w:p w14:paraId="7D75D6DC"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2CC0B3BA"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(1)</w:t>
      </w:r>
      <w:r w:rsidRPr="008B2EFE">
        <w:rPr>
          <w:rFonts w:ascii="Times New Roman" w:hAnsi="Times New Roman"/>
          <w:noProof/>
          <w:color w:val="000000"/>
          <w:szCs w:val="24"/>
        </w:rPr>
        <w:tab/>
        <w:t xml:space="preserve">Any alteration of such system, or a portion thereof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(including the rebuilding of such system if it has ceased to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operate as set forth in such system’s plans, specifications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and performance criteria), shall require that a permit be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obtained for such alteration, which permit shall include an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authorization to alter as well as an authorization to operate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and maintain such alteration. For purposes of this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subsection, the following are not considered to be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alterations, and consequently are not required to be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permitted:</w:t>
      </w:r>
    </w:p>
    <w:p w14:paraId="77BBBF82"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78AECF5D"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a.</w:t>
      </w:r>
      <w:r w:rsidRPr="008B2EFE">
        <w:rPr>
          <w:rFonts w:ascii="Times New Roman" w:hAnsi="Times New Roman"/>
          <w:noProof/>
          <w:color w:val="000000"/>
          <w:szCs w:val="24"/>
        </w:rPr>
        <w:tab/>
        <w:t xml:space="preserve">The relocation of pumps, provided that the pump is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not moved out of the immediate vicinity of its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existing location, not to another drainage basin or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subbasin, and operation of the pump at the new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location will not result in increased adverse impacts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to the water resource.</w:t>
      </w:r>
    </w:p>
    <w:p w14:paraId="65562DC6"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36270309"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b.</w:t>
      </w:r>
      <w:r w:rsidRPr="008B2EFE">
        <w:rPr>
          <w:rFonts w:ascii="Times New Roman" w:hAnsi="Times New Roman"/>
          <w:noProof/>
          <w:color w:val="000000"/>
          <w:szCs w:val="24"/>
        </w:rPr>
        <w:tab/>
        <w:t xml:space="preserve">The installation of driveway and road inlets and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pipes with a diameter of less than 60 inches or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equivalent size within an existing surface water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management system, provided that the pipe or inlet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will not increase the volume of water discharged,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and causes no upstream or downstream flooding.</w:t>
      </w:r>
    </w:p>
    <w:p w14:paraId="11AC3EA6"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17EC19A2"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c.</w:t>
      </w:r>
      <w:r w:rsidRPr="008B2EFE">
        <w:rPr>
          <w:rFonts w:ascii="Times New Roman" w:hAnsi="Times New Roman"/>
          <w:noProof/>
          <w:color w:val="000000"/>
          <w:szCs w:val="24"/>
        </w:rPr>
        <w:tab/>
        <w:t xml:space="preserve">The change of the location of a drainage system’s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secondary or tertiary drainage ditches provided that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the total linear length and cross-sectional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dimensions of the ditches are not changed.</w:t>
      </w:r>
    </w:p>
    <w:p w14:paraId="57A01F96"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34E89F20"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d.</w:t>
      </w:r>
      <w:r w:rsidRPr="008B2EFE">
        <w:rPr>
          <w:rFonts w:ascii="Times New Roman" w:hAnsi="Times New Roman"/>
          <w:noProof/>
          <w:color w:val="000000"/>
          <w:szCs w:val="24"/>
        </w:rPr>
        <w:tab/>
        <w:t xml:space="preserve">Roadways not located in wetlands may be widened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provided that fill material is not obtained by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excavating ditches next to the roadway, and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provided that the roadway is otherwise constructed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in accordance with accepted engineering practices.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Roadways not located in wetlands may be increased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in height provided that the elevation of the existing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centerline road grade is above the 10-year flood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elevation, and provided that no increase in upstream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flooding is caused.</w:t>
      </w:r>
    </w:p>
    <w:p w14:paraId="5B2D5C19"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7633243D"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(2)</w:t>
      </w:r>
      <w:r w:rsidRPr="008B2EFE">
        <w:rPr>
          <w:rFonts w:ascii="Times New Roman" w:hAnsi="Times New Roman"/>
          <w:noProof/>
          <w:color w:val="000000"/>
          <w:szCs w:val="24"/>
        </w:rPr>
        <w:tab/>
        <w:t xml:space="preserve">Any abandonment or removal of such system or portion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thereof, shall require that a permit be obtained for such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abandonment or removal.</w:t>
      </w:r>
    </w:p>
    <w:p w14:paraId="23022D5A"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25928C78"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(3)</w:t>
      </w:r>
      <w:r w:rsidRPr="008B2EFE">
        <w:rPr>
          <w:rFonts w:ascii="Times New Roman" w:hAnsi="Times New Roman"/>
          <w:noProof/>
          <w:color w:val="000000"/>
          <w:szCs w:val="24"/>
        </w:rPr>
        <w:tab/>
        <w:t xml:space="preserve">The activities in subparagraphs (e)(1)a. through d. are also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exempt from permitting when conducted by agricultural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operations.</w:t>
      </w:r>
    </w:p>
    <w:p w14:paraId="0223A8F8" w14:textId="77777777" w:rsidR="001D56FF" w:rsidRPr="008B2EFE" w:rsidRDefault="001D56FF" w:rsidP="00706076">
      <w:pPr>
        <w:ind w:left="396"/>
        <w:rPr>
          <w:rFonts w:ascii="Times New Roman" w:hAnsi="Times New Roman"/>
          <w:b/>
          <w:szCs w:val="24"/>
        </w:rPr>
      </w:pPr>
    </w:p>
    <w:p w14:paraId="2D15EF9D"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(f)</w:t>
      </w:r>
      <w:r w:rsidRPr="008B2EFE">
        <w:rPr>
          <w:rFonts w:ascii="Times New Roman" w:hAnsi="Times New Roman"/>
          <w:noProof/>
          <w:color w:val="000000"/>
          <w:szCs w:val="24"/>
        </w:rPr>
        <w:tab/>
        <w:t xml:space="preserve">The amendments to subsections 10.7.2, 10.7.4, 10.7.5., 16.1.3 and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16.1.5, Applicant’s Handbook: Management and Storage of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Surface Waters, effective September 25, 1991, shall not apply to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each system for which the District has issued an individual or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general permit pursuant to Chapter 40C-4 or 40C-40, F.A.C., prior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to September 25, 1991. This subsection applies only to the project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area and plan approved in the referenced permit; however, where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the referenced permit authorizes construction of a master system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for drainage and flood control, this subsection shall apply to the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project area served by the master system and to the plan approved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in the referenced permit.</w:t>
      </w:r>
    </w:p>
    <w:p w14:paraId="3D961262"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414C1ADC"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(g)</w:t>
      </w:r>
      <w:r w:rsidRPr="008B2EFE">
        <w:rPr>
          <w:rFonts w:ascii="Times New Roman" w:hAnsi="Times New Roman"/>
          <w:noProof/>
          <w:color w:val="000000"/>
          <w:szCs w:val="24"/>
        </w:rPr>
        <w:tab/>
        <w:t xml:space="preserve">The amendments to subsections 10.7.2, 10.7.4, 10.7.5, 16.1.3 and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16.1.5, Applicant’s Handbook: Management and Storage of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Surface Waters, effective September 25, 1991 shall not apply to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each system for which the District has issued, pursuant to Chapter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40C-4, F.A.C., and prior to September 25, 1991, both a conceptual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approval permit and at least one permit authorizing construction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consistent with the conceptual approval permit. This subsection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applies only to the project area and plan approved in the referenced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conceptual approval permit.</w:t>
      </w:r>
    </w:p>
    <w:p w14:paraId="1FAF3AEC"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207430C6"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72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(h)</w:t>
      </w:r>
      <w:r w:rsidRPr="008B2EFE">
        <w:rPr>
          <w:rFonts w:ascii="Times New Roman" w:hAnsi="Times New Roman"/>
          <w:noProof/>
          <w:color w:val="000000"/>
          <w:szCs w:val="24"/>
        </w:rPr>
        <w:tab/>
        <w:t>The permitting threshold set forth in subparagraph 40C-</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4.041(2)(b)8., F.A.C., as it existed on September 25, 1991, </w:t>
      </w:r>
    </w:p>
    <w:p w14:paraId="247FE8E2"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incorporated by reference in 40C-4.091(1)(a), F.A.C., and</w:t>
      </w:r>
    </w:p>
    <w:p w14:paraId="5A15EE7B"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contained in Appendix D of this Volume,  regarding isolated</w:t>
      </w:r>
    </w:p>
    <w:p w14:paraId="166AD05C"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 xml:space="preserve">wetlands and the amendments to subsections 10.7.2, 10.7.4, 10.7.5, </w:t>
      </w:r>
    </w:p>
    <w:p w14:paraId="1AC80D93"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16.1.3 and 16.1.5, Applicant’s Handbook:  Management and</w:t>
      </w:r>
    </w:p>
    <w:p w14:paraId="07BD8411"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 xml:space="preserve">Storage of Surface Waters, effective September 25, 1991 shall not </w:t>
      </w:r>
    </w:p>
    <w:p w14:paraId="0C80347B"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 xml:space="preserve">apply to each system for which the District has issued a permit </w:t>
      </w:r>
    </w:p>
    <w:p w14:paraId="2D69FDEB"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 xml:space="preserve">pursuant to Chapter 40C-42, F.A.C., prior to September 25, 1991. </w:t>
      </w:r>
    </w:p>
    <w:p w14:paraId="563EF2CB"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 xml:space="preserve">This subsection applies only to a system which did not require a </w:t>
      </w:r>
    </w:p>
    <w:p w14:paraId="47F52818"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 xml:space="preserve">permit pursuant to Chapter 40C-4 or 40C-40, F.A.C., prior to </w:t>
      </w:r>
    </w:p>
    <w:p w14:paraId="230FEC19"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 xml:space="preserve">September 25, 1991 and only to the project area and the plan </w:t>
      </w:r>
    </w:p>
    <w:p w14:paraId="34E14A95"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approved in the referenced permit.</w:t>
      </w:r>
    </w:p>
    <w:p w14:paraId="41F70541"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14:paraId="3C916142" w14:textId="77777777" w:rsidR="001D56FF" w:rsidRPr="008B2EFE" w:rsidRDefault="001D56FF" w:rsidP="00706076">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8B2EFE">
        <w:rPr>
          <w:rFonts w:ascii="Times New Roman" w:hAnsi="Times New Roman"/>
          <w:noProof/>
          <w:color w:val="000000"/>
          <w:szCs w:val="24"/>
        </w:rPr>
        <w:tab/>
      </w:r>
      <w:r w:rsidRPr="008B2EFE">
        <w:rPr>
          <w:rFonts w:ascii="Times New Roman" w:hAnsi="Times New Roman"/>
          <w:noProof/>
          <w:color w:val="000000"/>
          <w:szCs w:val="24"/>
        </w:rPr>
        <w:tab/>
        <w:t>(i)</w:t>
      </w:r>
      <w:r w:rsidRPr="008B2EFE">
        <w:rPr>
          <w:rFonts w:ascii="Times New Roman" w:hAnsi="Times New Roman"/>
          <w:noProof/>
          <w:color w:val="000000"/>
          <w:szCs w:val="24"/>
        </w:rPr>
        <w:tab/>
        <w:t xml:space="preserve">The amendments to section 10.3.2 of the Applicant’s Handbook: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Management and Storage of Surface Waters effective February 27,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1994, shall not apply to any general or individual permit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 xml:space="preserve">application pursuant to Chapter 40C-4 or 40C-40, F.A.C., which is </w:t>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r>
      <w:r w:rsidRPr="008B2EFE">
        <w:rPr>
          <w:rFonts w:ascii="Times New Roman" w:hAnsi="Times New Roman"/>
          <w:noProof/>
          <w:color w:val="000000"/>
          <w:szCs w:val="24"/>
        </w:rPr>
        <w:tab/>
        <w:t>complete prior to February 27, 1994.</w:t>
      </w:r>
    </w:p>
    <w:p w14:paraId="304D083B" w14:textId="77777777" w:rsidR="001D56FF" w:rsidRPr="008B2EFE" w:rsidRDefault="001D56FF" w:rsidP="00706076">
      <w:pPr>
        <w:ind w:left="396"/>
        <w:rPr>
          <w:rFonts w:ascii="Times New Roman" w:hAnsi="Times New Roman"/>
          <w:b/>
          <w:szCs w:val="24"/>
        </w:rPr>
      </w:pPr>
    </w:p>
    <w:p w14:paraId="16417E73" w14:textId="77777777" w:rsidR="001D56FF" w:rsidRPr="008B2EFE" w:rsidRDefault="001D56FF" w:rsidP="00706076">
      <w:pPr>
        <w:contextualSpacing/>
        <w:rPr>
          <w:rFonts w:ascii="Times New Roman" w:hAnsi="Times New Roman"/>
          <w:noProof/>
          <w:color w:val="000000"/>
          <w:szCs w:val="24"/>
        </w:rPr>
      </w:pPr>
    </w:p>
    <w:p w14:paraId="699CD266" w14:textId="77777777" w:rsidR="001D56FF" w:rsidRPr="008B2EFE" w:rsidRDefault="001D56FF" w:rsidP="00706076">
      <w:pPr>
        <w:rPr>
          <w:rFonts w:ascii="Times New Roman" w:hAnsi="Times New Roman"/>
          <w:szCs w:val="24"/>
          <w:highlight w:val="yellow"/>
        </w:rPr>
      </w:pPr>
    </w:p>
    <w:p w14:paraId="40407DFA" w14:textId="40897064" w:rsidR="001D56FF" w:rsidRPr="008B2EFE" w:rsidRDefault="00D93313" w:rsidP="00706076">
      <w:pPr>
        <w:ind w:left="396"/>
        <w:rPr>
          <w:rFonts w:ascii="Times New Roman" w:hAnsi="Times New Roman"/>
          <w:szCs w:val="24"/>
          <w:highlight w:val="yellow"/>
        </w:rPr>
      </w:pPr>
      <w:r>
        <w:rPr>
          <w:rFonts w:ascii="Times New Roman" w:hAnsi="Times New Roman"/>
          <w:noProof/>
          <w:szCs w:val="24"/>
        </w:rPr>
        <w:lastRenderedPageBreak/>
        <w:drawing>
          <wp:inline distT="0" distB="0" distL="0" distR="0" wp14:anchorId="55F7EF6C" wp14:editId="4D0128DC">
            <wp:extent cx="5000625" cy="7543800"/>
            <wp:effectExtent l="0" t="0" r="0" b="0"/>
            <wp:docPr id="10" name="Picture 1" descr="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00625" cy="7543800"/>
                    </a:xfrm>
                    <a:prstGeom prst="rect">
                      <a:avLst/>
                    </a:prstGeom>
                    <a:noFill/>
                    <a:ln>
                      <a:noFill/>
                    </a:ln>
                  </pic:spPr>
                </pic:pic>
              </a:graphicData>
            </a:graphic>
          </wp:inline>
        </w:drawing>
      </w:r>
    </w:p>
    <w:p w14:paraId="052DC162" w14:textId="77777777" w:rsidR="001D56FF" w:rsidRPr="008B2EFE" w:rsidRDefault="001D56FF" w:rsidP="00706076">
      <w:pPr>
        <w:ind w:left="396"/>
        <w:rPr>
          <w:rFonts w:ascii="Times New Roman" w:hAnsi="Times New Roman"/>
          <w:szCs w:val="24"/>
          <w:highlight w:val="yellow"/>
        </w:rPr>
      </w:pPr>
    </w:p>
    <w:p w14:paraId="47606CBF" w14:textId="77777777" w:rsidR="001D56FF" w:rsidRPr="008B2EFE" w:rsidRDefault="001D56FF" w:rsidP="00706076">
      <w:pPr>
        <w:tabs>
          <w:tab w:val="left" w:pos="1260"/>
        </w:tabs>
        <w:suppressAutoHyphens/>
        <w:ind w:left="1260" w:hanging="1260"/>
        <w:rPr>
          <w:rFonts w:ascii="Times New Roman" w:hAnsi="Times New Roman"/>
          <w:spacing w:val="-3"/>
          <w:szCs w:val="24"/>
        </w:rPr>
      </w:pPr>
      <w:r w:rsidRPr="008B2EFE">
        <w:rPr>
          <w:rFonts w:ascii="Times New Roman" w:hAnsi="Times New Roman"/>
          <w:szCs w:val="24"/>
        </w:rPr>
        <w:t xml:space="preserve">Figure 1.3-1 </w:t>
      </w:r>
      <w:r w:rsidRPr="008B2EFE">
        <w:rPr>
          <w:rFonts w:ascii="Times New Roman" w:hAnsi="Times New Roman"/>
          <w:szCs w:val="24"/>
        </w:rPr>
        <w:tab/>
        <w:t>Areas within the District Having Differing Effective Dates for Implementation of Management and Storage of Surface Water Rules</w:t>
      </w:r>
    </w:p>
    <w:p w14:paraId="5938B24D" w14:textId="77777777" w:rsidR="001D56FF" w:rsidRPr="008B2EFE" w:rsidRDefault="001D56FF" w:rsidP="00706076">
      <w:pPr>
        <w:ind w:left="396"/>
        <w:rPr>
          <w:rFonts w:ascii="Times New Roman" w:hAnsi="Times New Roman"/>
          <w:szCs w:val="24"/>
          <w:highlight w:val="yellow"/>
        </w:rPr>
      </w:pPr>
    </w:p>
    <w:p w14:paraId="6F1D28C9" w14:textId="77777777" w:rsidR="001D56FF" w:rsidRPr="008B2EFE" w:rsidRDefault="001D56FF" w:rsidP="0097325D">
      <w:pPr>
        <w:ind w:left="396"/>
        <w:rPr>
          <w:rFonts w:ascii="Times New Roman" w:hAnsi="Times New Roman"/>
          <w:b/>
          <w:szCs w:val="24"/>
        </w:rPr>
      </w:pPr>
      <w:r w:rsidRPr="008B2EFE">
        <w:rPr>
          <w:rFonts w:ascii="Times New Roman" w:hAnsi="Times New Roman"/>
          <w:b/>
          <w:szCs w:val="24"/>
        </w:rPr>
        <w:tab/>
        <w:t>1.3.3</w:t>
      </w:r>
      <w:r w:rsidRPr="008B2EFE">
        <w:rPr>
          <w:rFonts w:ascii="Times New Roman" w:hAnsi="Times New Roman"/>
          <w:b/>
          <w:szCs w:val="24"/>
        </w:rPr>
        <w:tab/>
        <w:t xml:space="preserve">Agricultural Surface Water Management Systems </w:t>
      </w:r>
      <w:r w:rsidRPr="00473946">
        <w:rPr>
          <w:rFonts w:ascii="Times New Roman" w:hAnsi="Times New Roman"/>
          <w:i/>
          <w:spacing w:val="-3"/>
          <w:szCs w:val="24"/>
        </w:rPr>
        <w:t>Revised</w:t>
      </w:r>
      <w:r>
        <w:rPr>
          <w:rFonts w:ascii="Times New Roman" w:hAnsi="Times New Roman"/>
          <w:i/>
          <w:spacing w:val="-3"/>
          <w:szCs w:val="24"/>
        </w:rPr>
        <w:t xml:space="preserve"> 6/1/18</w:t>
      </w:r>
    </w:p>
    <w:p w14:paraId="4CB287AD" w14:textId="77777777" w:rsidR="001D56FF" w:rsidRPr="008B2EFE" w:rsidRDefault="001D56FF" w:rsidP="00706076">
      <w:pPr>
        <w:ind w:left="396"/>
        <w:rPr>
          <w:rFonts w:ascii="Times New Roman" w:hAnsi="Times New Roman"/>
          <w:b/>
          <w:szCs w:val="24"/>
        </w:rPr>
      </w:pPr>
    </w:p>
    <w:p w14:paraId="780BDDF9" w14:textId="77777777" w:rsidR="001D56FF" w:rsidRPr="008B2EFE" w:rsidRDefault="001D56FF" w:rsidP="00A0418E">
      <w:pPr>
        <w:ind w:left="1440" w:firstLine="6"/>
        <w:rPr>
          <w:rFonts w:ascii="Times New Roman" w:hAnsi="Times New Roman"/>
          <w:szCs w:val="24"/>
        </w:rPr>
      </w:pPr>
      <w:r w:rsidRPr="008B2EFE">
        <w:rPr>
          <w:rFonts w:ascii="Times New Roman" w:hAnsi="Times New Roman"/>
          <w:szCs w:val="24"/>
        </w:rPr>
        <w:t xml:space="preserve">Each system that requires an individual permit solely pursuant to section 1.2.3 of this Volume or paragraph 62-330.020(2)(d), F.A.C., shall be exempt from the requirements in rules 62-330.060, 62-330.062, 62-330.090(1),(4) and (6), 62-330.301, 62-330.302, </w:t>
      </w:r>
      <w:r w:rsidRPr="008B2EFE">
        <w:rPr>
          <w:rFonts w:ascii="Times New Roman" w:hAnsi="Times New Roman"/>
          <w:szCs w:val="24"/>
        </w:rPr>
        <w:tab/>
        <w:t xml:space="preserve">62-330.310, 62-330.311, 62-330.315, 62-330.320, 62-330.340, and 62-330.350.  Permit applications for such systems shall be filed, </w:t>
      </w:r>
      <w:proofErr w:type="gramStart"/>
      <w:r w:rsidRPr="008B2EFE">
        <w:rPr>
          <w:rFonts w:ascii="Times New Roman" w:hAnsi="Times New Roman"/>
          <w:szCs w:val="24"/>
        </w:rPr>
        <w:t>reviewed</w:t>
      </w:r>
      <w:proofErr w:type="gramEnd"/>
      <w:r w:rsidRPr="008B2EFE">
        <w:rPr>
          <w:rFonts w:ascii="Times New Roman" w:hAnsi="Times New Roman"/>
          <w:szCs w:val="24"/>
        </w:rPr>
        <w:t xml:space="preserve"> and acted upon in accordance with chapter 40C-44, F.A.C., and Part VII of this Volume.  Once authorized, such systems shall be constructed, </w:t>
      </w:r>
      <w:proofErr w:type="gramStart"/>
      <w:r w:rsidRPr="008B2EFE">
        <w:rPr>
          <w:rFonts w:ascii="Times New Roman" w:hAnsi="Times New Roman"/>
          <w:szCs w:val="24"/>
        </w:rPr>
        <w:t>operated</w:t>
      </w:r>
      <w:proofErr w:type="gramEnd"/>
      <w:r w:rsidRPr="008B2EFE">
        <w:rPr>
          <w:rFonts w:ascii="Times New Roman" w:hAnsi="Times New Roman"/>
          <w:szCs w:val="24"/>
        </w:rPr>
        <w:t xml:space="preserve"> and maintained in accordance with 40C-44, F.A.C., and Part VII of this Volume.  </w:t>
      </w:r>
    </w:p>
    <w:p w14:paraId="7A4F8966" w14:textId="77777777" w:rsidR="001D56FF" w:rsidRPr="008B2EFE" w:rsidRDefault="001D56FF" w:rsidP="00706076">
      <w:pPr>
        <w:tabs>
          <w:tab w:val="left" w:pos="720"/>
          <w:tab w:val="left" w:pos="2160"/>
        </w:tabs>
        <w:suppressAutoHyphens/>
        <w:ind w:left="2160" w:hanging="2160"/>
        <w:jc w:val="both"/>
        <w:rPr>
          <w:rFonts w:ascii="Times New Roman" w:hAnsi="Times New Roman"/>
          <w:b/>
          <w:spacing w:val="-3"/>
          <w:szCs w:val="24"/>
        </w:rPr>
      </w:pPr>
    </w:p>
    <w:p w14:paraId="5856F647" w14:textId="77777777" w:rsidR="001D56FF" w:rsidRPr="008B2EFE" w:rsidRDefault="001D56FF">
      <w:pPr>
        <w:rPr>
          <w:rFonts w:ascii="Times New Roman" w:hAnsi="Times New Roman"/>
          <w:szCs w:val="24"/>
        </w:rPr>
        <w:sectPr w:rsidR="001D56FF" w:rsidRPr="008B2EFE" w:rsidSect="00D06346">
          <w:footerReference w:type="default" r:id="rId12"/>
          <w:pgSz w:w="12240" w:h="15840"/>
          <w:pgMar w:top="1440" w:right="1440" w:bottom="1440" w:left="1440" w:header="720" w:footer="720" w:gutter="0"/>
          <w:pgNumType w:start="1"/>
          <w:cols w:space="720"/>
          <w:docGrid w:linePitch="360"/>
        </w:sectPr>
      </w:pPr>
    </w:p>
    <w:p w14:paraId="1B32F51C" w14:textId="77777777" w:rsidR="001D56FF" w:rsidRPr="008B2EFE" w:rsidRDefault="001D56FF" w:rsidP="008D5595">
      <w:pPr>
        <w:tabs>
          <w:tab w:val="left" w:pos="720"/>
        </w:tabs>
        <w:suppressAutoHyphens/>
        <w:jc w:val="center"/>
        <w:rPr>
          <w:rFonts w:ascii="Times New Roman" w:hAnsi="Times New Roman"/>
          <w:b/>
          <w:spacing w:val="-3"/>
          <w:szCs w:val="24"/>
        </w:rPr>
      </w:pPr>
      <w:r w:rsidRPr="008B2EFE">
        <w:rPr>
          <w:rFonts w:ascii="Times New Roman" w:hAnsi="Times New Roman"/>
          <w:b/>
          <w:spacing w:val="-3"/>
          <w:szCs w:val="24"/>
        </w:rPr>
        <w:lastRenderedPageBreak/>
        <w:t>PART II – GENERAL CRITERIA</w:t>
      </w:r>
    </w:p>
    <w:p w14:paraId="0CF1FB8E" w14:textId="77777777" w:rsidR="001D56FF" w:rsidRPr="008B2EFE" w:rsidRDefault="001D56FF" w:rsidP="008D5595">
      <w:pPr>
        <w:tabs>
          <w:tab w:val="left" w:pos="720"/>
        </w:tabs>
        <w:suppressAutoHyphens/>
        <w:jc w:val="both"/>
        <w:rPr>
          <w:rFonts w:ascii="Times New Roman" w:hAnsi="Times New Roman"/>
          <w:b/>
          <w:spacing w:val="-3"/>
          <w:szCs w:val="24"/>
        </w:rPr>
      </w:pPr>
    </w:p>
    <w:p w14:paraId="3A4C3BE5" w14:textId="77777777" w:rsidR="001D56FF" w:rsidRPr="008B2EFE" w:rsidRDefault="001D56FF" w:rsidP="0097325D">
      <w:pPr>
        <w:tabs>
          <w:tab w:val="left" w:pos="720"/>
        </w:tabs>
        <w:suppressAutoHyphens/>
        <w:rPr>
          <w:rFonts w:ascii="Times New Roman" w:hAnsi="Times New Roman"/>
          <w:b/>
          <w:strike/>
          <w:spacing w:val="-3"/>
          <w:szCs w:val="24"/>
        </w:rPr>
      </w:pPr>
      <w:r w:rsidRPr="008B2EFE">
        <w:rPr>
          <w:rFonts w:ascii="Times New Roman" w:hAnsi="Times New Roman"/>
          <w:b/>
          <w:spacing w:val="-3"/>
          <w:szCs w:val="24"/>
        </w:rPr>
        <w:t xml:space="preserve">2.0       </w:t>
      </w:r>
      <w:r w:rsidRPr="008B2EFE">
        <w:rPr>
          <w:rFonts w:ascii="Times New Roman" w:hAnsi="Times New Roman"/>
          <w:b/>
          <w:spacing w:val="-3"/>
          <w:szCs w:val="24"/>
        </w:rPr>
        <w:tab/>
        <w:t>Criteria for Evaluation – Reasonable Assurance</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19A29AB5" w14:textId="77777777" w:rsidR="001D56FF" w:rsidRPr="008B2EFE" w:rsidRDefault="001D56FF" w:rsidP="008D5595">
      <w:pPr>
        <w:tabs>
          <w:tab w:val="left" w:pos="720"/>
        </w:tabs>
        <w:suppressAutoHyphens/>
        <w:rPr>
          <w:rFonts w:ascii="Times New Roman" w:hAnsi="Times New Roman"/>
          <w:b/>
          <w:strike/>
          <w:spacing w:val="-3"/>
          <w:szCs w:val="24"/>
        </w:rPr>
      </w:pPr>
    </w:p>
    <w:p w14:paraId="0E15D56B" w14:textId="77777777" w:rsidR="001D56FF" w:rsidRPr="008B2EFE" w:rsidRDefault="001D56FF" w:rsidP="008D5595">
      <w:pPr>
        <w:ind w:firstLine="720"/>
        <w:rPr>
          <w:rFonts w:ascii="Times New Roman" w:hAnsi="Times New Roman"/>
          <w:szCs w:val="24"/>
        </w:rPr>
      </w:pPr>
      <w:r w:rsidRPr="008B2EFE">
        <w:rPr>
          <w:rFonts w:ascii="Times New Roman" w:hAnsi="Times New Roman"/>
          <w:szCs w:val="24"/>
        </w:rPr>
        <w:t xml:space="preserve">Except as provided in section 1.2.3 of this Volume, an applicant for an individual permit </w:t>
      </w:r>
      <w:r w:rsidRPr="008B2EFE">
        <w:rPr>
          <w:rFonts w:ascii="Times New Roman" w:hAnsi="Times New Roman"/>
          <w:szCs w:val="24"/>
        </w:rPr>
        <w:tab/>
        <w:t xml:space="preserve">must provide reasonable assurance that the proposed activities will meet the criteria in </w:t>
      </w:r>
      <w:r w:rsidRPr="008B2EFE">
        <w:rPr>
          <w:rFonts w:ascii="Times New Roman" w:hAnsi="Times New Roman"/>
          <w:szCs w:val="24"/>
        </w:rPr>
        <w:tab/>
        <w:t xml:space="preserve">rules 62-330.301 and 62-330.302, F.A.C.  More specifically, under 62-330.301, F.A.C., </w:t>
      </w:r>
      <w:r w:rsidRPr="008B2EFE">
        <w:rPr>
          <w:rFonts w:ascii="Times New Roman" w:hAnsi="Times New Roman"/>
          <w:szCs w:val="24"/>
        </w:rPr>
        <w:tab/>
        <w:t xml:space="preserve">an applicant must provide reasonable assurance that the construction, alteration, </w:t>
      </w:r>
      <w:r w:rsidRPr="008B2EFE">
        <w:rPr>
          <w:rFonts w:ascii="Times New Roman" w:hAnsi="Times New Roman"/>
          <w:szCs w:val="24"/>
        </w:rPr>
        <w:tab/>
        <w:t xml:space="preserve">operation, maintenance, </w:t>
      </w:r>
      <w:proofErr w:type="gramStart"/>
      <w:r w:rsidRPr="008B2EFE">
        <w:rPr>
          <w:rFonts w:ascii="Times New Roman" w:hAnsi="Times New Roman"/>
          <w:szCs w:val="24"/>
        </w:rPr>
        <w:t>removal</w:t>
      </w:r>
      <w:proofErr w:type="gramEnd"/>
      <w:r w:rsidRPr="008B2EFE">
        <w:rPr>
          <w:rFonts w:ascii="Times New Roman" w:hAnsi="Times New Roman"/>
          <w:szCs w:val="24"/>
        </w:rPr>
        <w:t xml:space="preserve"> or abandonment of a project within SJRWMD:</w:t>
      </w:r>
    </w:p>
    <w:p w14:paraId="76A91E2B" w14:textId="77777777" w:rsidR="001D56FF" w:rsidRPr="008B2EFE" w:rsidRDefault="001D56FF" w:rsidP="008D5595">
      <w:pPr>
        <w:rPr>
          <w:rFonts w:ascii="Times New Roman" w:hAnsi="Times New Roman"/>
          <w:szCs w:val="24"/>
        </w:rPr>
      </w:pPr>
    </w:p>
    <w:p w14:paraId="50F74F95" w14:textId="77777777" w:rsidR="001D56FF" w:rsidRPr="008B2EFE" w:rsidRDefault="001D56FF" w:rsidP="008D5595">
      <w:pPr>
        <w:rPr>
          <w:rFonts w:ascii="Times New Roman" w:hAnsi="Times New Roman"/>
          <w:szCs w:val="24"/>
        </w:rPr>
      </w:pPr>
      <w:r w:rsidRPr="008B2EFE">
        <w:rPr>
          <w:rFonts w:ascii="Times New Roman" w:hAnsi="Times New Roman"/>
          <w:szCs w:val="24"/>
        </w:rPr>
        <w:tab/>
        <w:t>(a)</w:t>
      </w:r>
      <w:r w:rsidRPr="008B2EFE">
        <w:rPr>
          <w:rFonts w:ascii="Times New Roman" w:hAnsi="Times New Roman"/>
          <w:szCs w:val="24"/>
        </w:rPr>
        <w:tab/>
        <w:t xml:space="preserve">Will not cause adverse water quantity impacts to receiving waters and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adjacent lands (62-330.301(1)(a), F.A.C.</w:t>
      </w:r>
      <w:proofErr w:type="gramStart"/>
      <w:r w:rsidRPr="008B2EFE">
        <w:rPr>
          <w:rFonts w:ascii="Times New Roman" w:hAnsi="Times New Roman"/>
          <w:szCs w:val="24"/>
        </w:rPr>
        <w:t>);</w:t>
      </w:r>
      <w:proofErr w:type="gramEnd"/>
    </w:p>
    <w:p w14:paraId="3AB4D9A0" w14:textId="77777777" w:rsidR="001D56FF" w:rsidRPr="008B2EFE" w:rsidRDefault="001D56FF" w:rsidP="008D5595">
      <w:pPr>
        <w:rPr>
          <w:rFonts w:ascii="Times New Roman" w:hAnsi="Times New Roman"/>
          <w:szCs w:val="24"/>
        </w:rPr>
      </w:pPr>
    </w:p>
    <w:p w14:paraId="470DA870" w14:textId="77777777" w:rsidR="001D56FF" w:rsidRPr="008B2EFE" w:rsidRDefault="001D56FF" w:rsidP="008D5595">
      <w:pPr>
        <w:rPr>
          <w:rFonts w:ascii="Times New Roman" w:hAnsi="Times New Roman"/>
          <w:szCs w:val="24"/>
        </w:rPr>
      </w:pPr>
      <w:r w:rsidRPr="008B2EFE">
        <w:rPr>
          <w:rFonts w:ascii="Times New Roman" w:hAnsi="Times New Roman"/>
          <w:szCs w:val="24"/>
        </w:rPr>
        <w:tab/>
        <w:t xml:space="preserve">(b) </w:t>
      </w:r>
      <w:r w:rsidRPr="008B2EFE">
        <w:rPr>
          <w:rFonts w:ascii="Times New Roman" w:hAnsi="Times New Roman"/>
          <w:szCs w:val="24"/>
        </w:rPr>
        <w:tab/>
        <w:t>Will not cause adverse flooding to on-site or off-site property (62-</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330.301(1)(b), F.A.C.</w:t>
      </w:r>
      <w:proofErr w:type="gramStart"/>
      <w:r w:rsidRPr="008B2EFE">
        <w:rPr>
          <w:rFonts w:ascii="Times New Roman" w:hAnsi="Times New Roman"/>
          <w:szCs w:val="24"/>
        </w:rPr>
        <w:t>);</w:t>
      </w:r>
      <w:proofErr w:type="gramEnd"/>
    </w:p>
    <w:p w14:paraId="7203BE4E" w14:textId="77777777" w:rsidR="001D56FF" w:rsidRPr="008B2EFE" w:rsidRDefault="001D56FF" w:rsidP="008D5595">
      <w:pPr>
        <w:rPr>
          <w:rFonts w:ascii="Times New Roman" w:hAnsi="Times New Roman"/>
          <w:szCs w:val="24"/>
        </w:rPr>
      </w:pPr>
    </w:p>
    <w:p w14:paraId="14A8AC93" w14:textId="77777777" w:rsidR="001D56FF" w:rsidRPr="008B2EFE" w:rsidRDefault="001D56FF" w:rsidP="008D5595">
      <w:pPr>
        <w:rPr>
          <w:rFonts w:ascii="Times New Roman" w:hAnsi="Times New Roman"/>
          <w:szCs w:val="24"/>
        </w:rPr>
      </w:pPr>
      <w:r w:rsidRPr="008B2EFE">
        <w:rPr>
          <w:rFonts w:ascii="Times New Roman" w:hAnsi="Times New Roman"/>
          <w:szCs w:val="24"/>
        </w:rPr>
        <w:tab/>
        <w:t xml:space="preserve">(c) </w:t>
      </w:r>
      <w:r w:rsidRPr="008B2EFE">
        <w:rPr>
          <w:rFonts w:ascii="Times New Roman" w:hAnsi="Times New Roman"/>
          <w:szCs w:val="24"/>
        </w:rPr>
        <w:tab/>
        <w:t xml:space="preserve">Will not cause adverse impacts to existing surface water storage and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conveyance capabilities (62-330.301(1)(c), F.A.C.</w:t>
      </w:r>
      <w:proofErr w:type="gramStart"/>
      <w:r w:rsidRPr="008B2EFE">
        <w:rPr>
          <w:rFonts w:ascii="Times New Roman" w:hAnsi="Times New Roman"/>
          <w:szCs w:val="24"/>
        </w:rPr>
        <w:t>);</w:t>
      </w:r>
      <w:proofErr w:type="gramEnd"/>
      <w:r w:rsidRPr="008B2EFE">
        <w:rPr>
          <w:rFonts w:ascii="Times New Roman" w:hAnsi="Times New Roman"/>
          <w:szCs w:val="24"/>
        </w:rPr>
        <w:t xml:space="preserve"> </w:t>
      </w:r>
    </w:p>
    <w:p w14:paraId="25F14F28" w14:textId="77777777" w:rsidR="001D56FF" w:rsidRPr="008B2EFE" w:rsidRDefault="001D56FF" w:rsidP="008D5595">
      <w:pPr>
        <w:rPr>
          <w:rFonts w:ascii="Times New Roman" w:hAnsi="Times New Roman"/>
          <w:szCs w:val="24"/>
        </w:rPr>
      </w:pPr>
    </w:p>
    <w:p w14:paraId="35767D82" w14:textId="77777777" w:rsidR="001D56FF" w:rsidRPr="008B2EFE" w:rsidRDefault="001D56FF" w:rsidP="008D5595">
      <w:pPr>
        <w:rPr>
          <w:rFonts w:ascii="Times New Roman" w:hAnsi="Times New Roman"/>
          <w:szCs w:val="24"/>
        </w:rPr>
      </w:pPr>
      <w:r w:rsidRPr="008B2EFE">
        <w:rPr>
          <w:rFonts w:ascii="Times New Roman" w:hAnsi="Times New Roman"/>
          <w:szCs w:val="24"/>
        </w:rPr>
        <w:tab/>
        <w:t xml:space="preserve">(d)  </w:t>
      </w:r>
      <w:r w:rsidRPr="008B2EFE">
        <w:rPr>
          <w:rFonts w:ascii="Times New Roman" w:hAnsi="Times New Roman"/>
          <w:szCs w:val="24"/>
        </w:rPr>
        <w:tab/>
        <w:t xml:space="preserve">Will not adversely impact the value of functions provided to fish and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wildlife and listed species by wetlands and other surface waters (62-</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330.301(1)(d), F.A.C.</w:t>
      </w:r>
      <w:proofErr w:type="gramStart"/>
      <w:r w:rsidRPr="008B2EFE">
        <w:rPr>
          <w:rFonts w:ascii="Times New Roman" w:hAnsi="Times New Roman"/>
          <w:szCs w:val="24"/>
        </w:rPr>
        <w:t>);</w:t>
      </w:r>
      <w:proofErr w:type="gramEnd"/>
    </w:p>
    <w:p w14:paraId="1DB9C51C" w14:textId="77777777" w:rsidR="001D56FF" w:rsidRPr="008B2EFE" w:rsidRDefault="001D56FF" w:rsidP="008D5595">
      <w:pPr>
        <w:rPr>
          <w:rFonts w:ascii="Times New Roman" w:hAnsi="Times New Roman"/>
          <w:szCs w:val="24"/>
        </w:rPr>
      </w:pPr>
    </w:p>
    <w:p w14:paraId="7ACB97B0" w14:textId="77777777" w:rsidR="001D56FF" w:rsidRPr="008B2EFE" w:rsidRDefault="001D56FF" w:rsidP="008D5595">
      <w:pPr>
        <w:ind w:left="1440" w:hanging="720"/>
        <w:rPr>
          <w:rFonts w:ascii="Times New Roman" w:hAnsi="Times New Roman"/>
          <w:szCs w:val="24"/>
        </w:rPr>
      </w:pPr>
      <w:r w:rsidRPr="008B2EFE">
        <w:rPr>
          <w:rFonts w:ascii="Times New Roman" w:hAnsi="Times New Roman"/>
          <w:szCs w:val="24"/>
        </w:rPr>
        <w:t xml:space="preserve">(e)  </w:t>
      </w:r>
      <w:r w:rsidRPr="008B2EFE">
        <w:rPr>
          <w:rFonts w:ascii="Times New Roman" w:hAnsi="Times New Roman"/>
          <w:szCs w:val="24"/>
        </w:rPr>
        <w:tab/>
        <w:t>Will not adversely affect the quality of receiving waters such that the water quality standards set forth in Chapters 62-4, 62-302, 62-520, and 62-550, F.A.C.,</w:t>
      </w:r>
    </w:p>
    <w:p w14:paraId="6F8736F1" w14:textId="77777777" w:rsidR="001D56FF" w:rsidRPr="008B2EFE" w:rsidRDefault="001D56FF" w:rsidP="008D5595">
      <w:pPr>
        <w:ind w:left="1440"/>
        <w:rPr>
          <w:rFonts w:ascii="Times New Roman" w:hAnsi="Times New Roman"/>
          <w:szCs w:val="24"/>
        </w:rPr>
      </w:pPr>
      <w:r w:rsidRPr="008B2EFE">
        <w:rPr>
          <w:rFonts w:ascii="Times New Roman" w:hAnsi="Times New Roman"/>
          <w:szCs w:val="24"/>
        </w:rPr>
        <w:t xml:space="preserve">(incorporated by reference in 40C-4.091(1)(c)) including the antidegradation provisions of paragraphs 62-4.242(1)(a) and (b), F.A.C., subsections 62-4.242(2) </w:t>
      </w:r>
    </w:p>
    <w:p w14:paraId="3153AD12" w14:textId="77777777" w:rsidR="001D56FF" w:rsidRPr="008B2EFE" w:rsidRDefault="001D56FF" w:rsidP="008D5595">
      <w:pPr>
        <w:ind w:left="1440"/>
        <w:rPr>
          <w:rFonts w:ascii="Times New Roman" w:hAnsi="Times New Roman"/>
          <w:szCs w:val="24"/>
        </w:rPr>
      </w:pPr>
      <w:r w:rsidRPr="008B2EFE">
        <w:rPr>
          <w:rFonts w:ascii="Times New Roman" w:hAnsi="Times New Roman"/>
          <w:szCs w:val="24"/>
        </w:rPr>
        <w:t>and (3), F.A.C., and Rule 62-302.300, F.A.C., and any special standards for Outstanding Florida Waters and Outstanding National Resource Waters set forth in subsections 62-4.242(2) and (3), F.A.C., will be violated (62-330.301(1)(e), F.A.C.</w:t>
      </w:r>
      <w:proofErr w:type="gramStart"/>
      <w:r w:rsidRPr="008B2EFE">
        <w:rPr>
          <w:rFonts w:ascii="Times New Roman" w:hAnsi="Times New Roman"/>
          <w:szCs w:val="24"/>
        </w:rPr>
        <w:t>);</w:t>
      </w:r>
      <w:proofErr w:type="gramEnd"/>
    </w:p>
    <w:p w14:paraId="72234635" w14:textId="77777777" w:rsidR="001D56FF" w:rsidRPr="008B2EFE" w:rsidRDefault="001D56FF" w:rsidP="008D5595">
      <w:pPr>
        <w:rPr>
          <w:rFonts w:ascii="Times New Roman" w:hAnsi="Times New Roman"/>
          <w:szCs w:val="24"/>
        </w:rPr>
      </w:pPr>
    </w:p>
    <w:p w14:paraId="4E4941B6" w14:textId="77777777" w:rsidR="001D56FF" w:rsidRPr="008B2EFE" w:rsidRDefault="001D56FF" w:rsidP="008D5595">
      <w:pPr>
        <w:rPr>
          <w:rFonts w:ascii="Times New Roman" w:hAnsi="Times New Roman"/>
          <w:szCs w:val="24"/>
        </w:rPr>
      </w:pPr>
      <w:r w:rsidRPr="008B2EFE">
        <w:rPr>
          <w:rFonts w:ascii="Times New Roman" w:hAnsi="Times New Roman"/>
          <w:szCs w:val="24"/>
        </w:rPr>
        <w:tab/>
        <w:t xml:space="preserve">(f) </w:t>
      </w:r>
      <w:r w:rsidRPr="008B2EFE">
        <w:rPr>
          <w:rFonts w:ascii="Times New Roman" w:hAnsi="Times New Roman"/>
          <w:szCs w:val="24"/>
        </w:rPr>
        <w:tab/>
        <w:t>Will not cause adverse secondary impacts to the water resources (62-</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330.301(1)(f), F.A.C.</w:t>
      </w:r>
      <w:proofErr w:type="gramStart"/>
      <w:r w:rsidRPr="008B2EFE">
        <w:rPr>
          <w:rFonts w:ascii="Times New Roman" w:hAnsi="Times New Roman"/>
          <w:szCs w:val="24"/>
        </w:rPr>
        <w:t>);</w:t>
      </w:r>
      <w:proofErr w:type="gramEnd"/>
    </w:p>
    <w:p w14:paraId="6B6AB0AA" w14:textId="77777777" w:rsidR="001D56FF" w:rsidRPr="008B2EFE" w:rsidRDefault="001D56FF" w:rsidP="008D5595">
      <w:pPr>
        <w:rPr>
          <w:rFonts w:ascii="Times New Roman" w:hAnsi="Times New Roman"/>
          <w:szCs w:val="24"/>
        </w:rPr>
      </w:pPr>
    </w:p>
    <w:p w14:paraId="770869E2" w14:textId="77777777" w:rsidR="001D56FF" w:rsidRPr="008B2EFE" w:rsidRDefault="001D56FF" w:rsidP="008D5595">
      <w:pPr>
        <w:ind w:left="1440" w:hanging="720"/>
        <w:rPr>
          <w:rFonts w:ascii="Times New Roman" w:hAnsi="Times New Roman"/>
          <w:szCs w:val="24"/>
        </w:rPr>
      </w:pPr>
      <w:r w:rsidRPr="008B2EFE">
        <w:rPr>
          <w:rFonts w:ascii="Times New Roman" w:hAnsi="Times New Roman"/>
          <w:szCs w:val="24"/>
        </w:rPr>
        <w:t>(g)</w:t>
      </w:r>
      <w:r w:rsidRPr="008B2EFE">
        <w:rPr>
          <w:rFonts w:ascii="Times New Roman" w:hAnsi="Times New Roman"/>
          <w:szCs w:val="24"/>
        </w:rPr>
        <w:tab/>
        <w:t>Will not adversely impact the maintenance of surface or ground water levels or surface water flows established pursuant to section 373.042, F.S., (62-330.301(1)(g), F.A.C.</w:t>
      </w:r>
      <w:proofErr w:type="gramStart"/>
      <w:r w:rsidRPr="008B2EFE">
        <w:rPr>
          <w:rFonts w:ascii="Times New Roman" w:hAnsi="Times New Roman"/>
          <w:szCs w:val="24"/>
        </w:rPr>
        <w:t>);</w:t>
      </w:r>
      <w:proofErr w:type="gramEnd"/>
    </w:p>
    <w:p w14:paraId="18D2F452" w14:textId="77777777" w:rsidR="001D56FF" w:rsidRPr="008B2EFE" w:rsidRDefault="001D56FF" w:rsidP="008D5595">
      <w:pPr>
        <w:rPr>
          <w:rFonts w:ascii="Times New Roman" w:hAnsi="Times New Roman"/>
          <w:szCs w:val="24"/>
        </w:rPr>
      </w:pPr>
    </w:p>
    <w:p w14:paraId="6FF3B2F2" w14:textId="77777777" w:rsidR="001D56FF" w:rsidRPr="008B2EFE" w:rsidRDefault="001D56FF" w:rsidP="008D5595">
      <w:pPr>
        <w:rPr>
          <w:rFonts w:ascii="Times New Roman" w:hAnsi="Times New Roman"/>
          <w:szCs w:val="24"/>
        </w:rPr>
      </w:pPr>
      <w:r w:rsidRPr="008B2EFE">
        <w:rPr>
          <w:rFonts w:ascii="Times New Roman" w:hAnsi="Times New Roman"/>
          <w:szCs w:val="24"/>
        </w:rPr>
        <w:tab/>
        <w:t xml:space="preserve">(h)  </w:t>
      </w:r>
      <w:r w:rsidRPr="008B2EFE">
        <w:rPr>
          <w:rFonts w:ascii="Times New Roman" w:hAnsi="Times New Roman"/>
          <w:szCs w:val="24"/>
        </w:rPr>
        <w:tab/>
        <w:t xml:space="preserve">Will not cause adverse impacts to a Work of the District established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pursuant to Section 373.086, F.S. (62-330.301(1)(h), F.A.C.</w:t>
      </w:r>
      <w:proofErr w:type="gramStart"/>
      <w:r w:rsidRPr="008B2EFE">
        <w:rPr>
          <w:rFonts w:ascii="Times New Roman" w:hAnsi="Times New Roman"/>
          <w:szCs w:val="24"/>
        </w:rPr>
        <w:t>);</w:t>
      </w:r>
      <w:proofErr w:type="gramEnd"/>
    </w:p>
    <w:p w14:paraId="7324E0DA" w14:textId="77777777" w:rsidR="001D56FF" w:rsidRPr="008B2EFE" w:rsidRDefault="001D56FF" w:rsidP="008D5595">
      <w:pPr>
        <w:rPr>
          <w:rFonts w:ascii="Times New Roman" w:hAnsi="Times New Roman"/>
          <w:szCs w:val="24"/>
        </w:rPr>
      </w:pPr>
    </w:p>
    <w:p w14:paraId="68D2FD9C" w14:textId="77777777" w:rsidR="001D56FF" w:rsidRPr="008B2EFE" w:rsidRDefault="001D56FF" w:rsidP="008D5595">
      <w:pPr>
        <w:rPr>
          <w:rFonts w:ascii="Times New Roman" w:hAnsi="Times New Roman"/>
          <w:szCs w:val="24"/>
        </w:rPr>
      </w:pPr>
      <w:r w:rsidRPr="008B2EFE">
        <w:rPr>
          <w:rFonts w:ascii="Times New Roman" w:hAnsi="Times New Roman"/>
          <w:szCs w:val="24"/>
        </w:rPr>
        <w:tab/>
        <w:t>(</w:t>
      </w:r>
      <w:proofErr w:type="spellStart"/>
      <w:r w:rsidRPr="008B2EFE">
        <w:rPr>
          <w:rFonts w:ascii="Times New Roman" w:hAnsi="Times New Roman"/>
          <w:szCs w:val="24"/>
        </w:rPr>
        <w:t>i</w:t>
      </w:r>
      <w:proofErr w:type="spellEnd"/>
      <w:r w:rsidRPr="008B2EFE">
        <w:rPr>
          <w:rFonts w:ascii="Times New Roman" w:hAnsi="Times New Roman"/>
          <w:szCs w:val="24"/>
        </w:rPr>
        <w:t xml:space="preserve">)  </w:t>
      </w:r>
      <w:r w:rsidRPr="008B2EFE">
        <w:rPr>
          <w:rFonts w:ascii="Times New Roman" w:hAnsi="Times New Roman"/>
          <w:szCs w:val="24"/>
        </w:rPr>
        <w:tab/>
        <w:t xml:space="preserve">Will be capable, based on generally accepted engineering and scientific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principles, of being performed and of functioning as proposed (62-</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330.301(1)(</w:t>
      </w:r>
      <w:proofErr w:type="spellStart"/>
      <w:r w:rsidRPr="008B2EFE">
        <w:rPr>
          <w:rFonts w:ascii="Times New Roman" w:hAnsi="Times New Roman"/>
          <w:szCs w:val="24"/>
        </w:rPr>
        <w:t>i</w:t>
      </w:r>
      <w:proofErr w:type="spellEnd"/>
      <w:r w:rsidRPr="008B2EFE">
        <w:rPr>
          <w:rFonts w:ascii="Times New Roman" w:hAnsi="Times New Roman"/>
          <w:szCs w:val="24"/>
        </w:rPr>
        <w:t>), F.A.C.</w:t>
      </w:r>
      <w:proofErr w:type="gramStart"/>
      <w:r w:rsidRPr="008B2EFE">
        <w:rPr>
          <w:rFonts w:ascii="Times New Roman" w:hAnsi="Times New Roman"/>
          <w:szCs w:val="24"/>
        </w:rPr>
        <w:t>);</w:t>
      </w:r>
      <w:proofErr w:type="gramEnd"/>
    </w:p>
    <w:p w14:paraId="0158319A" w14:textId="77777777" w:rsidR="001D56FF" w:rsidRPr="008B2EFE" w:rsidRDefault="001D56FF" w:rsidP="008D5595">
      <w:pPr>
        <w:rPr>
          <w:rFonts w:ascii="Times New Roman" w:hAnsi="Times New Roman"/>
          <w:szCs w:val="24"/>
        </w:rPr>
      </w:pPr>
    </w:p>
    <w:p w14:paraId="2F7391F3" w14:textId="77777777" w:rsidR="001D56FF" w:rsidRPr="008B2EFE" w:rsidRDefault="001D56FF" w:rsidP="008D5595">
      <w:pPr>
        <w:rPr>
          <w:rFonts w:ascii="Times New Roman" w:hAnsi="Times New Roman"/>
          <w:szCs w:val="24"/>
        </w:rPr>
      </w:pPr>
      <w:r w:rsidRPr="008B2EFE">
        <w:rPr>
          <w:rFonts w:ascii="Times New Roman" w:hAnsi="Times New Roman"/>
          <w:szCs w:val="24"/>
        </w:rPr>
        <w:lastRenderedPageBreak/>
        <w:tab/>
        <w:t xml:space="preserve">(j) </w:t>
      </w:r>
      <w:r w:rsidRPr="008B2EFE">
        <w:rPr>
          <w:rFonts w:ascii="Times New Roman" w:hAnsi="Times New Roman"/>
          <w:szCs w:val="24"/>
        </w:rPr>
        <w:tab/>
        <w:t xml:space="preserve">Will be conducted by a person with the financial, </w:t>
      </w:r>
      <w:proofErr w:type="gramStart"/>
      <w:r w:rsidRPr="008B2EFE">
        <w:rPr>
          <w:rFonts w:ascii="Times New Roman" w:hAnsi="Times New Roman"/>
          <w:szCs w:val="24"/>
        </w:rPr>
        <w:t>legal</w:t>
      </w:r>
      <w:proofErr w:type="gramEnd"/>
      <w:r w:rsidRPr="008B2EFE">
        <w:rPr>
          <w:rFonts w:ascii="Times New Roman" w:hAnsi="Times New Roman"/>
          <w:szCs w:val="24"/>
        </w:rPr>
        <w:t xml:space="preserve"> and administrative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 xml:space="preserve">capability of ensuring that the activity will be undertaken in accordance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 xml:space="preserve">with the terms and conditions of the permit, if issued (62-330.301(1)(j),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F.A.C.); and</w:t>
      </w:r>
    </w:p>
    <w:p w14:paraId="7FB2E92C" w14:textId="77777777" w:rsidR="001D56FF" w:rsidRPr="008B2EFE" w:rsidRDefault="001D56FF" w:rsidP="008D5595">
      <w:pPr>
        <w:rPr>
          <w:rFonts w:ascii="Times New Roman" w:hAnsi="Times New Roman"/>
          <w:szCs w:val="24"/>
        </w:rPr>
      </w:pPr>
    </w:p>
    <w:p w14:paraId="0DA836C9" w14:textId="77777777" w:rsidR="001D56FF" w:rsidRPr="008B2EFE" w:rsidRDefault="001D56FF" w:rsidP="008D5595">
      <w:pPr>
        <w:rPr>
          <w:rFonts w:ascii="Times New Roman" w:hAnsi="Times New Roman"/>
          <w:szCs w:val="24"/>
        </w:rPr>
      </w:pPr>
      <w:r w:rsidRPr="008B2EFE">
        <w:rPr>
          <w:rFonts w:ascii="Times New Roman" w:hAnsi="Times New Roman"/>
          <w:szCs w:val="24"/>
        </w:rPr>
        <w:tab/>
        <w:t>(k)</w:t>
      </w:r>
      <w:r w:rsidRPr="008B2EFE">
        <w:rPr>
          <w:rFonts w:ascii="Times New Roman" w:hAnsi="Times New Roman"/>
          <w:szCs w:val="24"/>
        </w:rPr>
        <w:tab/>
        <w:t xml:space="preserve">Will comply with the applicable special basin or geographic area criteria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in Chapter 40C-41, F.A.C. (62-330.301(1)(k), F.A.C.</w:t>
      </w:r>
      <w:proofErr w:type="gramStart"/>
      <w:r w:rsidRPr="008B2EFE">
        <w:rPr>
          <w:rFonts w:ascii="Times New Roman" w:hAnsi="Times New Roman"/>
          <w:szCs w:val="24"/>
        </w:rPr>
        <w:t>);</w:t>
      </w:r>
      <w:proofErr w:type="gramEnd"/>
    </w:p>
    <w:p w14:paraId="094A6735" w14:textId="77777777" w:rsidR="001D56FF" w:rsidRPr="008B2EFE" w:rsidRDefault="001D56FF" w:rsidP="008D5595">
      <w:pPr>
        <w:rPr>
          <w:rFonts w:ascii="Times New Roman" w:hAnsi="Times New Roman"/>
          <w:szCs w:val="24"/>
        </w:rPr>
      </w:pPr>
    </w:p>
    <w:p w14:paraId="066619D9" w14:textId="6C8B7459" w:rsidR="001D56FF" w:rsidRPr="008B2EFE" w:rsidRDefault="001D56FF" w:rsidP="008D5595">
      <w:pPr>
        <w:rPr>
          <w:rFonts w:ascii="Times New Roman" w:hAnsi="Times New Roman"/>
          <w:szCs w:val="24"/>
        </w:rPr>
      </w:pPr>
      <w:r w:rsidRPr="008B2EFE">
        <w:rPr>
          <w:rFonts w:ascii="Times New Roman" w:hAnsi="Times New Roman"/>
          <w:szCs w:val="24"/>
        </w:rPr>
        <w:tab/>
        <w:t xml:space="preserve">The provisions in this Volume and in Volume I explain how applicants may provide the </w:t>
      </w:r>
      <w:r w:rsidRPr="008B2EFE">
        <w:rPr>
          <w:rFonts w:ascii="Times New Roman" w:hAnsi="Times New Roman"/>
          <w:szCs w:val="24"/>
        </w:rPr>
        <w:tab/>
        <w:t xml:space="preserve">requisite reasonable assurance to demonstrate compliance with these criteria within </w:t>
      </w:r>
      <w:r w:rsidRPr="008B2EFE">
        <w:rPr>
          <w:rFonts w:ascii="Times New Roman" w:hAnsi="Times New Roman"/>
          <w:szCs w:val="24"/>
        </w:rPr>
        <w:tab/>
        <w:t xml:space="preserve">SJRWMD.  In certain instances, an applicant for an individual permit that involves an </w:t>
      </w:r>
      <w:r w:rsidRPr="008B2EFE">
        <w:rPr>
          <w:rFonts w:ascii="Times New Roman" w:hAnsi="Times New Roman"/>
          <w:szCs w:val="24"/>
        </w:rPr>
        <w:tab/>
        <w:t>agricultural surface water management system will be governed solely by Chapter 40C-</w:t>
      </w:r>
      <w:r w:rsidRPr="008B2EFE">
        <w:rPr>
          <w:rFonts w:ascii="Times New Roman" w:hAnsi="Times New Roman"/>
          <w:szCs w:val="24"/>
        </w:rPr>
        <w:tab/>
        <w:t>44, F.A.C.</w:t>
      </w:r>
      <w:r w:rsidR="00BD5FF4">
        <w:rPr>
          <w:rFonts w:ascii="Times New Roman" w:hAnsi="Times New Roman"/>
          <w:szCs w:val="24"/>
        </w:rPr>
        <w:t>,</w:t>
      </w:r>
      <w:r w:rsidRPr="008B2EFE">
        <w:rPr>
          <w:rFonts w:ascii="Times New Roman" w:hAnsi="Times New Roman"/>
          <w:szCs w:val="24"/>
        </w:rPr>
        <w:t xml:space="preserve"> and Part VII of this Volume.</w:t>
      </w:r>
      <w:r w:rsidR="00BD5FF4">
        <w:rPr>
          <w:rFonts w:ascii="Times New Roman" w:hAnsi="Times New Roman"/>
          <w:szCs w:val="24"/>
        </w:rPr>
        <w:t xml:space="preserve"> </w:t>
      </w:r>
      <w:r w:rsidRPr="008B2EFE">
        <w:rPr>
          <w:rFonts w:ascii="Times New Roman" w:hAnsi="Times New Roman"/>
          <w:szCs w:val="24"/>
        </w:rPr>
        <w:t xml:space="preserve"> (See subsection 62-330.054(2), F.A.C.</w:t>
      </w:r>
      <w:r w:rsidR="00BD5FF4">
        <w:rPr>
          <w:rFonts w:ascii="Times New Roman" w:hAnsi="Times New Roman"/>
          <w:szCs w:val="24"/>
        </w:rPr>
        <w:t>,</w:t>
      </w:r>
      <w:r w:rsidRPr="008B2EFE">
        <w:rPr>
          <w:rFonts w:ascii="Times New Roman" w:hAnsi="Times New Roman"/>
          <w:szCs w:val="24"/>
        </w:rPr>
        <w:t xml:space="preserve"> and </w:t>
      </w:r>
      <w:r w:rsidRPr="008B2EFE">
        <w:rPr>
          <w:rFonts w:ascii="Times New Roman" w:hAnsi="Times New Roman"/>
          <w:szCs w:val="24"/>
        </w:rPr>
        <w:tab/>
        <w:t>subsections 1.2.3 and 1.3.3 of this Volume</w:t>
      </w:r>
      <w:r w:rsidR="00BD5FF4">
        <w:rPr>
          <w:rFonts w:ascii="Times New Roman" w:hAnsi="Times New Roman"/>
          <w:szCs w:val="24"/>
        </w:rPr>
        <w:t>.</w:t>
      </w:r>
      <w:r w:rsidRPr="008B2EFE">
        <w:rPr>
          <w:rFonts w:ascii="Times New Roman" w:hAnsi="Times New Roman"/>
          <w:szCs w:val="24"/>
        </w:rPr>
        <w:t xml:space="preserve">)  Therefore, the District recommends that </w:t>
      </w:r>
      <w:r w:rsidRPr="008B2EFE">
        <w:rPr>
          <w:rFonts w:ascii="Times New Roman" w:hAnsi="Times New Roman"/>
          <w:szCs w:val="24"/>
        </w:rPr>
        <w:tab/>
        <w:t xml:space="preserve">applicants whose projects involve an agricultural surface water management system that </w:t>
      </w:r>
      <w:r w:rsidRPr="008B2EFE">
        <w:rPr>
          <w:rFonts w:ascii="Times New Roman" w:hAnsi="Times New Roman"/>
          <w:szCs w:val="24"/>
        </w:rPr>
        <w:tab/>
        <w:t xml:space="preserve">only exceeds the thresholds set forth in section 1.2.3 of this Volume initially consult Part </w:t>
      </w:r>
      <w:r w:rsidRPr="008B2EFE">
        <w:rPr>
          <w:rFonts w:ascii="Times New Roman" w:hAnsi="Times New Roman"/>
          <w:szCs w:val="24"/>
        </w:rPr>
        <w:tab/>
        <w:t>VII of this handbook.</w:t>
      </w:r>
    </w:p>
    <w:p w14:paraId="15FA5926" w14:textId="77777777" w:rsidR="001D56FF" w:rsidRPr="008B2EFE" w:rsidRDefault="001D56FF" w:rsidP="008D5595">
      <w:pPr>
        <w:rPr>
          <w:rFonts w:ascii="Times New Roman" w:hAnsi="Times New Roman"/>
          <w:spacing w:val="-3"/>
          <w:szCs w:val="24"/>
        </w:rPr>
      </w:pPr>
    </w:p>
    <w:p w14:paraId="2AD4EDA1" w14:textId="18673ECC" w:rsidR="001D56FF" w:rsidRPr="008B2EFE" w:rsidRDefault="001D56FF" w:rsidP="0097325D">
      <w:pPr>
        <w:tabs>
          <w:tab w:val="left" w:pos="-720"/>
        </w:tabs>
        <w:suppressAutoHyphens/>
        <w:ind w:left="720"/>
        <w:rPr>
          <w:rFonts w:ascii="Times New Roman" w:hAnsi="Times New Roman"/>
          <w:b/>
          <w:spacing w:val="-3"/>
          <w:szCs w:val="24"/>
        </w:rPr>
      </w:pPr>
      <w:r w:rsidRPr="008B2EFE">
        <w:rPr>
          <w:rFonts w:ascii="Times New Roman" w:hAnsi="Times New Roman"/>
          <w:b/>
          <w:spacing w:val="-3"/>
          <w:szCs w:val="24"/>
        </w:rPr>
        <w:t>2.1</w:t>
      </w:r>
      <w:r w:rsidRPr="008B2EFE">
        <w:rPr>
          <w:rFonts w:ascii="Times New Roman" w:hAnsi="Times New Roman"/>
          <w:b/>
          <w:spacing w:val="-3"/>
          <w:szCs w:val="24"/>
        </w:rPr>
        <w:tab/>
        <w:t>Definitions</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r w:rsidR="005B4F13">
        <w:rPr>
          <w:rFonts w:ascii="Times New Roman" w:hAnsi="Times New Roman"/>
          <w:i/>
          <w:spacing w:val="-3"/>
          <w:szCs w:val="24"/>
        </w:rPr>
        <w:t>, effective date</w:t>
      </w:r>
    </w:p>
    <w:p w14:paraId="45ACF62E" w14:textId="77777777" w:rsidR="001D56FF" w:rsidRPr="008B2EFE" w:rsidRDefault="001D56FF" w:rsidP="008D5595">
      <w:pPr>
        <w:tabs>
          <w:tab w:val="left" w:pos="-720"/>
        </w:tabs>
        <w:suppressAutoHyphens/>
        <w:ind w:left="720"/>
        <w:rPr>
          <w:rFonts w:ascii="Times New Roman" w:hAnsi="Times New Roman"/>
          <w:b/>
          <w:spacing w:val="-3"/>
          <w:szCs w:val="24"/>
          <w:u w:val="single"/>
        </w:rPr>
      </w:pPr>
    </w:p>
    <w:p w14:paraId="176D217F" w14:textId="77777777" w:rsidR="001D56FF" w:rsidRPr="008B2EFE" w:rsidRDefault="001D56FF" w:rsidP="008D5595">
      <w:pPr>
        <w:tabs>
          <w:tab w:val="left" w:pos="720"/>
        </w:tabs>
        <w:suppressAutoHyphens/>
        <w:ind w:left="1440" w:hanging="720"/>
        <w:rPr>
          <w:rFonts w:ascii="Times New Roman" w:hAnsi="Times New Roman"/>
          <w:strike/>
          <w:spacing w:val="-3"/>
          <w:szCs w:val="24"/>
        </w:rPr>
      </w:pPr>
      <w:r w:rsidRPr="008B2EFE">
        <w:rPr>
          <w:rFonts w:ascii="Times New Roman" w:hAnsi="Times New Roman"/>
          <w:spacing w:val="-3"/>
          <w:szCs w:val="24"/>
        </w:rPr>
        <w:tab/>
        <w:t xml:space="preserve">The following definitions are used by the District to clarify its intent in implementing its permitting programs pursuant to part IV, chapter 373, F.S.  </w:t>
      </w:r>
    </w:p>
    <w:p w14:paraId="50AAD65C" w14:textId="3F95EB26" w:rsidR="001D56FF" w:rsidRPr="008B2EFE" w:rsidRDefault="006A57A1" w:rsidP="008D5595">
      <w:pPr>
        <w:tabs>
          <w:tab w:val="left" w:pos="-720"/>
        </w:tabs>
        <w:suppressAutoHyphens/>
        <w:ind w:left="720"/>
        <w:rPr>
          <w:rFonts w:ascii="Times New Roman" w:hAnsi="Times New Roman"/>
          <w:spacing w:val="-3"/>
          <w:szCs w:val="24"/>
        </w:rPr>
      </w:pPr>
      <w:r>
        <w:rPr>
          <w:rFonts w:ascii="Times New Roman" w:hAnsi="Times New Roman"/>
          <w:spacing w:val="-3"/>
          <w:szCs w:val="24"/>
        </w:rPr>
        <w:t xml:space="preserve"> </w:t>
      </w:r>
    </w:p>
    <w:p w14:paraId="44EE5D5D" w14:textId="55B636C8" w:rsidR="001D56FF" w:rsidRPr="008B2EFE" w:rsidRDefault="001D56FF" w:rsidP="00D20DB1">
      <w:pPr>
        <w:ind w:left="720"/>
        <w:rPr>
          <w:rFonts w:ascii="Times New Roman" w:hAnsi="Times New Roman"/>
          <w:strike/>
          <w:szCs w:val="24"/>
        </w:rPr>
      </w:pPr>
      <w:r w:rsidRPr="008B2EFE">
        <w:rPr>
          <w:rFonts w:ascii="Times New Roman" w:hAnsi="Times New Roman"/>
          <w:szCs w:val="24"/>
        </w:rPr>
        <w:tab/>
      </w:r>
      <w:r w:rsidRPr="006A57A1">
        <w:rPr>
          <w:rFonts w:ascii="Times New Roman" w:hAnsi="Times New Roman"/>
          <w:szCs w:val="24"/>
        </w:rPr>
        <w:t>(a)</w:t>
      </w:r>
      <w:r w:rsidRPr="006A57A1">
        <w:rPr>
          <w:rFonts w:ascii="Times New Roman" w:hAnsi="Times New Roman"/>
          <w:szCs w:val="24"/>
        </w:rPr>
        <w:tab/>
        <w:t xml:space="preserve">“Compensating treatment” means treatment for water quality in an </w:t>
      </w:r>
      <w:r w:rsidRPr="006A57A1">
        <w:rPr>
          <w:rFonts w:ascii="Times New Roman" w:hAnsi="Times New Roman"/>
          <w:szCs w:val="24"/>
        </w:rPr>
        <w:tab/>
      </w:r>
      <w:r w:rsidRPr="006A57A1">
        <w:rPr>
          <w:rFonts w:ascii="Times New Roman" w:hAnsi="Times New Roman"/>
          <w:szCs w:val="24"/>
        </w:rPr>
        <w:tab/>
      </w:r>
      <w:r w:rsidRPr="006A57A1">
        <w:rPr>
          <w:rFonts w:ascii="Times New Roman" w:hAnsi="Times New Roman"/>
          <w:szCs w:val="24"/>
        </w:rPr>
        <w:tab/>
      </w:r>
      <w:r w:rsidRPr="006A57A1">
        <w:rPr>
          <w:rFonts w:ascii="Times New Roman" w:hAnsi="Times New Roman"/>
          <w:szCs w:val="24"/>
        </w:rPr>
        <w:tab/>
        <w:t xml:space="preserve">offsite location when physical conditions do not allow for </w:t>
      </w:r>
      <w:r w:rsidRPr="006A57A1">
        <w:rPr>
          <w:rFonts w:ascii="Times New Roman" w:hAnsi="Times New Roman"/>
          <w:szCs w:val="24"/>
        </w:rPr>
        <w:tab/>
      </w:r>
      <w:r w:rsidRPr="006A57A1">
        <w:rPr>
          <w:rFonts w:ascii="Times New Roman" w:hAnsi="Times New Roman"/>
          <w:szCs w:val="24"/>
        </w:rPr>
        <w:tab/>
      </w:r>
      <w:r w:rsidRPr="006A57A1">
        <w:rPr>
          <w:rFonts w:ascii="Times New Roman" w:hAnsi="Times New Roman"/>
          <w:szCs w:val="24"/>
        </w:rPr>
        <w:tab/>
      </w:r>
      <w:r w:rsidRPr="006A57A1">
        <w:rPr>
          <w:rFonts w:ascii="Times New Roman" w:hAnsi="Times New Roman"/>
          <w:szCs w:val="24"/>
        </w:rPr>
        <w:tab/>
      </w:r>
      <w:r w:rsidRPr="006A57A1">
        <w:rPr>
          <w:rFonts w:ascii="Times New Roman" w:hAnsi="Times New Roman"/>
          <w:szCs w:val="24"/>
        </w:rPr>
        <w:tab/>
        <w:t xml:space="preserve">treatment on-site equivalent to that otherwise required by Chapter </w:t>
      </w:r>
      <w:r w:rsidRPr="006A57A1">
        <w:rPr>
          <w:rFonts w:ascii="Times New Roman" w:hAnsi="Times New Roman"/>
          <w:szCs w:val="24"/>
        </w:rPr>
        <w:tab/>
      </w:r>
      <w:r w:rsidRPr="006A57A1">
        <w:rPr>
          <w:rFonts w:ascii="Times New Roman" w:hAnsi="Times New Roman"/>
          <w:szCs w:val="24"/>
        </w:rPr>
        <w:tab/>
      </w:r>
      <w:r w:rsidRPr="006A57A1">
        <w:rPr>
          <w:rFonts w:ascii="Times New Roman" w:hAnsi="Times New Roman"/>
          <w:szCs w:val="24"/>
        </w:rPr>
        <w:tab/>
      </w:r>
      <w:r w:rsidRPr="006A57A1">
        <w:rPr>
          <w:rFonts w:ascii="Times New Roman" w:hAnsi="Times New Roman"/>
          <w:szCs w:val="24"/>
        </w:rPr>
        <w:tab/>
        <w:t>62-330, F.A.C., this Volume</w:t>
      </w:r>
      <w:r w:rsidR="006A57A1">
        <w:rPr>
          <w:rFonts w:ascii="Times New Roman" w:hAnsi="Times New Roman"/>
          <w:szCs w:val="24"/>
        </w:rPr>
        <w:t>, or Volume I</w:t>
      </w:r>
      <w:r w:rsidRPr="006A57A1">
        <w:rPr>
          <w:rFonts w:ascii="Times New Roman" w:hAnsi="Times New Roman"/>
          <w:szCs w:val="24"/>
        </w:rPr>
        <w:t>.</w:t>
      </w:r>
      <w:r w:rsidRPr="008B2EFE">
        <w:rPr>
          <w:rFonts w:ascii="Times New Roman" w:hAnsi="Times New Roman"/>
          <w:szCs w:val="24"/>
        </w:rPr>
        <w:t xml:space="preserve"> </w:t>
      </w:r>
    </w:p>
    <w:p w14:paraId="07809FBE"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trike/>
          <w:spacing w:val="-3"/>
          <w:szCs w:val="24"/>
        </w:rPr>
      </w:pPr>
      <w:r w:rsidRPr="008B2EFE">
        <w:rPr>
          <w:rFonts w:ascii="Times New Roman" w:hAnsi="Times New Roman"/>
          <w:spacing w:val="-3"/>
          <w:szCs w:val="24"/>
        </w:rPr>
        <w:tab/>
      </w:r>
      <w:r w:rsidRPr="008B2EFE">
        <w:rPr>
          <w:rFonts w:ascii="Times New Roman" w:hAnsi="Times New Roman"/>
          <w:spacing w:val="-3"/>
          <w:szCs w:val="24"/>
        </w:rPr>
        <w:tab/>
      </w:r>
    </w:p>
    <w:p w14:paraId="0D8A2F5E"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(b)</w:t>
      </w:r>
      <w:r w:rsidRPr="008B2EFE">
        <w:rPr>
          <w:rFonts w:ascii="Times New Roman" w:hAnsi="Times New Roman"/>
          <w:spacing w:val="-3"/>
          <w:szCs w:val="24"/>
        </w:rPr>
        <w:tab/>
        <w:t>"Control Device" or "Bleed-down Device" means that element of a discharge structure which allows the gradual release of water under controlled conditions.</w:t>
      </w:r>
    </w:p>
    <w:p w14:paraId="0947EC37"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p>
    <w:p w14:paraId="273D9CE6"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(c)</w:t>
      </w:r>
      <w:r w:rsidRPr="008B2EFE">
        <w:rPr>
          <w:rFonts w:ascii="Times New Roman" w:hAnsi="Times New Roman"/>
          <w:spacing w:val="-3"/>
          <w:szCs w:val="24"/>
        </w:rPr>
        <w:tab/>
        <w:t>"Control Elevation" means the lowest elevation at which water can be released through the control device or withdrawn by a stormwater harvesting system.</w:t>
      </w:r>
    </w:p>
    <w:p w14:paraId="01B8EFC3"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trike/>
          <w:spacing w:val="-3"/>
          <w:szCs w:val="24"/>
        </w:rPr>
      </w:pPr>
      <w:r w:rsidRPr="008B2EFE">
        <w:rPr>
          <w:rFonts w:ascii="Times New Roman" w:hAnsi="Times New Roman"/>
          <w:spacing w:val="-3"/>
          <w:szCs w:val="24"/>
        </w:rPr>
        <w:tab/>
      </w:r>
      <w:r w:rsidRPr="008B2EFE">
        <w:rPr>
          <w:rFonts w:ascii="Times New Roman" w:hAnsi="Times New Roman"/>
          <w:spacing w:val="-3"/>
          <w:szCs w:val="24"/>
        </w:rPr>
        <w:tab/>
      </w:r>
    </w:p>
    <w:p w14:paraId="6472CA13"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zCs w:val="24"/>
        </w:rPr>
      </w:pPr>
      <w:r w:rsidRPr="008B2EFE">
        <w:rPr>
          <w:rFonts w:ascii="Times New Roman" w:hAnsi="Times New Roman"/>
          <w:spacing w:val="-3"/>
          <w:szCs w:val="24"/>
        </w:rPr>
        <w:tab/>
        <w:t>(d)</w:t>
      </w:r>
      <w:r w:rsidRPr="008B2EFE">
        <w:rPr>
          <w:rFonts w:ascii="Times New Roman" w:hAnsi="Times New Roman"/>
          <w:spacing w:val="-3"/>
          <w:szCs w:val="24"/>
        </w:rPr>
        <w:tab/>
      </w:r>
      <w:r w:rsidRPr="008B2EFE">
        <w:rPr>
          <w:rFonts w:ascii="Times New Roman" w:hAnsi="Times New Roman"/>
          <w:szCs w:val="24"/>
        </w:rPr>
        <w:t xml:space="preserve">"Detention with filtration" or "Filtration" means the selective removal of pollutants from stormwater by the collection and temporary storage of stormwater and the subsequent gradual release of the stormwater into surface waters in the state through at </w:t>
      </w:r>
      <w:r w:rsidRPr="008B2EFE">
        <w:rPr>
          <w:rFonts w:ascii="Times New Roman" w:hAnsi="Times New Roman"/>
          <w:szCs w:val="24"/>
        </w:rPr>
        <w:tab/>
        <w:t>least 2 feet of suitable fine textured granular media such as porous soil, uniformly graded sand, or other natural or artificial fine aggregate, which may be used in conjunction with filter fabric and/or perforated pipe.</w:t>
      </w:r>
    </w:p>
    <w:p w14:paraId="22BF28AD"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zCs w:val="24"/>
        </w:rPr>
        <w:tab/>
      </w:r>
      <w:r w:rsidRPr="008B2EFE">
        <w:rPr>
          <w:rFonts w:ascii="Times New Roman" w:hAnsi="Times New Roman"/>
          <w:szCs w:val="24"/>
        </w:rPr>
        <w:tab/>
      </w:r>
    </w:p>
    <w:p w14:paraId="1A882C4C"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(e)</w:t>
      </w:r>
      <w:r w:rsidRPr="008B2EFE">
        <w:rPr>
          <w:rFonts w:ascii="Times New Roman" w:hAnsi="Times New Roman"/>
          <w:spacing w:val="-3"/>
          <w:szCs w:val="24"/>
        </w:rPr>
        <w:tab/>
        <w:t>"Detention" or "To Detain" means the collection and temporary storage of stormwater with subsequent gradual release of the stormwater.</w:t>
      </w:r>
    </w:p>
    <w:p w14:paraId="751822F8"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lastRenderedPageBreak/>
        <w:tab/>
      </w:r>
      <w:r w:rsidRPr="008B2EFE">
        <w:rPr>
          <w:rFonts w:ascii="Times New Roman" w:hAnsi="Times New Roman"/>
          <w:spacing w:val="-3"/>
          <w:szCs w:val="24"/>
        </w:rPr>
        <w:tab/>
      </w:r>
    </w:p>
    <w:p w14:paraId="0AB6A092" w14:textId="5C181D42"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f</w:t>
      </w:r>
      <w:r w:rsidRPr="008B2EFE">
        <w:rPr>
          <w:rFonts w:ascii="Times New Roman" w:hAnsi="Times New Roman"/>
          <w:spacing w:val="-3"/>
          <w:szCs w:val="24"/>
        </w:rPr>
        <w:t>)</w:t>
      </w:r>
      <w:r w:rsidRPr="008B2EFE">
        <w:rPr>
          <w:rFonts w:ascii="Times New Roman" w:hAnsi="Times New Roman"/>
          <w:spacing w:val="-3"/>
          <w:szCs w:val="24"/>
        </w:rPr>
        <w:tab/>
        <w:t xml:space="preserve">"Effective Grain Size" means the diameter of filter sand or other aggregate that corresponds to the 10 </w:t>
      </w:r>
      <w:proofErr w:type="gramStart"/>
      <w:r w:rsidRPr="008B2EFE">
        <w:rPr>
          <w:rFonts w:ascii="Times New Roman" w:hAnsi="Times New Roman"/>
          <w:spacing w:val="-3"/>
          <w:szCs w:val="24"/>
        </w:rPr>
        <w:t>percentile</w:t>
      </w:r>
      <w:proofErr w:type="gramEnd"/>
      <w:r w:rsidRPr="008B2EFE">
        <w:rPr>
          <w:rFonts w:ascii="Times New Roman" w:hAnsi="Times New Roman"/>
          <w:spacing w:val="-3"/>
          <w:szCs w:val="24"/>
        </w:rPr>
        <w:t xml:space="preserve"> finer by dry weight on </w:t>
      </w:r>
      <w:r w:rsidRPr="008B2EFE">
        <w:rPr>
          <w:rFonts w:ascii="Times New Roman" w:hAnsi="Times New Roman"/>
          <w:spacing w:val="-3"/>
          <w:szCs w:val="24"/>
        </w:rPr>
        <w:tab/>
        <w:t>the grain size distribution curve.</w:t>
      </w:r>
    </w:p>
    <w:p w14:paraId="1B3AAA67"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trike/>
          <w:spacing w:val="-3"/>
          <w:szCs w:val="24"/>
        </w:rPr>
      </w:pPr>
      <w:r w:rsidRPr="008B2EFE">
        <w:rPr>
          <w:rFonts w:ascii="Times New Roman" w:hAnsi="Times New Roman"/>
          <w:spacing w:val="-3"/>
          <w:szCs w:val="24"/>
        </w:rPr>
        <w:tab/>
      </w:r>
      <w:r w:rsidRPr="008B2EFE">
        <w:rPr>
          <w:rFonts w:ascii="Times New Roman" w:hAnsi="Times New Roman"/>
          <w:spacing w:val="-3"/>
          <w:szCs w:val="24"/>
        </w:rPr>
        <w:tab/>
      </w:r>
    </w:p>
    <w:p w14:paraId="298BE547" w14:textId="2427440C"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g</w:t>
      </w:r>
      <w:r w:rsidRPr="008B2EFE">
        <w:rPr>
          <w:rFonts w:ascii="Times New Roman" w:hAnsi="Times New Roman"/>
          <w:spacing w:val="-3"/>
          <w:szCs w:val="24"/>
        </w:rPr>
        <w:t>)</w:t>
      </w:r>
      <w:r w:rsidRPr="008B2EFE">
        <w:rPr>
          <w:rFonts w:ascii="Times New Roman" w:hAnsi="Times New Roman"/>
          <w:spacing w:val="-3"/>
          <w:szCs w:val="24"/>
        </w:rPr>
        <w:tab/>
        <w:t xml:space="preserve">“Floodway” means the permanent channel of a stream or other watercourse, plus any adjacent floodplain areas that must be kept free of any encroachment </w:t>
      </w:r>
      <w:proofErr w:type="gramStart"/>
      <w:r w:rsidRPr="008B2EFE">
        <w:rPr>
          <w:rFonts w:ascii="Times New Roman" w:hAnsi="Times New Roman"/>
          <w:spacing w:val="-3"/>
          <w:szCs w:val="24"/>
        </w:rPr>
        <w:t>in order to</w:t>
      </w:r>
      <w:proofErr w:type="gramEnd"/>
      <w:r w:rsidRPr="008B2EFE">
        <w:rPr>
          <w:rFonts w:ascii="Times New Roman" w:hAnsi="Times New Roman"/>
          <w:spacing w:val="-3"/>
          <w:szCs w:val="24"/>
        </w:rPr>
        <w:t xml:space="preserve"> discharge the 100-year flood without cumulatively increasing the water surface elevation more than a designated amount (not to exceed one foot except as otherwise established by the District or established by a Flood Insurance Rate Study conducted by the Federal Emergency Management Agency (FEMA) ).</w:t>
      </w:r>
    </w:p>
    <w:p w14:paraId="76E796CD"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2D9137A7" w14:textId="116A3663"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h</w:t>
      </w:r>
      <w:r w:rsidRPr="008B2EFE">
        <w:rPr>
          <w:rFonts w:ascii="Times New Roman" w:hAnsi="Times New Roman"/>
          <w:spacing w:val="-3"/>
          <w:szCs w:val="24"/>
        </w:rPr>
        <w:t>)</w:t>
      </w:r>
      <w:r w:rsidRPr="008B2EFE">
        <w:rPr>
          <w:rFonts w:ascii="Times New Roman" w:hAnsi="Times New Roman"/>
          <w:spacing w:val="-3"/>
          <w:szCs w:val="24"/>
        </w:rPr>
        <w:tab/>
        <w:t xml:space="preserve">“Hydrologically Sensitive Area” means wetlands and those geographical areas which are specifically designated as hydrologically sensitive areas by the Board because of the importance of the hydrology and hydraulics of the area in meeting the Legislative policy contained in section 373.016, F.S. </w:t>
      </w:r>
    </w:p>
    <w:p w14:paraId="3710BAD7"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17DC944A" w14:textId="32B52605"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proofErr w:type="spellStart"/>
      <w:r w:rsidR="0070725F">
        <w:rPr>
          <w:rFonts w:ascii="Times New Roman" w:hAnsi="Times New Roman"/>
          <w:spacing w:val="-3"/>
          <w:szCs w:val="24"/>
        </w:rPr>
        <w:t>i</w:t>
      </w:r>
      <w:proofErr w:type="spellEnd"/>
      <w:r w:rsidRPr="008B2EFE">
        <w:rPr>
          <w:rFonts w:ascii="Times New Roman" w:hAnsi="Times New Roman"/>
          <w:spacing w:val="-3"/>
          <w:szCs w:val="24"/>
        </w:rPr>
        <w:t>)</w:t>
      </w:r>
      <w:r w:rsidRPr="008B2EFE">
        <w:rPr>
          <w:rFonts w:ascii="Times New Roman" w:hAnsi="Times New Roman"/>
          <w:spacing w:val="-3"/>
          <w:szCs w:val="24"/>
        </w:rPr>
        <w:tab/>
        <w:t>"Intermittent Watercourse" means a stream or waterway that flows only at certain times of the year, flows in a direct response to rainfall, and is normally an influent stream except when the ground water table rises above the normal wet season level.</w:t>
      </w:r>
    </w:p>
    <w:p w14:paraId="0431879E"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7B2C7CBB" w14:textId="6A804E2D"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j</w:t>
      </w:r>
      <w:r w:rsidRPr="008B2EFE">
        <w:rPr>
          <w:rFonts w:ascii="Times New Roman" w:hAnsi="Times New Roman"/>
          <w:spacing w:val="-3"/>
          <w:szCs w:val="24"/>
        </w:rPr>
        <w:t>)</w:t>
      </w:r>
      <w:r w:rsidRPr="008B2EFE">
        <w:rPr>
          <w:rFonts w:ascii="Times New Roman" w:hAnsi="Times New Roman"/>
          <w:spacing w:val="-3"/>
          <w:szCs w:val="24"/>
        </w:rPr>
        <w:tab/>
        <w:t>“Littoral Zone” means in reference to stormwater management systems that portion of a wet detention pond which is designed to contain rooted aquatic plants.</w:t>
      </w:r>
    </w:p>
    <w:p w14:paraId="74BA04F2"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1F5CB13A" w14:textId="574415AC"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k</w:t>
      </w:r>
      <w:r w:rsidRPr="008B2EFE">
        <w:rPr>
          <w:rFonts w:ascii="Times New Roman" w:hAnsi="Times New Roman"/>
          <w:spacing w:val="-3"/>
          <w:szCs w:val="24"/>
        </w:rPr>
        <w:t>)</w:t>
      </w:r>
      <w:r w:rsidRPr="008B2EFE">
        <w:rPr>
          <w:rFonts w:ascii="Times New Roman" w:hAnsi="Times New Roman"/>
          <w:spacing w:val="-3"/>
          <w:szCs w:val="24"/>
        </w:rPr>
        <w:tab/>
        <w:t xml:space="preserve">"Off-line" means the storage of a specified portion of the stormwater </w:t>
      </w:r>
      <w:r w:rsidRPr="008B2EFE">
        <w:rPr>
          <w:rFonts w:ascii="Times New Roman" w:hAnsi="Times New Roman"/>
          <w:spacing w:val="-3"/>
          <w:szCs w:val="24"/>
        </w:rPr>
        <w:tab/>
        <w:t xml:space="preserve">in such a manner so that subsequent runoff </w:t>
      </w:r>
      <w:proofErr w:type="gramStart"/>
      <w:r w:rsidRPr="008B2EFE">
        <w:rPr>
          <w:rFonts w:ascii="Times New Roman" w:hAnsi="Times New Roman"/>
          <w:spacing w:val="-3"/>
          <w:szCs w:val="24"/>
        </w:rPr>
        <w:t>in excess of</w:t>
      </w:r>
      <w:proofErr w:type="gramEnd"/>
      <w:r w:rsidRPr="008B2EFE">
        <w:rPr>
          <w:rFonts w:ascii="Times New Roman" w:hAnsi="Times New Roman"/>
          <w:spacing w:val="-3"/>
          <w:szCs w:val="24"/>
        </w:rPr>
        <w:t xml:space="preserve"> the specified </w:t>
      </w:r>
      <w:r w:rsidRPr="008B2EFE">
        <w:rPr>
          <w:rFonts w:ascii="Times New Roman" w:hAnsi="Times New Roman"/>
          <w:spacing w:val="-3"/>
          <w:szCs w:val="24"/>
        </w:rPr>
        <w:tab/>
        <w:t>volume of stormwater does not flow into the area storing the initial stormwater.</w:t>
      </w:r>
    </w:p>
    <w:p w14:paraId="4207B48B"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3CA6145C" w14:textId="6A0054F4"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l</w:t>
      </w:r>
      <w:r w:rsidRPr="008B2EFE">
        <w:rPr>
          <w:rFonts w:ascii="Times New Roman" w:hAnsi="Times New Roman"/>
          <w:spacing w:val="-3"/>
          <w:szCs w:val="24"/>
        </w:rPr>
        <w:t>)</w:t>
      </w:r>
      <w:r w:rsidRPr="008B2EFE">
        <w:rPr>
          <w:rFonts w:ascii="Times New Roman" w:hAnsi="Times New Roman"/>
          <w:spacing w:val="-3"/>
          <w:szCs w:val="24"/>
        </w:rPr>
        <w:tab/>
      </w:r>
      <w:r w:rsidRPr="008B2EFE">
        <w:rPr>
          <w:rFonts w:ascii="Times New Roman" w:hAnsi="Times New Roman"/>
          <w:szCs w:val="24"/>
        </w:rPr>
        <w:t xml:space="preserve">"Perennial Watercourse" means a stream or waterway which is not </w:t>
      </w:r>
      <w:r w:rsidRPr="008B2EFE">
        <w:rPr>
          <w:rFonts w:ascii="Times New Roman" w:hAnsi="Times New Roman"/>
          <w:szCs w:val="24"/>
        </w:rPr>
        <w:tab/>
        <w:t>an intermittent watercourse.</w:t>
      </w:r>
    </w:p>
    <w:p w14:paraId="4A67DB6C"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0D599B73" w14:textId="29C7FCF1"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m</w:t>
      </w:r>
      <w:r w:rsidRPr="008B2EFE">
        <w:rPr>
          <w:rFonts w:ascii="Times New Roman" w:hAnsi="Times New Roman"/>
          <w:spacing w:val="-3"/>
          <w:szCs w:val="24"/>
        </w:rPr>
        <w:t>)</w:t>
      </w:r>
      <w:r w:rsidRPr="008B2EFE">
        <w:rPr>
          <w:rFonts w:ascii="Times New Roman" w:hAnsi="Times New Roman"/>
          <w:spacing w:val="-3"/>
          <w:szCs w:val="24"/>
        </w:rPr>
        <w:tab/>
        <w:t>“Permanent Pool” means that portion of a wet detention pond which normally holds water (e.g., between the normal water level and the pond bottom).</w:t>
      </w:r>
    </w:p>
    <w:p w14:paraId="41AD3CC1"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2E0097E0" w14:textId="783F7D64"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n</w:t>
      </w:r>
      <w:r w:rsidRPr="008B2EFE">
        <w:rPr>
          <w:rFonts w:ascii="Times New Roman" w:hAnsi="Times New Roman"/>
          <w:spacing w:val="-3"/>
          <w:szCs w:val="24"/>
        </w:rPr>
        <w:t>)</w:t>
      </w:r>
      <w:r w:rsidRPr="008B2EFE">
        <w:rPr>
          <w:rFonts w:ascii="Times New Roman" w:hAnsi="Times New Roman"/>
          <w:spacing w:val="-3"/>
          <w:szCs w:val="24"/>
        </w:rPr>
        <w:tab/>
        <w:t>"Reconstruction" means rebuilding or construction in an area upon which construction has previously occurred.</w:t>
      </w:r>
    </w:p>
    <w:p w14:paraId="67CF2518"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10CEF6D1" w14:textId="36BA6F59"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o</w:t>
      </w:r>
      <w:r w:rsidRPr="008B2EFE">
        <w:rPr>
          <w:rFonts w:ascii="Times New Roman" w:hAnsi="Times New Roman"/>
          <w:spacing w:val="-3"/>
          <w:szCs w:val="24"/>
        </w:rPr>
        <w:t>)</w:t>
      </w:r>
      <w:r w:rsidRPr="008B2EFE">
        <w:rPr>
          <w:rFonts w:ascii="Times New Roman" w:hAnsi="Times New Roman"/>
          <w:spacing w:val="-3"/>
          <w:szCs w:val="24"/>
        </w:rPr>
        <w:tab/>
        <w:t>"Retention" means a system designed to prevent the discharge of a given volume of stormwater runoff into surface waters in the state by complete on-site storage. Examples may include excavated or natural depression storage areas, pervious pavement with subgrade, or above ground storage areas.</w:t>
      </w:r>
    </w:p>
    <w:p w14:paraId="6EDF7562"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0DA7190E" w14:textId="294E734A"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lastRenderedPageBreak/>
        <w:tab/>
        <w:t>(</w:t>
      </w:r>
      <w:r w:rsidR="0070725F">
        <w:rPr>
          <w:rFonts w:ascii="Times New Roman" w:hAnsi="Times New Roman"/>
          <w:spacing w:val="-3"/>
          <w:szCs w:val="24"/>
        </w:rPr>
        <w:t>p</w:t>
      </w:r>
      <w:r w:rsidRPr="008B2EFE">
        <w:rPr>
          <w:rFonts w:ascii="Times New Roman" w:hAnsi="Times New Roman"/>
          <w:spacing w:val="-3"/>
          <w:szCs w:val="24"/>
        </w:rPr>
        <w:t>)</w:t>
      </w:r>
      <w:r w:rsidRPr="008B2EFE">
        <w:rPr>
          <w:rFonts w:ascii="Times New Roman" w:hAnsi="Times New Roman"/>
          <w:spacing w:val="-3"/>
          <w:szCs w:val="24"/>
        </w:rPr>
        <w:tab/>
        <w:t>"Seasonal high ground water table elevation" means the highest level of the saturated zone in the soil in a year with normal rainfall.</w:t>
      </w:r>
    </w:p>
    <w:p w14:paraId="5E78E9A7"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5FA89504" w14:textId="41A99C13"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q</w:t>
      </w:r>
      <w:r w:rsidRPr="008B2EFE">
        <w:rPr>
          <w:rFonts w:ascii="Times New Roman" w:hAnsi="Times New Roman"/>
          <w:spacing w:val="-3"/>
          <w:szCs w:val="24"/>
        </w:rPr>
        <w:t>)</w:t>
      </w:r>
      <w:r w:rsidRPr="008B2EFE">
        <w:rPr>
          <w:rFonts w:ascii="Times New Roman" w:hAnsi="Times New Roman"/>
          <w:spacing w:val="-3"/>
          <w:szCs w:val="24"/>
        </w:rPr>
        <w:tab/>
        <w:t>"Stormwater Discharge Facility" means a stormwater management system which discharges stormwater into surface waters of the state.</w:t>
      </w:r>
    </w:p>
    <w:p w14:paraId="6169A320"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2CA3F950" w14:textId="22D5559A"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r</w:t>
      </w:r>
      <w:r w:rsidRPr="008B2EFE">
        <w:rPr>
          <w:rFonts w:ascii="Times New Roman" w:hAnsi="Times New Roman"/>
          <w:spacing w:val="-3"/>
          <w:szCs w:val="24"/>
        </w:rPr>
        <w:t>)</w:t>
      </w:r>
      <w:r w:rsidRPr="008B2EFE">
        <w:rPr>
          <w:rFonts w:ascii="Times New Roman" w:hAnsi="Times New Roman"/>
          <w:spacing w:val="-3"/>
          <w:szCs w:val="24"/>
        </w:rPr>
        <w:tab/>
        <w:t xml:space="preserve">"Stormwater Harvesting" means to prevent the discharge of a given volume of stormwater into surface waters of the state by deliberate application of stormwater for irrigation (such as irrigation of golf courses, cemeteries, highway medians, parks, playgrounds, school </w:t>
      </w:r>
      <w:r w:rsidRPr="008B2EFE">
        <w:rPr>
          <w:rFonts w:ascii="Times New Roman" w:hAnsi="Times New Roman"/>
          <w:spacing w:val="-3"/>
          <w:szCs w:val="24"/>
        </w:rPr>
        <w:tab/>
        <w:t xml:space="preserve">yards, retail nurseries, agricultural lands, and residential and </w:t>
      </w:r>
      <w:r w:rsidRPr="008B2EFE">
        <w:rPr>
          <w:rFonts w:ascii="Times New Roman" w:hAnsi="Times New Roman"/>
          <w:spacing w:val="-3"/>
          <w:szCs w:val="24"/>
        </w:rPr>
        <w:tab/>
        <w:t>commercial properties) or industrial uses (such as cooling water, process water, and wash water).</w:t>
      </w:r>
    </w:p>
    <w:p w14:paraId="29A0411D"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03EEC137" w14:textId="6D41C078" w:rsidR="001D56FF" w:rsidRPr="008B2EFE" w:rsidRDefault="001D56FF" w:rsidP="008D5595">
      <w:pPr>
        <w:tabs>
          <w:tab w:val="left" w:pos="-720"/>
          <w:tab w:val="left" w:pos="0"/>
          <w:tab w:val="left" w:pos="720"/>
          <w:tab w:val="left" w:pos="1440"/>
          <w:tab w:val="left" w:pos="2160"/>
          <w:tab w:val="left" w:pos="2790"/>
        </w:tabs>
        <w:suppressAutoHyphens/>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w:t>
      </w:r>
      <w:r w:rsidR="0070725F">
        <w:rPr>
          <w:rFonts w:ascii="Times New Roman" w:hAnsi="Times New Roman"/>
          <w:spacing w:val="-3"/>
          <w:szCs w:val="24"/>
        </w:rPr>
        <w:t>s</w:t>
      </w:r>
      <w:r w:rsidRPr="008B2EFE">
        <w:rPr>
          <w:rFonts w:ascii="Times New Roman" w:hAnsi="Times New Roman"/>
          <w:spacing w:val="-3"/>
          <w:szCs w:val="24"/>
        </w:rPr>
        <w:t>)</w:t>
      </w:r>
      <w:r w:rsidRPr="008B2EFE">
        <w:rPr>
          <w:rFonts w:ascii="Times New Roman" w:hAnsi="Times New Roman"/>
          <w:spacing w:val="-3"/>
          <w:szCs w:val="24"/>
        </w:rPr>
        <w:tab/>
        <w:t>"Swale" means a manmade trench which:</w:t>
      </w:r>
    </w:p>
    <w:p w14:paraId="79771FFC" w14:textId="77777777" w:rsidR="001D56FF" w:rsidRPr="008B2EFE" w:rsidRDefault="001D56FF" w:rsidP="008D5595">
      <w:pPr>
        <w:tabs>
          <w:tab w:val="left" w:pos="-720"/>
          <w:tab w:val="left" w:pos="720"/>
          <w:tab w:val="left" w:pos="1440"/>
          <w:tab w:val="left" w:pos="2160"/>
          <w:tab w:val="left" w:pos="2790"/>
        </w:tabs>
        <w:suppressAutoHyphens/>
        <w:rPr>
          <w:rFonts w:ascii="Times New Roman" w:hAnsi="Times New Roman"/>
          <w:spacing w:val="-3"/>
          <w:szCs w:val="24"/>
        </w:rPr>
      </w:pPr>
    </w:p>
    <w:p w14:paraId="6A1311E9" w14:textId="77777777" w:rsidR="001D56FF" w:rsidRPr="008B2EFE" w:rsidRDefault="001D56FF" w:rsidP="008D5595">
      <w:pPr>
        <w:tabs>
          <w:tab w:val="left" w:pos="-720"/>
          <w:tab w:val="left" w:pos="0"/>
          <w:tab w:val="left" w:pos="720"/>
          <w:tab w:val="left" w:pos="1440"/>
          <w:tab w:val="left" w:pos="2160"/>
          <w:tab w:val="left" w:pos="279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(1)</w:t>
      </w:r>
      <w:r w:rsidRPr="008B2EFE">
        <w:rPr>
          <w:rFonts w:ascii="Times New Roman" w:hAnsi="Times New Roman"/>
          <w:spacing w:val="-3"/>
          <w:szCs w:val="24"/>
        </w:rPr>
        <w:tab/>
        <w:t xml:space="preserve">Has a top width to depth ratio of the cross-section equal to or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greater than 6:1, or side slopes equal to or greater than 3 feet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horizontal to 1 foot vertical.</w:t>
      </w:r>
    </w:p>
    <w:p w14:paraId="78A31226" w14:textId="77777777" w:rsidR="001D56FF" w:rsidRPr="008B2EFE" w:rsidRDefault="001D56FF" w:rsidP="008D5595">
      <w:pPr>
        <w:tabs>
          <w:tab w:val="left" w:pos="-720"/>
          <w:tab w:val="left" w:pos="720"/>
          <w:tab w:val="left" w:pos="1440"/>
          <w:tab w:val="left" w:pos="2160"/>
          <w:tab w:val="left" w:pos="2790"/>
        </w:tabs>
        <w:suppressAutoHyphens/>
        <w:rPr>
          <w:rFonts w:ascii="Times New Roman" w:hAnsi="Times New Roman"/>
          <w:spacing w:val="-3"/>
          <w:szCs w:val="24"/>
        </w:rPr>
      </w:pPr>
    </w:p>
    <w:p w14:paraId="22FC3B56" w14:textId="77777777" w:rsidR="001D56FF" w:rsidRPr="008B2EFE" w:rsidRDefault="001D56FF" w:rsidP="008D5595">
      <w:pPr>
        <w:tabs>
          <w:tab w:val="left" w:pos="-720"/>
          <w:tab w:val="left" w:pos="0"/>
          <w:tab w:val="left" w:pos="720"/>
          <w:tab w:val="left" w:pos="1440"/>
          <w:tab w:val="left" w:pos="2160"/>
          <w:tab w:val="left" w:pos="279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(2)</w:t>
      </w:r>
      <w:r w:rsidRPr="008B2EFE">
        <w:rPr>
          <w:rFonts w:ascii="Times New Roman" w:hAnsi="Times New Roman"/>
          <w:spacing w:val="-3"/>
          <w:szCs w:val="24"/>
        </w:rPr>
        <w:tab/>
        <w:t xml:space="preserve">Contains contiguous areas of standing or flowing water only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following a rainfall event.</w:t>
      </w:r>
    </w:p>
    <w:p w14:paraId="417D0BB6" w14:textId="77777777" w:rsidR="001D56FF" w:rsidRPr="008B2EFE" w:rsidRDefault="001D56FF" w:rsidP="008D5595">
      <w:pPr>
        <w:tabs>
          <w:tab w:val="left" w:pos="-720"/>
          <w:tab w:val="left" w:pos="720"/>
          <w:tab w:val="left" w:pos="1440"/>
          <w:tab w:val="left" w:pos="2160"/>
          <w:tab w:val="left" w:pos="2790"/>
        </w:tabs>
        <w:suppressAutoHyphens/>
        <w:rPr>
          <w:rFonts w:ascii="Times New Roman" w:hAnsi="Times New Roman"/>
          <w:spacing w:val="-3"/>
          <w:szCs w:val="24"/>
        </w:rPr>
      </w:pPr>
    </w:p>
    <w:p w14:paraId="75372B2B" w14:textId="77777777" w:rsidR="001D56FF" w:rsidRPr="008B2EFE" w:rsidRDefault="001D56FF" w:rsidP="008D5595">
      <w:pPr>
        <w:tabs>
          <w:tab w:val="left" w:pos="-720"/>
          <w:tab w:val="left" w:pos="0"/>
          <w:tab w:val="left" w:pos="720"/>
          <w:tab w:val="left" w:pos="1440"/>
          <w:tab w:val="left" w:pos="2160"/>
          <w:tab w:val="left" w:pos="279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(3)</w:t>
      </w:r>
      <w:r w:rsidRPr="008B2EFE">
        <w:rPr>
          <w:rFonts w:ascii="Times New Roman" w:hAnsi="Times New Roman"/>
          <w:spacing w:val="-3"/>
          <w:szCs w:val="24"/>
        </w:rPr>
        <w:tab/>
        <w:t xml:space="preserve">Is planted with or has stabilized vegetation suitable for soil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stabilization, stormwater treatment, and nutrient uptake.</w:t>
      </w:r>
    </w:p>
    <w:p w14:paraId="607FF998" w14:textId="77777777" w:rsidR="001D56FF" w:rsidRPr="008B2EFE" w:rsidRDefault="001D56FF" w:rsidP="008D5595">
      <w:pPr>
        <w:tabs>
          <w:tab w:val="left" w:pos="-720"/>
          <w:tab w:val="left" w:pos="720"/>
          <w:tab w:val="left" w:pos="1440"/>
          <w:tab w:val="left" w:pos="2160"/>
          <w:tab w:val="left" w:pos="2790"/>
        </w:tabs>
        <w:suppressAutoHyphens/>
        <w:rPr>
          <w:rFonts w:ascii="Times New Roman" w:hAnsi="Times New Roman"/>
          <w:spacing w:val="-3"/>
          <w:szCs w:val="24"/>
        </w:rPr>
      </w:pPr>
    </w:p>
    <w:p w14:paraId="2897287E" w14:textId="77777777" w:rsidR="001D56FF" w:rsidRPr="008B2EFE" w:rsidRDefault="001D56FF" w:rsidP="008D5595">
      <w:pPr>
        <w:tabs>
          <w:tab w:val="left" w:pos="-720"/>
          <w:tab w:val="left" w:pos="0"/>
          <w:tab w:val="left" w:pos="720"/>
          <w:tab w:val="left" w:pos="1440"/>
          <w:tab w:val="left" w:pos="2160"/>
          <w:tab w:val="left" w:pos="279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(4)</w:t>
      </w:r>
      <w:r w:rsidRPr="008B2EFE">
        <w:rPr>
          <w:rFonts w:ascii="Times New Roman" w:hAnsi="Times New Roman"/>
          <w:spacing w:val="-3"/>
          <w:szCs w:val="24"/>
        </w:rPr>
        <w:tab/>
        <w:t xml:space="preserve">Is designed to </w:t>
      </w:r>
      <w:proofErr w:type="gramStart"/>
      <w:r w:rsidRPr="008B2EFE">
        <w:rPr>
          <w:rFonts w:ascii="Times New Roman" w:hAnsi="Times New Roman"/>
          <w:spacing w:val="-3"/>
          <w:szCs w:val="24"/>
        </w:rPr>
        <w:t>take into account</w:t>
      </w:r>
      <w:proofErr w:type="gramEnd"/>
      <w:r w:rsidRPr="008B2EFE">
        <w:rPr>
          <w:rFonts w:ascii="Times New Roman" w:hAnsi="Times New Roman"/>
          <w:spacing w:val="-3"/>
          <w:szCs w:val="24"/>
        </w:rPr>
        <w:t xml:space="preserve"> the soil erodibility, soil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percolation, slope, slope length, and drainage area so as to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prevent erosion and reduce pollutant concentration of any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discharge.</w:t>
      </w:r>
    </w:p>
    <w:p w14:paraId="49F92F4E"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7798B2C0" w14:textId="0E81BF65"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t</w:t>
      </w:r>
      <w:r w:rsidRPr="008B2EFE">
        <w:rPr>
          <w:rFonts w:ascii="Times New Roman" w:hAnsi="Times New Roman"/>
          <w:spacing w:val="-3"/>
          <w:szCs w:val="24"/>
        </w:rPr>
        <w:t>)</w:t>
      </w:r>
      <w:r w:rsidRPr="008B2EFE">
        <w:rPr>
          <w:rFonts w:ascii="Times New Roman" w:hAnsi="Times New Roman"/>
          <w:spacing w:val="-3"/>
          <w:szCs w:val="24"/>
        </w:rPr>
        <w:tab/>
        <w:t xml:space="preserve">“Traversing Work” means any artificial structure or construction that is placed in or across a stream, or other watercourse, or an impoundment. </w:t>
      </w:r>
    </w:p>
    <w:p w14:paraId="380E73C6"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1D7C4EDE" w14:textId="22984CA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u</w:t>
      </w:r>
      <w:r w:rsidRPr="008B2EFE">
        <w:rPr>
          <w:rFonts w:ascii="Times New Roman" w:hAnsi="Times New Roman"/>
          <w:spacing w:val="-3"/>
          <w:szCs w:val="24"/>
        </w:rPr>
        <w:t>)</w:t>
      </w:r>
      <w:r w:rsidRPr="008B2EFE">
        <w:rPr>
          <w:rFonts w:ascii="Times New Roman" w:hAnsi="Times New Roman"/>
          <w:spacing w:val="-3"/>
          <w:szCs w:val="24"/>
        </w:rPr>
        <w:tab/>
        <w:t xml:space="preserve">"Underdrain" means a drainage system installed beneath a stormwater holding area to improve the infiltration and percolation characteristics of the natural soil when permeability is restricted due to periodic high water table conditions or the presence of layers of fine textured soil below the bottom of the holding area.  These systems usually consist of a system of interconnected below-ground </w:t>
      </w:r>
      <w:r w:rsidRPr="008B2EFE">
        <w:rPr>
          <w:rFonts w:ascii="Times New Roman" w:hAnsi="Times New Roman"/>
          <w:spacing w:val="-3"/>
          <w:szCs w:val="24"/>
        </w:rPr>
        <w:tab/>
        <w:t>conduits such as perforated pipe, which simultaneously limit the water table elevation and intercept, collect, and convey stormwater which has percolated through the soil.</w:t>
      </w:r>
    </w:p>
    <w:p w14:paraId="44EA6F9E"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70C8D97C" w14:textId="47C156AB"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v</w:t>
      </w:r>
      <w:r w:rsidRPr="008B2EFE">
        <w:rPr>
          <w:rFonts w:ascii="Times New Roman" w:hAnsi="Times New Roman"/>
          <w:spacing w:val="-3"/>
          <w:szCs w:val="24"/>
        </w:rPr>
        <w:t>)</w:t>
      </w:r>
      <w:r w:rsidRPr="008B2EFE">
        <w:rPr>
          <w:rFonts w:ascii="Times New Roman" w:hAnsi="Times New Roman"/>
          <w:spacing w:val="-3"/>
          <w:szCs w:val="24"/>
        </w:rPr>
        <w:tab/>
        <w:t xml:space="preserve">"Underground Exfiltration Trench" or "Exfiltration Trench" means a </w:t>
      </w:r>
      <w:r w:rsidRPr="008B2EFE">
        <w:rPr>
          <w:rFonts w:ascii="Times New Roman" w:hAnsi="Times New Roman"/>
          <w:spacing w:val="-3"/>
          <w:szCs w:val="24"/>
        </w:rPr>
        <w:tab/>
        <w:t>below-ground system consisting of a conduit such as perforated pipe surrounded by natural or artificial aggregate which is utilized to percolate stormwater into the ground.</w:t>
      </w:r>
    </w:p>
    <w:p w14:paraId="644C6920"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6269CCDC" w14:textId="5F26BA35"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w</w:t>
      </w:r>
      <w:r w:rsidRPr="008B2EFE">
        <w:rPr>
          <w:rFonts w:ascii="Times New Roman" w:hAnsi="Times New Roman"/>
          <w:spacing w:val="-3"/>
          <w:szCs w:val="24"/>
        </w:rPr>
        <w:t>)</w:t>
      </w:r>
      <w:r w:rsidRPr="008B2EFE">
        <w:rPr>
          <w:rFonts w:ascii="Times New Roman" w:hAnsi="Times New Roman"/>
          <w:spacing w:val="-3"/>
          <w:szCs w:val="24"/>
        </w:rPr>
        <w:tab/>
        <w:t xml:space="preserve">"Uniformity Coefficient" means the number representing the degree </w:t>
      </w:r>
      <w:r w:rsidRPr="008B2EFE">
        <w:rPr>
          <w:rFonts w:ascii="Times New Roman" w:hAnsi="Times New Roman"/>
          <w:spacing w:val="-3"/>
          <w:szCs w:val="24"/>
        </w:rPr>
        <w:tab/>
        <w:t>of homogeneity in the distribution of particle sizes of filter sand or other granular material. The coefficient is calculated by determining the D60/D10 ratio where D10 and D60 refer to the particle diameter corresponding to the 10 and 60 percentile of the material which is finer by dry weight.</w:t>
      </w:r>
    </w:p>
    <w:p w14:paraId="0FE504C4"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460A2E6A" w14:textId="6BC26628"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x</w:t>
      </w:r>
      <w:r w:rsidRPr="008B2EFE">
        <w:rPr>
          <w:rFonts w:ascii="Times New Roman" w:hAnsi="Times New Roman"/>
          <w:spacing w:val="-3"/>
          <w:szCs w:val="24"/>
        </w:rPr>
        <w:t>)</w:t>
      </w:r>
      <w:r w:rsidRPr="008B2EFE">
        <w:rPr>
          <w:rFonts w:ascii="Times New Roman" w:hAnsi="Times New Roman"/>
          <w:spacing w:val="-3"/>
          <w:szCs w:val="24"/>
        </w:rPr>
        <w:tab/>
        <w:t xml:space="preserve">“Wet Detention” means the collection and temporary storage of stormwater in a permanently wet impoundment in such a manner as to provide for treatment through physical, chemical, and biological </w:t>
      </w:r>
      <w:r w:rsidRPr="008B2EFE">
        <w:rPr>
          <w:rFonts w:ascii="Times New Roman" w:hAnsi="Times New Roman"/>
          <w:spacing w:val="-3"/>
          <w:szCs w:val="24"/>
        </w:rPr>
        <w:tab/>
        <w:t>processes with subsequent gradual release of the stormwater.</w:t>
      </w:r>
    </w:p>
    <w:p w14:paraId="0FA366A9"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p>
    <w:p w14:paraId="0AA6262F" w14:textId="1BD603BF" w:rsidR="001D56FF" w:rsidRPr="008B2EFE" w:rsidRDefault="001D56FF" w:rsidP="008D5595">
      <w:pPr>
        <w:tabs>
          <w:tab w:val="left" w:pos="-720"/>
          <w:tab w:val="left" w:pos="1440"/>
          <w:tab w:val="left" w:pos="2160"/>
        </w:tabs>
        <w:suppressAutoHyphens/>
        <w:ind w:left="2160" w:hanging="2160"/>
        <w:rPr>
          <w:rFonts w:ascii="Times New Roman" w:hAnsi="Times New Roman"/>
          <w:spacing w:val="-3"/>
          <w:szCs w:val="24"/>
        </w:rPr>
      </w:pPr>
      <w:r w:rsidRPr="008B2EFE">
        <w:rPr>
          <w:rFonts w:ascii="Times New Roman" w:hAnsi="Times New Roman"/>
          <w:spacing w:val="-3"/>
          <w:szCs w:val="24"/>
        </w:rPr>
        <w:tab/>
        <w:t>(</w:t>
      </w:r>
      <w:r w:rsidR="0070725F">
        <w:rPr>
          <w:rFonts w:ascii="Times New Roman" w:hAnsi="Times New Roman"/>
          <w:spacing w:val="-3"/>
          <w:szCs w:val="24"/>
        </w:rPr>
        <w:t>y</w:t>
      </w:r>
      <w:r w:rsidRPr="008B2EFE">
        <w:rPr>
          <w:rFonts w:ascii="Times New Roman" w:hAnsi="Times New Roman"/>
          <w:spacing w:val="-3"/>
          <w:szCs w:val="24"/>
        </w:rPr>
        <w:t>)</w:t>
      </w:r>
      <w:r w:rsidRPr="008B2EFE">
        <w:rPr>
          <w:rFonts w:ascii="Times New Roman" w:hAnsi="Times New Roman"/>
          <w:spacing w:val="-3"/>
          <w:szCs w:val="24"/>
        </w:rPr>
        <w:tab/>
        <w:t xml:space="preserve">"Wetlands Stormwater Management System" means a stormwater management system which incorporates those wetlands described in </w:t>
      </w:r>
      <w:r w:rsidRPr="008B2EFE">
        <w:rPr>
          <w:rFonts w:ascii="Times New Roman" w:hAnsi="Times New Roman"/>
          <w:spacing w:val="-3"/>
          <w:szCs w:val="24"/>
        </w:rPr>
        <w:tab/>
        <w:t>section 10.2  of  this Volume, into the stormwater management system to provide stormwater treatment.</w:t>
      </w:r>
    </w:p>
    <w:p w14:paraId="3E8E1FB5" w14:textId="77777777" w:rsidR="001D56FF" w:rsidRPr="008B2EFE" w:rsidRDefault="001D56FF" w:rsidP="008D5595">
      <w:pPr>
        <w:tabs>
          <w:tab w:val="left" w:pos="-720"/>
          <w:tab w:val="left" w:pos="1440"/>
          <w:tab w:val="left" w:pos="2160"/>
        </w:tabs>
        <w:suppressAutoHyphens/>
        <w:ind w:left="2160" w:hanging="2160"/>
        <w:rPr>
          <w:rFonts w:ascii="Times New Roman" w:hAnsi="Times New Roman"/>
          <w:strike/>
          <w:spacing w:val="-3"/>
          <w:szCs w:val="24"/>
        </w:rPr>
      </w:pPr>
      <w:r w:rsidRPr="008B2EFE">
        <w:rPr>
          <w:rFonts w:ascii="Times New Roman" w:hAnsi="Times New Roman"/>
          <w:spacing w:val="-3"/>
          <w:szCs w:val="24"/>
        </w:rPr>
        <w:tab/>
      </w:r>
    </w:p>
    <w:p w14:paraId="6D633ACB" w14:textId="77777777" w:rsidR="001D56FF" w:rsidRPr="0070725F" w:rsidRDefault="001D56FF" w:rsidP="008D5595">
      <w:pPr>
        <w:tabs>
          <w:tab w:val="left" w:pos="1544"/>
        </w:tabs>
        <w:ind w:left="84"/>
        <w:contextualSpacing/>
        <w:rPr>
          <w:rFonts w:ascii="Times New Roman" w:hAnsi="Times New Roman"/>
          <w:b/>
          <w:szCs w:val="24"/>
        </w:rPr>
      </w:pPr>
      <w:r w:rsidRPr="0070725F">
        <w:rPr>
          <w:rFonts w:ascii="Times New Roman" w:hAnsi="Times New Roman"/>
          <w:b/>
          <w:szCs w:val="24"/>
        </w:rPr>
        <w:t xml:space="preserve">          2.2</w:t>
      </w:r>
      <w:r w:rsidRPr="0070725F">
        <w:rPr>
          <w:rFonts w:ascii="Times New Roman" w:hAnsi="Times New Roman"/>
          <w:b/>
          <w:szCs w:val="24"/>
        </w:rPr>
        <w:tab/>
        <w:t>Existing Ambient Water Quality</w:t>
      </w:r>
    </w:p>
    <w:p w14:paraId="12D367FF" w14:textId="77777777" w:rsidR="001D56FF" w:rsidRPr="0070725F" w:rsidRDefault="001D56FF" w:rsidP="008D5595">
      <w:pPr>
        <w:tabs>
          <w:tab w:val="left" w:pos="1544"/>
        </w:tabs>
        <w:ind w:left="84"/>
        <w:contextualSpacing/>
        <w:rPr>
          <w:rFonts w:ascii="Times New Roman" w:hAnsi="Times New Roman"/>
          <w:szCs w:val="24"/>
        </w:rPr>
      </w:pPr>
    </w:p>
    <w:p w14:paraId="53496AFE" w14:textId="77777777" w:rsidR="001D56FF" w:rsidRPr="0070725F" w:rsidRDefault="001D56FF" w:rsidP="008D5595">
      <w:pPr>
        <w:tabs>
          <w:tab w:val="left" w:pos="1544"/>
        </w:tabs>
        <w:ind w:left="84"/>
        <w:contextualSpacing/>
        <w:rPr>
          <w:rFonts w:ascii="Times New Roman" w:hAnsi="Times New Roman"/>
          <w:spacing w:val="-2"/>
          <w:szCs w:val="24"/>
        </w:rPr>
      </w:pPr>
      <w:r w:rsidRPr="0070725F">
        <w:rPr>
          <w:rFonts w:ascii="Times New Roman" w:hAnsi="Times New Roman"/>
          <w:spacing w:val="-2"/>
          <w:szCs w:val="24"/>
        </w:rPr>
        <w:t xml:space="preserve">         </w:t>
      </w:r>
      <w:r w:rsidRPr="0070725F">
        <w:rPr>
          <w:rFonts w:ascii="Times New Roman" w:hAnsi="Times New Roman"/>
          <w:spacing w:val="-2"/>
          <w:szCs w:val="24"/>
        </w:rPr>
        <w:tab/>
        <w:t xml:space="preserve">In instances where an applicant is unable to meet water quality standards </w:t>
      </w:r>
      <w:r w:rsidRPr="0070725F">
        <w:rPr>
          <w:rFonts w:ascii="Times New Roman" w:hAnsi="Times New Roman"/>
          <w:spacing w:val="-2"/>
          <w:szCs w:val="24"/>
        </w:rPr>
        <w:tab/>
        <w:t xml:space="preserve">because existing ambient water quality does not meet standards and the system </w:t>
      </w:r>
      <w:r w:rsidRPr="0070725F">
        <w:rPr>
          <w:rFonts w:ascii="Times New Roman" w:hAnsi="Times New Roman"/>
          <w:spacing w:val="-2"/>
          <w:szCs w:val="24"/>
        </w:rPr>
        <w:tab/>
        <w:t xml:space="preserve">will contribute to this existing condition, mitigation for water quality </w:t>
      </w:r>
      <w:r w:rsidRPr="0070725F">
        <w:rPr>
          <w:rFonts w:ascii="Times New Roman" w:hAnsi="Times New Roman"/>
          <w:spacing w:val="-2"/>
          <w:szCs w:val="24"/>
        </w:rPr>
        <w:tab/>
        <w:t xml:space="preserve">impacts can consist of water quality enhancement.  In these cases, the </w:t>
      </w:r>
      <w:r w:rsidRPr="0070725F">
        <w:rPr>
          <w:rFonts w:ascii="Times New Roman" w:hAnsi="Times New Roman"/>
          <w:spacing w:val="-2"/>
          <w:szCs w:val="24"/>
        </w:rPr>
        <w:tab/>
        <w:t xml:space="preserve">applicant must implement mitigation measures that will cause net improvement of </w:t>
      </w:r>
      <w:r w:rsidRPr="0070725F">
        <w:rPr>
          <w:rFonts w:ascii="Times New Roman" w:hAnsi="Times New Roman"/>
          <w:spacing w:val="-2"/>
          <w:szCs w:val="24"/>
        </w:rPr>
        <w:tab/>
        <w:t xml:space="preserve">the water quality in the receiving waters for those parameters which do not meet </w:t>
      </w:r>
      <w:r w:rsidRPr="0070725F">
        <w:rPr>
          <w:rFonts w:ascii="Times New Roman" w:hAnsi="Times New Roman"/>
          <w:spacing w:val="-2"/>
          <w:szCs w:val="24"/>
        </w:rPr>
        <w:tab/>
        <w:t>standards.  (see paragraph 373.414(1)(b), F.S. and section 8.2.3 of Volume I)</w:t>
      </w:r>
    </w:p>
    <w:p w14:paraId="429A6572" w14:textId="77777777" w:rsidR="001D56FF" w:rsidRPr="0070725F" w:rsidRDefault="001D56FF" w:rsidP="008D5595">
      <w:pPr>
        <w:tabs>
          <w:tab w:val="left" w:pos="1544"/>
        </w:tabs>
        <w:ind w:left="84"/>
        <w:contextualSpacing/>
        <w:rPr>
          <w:rFonts w:ascii="Times New Roman" w:hAnsi="Times New Roman"/>
          <w:szCs w:val="24"/>
        </w:rPr>
      </w:pPr>
      <w:r w:rsidRPr="0070725F">
        <w:rPr>
          <w:rFonts w:ascii="Times New Roman" w:hAnsi="Times New Roman"/>
          <w:szCs w:val="24"/>
        </w:rPr>
        <w:tab/>
      </w:r>
    </w:p>
    <w:p w14:paraId="383291B8" w14:textId="77777777" w:rsidR="001D56FF" w:rsidRPr="0070725F" w:rsidRDefault="001D56FF" w:rsidP="008D5595">
      <w:pPr>
        <w:tabs>
          <w:tab w:val="left" w:pos="1544"/>
        </w:tabs>
        <w:ind w:left="84"/>
        <w:contextualSpacing/>
        <w:rPr>
          <w:rFonts w:ascii="Times New Roman" w:hAnsi="Times New Roman"/>
          <w:spacing w:val="-3"/>
          <w:szCs w:val="24"/>
        </w:rPr>
      </w:pPr>
      <w:r w:rsidRPr="0070725F">
        <w:rPr>
          <w:rFonts w:ascii="Times New Roman" w:hAnsi="Times New Roman"/>
          <w:b/>
          <w:szCs w:val="24"/>
        </w:rPr>
        <w:t xml:space="preserve">           2.3</w:t>
      </w:r>
      <w:r w:rsidRPr="0070725F">
        <w:rPr>
          <w:rFonts w:ascii="Times New Roman" w:hAnsi="Times New Roman"/>
          <w:b/>
          <w:szCs w:val="24"/>
        </w:rPr>
        <w:tab/>
        <w:t>Professional Certification</w:t>
      </w:r>
    </w:p>
    <w:p w14:paraId="070D0861"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r w:rsidRPr="008B2EFE">
        <w:rPr>
          <w:rFonts w:ascii="Times New Roman" w:hAnsi="Times New Roman"/>
          <w:b/>
          <w:spacing w:val="-3"/>
          <w:szCs w:val="24"/>
        </w:rPr>
        <w:tab/>
      </w:r>
    </w:p>
    <w:p w14:paraId="1A071E1F" w14:textId="77777777" w:rsidR="001D56FF" w:rsidRPr="008B2EFE" w:rsidRDefault="001D56FF" w:rsidP="008D5595">
      <w:pPr>
        <w:pStyle w:val="BodyText2"/>
        <w:tabs>
          <w:tab w:val="left" w:pos="720"/>
          <w:tab w:val="left" w:pos="1440"/>
          <w:tab w:val="left" w:pos="2160"/>
          <w:tab w:val="left" w:pos="2880"/>
          <w:tab w:val="left" w:pos="3600"/>
        </w:tabs>
        <w:spacing w:line="240" w:lineRule="auto"/>
        <w:ind w:left="1440" w:hanging="720"/>
        <w:contextualSpacing/>
        <w:rPr>
          <w:rFonts w:ascii="Times New Roman" w:hAnsi="Times New Roman"/>
          <w:szCs w:val="24"/>
        </w:rPr>
      </w:pPr>
      <w:r w:rsidRPr="008B2EFE">
        <w:rPr>
          <w:rFonts w:ascii="Times New Roman" w:hAnsi="Times New Roman"/>
          <w:szCs w:val="24"/>
        </w:rPr>
        <w:tab/>
        <w:t xml:space="preserve">All construction plans and supporting calculations submitted to the District must be signed, sealed, and dated by the appropriate registered professional (e.g., engineer, geologist, or landscape architect) as required by the relevant statutory provisions (i.e., chapters 471, 472, 481, or 492, F.S.) when the design of the project  requires the services of a registered professional. </w:t>
      </w:r>
    </w:p>
    <w:p w14:paraId="1E1B5D89" w14:textId="77777777" w:rsidR="001D56FF" w:rsidRPr="008B2EFE" w:rsidRDefault="001D56FF" w:rsidP="008D5595">
      <w:pPr>
        <w:tabs>
          <w:tab w:val="left" w:pos="1544"/>
        </w:tabs>
        <w:ind w:left="84"/>
        <w:contextualSpacing/>
        <w:rPr>
          <w:rFonts w:ascii="Times New Roman" w:hAnsi="Times New Roman"/>
          <w:b/>
          <w:szCs w:val="24"/>
        </w:rPr>
      </w:pPr>
    </w:p>
    <w:p w14:paraId="1AE0152F" w14:textId="77777777" w:rsidR="001D56FF" w:rsidRPr="008B2EFE" w:rsidRDefault="001D56FF" w:rsidP="008D5595">
      <w:pPr>
        <w:tabs>
          <w:tab w:val="left" w:pos="1544"/>
        </w:tabs>
        <w:ind w:left="84"/>
        <w:contextualSpacing/>
        <w:rPr>
          <w:rFonts w:ascii="Times New Roman" w:hAnsi="Times New Roman"/>
          <w:b/>
          <w:szCs w:val="24"/>
        </w:rPr>
      </w:pPr>
      <w:r w:rsidRPr="008B2EFE">
        <w:rPr>
          <w:rFonts w:ascii="Times New Roman" w:hAnsi="Times New Roman"/>
          <w:b/>
          <w:szCs w:val="24"/>
        </w:rPr>
        <w:t xml:space="preserve">          2.4</w:t>
      </w:r>
      <w:r w:rsidRPr="008B2EFE">
        <w:rPr>
          <w:rFonts w:ascii="Times New Roman" w:hAnsi="Times New Roman"/>
          <w:b/>
          <w:szCs w:val="24"/>
        </w:rPr>
        <w:tab/>
        <w:t>Maintenance Access</w:t>
      </w:r>
    </w:p>
    <w:p w14:paraId="21995955"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1304E0A2" w14:textId="77777777" w:rsidR="001D56FF" w:rsidRPr="008B2EFE" w:rsidRDefault="001D56FF" w:rsidP="008D5595">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8B2EFE">
        <w:rPr>
          <w:rFonts w:ascii="Times New Roman" w:hAnsi="Times New Roman"/>
          <w:spacing w:val="-3"/>
          <w:szCs w:val="24"/>
        </w:rPr>
        <w:tab/>
        <w:t xml:space="preserve">Regular maintenance is crucial to the </w:t>
      </w:r>
      <w:proofErr w:type="gramStart"/>
      <w:r w:rsidRPr="008B2EFE">
        <w:rPr>
          <w:rFonts w:ascii="Times New Roman" w:hAnsi="Times New Roman"/>
          <w:spacing w:val="-3"/>
          <w:szCs w:val="24"/>
        </w:rPr>
        <w:t>long term</w:t>
      </w:r>
      <w:proofErr w:type="gramEnd"/>
      <w:r w:rsidRPr="008B2EFE">
        <w:rPr>
          <w:rFonts w:ascii="Times New Roman" w:hAnsi="Times New Roman"/>
          <w:spacing w:val="-3"/>
          <w:szCs w:val="24"/>
        </w:rPr>
        <w:t xml:space="preserve"> effectiveness of stormwater management systems.  The systems must be designed to permit personnel and equipment access and to accommodate regular maintenance activities.  For example, high maintenance features such as inlets, outlets, and pumps should be easily accessible to maintenance equipment and personnel.</w:t>
      </w:r>
    </w:p>
    <w:p w14:paraId="3D2A56A8"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1C4B4087" w14:textId="77777777" w:rsidR="001D56FF" w:rsidRPr="008B2EFE" w:rsidRDefault="001D56FF" w:rsidP="008D5595">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8B2EFE">
        <w:rPr>
          <w:rFonts w:ascii="Times New Roman" w:hAnsi="Times New Roman"/>
          <w:spacing w:val="-3"/>
          <w:szCs w:val="24"/>
        </w:rPr>
        <w:tab/>
        <w:t xml:space="preserve">Legal authorization, such as an easement, deed restrictions, or other instrument must be provided establishing a right-of-way or access for maintenance of the stormwater management system unless the operation and maintenance entity wholly owns or </w:t>
      </w:r>
      <w:r w:rsidRPr="008B2EFE">
        <w:rPr>
          <w:rFonts w:ascii="Times New Roman" w:hAnsi="Times New Roman"/>
          <w:spacing w:val="-3"/>
          <w:szCs w:val="24"/>
        </w:rPr>
        <w:lastRenderedPageBreak/>
        <w:t>retains ownership of the property.  The following are requirements for specific types of maintenance access easements:</w:t>
      </w:r>
    </w:p>
    <w:p w14:paraId="0DF73830"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6033454E"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Easements must cover at least the primary and high maintenance components of the system (i.e., inlets, outlets, littoral zones, filters, pumps, etc.).</w:t>
      </w:r>
    </w:p>
    <w:p w14:paraId="29F6A032"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756C765A" w14:textId="77777777" w:rsidR="001D56FF" w:rsidRPr="008B2EFE" w:rsidRDefault="001D56FF" w:rsidP="008D5595">
      <w:pPr>
        <w:pStyle w:val="BodyTextIndent2"/>
        <w:tabs>
          <w:tab w:val="left" w:pos="720"/>
          <w:tab w:val="left" w:pos="1440"/>
          <w:tab w:val="left" w:pos="2160"/>
          <w:tab w:val="left" w:pos="2880"/>
          <w:tab w:val="left" w:pos="3600"/>
        </w:tabs>
        <w:spacing w:after="0" w:line="240" w:lineRule="auto"/>
        <w:ind w:left="2160" w:hanging="2160"/>
        <w:contextualSpacing/>
        <w:rPr>
          <w:rFonts w:ascii="Times New Roman" w:hAnsi="Times New Roman"/>
          <w:szCs w:val="24"/>
        </w:rPr>
      </w:pPr>
      <w:r w:rsidRPr="008B2EFE">
        <w:rPr>
          <w:rFonts w:ascii="Times New Roman" w:hAnsi="Times New Roman"/>
          <w:szCs w:val="24"/>
        </w:rPr>
        <w:tab/>
      </w:r>
      <w:r w:rsidRPr="008B2EFE">
        <w:rPr>
          <w:rFonts w:ascii="Times New Roman" w:hAnsi="Times New Roman"/>
          <w:szCs w:val="24"/>
        </w:rPr>
        <w:tab/>
        <w:t>(b)</w:t>
      </w:r>
      <w:r w:rsidRPr="008B2EFE">
        <w:rPr>
          <w:rFonts w:ascii="Times New Roman" w:hAnsi="Times New Roman"/>
          <w:szCs w:val="24"/>
        </w:rPr>
        <w:tab/>
        <w:t xml:space="preserve">Easements for waterbodies, open conveyance systems, stormwater </w:t>
      </w:r>
      <w:r w:rsidRPr="008B2EFE">
        <w:rPr>
          <w:rFonts w:ascii="Times New Roman" w:hAnsi="Times New Roman"/>
          <w:szCs w:val="24"/>
        </w:rPr>
        <w:tab/>
        <w:t>basins and storage areas must meet the following requirements:</w:t>
      </w:r>
    </w:p>
    <w:p w14:paraId="5D0552E1"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30496911" w14:textId="77777777" w:rsidR="001D56FF" w:rsidRPr="008B2EFE" w:rsidRDefault="001D56FF" w:rsidP="008D5595">
      <w:pPr>
        <w:tabs>
          <w:tab w:val="left" w:pos="-1440"/>
          <w:tab w:val="left" w:pos="-720"/>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1.</w:t>
      </w:r>
      <w:r w:rsidRPr="008B2EFE">
        <w:rPr>
          <w:rFonts w:ascii="Times New Roman" w:hAnsi="Times New Roman"/>
          <w:spacing w:val="-3"/>
          <w:szCs w:val="24"/>
        </w:rPr>
        <w:tab/>
        <w:t>Include the area of the water surface measured at the control elevation</w:t>
      </w:r>
    </w:p>
    <w:p w14:paraId="0B50772A" w14:textId="77777777" w:rsidR="001D56FF" w:rsidRPr="008B2EFE" w:rsidRDefault="001D56FF" w:rsidP="008D5595">
      <w:pPr>
        <w:tabs>
          <w:tab w:val="left" w:pos="-1440"/>
          <w:tab w:val="left" w:pos="-720"/>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p>
    <w:p w14:paraId="28F82C66" w14:textId="77777777" w:rsidR="001D56FF" w:rsidRPr="008B2EFE" w:rsidRDefault="001D56FF" w:rsidP="008D5595">
      <w:pPr>
        <w:tabs>
          <w:tab w:val="left" w:pos="-1440"/>
          <w:tab w:val="left" w:pos="-720"/>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2.</w:t>
      </w:r>
      <w:r w:rsidRPr="008B2EFE">
        <w:rPr>
          <w:rFonts w:ascii="Times New Roman" w:hAnsi="Times New Roman"/>
          <w:spacing w:val="-3"/>
          <w:szCs w:val="24"/>
        </w:rPr>
        <w:tab/>
        <w:t>Be a minimum of 20 feet from the edge of water at the control elevation or top of bank and include side slopes no steeper than 4H:1V</w:t>
      </w:r>
    </w:p>
    <w:p w14:paraId="53CC09FD" w14:textId="77777777" w:rsidR="001D56FF" w:rsidRPr="008B2EFE" w:rsidRDefault="001D56FF" w:rsidP="008D5595">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contextualSpacing/>
        <w:rPr>
          <w:rFonts w:ascii="Times New Roman" w:hAnsi="Times New Roman"/>
          <w:spacing w:val="-3"/>
          <w:szCs w:val="24"/>
        </w:rPr>
      </w:pPr>
    </w:p>
    <w:p w14:paraId="55A80CF2" w14:textId="77777777" w:rsidR="001D56FF" w:rsidRPr="008B2EFE" w:rsidRDefault="001D56FF" w:rsidP="008D5595">
      <w:pPr>
        <w:tabs>
          <w:tab w:val="left" w:pos="720"/>
          <w:tab w:val="left" w:pos="1440"/>
          <w:tab w:val="left" w:pos="2160"/>
          <w:tab w:val="left" w:pos="2880"/>
          <w:tab w:val="left" w:pos="3600"/>
        </w:tabs>
        <w:suppressAutoHyphens/>
        <w:ind w:left="2160" w:hanging="1440"/>
        <w:contextualSpacing/>
        <w:rPr>
          <w:rFonts w:ascii="Times New Roman" w:hAnsi="Times New Roman"/>
          <w:spacing w:val="-3"/>
          <w:szCs w:val="24"/>
        </w:rPr>
      </w:pPr>
      <w:r w:rsidRPr="008B2EFE">
        <w:rPr>
          <w:rFonts w:ascii="Times New Roman" w:hAnsi="Times New Roman"/>
          <w:spacing w:val="-3"/>
          <w:szCs w:val="24"/>
        </w:rPr>
        <w:tab/>
        <w:t>(c)</w:t>
      </w:r>
      <w:r w:rsidRPr="008B2EFE">
        <w:rPr>
          <w:rFonts w:ascii="Times New Roman" w:hAnsi="Times New Roman"/>
          <w:spacing w:val="-3"/>
          <w:szCs w:val="24"/>
        </w:rPr>
        <w:tab/>
        <w:t>Easements adjacent to water control structures must be 20 feet wide.</w:t>
      </w:r>
    </w:p>
    <w:p w14:paraId="2B05782E"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0BE05581"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(d)</w:t>
      </w:r>
      <w:r w:rsidRPr="008B2EFE">
        <w:rPr>
          <w:rFonts w:ascii="Times New Roman" w:hAnsi="Times New Roman"/>
          <w:spacing w:val="-3"/>
          <w:szCs w:val="24"/>
        </w:rPr>
        <w:tab/>
        <w:t>Easements for piped stormwater conveyance must be a minimum of the width of the pipe plus 4 times the depth of the pipe invert.</w:t>
      </w:r>
    </w:p>
    <w:p w14:paraId="383CF2B5"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1537D01D"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(e)</w:t>
      </w:r>
      <w:r w:rsidRPr="008B2EFE">
        <w:rPr>
          <w:rFonts w:ascii="Times New Roman" w:hAnsi="Times New Roman"/>
          <w:spacing w:val="-3"/>
          <w:szCs w:val="24"/>
        </w:rPr>
        <w:tab/>
        <w:t xml:space="preserve">Access easements must be 20 feet wide from a public road or public </w:t>
      </w:r>
      <w:r w:rsidRPr="008B2EFE">
        <w:rPr>
          <w:rFonts w:ascii="Times New Roman" w:hAnsi="Times New Roman"/>
          <w:spacing w:val="-3"/>
          <w:szCs w:val="24"/>
        </w:rPr>
        <w:tab/>
        <w:t>right-of-way to the stormwater management system.</w:t>
      </w:r>
    </w:p>
    <w:p w14:paraId="1937B185"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08A1EBA6"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(f)</w:t>
      </w:r>
      <w:r w:rsidRPr="008B2EFE">
        <w:rPr>
          <w:rFonts w:ascii="Times New Roman" w:hAnsi="Times New Roman"/>
          <w:spacing w:val="-3"/>
          <w:szCs w:val="24"/>
        </w:rPr>
        <w:tab/>
        <w:t>As an alternative, the applicant may propose other authorization for maintenance access provided the applicant affirmatively demonstrates that equipment can enter and perform the necessary maintenance on the system.</w:t>
      </w:r>
    </w:p>
    <w:p w14:paraId="46D9F8D9"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332C89DB"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 copy of the legal authorization must be submitted with the permit application.</w:t>
      </w:r>
    </w:p>
    <w:p w14:paraId="4EB1550C" w14:textId="3FFBAC0E" w:rsidR="001D56FF" w:rsidRDefault="001D56FF" w:rsidP="008D5595">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p>
    <w:p w14:paraId="35046DE1" w14:textId="77777777" w:rsidR="00FD522B" w:rsidRPr="008B2EFE" w:rsidRDefault="00FD522B" w:rsidP="008D5595">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p>
    <w:p w14:paraId="3ED620DE"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b/>
          <w:spacing w:val="-3"/>
          <w:szCs w:val="24"/>
        </w:rPr>
      </w:pPr>
      <w:r w:rsidRPr="008B2EFE">
        <w:rPr>
          <w:rFonts w:ascii="Times New Roman" w:hAnsi="Times New Roman"/>
          <w:b/>
          <w:spacing w:val="-3"/>
          <w:szCs w:val="24"/>
        </w:rPr>
        <w:tab/>
      </w:r>
      <w:r w:rsidRPr="008B2EFE">
        <w:rPr>
          <w:rFonts w:ascii="Times New Roman" w:hAnsi="Times New Roman"/>
          <w:b/>
          <w:szCs w:val="24"/>
        </w:rPr>
        <w:t>2.5</w:t>
      </w:r>
      <w:r w:rsidRPr="008B2EFE">
        <w:rPr>
          <w:rFonts w:ascii="Times New Roman" w:hAnsi="Times New Roman"/>
          <w:b/>
          <w:szCs w:val="24"/>
        </w:rPr>
        <w:tab/>
        <w:t>Legal Authorization</w:t>
      </w:r>
    </w:p>
    <w:p w14:paraId="37B7C395"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1FD70A4A" w14:textId="77777777" w:rsidR="001D56FF" w:rsidRPr="008B2EFE" w:rsidRDefault="001D56FF" w:rsidP="008D5595">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8B2EFE">
        <w:rPr>
          <w:rFonts w:ascii="Times New Roman" w:hAnsi="Times New Roman"/>
          <w:spacing w:val="-3"/>
          <w:szCs w:val="24"/>
        </w:rPr>
        <w:tab/>
        <w:t xml:space="preserve">Applicants which propose to utilize offsite areas not under their control to satisfy the </w:t>
      </w:r>
    </w:p>
    <w:p w14:paraId="17B28696" w14:textId="77777777" w:rsidR="001D56FF" w:rsidRPr="008B2EFE" w:rsidRDefault="001D56FF" w:rsidP="008D5595">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8B2EFE">
        <w:rPr>
          <w:rFonts w:ascii="Times New Roman" w:hAnsi="Times New Roman"/>
          <w:spacing w:val="-3"/>
          <w:szCs w:val="24"/>
        </w:rPr>
        <w:tab/>
        <w:t>criteria for evaluation listed in section 2.0 must obtain sufficient legal authorization prior to permit issuance to use the area.  For example, an applicant who proposes to locate the outfall pipe from the stormwater basin to the receiving water on an adjacent property owner's land must obtain a drainage easement or other appropriate legal authorization from the adjacent owner.  A copy of the legal authorization must be submitted with the permit application.</w:t>
      </w:r>
    </w:p>
    <w:p w14:paraId="36E1E9D5" w14:textId="77777777" w:rsidR="001D56FF" w:rsidRPr="00556EBF" w:rsidRDefault="001D56FF" w:rsidP="008D5595">
      <w:pPr>
        <w:tabs>
          <w:tab w:val="left" w:pos="1544"/>
        </w:tabs>
        <w:ind w:left="84"/>
        <w:contextualSpacing/>
        <w:rPr>
          <w:rFonts w:ascii="Times New Roman" w:hAnsi="Times New Roman"/>
          <w:szCs w:val="24"/>
        </w:rPr>
      </w:pPr>
    </w:p>
    <w:p w14:paraId="777B2B84" w14:textId="77777777" w:rsidR="00BD5FF4" w:rsidRDefault="00BD5FF4">
      <w:pPr>
        <w:spacing w:after="200" w:line="276" w:lineRule="auto"/>
        <w:rPr>
          <w:rFonts w:ascii="Times New Roman" w:hAnsi="Times New Roman"/>
          <w:b/>
          <w:szCs w:val="24"/>
        </w:rPr>
      </w:pPr>
      <w:r>
        <w:rPr>
          <w:rFonts w:ascii="Times New Roman" w:hAnsi="Times New Roman"/>
          <w:b/>
          <w:szCs w:val="24"/>
        </w:rPr>
        <w:br w:type="page"/>
      </w:r>
    </w:p>
    <w:p w14:paraId="13D452D8" w14:textId="4DFF39A5" w:rsidR="001D56FF" w:rsidRPr="008B2EFE" w:rsidRDefault="001D56FF" w:rsidP="00BD5FF4">
      <w:pPr>
        <w:tabs>
          <w:tab w:val="left" w:pos="1544"/>
        </w:tabs>
        <w:ind w:left="84" w:firstLine="636"/>
        <w:contextualSpacing/>
        <w:rPr>
          <w:rFonts w:ascii="Times New Roman" w:hAnsi="Times New Roman"/>
          <w:b/>
          <w:szCs w:val="24"/>
        </w:rPr>
      </w:pPr>
      <w:r w:rsidRPr="008B2EFE">
        <w:rPr>
          <w:rFonts w:ascii="Times New Roman" w:hAnsi="Times New Roman"/>
          <w:b/>
          <w:szCs w:val="24"/>
        </w:rPr>
        <w:lastRenderedPageBreak/>
        <w:t>2.6</w:t>
      </w:r>
      <w:r w:rsidRPr="008B2EFE">
        <w:rPr>
          <w:rFonts w:ascii="Times New Roman" w:hAnsi="Times New Roman"/>
          <w:b/>
          <w:szCs w:val="24"/>
        </w:rPr>
        <w:tab/>
        <w:t>Public Safety</w:t>
      </w:r>
    </w:p>
    <w:p w14:paraId="537AE05D" w14:textId="77777777" w:rsidR="001D56FF" w:rsidRPr="008B2EFE" w:rsidRDefault="001D56FF" w:rsidP="008D5595">
      <w:pPr>
        <w:tabs>
          <w:tab w:val="left" w:pos="1544"/>
        </w:tabs>
        <w:ind w:left="84"/>
        <w:contextualSpacing/>
        <w:rPr>
          <w:rFonts w:ascii="Times New Roman" w:hAnsi="Times New Roman"/>
          <w:b/>
          <w:szCs w:val="24"/>
        </w:rPr>
      </w:pPr>
      <w:bookmarkStart w:id="0" w:name="_Hlk126313062"/>
    </w:p>
    <w:p w14:paraId="2BFE3CF5" w14:textId="441CC943" w:rsidR="001D56FF" w:rsidRPr="008B2EFE" w:rsidRDefault="001D56FF" w:rsidP="00BD5FF4">
      <w:pPr>
        <w:tabs>
          <w:tab w:val="left" w:pos="1544"/>
        </w:tabs>
        <w:ind w:left="84" w:firstLine="636"/>
        <w:contextualSpacing/>
        <w:rPr>
          <w:rFonts w:ascii="Times New Roman" w:hAnsi="Times New Roman"/>
          <w:b/>
          <w:szCs w:val="24"/>
        </w:rPr>
      </w:pPr>
      <w:r w:rsidRPr="008B2EFE">
        <w:rPr>
          <w:rFonts w:ascii="Times New Roman" w:hAnsi="Times New Roman"/>
          <w:b/>
          <w:szCs w:val="24"/>
        </w:rPr>
        <w:t>2.6.1</w:t>
      </w:r>
      <w:r w:rsidRPr="008B2EFE">
        <w:rPr>
          <w:rFonts w:ascii="Times New Roman" w:hAnsi="Times New Roman"/>
          <w:b/>
          <w:szCs w:val="24"/>
        </w:rPr>
        <w:tab/>
        <w:t>Side Slopes</w:t>
      </w:r>
      <w:r w:rsidR="0088186A">
        <w:rPr>
          <w:rFonts w:ascii="Times New Roman" w:hAnsi="Times New Roman"/>
          <w:b/>
          <w:szCs w:val="24"/>
        </w:rPr>
        <w:t xml:space="preserve"> </w:t>
      </w:r>
      <w:r w:rsidR="0088186A" w:rsidRPr="00473946">
        <w:rPr>
          <w:rFonts w:ascii="Times New Roman" w:hAnsi="Times New Roman"/>
          <w:i/>
          <w:spacing w:val="-3"/>
          <w:szCs w:val="24"/>
        </w:rPr>
        <w:t>Revised</w:t>
      </w:r>
      <w:r w:rsidR="0088186A">
        <w:rPr>
          <w:rFonts w:ascii="Times New Roman" w:hAnsi="Times New Roman"/>
          <w:i/>
          <w:spacing w:val="-3"/>
          <w:szCs w:val="24"/>
        </w:rPr>
        <w:t xml:space="preserve"> effective date</w:t>
      </w:r>
    </w:p>
    <w:p w14:paraId="53754F6E"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p>
    <w:bookmarkEnd w:id="0"/>
    <w:p w14:paraId="25AF1F45" w14:textId="036D7CD3" w:rsidR="003108F7" w:rsidRDefault="001D56FF" w:rsidP="003108F7">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Normally dry basins designed to impound more than two feet of water or permanently wet basins </w:t>
      </w:r>
      <w:r w:rsidR="00973C1C">
        <w:rPr>
          <w:rFonts w:ascii="Times New Roman" w:hAnsi="Times New Roman"/>
          <w:spacing w:val="-3"/>
          <w:szCs w:val="24"/>
        </w:rPr>
        <w:t xml:space="preserve">and ponds </w:t>
      </w:r>
      <w:r w:rsidRPr="008B2EFE">
        <w:rPr>
          <w:rFonts w:ascii="Times New Roman" w:hAnsi="Times New Roman"/>
          <w:spacing w:val="-3"/>
          <w:szCs w:val="24"/>
        </w:rPr>
        <w:t xml:space="preserve">must contain side slopes that are no steeper than 4H:1V </w:t>
      </w:r>
      <w:r w:rsidR="006B1CB5">
        <w:rPr>
          <w:rFonts w:ascii="Times New Roman" w:hAnsi="Times New Roman"/>
          <w:spacing w:val="-3"/>
          <w:szCs w:val="24"/>
        </w:rPr>
        <w:t xml:space="preserve">from </w:t>
      </w:r>
      <w:r w:rsidR="00835975" w:rsidRPr="00835975">
        <w:rPr>
          <w:rFonts w:ascii="Times New Roman" w:hAnsi="Times New Roman"/>
          <w:spacing w:val="-3"/>
          <w:szCs w:val="24"/>
        </w:rPr>
        <w:t xml:space="preserve">design high water </w:t>
      </w:r>
      <w:r w:rsidRPr="008B2EFE">
        <w:rPr>
          <w:rFonts w:ascii="Times New Roman" w:hAnsi="Times New Roman"/>
          <w:spacing w:val="-3"/>
          <w:szCs w:val="24"/>
        </w:rPr>
        <w:t xml:space="preserve">out to a depth of two feet below the control elevation.  As an alternative, the basins </w:t>
      </w:r>
      <w:r w:rsidR="00835975">
        <w:rPr>
          <w:rFonts w:ascii="Times New Roman" w:hAnsi="Times New Roman"/>
          <w:spacing w:val="-3"/>
          <w:szCs w:val="24"/>
        </w:rPr>
        <w:t xml:space="preserve">or ponds </w:t>
      </w:r>
      <w:r w:rsidRPr="008B2EFE">
        <w:rPr>
          <w:rFonts w:ascii="Times New Roman" w:hAnsi="Times New Roman"/>
          <w:spacing w:val="-3"/>
          <w:szCs w:val="24"/>
        </w:rPr>
        <w:t xml:space="preserve">can be fenced or otherwise </w:t>
      </w:r>
      <w:r w:rsidR="00835975">
        <w:rPr>
          <w:rFonts w:ascii="Times New Roman" w:hAnsi="Times New Roman"/>
          <w:spacing w:val="-3"/>
          <w:szCs w:val="24"/>
        </w:rPr>
        <w:t xml:space="preserve">protected or </w:t>
      </w:r>
      <w:r w:rsidRPr="008B2EFE">
        <w:rPr>
          <w:rFonts w:ascii="Times New Roman" w:hAnsi="Times New Roman"/>
          <w:spacing w:val="-3"/>
          <w:szCs w:val="24"/>
        </w:rPr>
        <w:t xml:space="preserve">restricted from public access if the slopes </w:t>
      </w:r>
      <w:r w:rsidR="006B1CB5">
        <w:rPr>
          <w:rFonts w:ascii="Times New Roman" w:hAnsi="Times New Roman"/>
          <w:spacing w:val="-3"/>
          <w:szCs w:val="24"/>
        </w:rPr>
        <w:t xml:space="preserve">will </w:t>
      </w:r>
      <w:r w:rsidRPr="008B2EFE">
        <w:rPr>
          <w:rFonts w:ascii="Times New Roman" w:hAnsi="Times New Roman"/>
          <w:spacing w:val="-3"/>
          <w:szCs w:val="24"/>
        </w:rPr>
        <w:t xml:space="preserve">be steeper.  </w:t>
      </w:r>
      <w:r w:rsidR="003108F7" w:rsidRPr="003108F7">
        <w:rPr>
          <w:rFonts w:ascii="Times New Roman" w:hAnsi="Times New Roman"/>
          <w:spacing w:val="-3"/>
          <w:szCs w:val="24"/>
        </w:rPr>
        <w:t>In determining the sufficiency of other protection or restriction measures, consideration shall be given to the depth and morphometry of the detention or retention area, surrounding land uses, degree of public access, and likelihood of accidental incursion.</w:t>
      </w:r>
      <w:r w:rsidR="003108F7">
        <w:rPr>
          <w:rFonts w:ascii="Times New Roman" w:hAnsi="Times New Roman"/>
          <w:spacing w:val="-3"/>
          <w:szCs w:val="24"/>
        </w:rPr>
        <w:t xml:space="preserve">  </w:t>
      </w:r>
    </w:p>
    <w:p w14:paraId="6F65D93C" w14:textId="77777777" w:rsidR="003108F7" w:rsidRDefault="003108F7" w:rsidP="003108F7">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bookmarkStart w:id="1" w:name="_Hlk126313005"/>
    </w:p>
    <w:p w14:paraId="5675134A" w14:textId="7DB1ACC5" w:rsidR="001D56FF" w:rsidRPr="008B2EFE" w:rsidRDefault="003108F7" w:rsidP="003108F7">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670B72" w:rsidRPr="00670B72">
        <w:rPr>
          <w:rFonts w:ascii="Times New Roman" w:hAnsi="Times New Roman"/>
          <w:spacing w:val="-3"/>
          <w:szCs w:val="24"/>
        </w:rPr>
        <w:t xml:space="preserve">Unless restricted from public access, constructed </w:t>
      </w:r>
      <w:r w:rsidRPr="003108F7">
        <w:rPr>
          <w:rFonts w:ascii="Times New Roman" w:hAnsi="Times New Roman"/>
          <w:spacing w:val="-3"/>
          <w:szCs w:val="24"/>
        </w:rPr>
        <w:t>side slopes steeper than 3.5:1 (</w:t>
      </w:r>
      <w:proofErr w:type="spellStart"/>
      <w:r w:rsidRPr="003108F7">
        <w:rPr>
          <w:rFonts w:ascii="Times New Roman" w:hAnsi="Times New Roman"/>
          <w:spacing w:val="-3"/>
          <w:szCs w:val="24"/>
        </w:rPr>
        <w:t>horizontal:vertical</w:t>
      </w:r>
      <w:proofErr w:type="spellEnd"/>
      <w:r w:rsidRPr="003108F7">
        <w:rPr>
          <w:rFonts w:ascii="Times New Roman" w:hAnsi="Times New Roman"/>
          <w:spacing w:val="-3"/>
          <w:szCs w:val="24"/>
        </w:rPr>
        <w:t>) shall be considered a substantial deviation from the permitted design.</w:t>
      </w:r>
    </w:p>
    <w:bookmarkEnd w:id="1"/>
    <w:p w14:paraId="7FACB785" w14:textId="77777777" w:rsidR="001D56FF" w:rsidRPr="00FD522B" w:rsidRDefault="001D56FF" w:rsidP="008D5595">
      <w:pPr>
        <w:tabs>
          <w:tab w:val="left" w:pos="1544"/>
        </w:tabs>
        <w:ind w:left="84"/>
        <w:contextualSpacing/>
        <w:rPr>
          <w:rFonts w:ascii="Times New Roman" w:hAnsi="Times New Roman"/>
          <w:szCs w:val="24"/>
        </w:rPr>
      </w:pPr>
    </w:p>
    <w:p w14:paraId="20096BFE" w14:textId="1CB9B54B" w:rsidR="001D56FF" w:rsidRPr="008B2EFE" w:rsidRDefault="001D56FF" w:rsidP="00BD5FF4">
      <w:pPr>
        <w:tabs>
          <w:tab w:val="left" w:pos="1544"/>
        </w:tabs>
        <w:ind w:left="84" w:firstLine="636"/>
        <w:contextualSpacing/>
        <w:rPr>
          <w:rFonts w:ascii="Times New Roman" w:hAnsi="Times New Roman"/>
          <w:b/>
          <w:szCs w:val="24"/>
        </w:rPr>
      </w:pPr>
      <w:r w:rsidRPr="008B2EFE">
        <w:rPr>
          <w:rFonts w:ascii="Times New Roman" w:hAnsi="Times New Roman"/>
          <w:b/>
          <w:szCs w:val="24"/>
        </w:rPr>
        <w:t>2.6.2</w:t>
      </w:r>
      <w:r w:rsidRPr="008B2EFE">
        <w:rPr>
          <w:rFonts w:ascii="Times New Roman" w:hAnsi="Times New Roman"/>
          <w:b/>
          <w:szCs w:val="24"/>
        </w:rPr>
        <w:tab/>
        <w:t>Side Slope Stabilization</w:t>
      </w:r>
      <w:r w:rsidR="0088186A">
        <w:rPr>
          <w:rFonts w:ascii="Times New Roman" w:hAnsi="Times New Roman"/>
          <w:b/>
          <w:szCs w:val="24"/>
        </w:rPr>
        <w:t xml:space="preserve"> </w:t>
      </w:r>
      <w:r w:rsidR="0088186A" w:rsidRPr="00473946">
        <w:rPr>
          <w:rFonts w:ascii="Times New Roman" w:hAnsi="Times New Roman"/>
          <w:i/>
          <w:spacing w:val="-3"/>
          <w:szCs w:val="24"/>
        </w:rPr>
        <w:t>Revised</w:t>
      </w:r>
      <w:r w:rsidR="0088186A">
        <w:rPr>
          <w:rFonts w:ascii="Times New Roman" w:hAnsi="Times New Roman"/>
          <w:i/>
          <w:spacing w:val="-3"/>
          <w:szCs w:val="24"/>
        </w:rPr>
        <w:t xml:space="preserve"> effective date</w:t>
      </w:r>
    </w:p>
    <w:p w14:paraId="2480C0B9" w14:textId="77777777" w:rsidR="001D56FF" w:rsidRPr="00FD522B" w:rsidRDefault="001D56FF" w:rsidP="008D5595">
      <w:pPr>
        <w:tabs>
          <w:tab w:val="left" w:pos="1544"/>
        </w:tabs>
        <w:ind w:left="84"/>
        <w:contextualSpacing/>
        <w:rPr>
          <w:rFonts w:ascii="Times New Roman" w:hAnsi="Times New Roman"/>
          <w:szCs w:val="24"/>
        </w:rPr>
      </w:pPr>
    </w:p>
    <w:p w14:paraId="7A6E3DB0" w14:textId="60405DFE" w:rsidR="001D56FF" w:rsidRPr="008B2EFE" w:rsidRDefault="001D56FF" w:rsidP="008D5595">
      <w:pPr>
        <w:pStyle w:val="BodyText2"/>
        <w:tabs>
          <w:tab w:val="left" w:pos="720"/>
          <w:tab w:val="left" w:pos="1440"/>
          <w:tab w:val="left" w:pos="2160"/>
          <w:tab w:val="left" w:pos="2880"/>
          <w:tab w:val="left" w:pos="3600"/>
        </w:tabs>
        <w:spacing w:line="240" w:lineRule="auto"/>
        <w:ind w:left="1440" w:hanging="720"/>
        <w:contextualSpacing/>
        <w:rPr>
          <w:rFonts w:ascii="Times New Roman" w:hAnsi="Times New Roman"/>
          <w:szCs w:val="24"/>
        </w:rPr>
      </w:pPr>
      <w:r w:rsidRPr="008B2EFE">
        <w:rPr>
          <w:rFonts w:ascii="Times New Roman" w:hAnsi="Times New Roman"/>
          <w:szCs w:val="24"/>
        </w:rPr>
        <w:tab/>
        <w:t xml:space="preserve">All stormwater basin </w:t>
      </w:r>
      <w:r w:rsidR="00B37D44">
        <w:rPr>
          <w:rFonts w:ascii="Times New Roman" w:hAnsi="Times New Roman"/>
          <w:szCs w:val="24"/>
          <w:lang w:val="en-US"/>
        </w:rPr>
        <w:t xml:space="preserve">and pond </w:t>
      </w:r>
      <w:r w:rsidRPr="008B2EFE">
        <w:rPr>
          <w:rFonts w:ascii="Times New Roman" w:hAnsi="Times New Roman"/>
          <w:szCs w:val="24"/>
        </w:rPr>
        <w:t>side slopes shall be stabilized by either vegetation or other material to minimize erosion of the basin</w:t>
      </w:r>
      <w:r w:rsidR="00865B43">
        <w:rPr>
          <w:rFonts w:ascii="Times New Roman" w:hAnsi="Times New Roman"/>
          <w:szCs w:val="24"/>
          <w:lang w:val="en-US"/>
        </w:rPr>
        <w:t xml:space="preserve"> or pond</w:t>
      </w:r>
      <w:r w:rsidRPr="008B2EFE">
        <w:rPr>
          <w:rFonts w:ascii="Times New Roman" w:hAnsi="Times New Roman"/>
          <w:szCs w:val="24"/>
        </w:rPr>
        <w:t>.</w:t>
      </w:r>
    </w:p>
    <w:p w14:paraId="724189E3" w14:textId="77777777" w:rsidR="001D56FF" w:rsidRPr="008B2EFE" w:rsidRDefault="001D56FF" w:rsidP="008D5595">
      <w:pPr>
        <w:pStyle w:val="BodyText2"/>
        <w:tabs>
          <w:tab w:val="left" w:pos="720"/>
          <w:tab w:val="left" w:pos="1440"/>
          <w:tab w:val="left" w:pos="2160"/>
          <w:tab w:val="left" w:pos="2880"/>
          <w:tab w:val="left" w:pos="3600"/>
        </w:tabs>
        <w:spacing w:line="240" w:lineRule="auto"/>
        <w:ind w:left="1440" w:hanging="720"/>
        <w:contextualSpacing/>
        <w:rPr>
          <w:rFonts w:ascii="Times New Roman" w:hAnsi="Times New Roman"/>
          <w:szCs w:val="24"/>
        </w:rPr>
      </w:pPr>
    </w:p>
    <w:p w14:paraId="5753BA88" w14:textId="77777777" w:rsidR="001D56FF" w:rsidRPr="008B2EFE" w:rsidRDefault="001D56FF" w:rsidP="008D5595">
      <w:pPr>
        <w:pStyle w:val="BodyText2"/>
        <w:tabs>
          <w:tab w:val="left" w:pos="720"/>
          <w:tab w:val="left" w:pos="1440"/>
          <w:tab w:val="left" w:pos="2160"/>
          <w:tab w:val="left" w:pos="2880"/>
          <w:tab w:val="left" w:pos="3600"/>
        </w:tabs>
        <w:spacing w:line="240" w:lineRule="auto"/>
        <w:ind w:left="1440" w:hanging="720"/>
        <w:contextualSpacing/>
        <w:rPr>
          <w:rFonts w:ascii="Times New Roman" w:hAnsi="Times New Roman"/>
          <w:szCs w:val="24"/>
        </w:rPr>
      </w:pPr>
      <w:r w:rsidRPr="008B2EFE">
        <w:rPr>
          <w:rFonts w:ascii="Times New Roman" w:hAnsi="Times New Roman"/>
          <w:szCs w:val="24"/>
        </w:rPr>
        <w:tab/>
        <w:t>Stabilization of side slopes is necessary in order to prevent erosion due to flow velocity and runoff from the banks. Good engineering practices, taking into consideration soil characteristics, flow and drainage characteristics, shall be employed. Again, the retardation of overland runoff and soil stabilization using naturally occurring vegetation coverage shall be considered before paving, riprap, lining, energy dissipation and other structural measures are employed.</w:t>
      </w:r>
    </w:p>
    <w:p w14:paraId="4227D0FE" w14:textId="77777777" w:rsidR="001D56FF" w:rsidRPr="008B2EFE" w:rsidRDefault="001D56FF" w:rsidP="008D5595">
      <w:pPr>
        <w:pStyle w:val="BodyText2"/>
        <w:tabs>
          <w:tab w:val="left" w:pos="720"/>
          <w:tab w:val="left" w:pos="1440"/>
          <w:tab w:val="left" w:pos="2160"/>
          <w:tab w:val="left" w:pos="2880"/>
          <w:tab w:val="left" w:pos="3600"/>
        </w:tabs>
        <w:spacing w:line="240" w:lineRule="auto"/>
        <w:ind w:left="1440" w:hanging="720"/>
        <w:contextualSpacing/>
        <w:rPr>
          <w:rFonts w:ascii="Times New Roman" w:hAnsi="Times New Roman"/>
          <w:szCs w:val="24"/>
        </w:rPr>
      </w:pPr>
    </w:p>
    <w:p w14:paraId="105DE4E0" w14:textId="7636EAC1" w:rsidR="001D56FF" w:rsidRPr="008B2EFE" w:rsidRDefault="001D56FF" w:rsidP="00BD5FF4">
      <w:pPr>
        <w:tabs>
          <w:tab w:val="left" w:pos="1544"/>
        </w:tabs>
        <w:ind w:left="84" w:firstLine="636"/>
        <w:contextualSpacing/>
        <w:rPr>
          <w:rFonts w:ascii="Times New Roman" w:hAnsi="Times New Roman"/>
          <w:b/>
          <w:szCs w:val="24"/>
        </w:rPr>
      </w:pPr>
      <w:r w:rsidRPr="008B2EFE">
        <w:rPr>
          <w:rFonts w:ascii="Times New Roman" w:hAnsi="Times New Roman"/>
          <w:b/>
          <w:szCs w:val="24"/>
        </w:rPr>
        <w:t>2.6.3</w:t>
      </w:r>
      <w:r w:rsidRPr="008B2EFE">
        <w:rPr>
          <w:rFonts w:ascii="Times New Roman" w:hAnsi="Times New Roman"/>
          <w:b/>
          <w:szCs w:val="24"/>
        </w:rPr>
        <w:tab/>
        <w:t>Control Structures</w:t>
      </w:r>
    </w:p>
    <w:p w14:paraId="7D221FF7" w14:textId="77777777" w:rsidR="001D56FF" w:rsidRPr="00FD522B" w:rsidRDefault="001D56FF" w:rsidP="008D5595">
      <w:pPr>
        <w:tabs>
          <w:tab w:val="left" w:pos="1544"/>
        </w:tabs>
        <w:ind w:left="84"/>
        <w:contextualSpacing/>
        <w:rPr>
          <w:rFonts w:ascii="Times New Roman" w:hAnsi="Times New Roman"/>
          <w:szCs w:val="24"/>
        </w:rPr>
      </w:pPr>
    </w:p>
    <w:p w14:paraId="21314895"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Control structures that are designed to contain more than two feet of water within the </w:t>
      </w:r>
    </w:p>
    <w:p w14:paraId="7ABA4DB9"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structure under the design storm and have openings of greater than </w:t>
      </w:r>
      <w:proofErr w:type="gramStart"/>
      <w:r w:rsidRPr="008B2EFE">
        <w:rPr>
          <w:rFonts w:ascii="Times New Roman" w:hAnsi="Times New Roman"/>
          <w:spacing w:val="-3"/>
          <w:szCs w:val="24"/>
        </w:rPr>
        <w:t>one foot</w:t>
      </w:r>
      <w:proofErr w:type="gramEnd"/>
      <w:r w:rsidRPr="008B2EFE">
        <w:rPr>
          <w:rFonts w:ascii="Times New Roman" w:hAnsi="Times New Roman"/>
          <w:spacing w:val="-3"/>
          <w:szCs w:val="24"/>
        </w:rPr>
        <w:t xml:space="preserve"> minimum dimension must be restricted from public access.</w:t>
      </w:r>
    </w:p>
    <w:p w14:paraId="5844AAFE" w14:textId="77777777" w:rsidR="001D56FF" w:rsidRPr="00FD522B" w:rsidRDefault="001D56FF" w:rsidP="008D5595">
      <w:pPr>
        <w:tabs>
          <w:tab w:val="left" w:pos="1544"/>
        </w:tabs>
        <w:ind w:left="84"/>
        <w:contextualSpacing/>
        <w:rPr>
          <w:rFonts w:ascii="Times New Roman" w:hAnsi="Times New Roman"/>
          <w:szCs w:val="24"/>
        </w:rPr>
      </w:pPr>
    </w:p>
    <w:p w14:paraId="5D60A49E" w14:textId="29236B06" w:rsidR="001D56FF" w:rsidRPr="008B2EFE" w:rsidRDefault="001D56FF" w:rsidP="00BD5FF4">
      <w:pPr>
        <w:tabs>
          <w:tab w:val="left" w:pos="1544"/>
        </w:tabs>
        <w:ind w:left="84" w:firstLine="636"/>
        <w:contextualSpacing/>
        <w:rPr>
          <w:rFonts w:ascii="Times New Roman" w:hAnsi="Times New Roman"/>
          <w:b/>
          <w:szCs w:val="24"/>
        </w:rPr>
      </w:pPr>
      <w:r w:rsidRPr="008B2EFE">
        <w:rPr>
          <w:rFonts w:ascii="Times New Roman" w:hAnsi="Times New Roman"/>
          <w:b/>
          <w:szCs w:val="24"/>
        </w:rPr>
        <w:t>2.7</w:t>
      </w:r>
      <w:r w:rsidRPr="008B2EFE">
        <w:rPr>
          <w:rFonts w:ascii="Times New Roman" w:hAnsi="Times New Roman"/>
          <w:b/>
          <w:szCs w:val="24"/>
        </w:rPr>
        <w:tab/>
        <w:t>Tailwater Considerations</w:t>
      </w:r>
    </w:p>
    <w:p w14:paraId="5F983323"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6CEEBB93" w14:textId="77777777" w:rsidR="001D56FF" w:rsidRPr="008B2EFE" w:rsidRDefault="001D56FF" w:rsidP="008D5595">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8B2EFE">
        <w:rPr>
          <w:rFonts w:ascii="Times New Roman" w:hAnsi="Times New Roman"/>
          <w:spacing w:val="-3"/>
          <w:szCs w:val="24"/>
        </w:rPr>
        <w:tab/>
        <w:t>"Tailwater" refers to the water elevation (or pressure) at the final discharge part of the stormwater management system.  Tailwater is an important component of the design and operation of nearly all stormwater management systems and can affect any of the following management objectives of the system:</w:t>
      </w:r>
    </w:p>
    <w:p w14:paraId="1D9EEBE4" w14:textId="77777777" w:rsidR="001D56FF" w:rsidRPr="008B2EFE" w:rsidRDefault="001D56FF" w:rsidP="008D5595">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74CC5C79"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Peak discharge from the stormwater management system</w:t>
      </w:r>
    </w:p>
    <w:p w14:paraId="5F047535"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491157C8"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Peak stage in the stormwater management system</w:t>
      </w:r>
    </w:p>
    <w:p w14:paraId="39617237"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6A678AA9"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lastRenderedPageBreak/>
        <w:tab/>
      </w:r>
      <w:r w:rsidRPr="008B2EFE">
        <w:rPr>
          <w:rFonts w:ascii="Times New Roman" w:hAnsi="Times New Roman"/>
          <w:spacing w:val="-3"/>
          <w:szCs w:val="24"/>
        </w:rPr>
        <w:tab/>
        <w:t>(c)</w:t>
      </w:r>
      <w:r w:rsidRPr="008B2EFE">
        <w:rPr>
          <w:rFonts w:ascii="Times New Roman" w:hAnsi="Times New Roman"/>
          <w:spacing w:val="-3"/>
          <w:szCs w:val="24"/>
        </w:rPr>
        <w:tab/>
        <w:t>Level of flood protection in the project</w:t>
      </w:r>
    </w:p>
    <w:p w14:paraId="213F57B4"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161453DC"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(d)</w:t>
      </w:r>
      <w:r w:rsidRPr="008B2EFE">
        <w:rPr>
          <w:rFonts w:ascii="Times New Roman" w:hAnsi="Times New Roman"/>
          <w:spacing w:val="-3"/>
          <w:szCs w:val="24"/>
        </w:rPr>
        <w:tab/>
        <w:t>Recovery of peak attenuation and stormwater treatment volumes</w:t>
      </w:r>
    </w:p>
    <w:p w14:paraId="24E1CCA1"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05740EB0"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(e)</w:t>
      </w:r>
      <w:r w:rsidRPr="008B2EFE">
        <w:rPr>
          <w:rFonts w:ascii="Times New Roman" w:hAnsi="Times New Roman"/>
          <w:spacing w:val="-3"/>
          <w:szCs w:val="24"/>
        </w:rPr>
        <w:tab/>
        <w:t xml:space="preserve">Control elevations, normal water elevation regulation schedules, and </w:t>
      </w:r>
      <w:r w:rsidRPr="008B2EFE">
        <w:rPr>
          <w:rFonts w:ascii="Times New Roman" w:hAnsi="Times New Roman"/>
          <w:spacing w:val="-3"/>
          <w:szCs w:val="24"/>
        </w:rPr>
        <w:tab/>
        <w:t>ground water management</w:t>
      </w:r>
    </w:p>
    <w:p w14:paraId="50643361" w14:textId="77777777" w:rsidR="001D56FF" w:rsidRPr="008B2EFE" w:rsidRDefault="001D56FF" w:rsidP="008D5595">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contextualSpacing/>
        <w:rPr>
          <w:rFonts w:ascii="Times New Roman" w:hAnsi="Times New Roman"/>
          <w:spacing w:val="-3"/>
          <w:szCs w:val="24"/>
        </w:rPr>
      </w:pPr>
    </w:p>
    <w:p w14:paraId="2F13E7FB" w14:textId="77777777" w:rsidR="001D56FF" w:rsidRPr="008B2EFE" w:rsidRDefault="001D56FF" w:rsidP="0097325D">
      <w:pPr>
        <w:tabs>
          <w:tab w:val="left" w:pos="1544"/>
        </w:tabs>
        <w:ind w:left="84"/>
        <w:contextualSpacing/>
        <w:rPr>
          <w:rFonts w:ascii="Times New Roman" w:hAnsi="Times New Roman"/>
          <w:b/>
          <w:szCs w:val="24"/>
        </w:rPr>
      </w:pPr>
      <w:r w:rsidRPr="008B2EFE">
        <w:rPr>
          <w:rFonts w:ascii="Times New Roman" w:hAnsi="Times New Roman"/>
          <w:b/>
          <w:szCs w:val="24"/>
        </w:rPr>
        <w:t xml:space="preserve">          2.7.1</w:t>
      </w:r>
      <w:r w:rsidRPr="008B2EFE">
        <w:rPr>
          <w:rFonts w:ascii="Times New Roman" w:hAnsi="Times New Roman"/>
          <w:b/>
          <w:szCs w:val="24"/>
        </w:rPr>
        <w:tab/>
        <w:t>Tailwater for Water Quality Design</w:t>
      </w:r>
      <w:r>
        <w:rPr>
          <w:rFonts w:ascii="Times New Roman" w:hAnsi="Times New Roman"/>
          <w:b/>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29B7568F" w14:textId="77777777" w:rsidR="001D56FF" w:rsidRPr="00DC54E6" w:rsidRDefault="001D56FF" w:rsidP="008D5595">
      <w:pPr>
        <w:tabs>
          <w:tab w:val="left" w:pos="1544"/>
        </w:tabs>
        <w:ind w:left="84"/>
        <w:contextualSpacing/>
        <w:rPr>
          <w:rFonts w:ascii="Times New Roman" w:hAnsi="Times New Roman"/>
          <w:szCs w:val="24"/>
        </w:rPr>
      </w:pPr>
    </w:p>
    <w:p w14:paraId="798085A3"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For recovery of the stormwater treatment volume, stormwater management systems </w:t>
      </w:r>
    </w:p>
    <w:p w14:paraId="5293A850"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(except retention and exfiltration systems) must provide a gravity or pumped discharge that </w:t>
      </w:r>
      <w:r w:rsidRPr="008B2EFE">
        <w:rPr>
          <w:rFonts w:ascii="Times New Roman" w:hAnsi="Times New Roman"/>
          <w:spacing w:val="-3"/>
          <w:szCs w:val="24"/>
        </w:rPr>
        <w:tab/>
        <w:t>effectively operates (i.e., meets applicable criteria) under one of the following tailwater conditions:</w:t>
      </w:r>
    </w:p>
    <w:p w14:paraId="05ACE6B3" w14:textId="77777777" w:rsidR="001D56FF" w:rsidRPr="008B2EFE" w:rsidRDefault="001D56FF" w:rsidP="008D5595">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contextualSpacing/>
        <w:rPr>
          <w:rFonts w:ascii="Times New Roman" w:hAnsi="Times New Roman"/>
          <w:spacing w:val="-3"/>
          <w:szCs w:val="24"/>
        </w:rPr>
      </w:pPr>
    </w:p>
    <w:p w14:paraId="551B0824" w14:textId="77777777" w:rsidR="001D56FF" w:rsidRPr="008B2EFE" w:rsidRDefault="001D56FF" w:rsidP="008D5595">
      <w:pPr>
        <w:tabs>
          <w:tab w:val="left" w:pos="-1440"/>
          <w:tab w:val="left" w:pos="-720"/>
          <w:tab w:val="left" w:pos="720"/>
          <w:tab w:val="left" w:pos="1440"/>
          <w:tab w:val="left" w:pos="2160"/>
          <w:tab w:val="left" w:pos="2880"/>
          <w:tab w:val="left" w:pos="3600"/>
        </w:tabs>
        <w:suppressAutoHyphens/>
        <w:ind w:left="2160" w:hanging="1440"/>
        <w:contextualSpacing/>
        <w:rPr>
          <w:rFonts w:ascii="Times New Roman" w:hAnsi="Times New Roman"/>
          <w:spacing w:val="-3"/>
          <w:szCs w:val="24"/>
        </w:rPr>
      </w:pPr>
      <w:r w:rsidRPr="008B2EFE">
        <w:rPr>
          <w:rFonts w:ascii="Times New Roman" w:hAnsi="Times New Roman"/>
          <w:spacing w:val="-3"/>
          <w:szCs w:val="24"/>
        </w:rPr>
        <w:tab/>
        <w:t>(a)</w:t>
      </w:r>
      <w:r w:rsidRPr="008B2EFE">
        <w:rPr>
          <w:rFonts w:ascii="Times New Roman" w:hAnsi="Times New Roman"/>
          <w:spacing w:val="-3"/>
          <w:szCs w:val="24"/>
        </w:rPr>
        <w:tab/>
        <w:t xml:space="preserve">Maximum stage in the receiving water resulting from the mean annual 24-hour storm.  This storm depth is shown on the isopluvial map in Figure 2.7.1-1.  Generally, applicants utilizing this option would model the receiving waters utilizing standard hydrologic and hydraulic methods for the mean annual 24-hour storm to determine peak stages at various points of interest.  Lower stages may be utilized if the applicant demonstrates that flow from the project will reach the receiving water prior to the time of maximum stage in the receiving water.  </w:t>
      </w:r>
    </w:p>
    <w:p w14:paraId="09141FE1"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6417A333"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Mean annual high tide for tidal areas.  This elevation is the average of all the high tides for each year.  This elevation may be determined from tide charts or other similar information.</w:t>
      </w:r>
    </w:p>
    <w:p w14:paraId="79DCB8A9"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23A52322"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(c)</w:t>
      </w:r>
      <w:r w:rsidRPr="008B2EFE">
        <w:rPr>
          <w:rFonts w:ascii="Times New Roman" w:hAnsi="Times New Roman"/>
          <w:spacing w:val="-3"/>
          <w:szCs w:val="24"/>
        </w:rPr>
        <w:tab/>
        <w:t xml:space="preserve">Mean annual seasonal </w:t>
      </w:r>
      <w:proofErr w:type="gramStart"/>
      <w:r w:rsidRPr="008B2EFE">
        <w:rPr>
          <w:rFonts w:ascii="Times New Roman" w:hAnsi="Times New Roman"/>
          <w:spacing w:val="-3"/>
          <w:szCs w:val="24"/>
        </w:rPr>
        <w:t>high water</w:t>
      </w:r>
      <w:proofErr w:type="gramEnd"/>
      <w:r w:rsidRPr="008B2EFE">
        <w:rPr>
          <w:rFonts w:ascii="Times New Roman" w:hAnsi="Times New Roman"/>
          <w:spacing w:val="-3"/>
          <w:szCs w:val="24"/>
        </w:rPr>
        <w:t xml:space="preserve"> elevation.  This elevation may be determined by </w:t>
      </w:r>
      <w:r w:rsidRPr="008B2EFE">
        <w:rPr>
          <w:rFonts w:ascii="Times New Roman" w:hAnsi="Times New Roman"/>
          <w:spacing w:val="-3"/>
          <w:szCs w:val="24"/>
        </w:rPr>
        <w:tab/>
        <w:t>water lines on vegetation or structures, historical data, adventitious roots or other hydrological or biological indicators, design of man-made systems, or estimated by a registered professional using standard hydrological methods based on the site and receiving water characteristics.</w:t>
      </w:r>
    </w:p>
    <w:p w14:paraId="11418D05" w14:textId="77777777" w:rsidR="001D56FF" w:rsidRPr="008B2EFE" w:rsidRDefault="001D56FF" w:rsidP="008D5595">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1ACBBF1A"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p>
    <w:p w14:paraId="156F0A76"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p>
    <w:p w14:paraId="5FF10551" w14:textId="77777777" w:rsidR="001D56FF" w:rsidRPr="008B2EFE" w:rsidRDefault="001D56FF" w:rsidP="008D5595">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p>
    <w:p w14:paraId="3C65D3F6" w14:textId="5E0E6293" w:rsidR="001D56FF" w:rsidRPr="008B2EFE" w:rsidRDefault="00D93313" w:rsidP="008D5595">
      <w:pPr>
        <w:tabs>
          <w:tab w:val="left" w:pos="720"/>
          <w:tab w:val="left" w:pos="1440"/>
          <w:tab w:val="left" w:pos="2160"/>
          <w:tab w:val="left" w:pos="2880"/>
          <w:tab w:val="left" w:pos="3600"/>
        </w:tabs>
        <w:suppressAutoHyphens/>
        <w:ind w:left="2160" w:hanging="2160"/>
        <w:contextualSpacing/>
        <w:jc w:val="center"/>
        <w:rPr>
          <w:rFonts w:ascii="Times New Roman" w:hAnsi="Times New Roman"/>
          <w:spacing w:val="-3"/>
          <w:szCs w:val="24"/>
        </w:rPr>
      </w:pPr>
      <w:r>
        <w:rPr>
          <w:rFonts w:ascii="Times New Roman" w:hAnsi="Times New Roman"/>
          <w:noProof/>
          <w:szCs w:val="24"/>
        </w:rPr>
        <w:lastRenderedPageBreak/>
        <w:drawing>
          <wp:inline distT="0" distB="0" distL="0" distR="0" wp14:anchorId="23A8E3DE" wp14:editId="7F96FA54">
            <wp:extent cx="4943475" cy="7019925"/>
            <wp:effectExtent l="0" t="0" r="0" b="0"/>
            <wp:docPr id="2" name="Picture 2" descr="fig09-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09-02.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43475" cy="7019925"/>
                    </a:xfrm>
                    <a:prstGeom prst="rect">
                      <a:avLst/>
                    </a:prstGeom>
                    <a:noFill/>
                    <a:ln>
                      <a:noFill/>
                    </a:ln>
                  </pic:spPr>
                </pic:pic>
              </a:graphicData>
            </a:graphic>
          </wp:inline>
        </w:drawing>
      </w:r>
    </w:p>
    <w:p w14:paraId="29814E8C" w14:textId="77777777" w:rsidR="001D56FF" w:rsidRPr="00BD5FF4" w:rsidRDefault="001D56FF" w:rsidP="008D5595">
      <w:pPr>
        <w:tabs>
          <w:tab w:val="left" w:pos="1544"/>
        </w:tabs>
        <w:ind w:left="84"/>
        <w:contextualSpacing/>
        <w:rPr>
          <w:rFonts w:ascii="Times New Roman" w:hAnsi="Times New Roman"/>
          <w:szCs w:val="24"/>
        </w:rPr>
      </w:pPr>
    </w:p>
    <w:p w14:paraId="60AF23F4" w14:textId="77777777" w:rsidR="001D56FF" w:rsidRPr="008B2EFE" w:rsidRDefault="001D56FF" w:rsidP="008D5595">
      <w:pPr>
        <w:tabs>
          <w:tab w:val="left" w:pos="1544"/>
        </w:tabs>
        <w:ind w:left="84"/>
        <w:contextualSpacing/>
        <w:rPr>
          <w:rFonts w:ascii="Times New Roman" w:hAnsi="Times New Roman"/>
          <w:b/>
          <w:szCs w:val="24"/>
        </w:rPr>
      </w:pPr>
      <w:r w:rsidRPr="008B2EFE">
        <w:rPr>
          <w:rFonts w:ascii="Times New Roman" w:hAnsi="Times New Roman"/>
          <w:b/>
          <w:szCs w:val="24"/>
        </w:rPr>
        <w:t>Figure 2.7.1-1</w:t>
      </w:r>
      <w:r w:rsidRPr="008B2EFE">
        <w:rPr>
          <w:rFonts w:ascii="Times New Roman" w:hAnsi="Times New Roman"/>
          <w:b/>
          <w:szCs w:val="24"/>
        </w:rPr>
        <w:tab/>
      </w:r>
      <w:r w:rsidRPr="008B2EFE">
        <w:rPr>
          <w:rFonts w:ascii="Times New Roman" w:hAnsi="Times New Roman"/>
          <w:szCs w:val="24"/>
        </w:rPr>
        <w:t>Mean Annual 24-Hour Maximum Rainfall, inches (Source:  Rao, 1991)</w:t>
      </w:r>
    </w:p>
    <w:p w14:paraId="3A033257" w14:textId="77777777" w:rsidR="001D56FF" w:rsidRPr="00BD5FF4" w:rsidRDefault="001D56FF" w:rsidP="008D5595">
      <w:pPr>
        <w:tabs>
          <w:tab w:val="left" w:pos="1544"/>
        </w:tabs>
        <w:ind w:left="84"/>
        <w:contextualSpacing/>
        <w:rPr>
          <w:rFonts w:ascii="Times New Roman" w:hAnsi="Times New Roman"/>
          <w:szCs w:val="24"/>
        </w:rPr>
      </w:pPr>
    </w:p>
    <w:p w14:paraId="27AF0042" w14:textId="77777777" w:rsidR="001D56FF" w:rsidRPr="00BD5FF4" w:rsidRDefault="001D56FF" w:rsidP="008D5595">
      <w:pPr>
        <w:tabs>
          <w:tab w:val="left" w:pos="1544"/>
        </w:tabs>
        <w:ind w:left="84"/>
        <w:contextualSpacing/>
        <w:rPr>
          <w:rFonts w:ascii="Times New Roman" w:hAnsi="Times New Roman"/>
          <w:szCs w:val="24"/>
        </w:rPr>
      </w:pPr>
    </w:p>
    <w:p w14:paraId="7FA9B6D8" w14:textId="77777777" w:rsidR="001D56FF" w:rsidRPr="008B2EFE" w:rsidRDefault="001D56FF" w:rsidP="008D5595">
      <w:pPr>
        <w:tabs>
          <w:tab w:val="left" w:pos="1440"/>
          <w:tab w:val="left" w:pos="2160"/>
        </w:tabs>
        <w:suppressAutoHyphens/>
        <w:ind w:left="1440" w:hanging="1440"/>
        <w:contextualSpacing/>
        <w:rPr>
          <w:rFonts w:ascii="Times New Roman" w:hAnsi="Times New Roman"/>
          <w:b/>
          <w:spacing w:val="-3"/>
          <w:szCs w:val="24"/>
          <w:u w:val="single"/>
        </w:rPr>
      </w:pPr>
    </w:p>
    <w:p w14:paraId="2CD878A0" w14:textId="77777777" w:rsidR="001D56FF" w:rsidRPr="008B2EFE" w:rsidRDefault="001D56FF" w:rsidP="008D5595">
      <w:pPr>
        <w:tabs>
          <w:tab w:val="left" w:pos="1440"/>
          <w:tab w:val="left" w:pos="2160"/>
        </w:tabs>
        <w:suppressAutoHyphens/>
        <w:ind w:left="1440" w:hanging="1440"/>
        <w:contextualSpacing/>
        <w:rPr>
          <w:rFonts w:ascii="Times New Roman" w:hAnsi="Times New Roman"/>
          <w:b/>
          <w:spacing w:val="-3"/>
          <w:szCs w:val="24"/>
        </w:rPr>
      </w:pPr>
      <w:r w:rsidRPr="008B2EFE">
        <w:rPr>
          <w:rFonts w:ascii="Times New Roman" w:hAnsi="Times New Roman"/>
          <w:b/>
          <w:spacing w:val="-3"/>
          <w:szCs w:val="24"/>
        </w:rPr>
        <w:t xml:space="preserve">         </w:t>
      </w:r>
    </w:p>
    <w:p w14:paraId="07986B38" w14:textId="53E24285" w:rsidR="001D56FF" w:rsidRPr="008B2EFE" w:rsidRDefault="001D56FF" w:rsidP="008D5595">
      <w:pPr>
        <w:tabs>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b/>
          <w:spacing w:val="-3"/>
          <w:szCs w:val="24"/>
        </w:rPr>
        <w:lastRenderedPageBreak/>
        <w:t>2.7.2</w:t>
      </w:r>
      <w:r w:rsidRPr="008B2EFE">
        <w:rPr>
          <w:rFonts w:ascii="Times New Roman" w:hAnsi="Times New Roman"/>
          <w:b/>
          <w:spacing w:val="-3"/>
          <w:szCs w:val="24"/>
        </w:rPr>
        <w:tab/>
        <w:t>Tailwater for Water Quantity Design</w:t>
      </w:r>
    </w:p>
    <w:p w14:paraId="7D55F5B1" w14:textId="77777777" w:rsidR="001D56FF" w:rsidRPr="008B2EFE" w:rsidRDefault="001D56FF" w:rsidP="008D5595">
      <w:pPr>
        <w:tabs>
          <w:tab w:val="left" w:pos="1440"/>
          <w:tab w:val="left" w:pos="2160"/>
        </w:tabs>
        <w:suppressAutoHyphens/>
        <w:ind w:left="1440" w:hanging="1440"/>
        <w:contextualSpacing/>
        <w:rPr>
          <w:rFonts w:ascii="Times New Roman" w:hAnsi="Times New Roman"/>
          <w:spacing w:val="-3"/>
          <w:szCs w:val="24"/>
        </w:rPr>
      </w:pPr>
    </w:p>
    <w:p w14:paraId="65BF89E6" w14:textId="3B658C06" w:rsidR="001D56FF" w:rsidRPr="008B2EFE" w:rsidRDefault="001D56FF" w:rsidP="008D5595">
      <w:pPr>
        <w:tabs>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 xml:space="preserve">             </w:t>
      </w:r>
      <w:r w:rsidRPr="008B2EFE">
        <w:rPr>
          <w:rFonts w:ascii="Times New Roman" w:hAnsi="Times New Roman"/>
          <w:spacing w:val="-3"/>
          <w:szCs w:val="24"/>
        </w:rPr>
        <w:tab/>
        <w:t xml:space="preserve">Receiving water stage can affect the amount of flow which will discharge from the project to the receiving water. </w:t>
      </w:r>
      <w:r w:rsidR="00BD5FF4">
        <w:rPr>
          <w:rFonts w:ascii="Times New Roman" w:hAnsi="Times New Roman"/>
          <w:spacing w:val="-3"/>
          <w:szCs w:val="24"/>
        </w:rPr>
        <w:t xml:space="preserve"> </w:t>
      </w:r>
      <w:r w:rsidRPr="008B2EFE">
        <w:rPr>
          <w:rFonts w:ascii="Times New Roman" w:hAnsi="Times New Roman"/>
          <w:spacing w:val="-3"/>
          <w:szCs w:val="24"/>
        </w:rPr>
        <w:t>This stage may be such that tailwater exists in portions of the project system, reducing the effective flow or storage area.</w:t>
      </w:r>
      <w:r w:rsidR="00BD5FF4">
        <w:rPr>
          <w:rFonts w:ascii="Times New Roman" w:hAnsi="Times New Roman"/>
          <w:spacing w:val="-3"/>
          <w:szCs w:val="24"/>
        </w:rPr>
        <w:t xml:space="preserve"> </w:t>
      </w:r>
      <w:r w:rsidRPr="008B2EFE">
        <w:rPr>
          <w:rFonts w:ascii="Times New Roman" w:hAnsi="Times New Roman"/>
          <w:spacing w:val="-3"/>
          <w:szCs w:val="24"/>
        </w:rPr>
        <w:t xml:space="preserve"> Typical examples of this are illustrated in Figures 2.7.2-1 (gravity) and 2.7.2-2 (pumped).</w:t>
      </w:r>
    </w:p>
    <w:p w14:paraId="001A2D7A" w14:textId="4D98518F" w:rsidR="001D56FF" w:rsidRPr="008B2EFE" w:rsidRDefault="00D93313" w:rsidP="008D5595">
      <w:pPr>
        <w:tabs>
          <w:tab w:val="left" w:pos="0"/>
        </w:tabs>
        <w:suppressAutoHyphens/>
        <w:contextualSpacing/>
        <w:rPr>
          <w:rFonts w:ascii="Times New Roman" w:hAnsi="Times New Roman"/>
          <w:spacing w:val="-3"/>
          <w:szCs w:val="24"/>
        </w:rPr>
      </w:pPr>
      <w:r>
        <w:rPr>
          <w:rFonts w:ascii="Times New Roman" w:hAnsi="Times New Roman"/>
          <w:noProof/>
          <w:spacing w:val="-3"/>
          <w:szCs w:val="24"/>
        </w:rPr>
        <mc:AlternateContent>
          <mc:Choice Requires="wps">
            <w:drawing>
              <wp:anchor distT="0" distB="0" distL="114300" distR="114300" simplePos="0" relativeHeight="251660288" behindDoc="0" locked="0" layoutInCell="1" allowOverlap="1" wp14:anchorId="213A8920" wp14:editId="48144B44">
                <wp:simplePos x="0" y="0"/>
                <wp:positionH relativeFrom="column">
                  <wp:posOffset>257175</wp:posOffset>
                </wp:positionH>
                <wp:positionV relativeFrom="paragraph">
                  <wp:posOffset>6457950</wp:posOffset>
                </wp:positionV>
                <wp:extent cx="5753100" cy="285750"/>
                <wp:effectExtent l="0" t="4445" r="0" b="0"/>
                <wp:wrapNone/>
                <wp:docPr id="3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EB87B7" w14:textId="77777777" w:rsidR="001D56FF" w:rsidRPr="00247DD2" w:rsidRDefault="001D56FF" w:rsidP="008D559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3A8920" id="_x0000_t202" coordsize="21600,21600" o:spt="202" path="m,l,21600r21600,l21600,xe">
                <v:stroke joinstyle="miter"/>
                <v:path gradientshapeok="t" o:connecttype="rect"/>
              </v:shapetype>
              <v:shape id="Text Box 3" o:spid="_x0000_s1026" type="#_x0000_t202" style="position:absolute;margin-left:20.25pt;margin-top:508.5pt;width:453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" stroked="f">
                <v:textbox>
                  <w:txbxContent>
                    <w:p w14:paraId="22EB87B7" w14:textId="77777777" w:rsidR="001D56FF" w:rsidRPr="00247DD2" w:rsidRDefault="001D56FF" w:rsidP="008D5595"/>
                  </w:txbxContent>
                </v:textbox>
              </v:shape>
            </w:pict>
          </mc:Fallback>
        </mc:AlternateContent>
      </w:r>
      <w:r>
        <w:rPr>
          <w:rFonts w:ascii="Times New Roman" w:hAnsi="Times New Roman"/>
          <w:noProof/>
          <w:spacing w:val="-3"/>
          <w:szCs w:val="24"/>
        </w:rPr>
        <mc:AlternateContent>
          <mc:Choice Requires="wps">
            <w:drawing>
              <wp:anchor distT="0" distB="0" distL="114300" distR="114300" simplePos="0" relativeHeight="251659264" behindDoc="0" locked="1" layoutInCell="1" allowOverlap="0" wp14:anchorId="5DAB636B" wp14:editId="16285275">
                <wp:simplePos x="0" y="0"/>
                <wp:positionH relativeFrom="column">
                  <wp:align>center</wp:align>
                </wp:positionH>
                <wp:positionV relativeFrom="page">
                  <wp:posOffset>-462280</wp:posOffset>
                </wp:positionV>
                <wp:extent cx="2293620" cy="1596390"/>
                <wp:effectExtent l="0" t="4445" r="0" b="0"/>
                <wp:wrapTopAndBottom/>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1596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55FF0" w14:textId="77777777" w:rsidR="001D56FF" w:rsidRPr="00247DD2" w:rsidRDefault="001D56FF" w:rsidP="008D559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AB636B" id="Text Box 2" o:spid="_x0000_s1027" type="#_x0000_t202" style="position:absolute;margin-left:0;margin-top:-36.4pt;width:180.6pt;height:125.7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" o:allowoverlap="f" filled="f" stroked="f">
                <v:textbox>
                  <w:txbxContent>
                    <w:p w14:paraId="74E55FF0" w14:textId="77777777" w:rsidR="001D56FF" w:rsidRPr="00247DD2" w:rsidRDefault="001D56FF" w:rsidP="008D5595"/>
                  </w:txbxContent>
                </v:textbox>
                <w10:wrap type="topAndBottom" anchory="page"/>
                <w10:anchorlock/>
              </v:shape>
            </w:pict>
          </mc:Fallback>
        </mc:AlternateContent>
      </w:r>
    </w:p>
    <w:p w14:paraId="074F4A89" w14:textId="6DD6E350" w:rsidR="001D56FF" w:rsidRPr="008B2EFE" w:rsidRDefault="00D93313" w:rsidP="008D5595">
      <w:pPr>
        <w:tabs>
          <w:tab w:val="left" w:pos="0"/>
        </w:tabs>
        <w:suppressAutoHyphens/>
        <w:contextualSpacing/>
        <w:rPr>
          <w:rFonts w:ascii="Times New Roman" w:hAnsi="Times New Roman"/>
          <w:spacing w:val="-3"/>
          <w:szCs w:val="24"/>
        </w:rPr>
      </w:pPr>
      <w:r>
        <w:rPr>
          <w:rFonts w:ascii="Times New Roman" w:hAnsi="Times New Roman"/>
          <w:noProof/>
          <w:szCs w:val="24"/>
        </w:rPr>
        <w:drawing>
          <wp:inline distT="0" distB="0" distL="0" distR="0" wp14:anchorId="1311F510" wp14:editId="4B614668">
            <wp:extent cx="5210175" cy="2190750"/>
            <wp:effectExtent l="0" t="0" r="0" b="0"/>
            <wp:docPr id="1" name="Picture 6" descr="fig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10175" cy="2190750"/>
                    </a:xfrm>
                    <a:prstGeom prst="rect">
                      <a:avLst/>
                    </a:prstGeom>
                    <a:noFill/>
                    <a:ln>
                      <a:noFill/>
                    </a:ln>
                  </pic:spPr>
                </pic:pic>
              </a:graphicData>
            </a:graphic>
          </wp:inline>
        </w:drawing>
      </w:r>
      <w:r w:rsidR="001D56FF" w:rsidRPr="008B2EFE">
        <w:rPr>
          <w:rFonts w:ascii="Times New Roman" w:hAnsi="Times New Roman"/>
          <w:spacing w:val="-3"/>
          <w:szCs w:val="24"/>
        </w:rPr>
        <w:t xml:space="preserve"> </w:t>
      </w:r>
    </w:p>
    <w:p w14:paraId="07EB1981" w14:textId="77777777" w:rsidR="001D56FF" w:rsidRPr="008B2EFE" w:rsidRDefault="001D56FF" w:rsidP="008D5595">
      <w:pPr>
        <w:tabs>
          <w:tab w:val="left" w:pos="0"/>
        </w:tabs>
        <w:suppressAutoHyphens/>
        <w:contextualSpacing/>
        <w:rPr>
          <w:rFonts w:ascii="Times New Roman" w:hAnsi="Times New Roman"/>
          <w:spacing w:val="-3"/>
          <w:szCs w:val="24"/>
        </w:rPr>
      </w:pPr>
      <w:r w:rsidRPr="008B2EFE">
        <w:rPr>
          <w:rFonts w:ascii="Times New Roman" w:hAnsi="Times New Roman"/>
          <w:spacing w:val="-3"/>
          <w:szCs w:val="24"/>
        </w:rPr>
        <w:t>Figure 2.7.2-1</w:t>
      </w:r>
    </w:p>
    <w:p w14:paraId="613E2066" w14:textId="77777777" w:rsidR="001D56FF" w:rsidRPr="008B2EFE" w:rsidRDefault="001D56FF" w:rsidP="008D5595">
      <w:pPr>
        <w:tabs>
          <w:tab w:val="left" w:pos="0"/>
        </w:tabs>
        <w:suppressAutoHyphens/>
        <w:contextualSpacing/>
        <w:rPr>
          <w:rFonts w:ascii="Times New Roman" w:hAnsi="Times New Roman"/>
          <w:spacing w:val="-3"/>
          <w:szCs w:val="24"/>
        </w:rPr>
      </w:pPr>
    </w:p>
    <w:p w14:paraId="276DE2FE" w14:textId="77777777" w:rsidR="001D56FF" w:rsidRPr="008B2EFE" w:rsidRDefault="001D56FF" w:rsidP="008D5595">
      <w:pPr>
        <w:tabs>
          <w:tab w:val="left" w:pos="0"/>
        </w:tabs>
        <w:suppressAutoHyphens/>
        <w:ind w:left="2160" w:right="2160"/>
        <w:contextualSpacing/>
        <w:rPr>
          <w:rFonts w:ascii="Times New Roman" w:hAnsi="Times New Roman"/>
          <w:spacing w:val="-3"/>
          <w:szCs w:val="24"/>
        </w:rPr>
      </w:pPr>
      <w:r w:rsidRPr="008B2EFE">
        <w:rPr>
          <w:rFonts w:ascii="Times New Roman" w:hAnsi="Times New Roman"/>
          <w:spacing w:val="-3"/>
          <w:szCs w:val="24"/>
        </w:rPr>
        <w:t xml:space="preserve">The stage in the receiving water should </w:t>
      </w:r>
      <w:proofErr w:type="gramStart"/>
      <w:r w:rsidRPr="008B2EFE">
        <w:rPr>
          <w:rFonts w:ascii="Times New Roman" w:hAnsi="Times New Roman"/>
          <w:spacing w:val="-3"/>
          <w:szCs w:val="24"/>
        </w:rPr>
        <w:t>be considered to be</w:t>
      </w:r>
      <w:proofErr w:type="gramEnd"/>
      <w:r w:rsidRPr="008B2EFE">
        <w:rPr>
          <w:rFonts w:ascii="Times New Roman" w:hAnsi="Times New Roman"/>
          <w:spacing w:val="-3"/>
          <w:szCs w:val="24"/>
        </w:rPr>
        <w:t xml:space="preserve"> the maximum stage which would exist in the receiving water from a storm equal to the project design storm.  Lower stages may be used if the applicant can show that the flow from his project will reach the receiving water prior to the time of maximum stage in the receiving water.</w:t>
      </w:r>
    </w:p>
    <w:p w14:paraId="3DA9F979" w14:textId="77777777" w:rsidR="001D56FF" w:rsidRPr="00BD5FF4" w:rsidRDefault="001D56FF" w:rsidP="008D5595">
      <w:pPr>
        <w:tabs>
          <w:tab w:val="left" w:pos="1544"/>
        </w:tabs>
        <w:ind w:left="84"/>
        <w:contextualSpacing/>
        <w:rPr>
          <w:rFonts w:ascii="Times New Roman" w:hAnsi="Times New Roman"/>
          <w:szCs w:val="24"/>
        </w:rPr>
      </w:pPr>
    </w:p>
    <w:p w14:paraId="3CD47092" w14:textId="77777777" w:rsidR="001D56FF" w:rsidRPr="00BD5FF4" w:rsidRDefault="001D56FF" w:rsidP="008D5595">
      <w:pPr>
        <w:tabs>
          <w:tab w:val="left" w:pos="1544"/>
        </w:tabs>
        <w:ind w:left="84"/>
        <w:contextualSpacing/>
        <w:rPr>
          <w:rFonts w:ascii="Times New Roman" w:hAnsi="Times New Roman"/>
          <w:szCs w:val="24"/>
        </w:rPr>
      </w:pPr>
    </w:p>
    <w:p w14:paraId="3CEF742B" w14:textId="12FEDF89" w:rsidR="001D56FF" w:rsidRPr="008B2EFE" w:rsidRDefault="00D93313" w:rsidP="008D5595">
      <w:pPr>
        <w:tabs>
          <w:tab w:val="left" w:pos="1544"/>
        </w:tabs>
        <w:ind w:left="84"/>
        <w:contextualSpacing/>
        <w:rPr>
          <w:rFonts w:ascii="Times New Roman" w:hAnsi="Times New Roman"/>
          <w:color w:val="FF0000"/>
          <w:szCs w:val="24"/>
        </w:rPr>
      </w:pPr>
      <w:r>
        <w:rPr>
          <w:rFonts w:ascii="Times New Roman" w:hAnsi="Times New Roman"/>
          <w:noProof/>
          <w:szCs w:val="24"/>
        </w:rPr>
        <w:drawing>
          <wp:inline distT="0" distB="0" distL="0" distR="0" wp14:anchorId="32F31D96" wp14:editId="7DE9F23C">
            <wp:extent cx="5943600" cy="1562100"/>
            <wp:effectExtent l="0" t="0" r="0" b="0"/>
            <wp:docPr id="4" name="Picture 7" descr="fig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1562100"/>
                    </a:xfrm>
                    <a:prstGeom prst="rect">
                      <a:avLst/>
                    </a:prstGeom>
                    <a:noFill/>
                    <a:ln>
                      <a:noFill/>
                    </a:ln>
                  </pic:spPr>
                </pic:pic>
              </a:graphicData>
            </a:graphic>
          </wp:inline>
        </w:drawing>
      </w:r>
    </w:p>
    <w:p w14:paraId="49487B60" w14:textId="77777777" w:rsidR="001D56FF" w:rsidRPr="00BD5FF4" w:rsidRDefault="001D56FF" w:rsidP="008D5595">
      <w:pPr>
        <w:tabs>
          <w:tab w:val="left" w:pos="1544"/>
        </w:tabs>
        <w:ind w:left="84"/>
        <w:contextualSpacing/>
        <w:rPr>
          <w:rFonts w:ascii="Times New Roman" w:hAnsi="Times New Roman"/>
          <w:szCs w:val="24"/>
        </w:rPr>
      </w:pPr>
    </w:p>
    <w:p w14:paraId="7CB1DEF9" w14:textId="77777777" w:rsidR="001D56FF" w:rsidRPr="008B2EFE" w:rsidRDefault="001D56FF" w:rsidP="008D5595">
      <w:pPr>
        <w:tabs>
          <w:tab w:val="left" w:pos="0"/>
        </w:tabs>
        <w:suppressAutoHyphens/>
        <w:contextualSpacing/>
        <w:rPr>
          <w:rFonts w:ascii="Times New Roman" w:hAnsi="Times New Roman"/>
          <w:spacing w:val="-3"/>
          <w:szCs w:val="24"/>
        </w:rPr>
      </w:pPr>
      <w:r w:rsidRPr="008B2EFE">
        <w:rPr>
          <w:rFonts w:ascii="Times New Roman" w:hAnsi="Times New Roman"/>
          <w:spacing w:val="-3"/>
          <w:szCs w:val="24"/>
        </w:rPr>
        <w:t>Figure 2.7.2-2</w:t>
      </w:r>
    </w:p>
    <w:p w14:paraId="4EC3F323" w14:textId="77777777" w:rsidR="001D56FF" w:rsidRPr="008B2EFE" w:rsidRDefault="001D56FF" w:rsidP="008D5595">
      <w:pPr>
        <w:tabs>
          <w:tab w:val="left" w:pos="0"/>
        </w:tabs>
        <w:suppressAutoHyphens/>
        <w:contextualSpacing/>
        <w:rPr>
          <w:rFonts w:ascii="Times New Roman" w:hAnsi="Times New Roman"/>
          <w:spacing w:val="-3"/>
          <w:szCs w:val="24"/>
        </w:rPr>
      </w:pPr>
    </w:p>
    <w:p w14:paraId="4E536925" w14:textId="77777777" w:rsidR="001D56FF" w:rsidRPr="00BD5FF4" w:rsidRDefault="001D56FF" w:rsidP="008D5595">
      <w:pPr>
        <w:tabs>
          <w:tab w:val="left" w:pos="1544"/>
        </w:tabs>
        <w:ind w:left="84"/>
        <w:contextualSpacing/>
        <w:rPr>
          <w:rFonts w:ascii="Times New Roman" w:hAnsi="Times New Roman"/>
          <w:szCs w:val="24"/>
        </w:rPr>
      </w:pPr>
    </w:p>
    <w:p w14:paraId="70F58BB4" w14:textId="77777777" w:rsidR="001D56FF" w:rsidRPr="008B2EFE" w:rsidRDefault="001D56FF" w:rsidP="008D5595">
      <w:pPr>
        <w:tabs>
          <w:tab w:val="left" w:pos="1544"/>
        </w:tabs>
        <w:ind w:left="84"/>
        <w:contextualSpacing/>
        <w:rPr>
          <w:rFonts w:ascii="Times New Roman" w:hAnsi="Times New Roman"/>
          <w:b/>
          <w:szCs w:val="24"/>
        </w:rPr>
      </w:pPr>
      <w:r w:rsidRPr="008B2EFE">
        <w:rPr>
          <w:rFonts w:ascii="Times New Roman" w:hAnsi="Times New Roman"/>
          <w:b/>
          <w:szCs w:val="24"/>
        </w:rPr>
        <w:t xml:space="preserve">            2.8</w:t>
      </w:r>
      <w:r w:rsidRPr="008B2EFE">
        <w:rPr>
          <w:rFonts w:ascii="Times New Roman" w:hAnsi="Times New Roman"/>
          <w:b/>
          <w:szCs w:val="24"/>
        </w:rPr>
        <w:tab/>
        <w:t>Applicant Responsibility</w:t>
      </w:r>
    </w:p>
    <w:p w14:paraId="16FD5B60" w14:textId="77777777" w:rsidR="001D56FF" w:rsidRPr="008B2EFE" w:rsidRDefault="001D56FF" w:rsidP="008D5595">
      <w:pPr>
        <w:tabs>
          <w:tab w:val="left" w:pos="1544"/>
        </w:tabs>
        <w:ind w:left="84"/>
        <w:contextualSpacing/>
        <w:rPr>
          <w:rFonts w:ascii="Times New Roman" w:hAnsi="Times New Roman"/>
          <w:b/>
          <w:szCs w:val="24"/>
        </w:rPr>
      </w:pPr>
    </w:p>
    <w:p w14:paraId="10A72368" w14:textId="77777777" w:rsidR="001D56FF" w:rsidRPr="008B2EFE" w:rsidRDefault="001D56FF" w:rsidP="008D5595">
      <w:pPr>
        <w:tabs>
          <w:tab w:val="left" w:pos="1544"/>
        </w:tabs>
        <w:ind w:left="84"/>
        <w:contextualSpacing/>
        <w:rPr>
          <w:rFonts w:ascii="Times New Roman" w:hAnsi="Times New Roman"/>
          <w:szCs w:val="24"/>
        </w:rPr>
      </w:pPr>
      <w:r w:rsidRPr="008B2EFE">
        <w:rPr>
          <w:rFonts w:ascii="Times New Roman" w:hAnsi="Times New Roman"/>
          <w:b/>
          <w:szCs w:val="24"/>
        </w:rPr>
        <w:lastRenderedPageBreak/>
        <w:t xml:space="preserve">          </w:t>
      </w:r>
      <w:r w:rsidRPr="008B2EFE">
        <w:rPr>
          <w:rFonts w:ascii="Times New Roman" w:hAnsi="Times New Roman"/>
          <w:b/>
          <w:szCs w:val="24"/>
        </w:rPr>
        <w:tab/>
      </w:r>
      <w:r w:rsidRPr="008B2EFE">
        <w:rPr>
          <w:rFonts w:ascii="Times New Roman" w:hAnsi="Times New Roman"/>
          <w:szCs w:val="24"/>
        </w:rPr>
        <w:t>Except as provided in Part VII of this Volume, the applicant:</w:t>
      </w:r>
    </w:p>
    <w:p w14:paraId="770602BA" w14:textId="77777777" w:rsidR="001D56FF" w:rsidRPr="008B2EFE" w:rsidRDefault="001D56FF" w:rsidP="008D5595">
      <w:pPr>
        <w:tabs>
          <w:tab w:val="left" w:pos="1544"/>
        </w:tabs>
        <w:ind w:left="84"/>
        <w:contextualSpacing/>
        <w:rPr>
          <w:rFonts w:ascii="Times New Roman" w:hAnsi="Times New Roman"/>
          <w:szCs w:val="24"/>
        </w:rPr>
      </w:pPr>
    </w:p>
    <w:p w14:paraId="3CA39162" w14:textId="77777777" w:rsidR="001D56FF" w:rsidRPr="008B2EFE" w:rsidRDefault="001D56FF" w:rsidP="008D5595">
      <w:pPr>
        <w:tabs>
          <w:tab w:val="left" w:pos="1544"/>
        </w:tabs>
        <w:ind w:left="84"/>
        <w:contextualSpacing/>
        <w:rPr>
          <w:rFonts w:ascii="Times New Roman" w:hAnsi="Times New Roman"/>
          <w:szCs w:val="24"/>
        </w:rPr>
      </w:pPr>
      <w:r w:rsidRPr="008B2EFE">
        <w:rPr>
          <w:rFonts w:ascii="Times New Roman" w:hAnsi="Times New Roman"/>
          <w:szCs w:val="24"/>
        </w:rPr>
        <w:t xml:space="preserve">        </w:t>
      </w:r>
      <w:r w:rsidRPr="008B2EFE">
        <w:rPr>
          <w:rFonts w:ascii="Times New Roman" w:hAnsi="Times New Roman"/>
          <w:szCs w:val="24"/>
        </w:rPr>
        <w:tab/>
        <w:t>(a)</w:t>
      </w:r>
      <w:r w:rsidRPr="008B2EFE">
        <w:rPr>
          <w:rFonts w:ascii="Times New Roman" w:hAnsi="Times New Roman"/>
          <w:szCs w:val="24"/>
        </w:rPr>
        <w:tab/>
        <w:t xml:space="preserve"> must provide for an operation and maintenance entity as required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in Part V of Applicant’s Handbook Volume I.</w:t>
      </w:r>
    </w:p>
    <w:p w14:paraId="6A0D2129" w14:textId="77777777" w:rsidR="001D56FF" w:rsidRPr="008B2EFE" w:rsidRDefault="001D56FF" w:rsidP="008D5595">
      <w:pPr>
        <w:tabs>
          <w:tab w:val="left" w:pos="1544"/>
        </w:tabs>
        <w:ind w:left="84"/>
        <w:contextualSpacing/>
        <w:rPr>
          <w:rFonts w:ascii="Times New Roman" w:hAnsi="Times New Roman"/>
          <w:szCs w:val="24"/>
        </w:rPr>
      </w:pPr>
    </w:p>
    <w:p w14:paraId="14BE0374" w14:textId="77777777" w:rsidR="001D56FF" w:rsidRPr="008B2EFE" w:rsidRDefault="001D56FF" w:rsidP="008D5595">
      <w:pPr>
        <w:tabs>
          <w:tab w:val="left" w:pos="1544"/>
        </w:tabs>
        <w:ind w:left="84"/>
        <w:contextualSpacing/>
        <w:rPr>
          <w:rFonts w:ascii="Times New Roman" w:hAnsi="Times New Roman"/>
          <w:szCs w:val="24"/>
        </w:rPr>
      </w:pPr>
      <w:r w:rsidRPr="008B2EFE">
        <w:rPr>
          <w:rFonts w:ascii="Times New Roman" w:hAnsi="Times New Roman"/>
          <w:szCs w:val="24"/>
        </w:rPr>
        <w:t xml:space="preserve">       </w:t>
      </w:r>
      <w:r w:rsidRPr="008B2EFE">
        <w:rPr>
          <w:rFonts w:ascii="Times New Roman" w:hAnsi="Times New Roman"/>
          <w:szCs w:val="24"/>
        </w:rPr>
        <w:tab/>
        <w:t>(b)</w:t>
      </w:r>
      <w:r w:rsidRPr="008B2EFE">
        <w:rPr>
          <w:rFonts w:ascii="Times New Roman" w:hAnsi="Times New Roman"/>
          <w:szCs w:val="24"/>
        </w:rPr>
        <w:tab/>
        <w:t xml:space="preserve">is responsible for converting the permit from the construction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 xml:space="preserve">phase to the operation and maintenance phase, as required in Rule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62-330.310 and section 6.1.4 of Applicant’s Handbook Volume I.</w:t>
      </w:r>
    </w:p>
    <w:p w14:paraId="58973FA6" w14:textId="77777777" w:rsidR="001D56FF" w:rsidRPr="008B2EFE" w:rsidRDefault="001D56FF" w:rsidP="008D5595">
      <w:pPr>
        <w:tabs>
          <w:tab w:val="left" w:pos="1544"/>
        </w:tabs>
        <w:ind w:left="84"/>
        <w:contextualSpacing/>
        <w:rPr>
          <w:rFonts w:ascii="Times New Roman" w:hAnsi="Times New Roman"/>
          <w:szCs w:val="24"/>
        </w:rPr>
      </w:pPr>
    </w:p>
    <w:p w14:paraId="3D719A39" w14:textId="77777777" w:rsidR="001D56FF" w:rsidRPr="008B2EFE" w:rsidRDefault="001D56FF" w:rsidP="008D5595">
      <w:pPr>
        <w:tabs>
          <w:tab w:val="left" w:pos="1544"/>
        </w:tabs>
        <w:ind w:left="84"/>
        <w:contextualSpacing/>
        <w:rPr>
          <w:rFonts w:ascii="Times New Roman" w:hAnsi="Times New Roman"/>
          <w:szCs w:val="24"/>
        </w:rPr>
      </w:pPr>
      <w:r w:rsidRPr="008B2EFE">
        <w:rPr>
          <w:rFonts w:ascii="Times New Roman" w:hAnsi="Times New Roman"/>
          <w:szCs w:val="24"/>
        </w:rPr>
        <w:t xml:space="preserve">          </w:t>
      </w:r>
      <w:r w:rsidRPr="008B2EFE">
        <w:rPr>
          <w:rFonts w:ascii="Times New Roman" w:hAnsi="Times New Roman"/>
          <w:szCs w:val="24"/>
        </w:rPr>
        <w:tab/>
        <w:t>(c)</w:t>
      </w:r>
      <w:r w:rsidRPr="008B2EFE">
        <w:rPr>
          <w:rFonts w:ascii="Times New Roman" w:hAnsi="Times New Roman"/>
          <w:szCs w:val="24"/>
        </w:rPr>
        <w:tab/>
        <w:t>is responsible for notifying the Agency of any transfer of permit,</w:t>
      </w:r>
    </w:p>
    <w:p w14:paraId="4A364B28" w14:textId="77777777" w:rsidR="001D56FF" w:rsidRPr="008B2EFE" w:rsidRDefault="001D56FF" w:rsidP="008D5595">
      <w:pPr>
        <w:tabs>
          <w:tab w:val="left" w:pos="1544"/>
        </w:tabs>
        <w:ind w:left="84"/>
        <w:contextualSpacing/>
        <w:rPr>
          <w:rFonts w:ascii="Times New Roman" w:hAnsi="Times New Roman"/>
          <w:szCs w:val="24"/>
        </w:rPr>
      </w:pPr>
      <w:r w:rsidRPr="008B2EFE">
        <w:rPr>
          <w:rFonts w:ascii="Times New Roman" w:hAnsi="Times New Roman"/>
          <w:szCs w:val="24"/>
        </w:rPr>
        <w:t xml:space="preserve">          </w:t>
      </w:r>
      <w:r w:rsidRPr="008B2EFE">
        <w:rPr>
          <w:rFonts w:ascii="Times New Roman" w:hAnsi="Times New Roman"/>
          <w:szCs w:val="24"/>
        </w:rPr>
        <w:tab/>
      </w:r>
      <w:r w:rsidRPr="008B2EFE">
        <w:rPr>
          <w:rFonts w:ascii="Times New Roman" w:hAnsi="Times New Roman"/>
          <w:szCs w:val="24"/>
        </w:rPr>
        <w:tab/>
        <w:t xml:space="preserve">ownership, or sale, including applying to the Agency for transfer of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 xml:space="preserve">ownership using Form 62-330.340(1) within 30 days of such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transfer (Rule 62-330.340, F.A.C.)</w:t>
      </w:r>
    </w:p>
    <w:p w14:paraId="1FEE1E31" w14:textId="77777777" w:rsidR="001D56FF" w:rsidRPr="008B2EFE" w:rsidRDefault="001D56FF" w:rsidP="008D5595">
      <w:pPr>
        <w:tabs>
          <w:tab w:val="left" w:pos="1544"/>
        </w:tabs>
        <w:ind w:left="84"/>
        <w:contextualSpacing/>
        <w:rPr>
          <w:rFonts w:ascii="Times New Roman" w:hAnsi="Times New Roman"/>
          <w:szCs w:val="24"/>
        </w:rPr>
      </w:pPr>
    </w:p>
    <w:p w14:paraId="0D08FD6B" w14:textId="3CAE1A9E" w:rsidR="001D56FF" w:rsidRPr="008B2EFE" w:rsidRDefault="001D56FF" w:rsidP="00B22696">
      <w:pPr>
        <w:tabs>
          <w:tab w:val="left" w:pos="1440"/>
        </w:tabs>
        <w:ind w:left="84" w:firstLine="636"/>
        <w:contextualSpacing/>
        <w:rPr>
          <w:rFonts w:ascii="Times New Roman" w:hAnsi="Times New Roman"/>
          <w:b/>
          <w:szCs w:val="24"/>
        </w:rPr>
      </w:pPr>
      <w:r w:rsidRPr="008B2EFE">
        <w:rPr>
          <w:rFonts w:ascii="Times New Roman" w:hAnsi="Times New Roman"/>
          <w:b/>
          <w:szCs w:val="24"/>
        </w:rPr>
        <w:t>2.9</w:t>
      </w:r>
      <w:r w:rsidRPr="008B2EFE">
        <w:rPr>
          <w:rFonts w:ascii="Times New Roman" w:hAnsi="Times New Roman"/>
          <w:b/>
          <w:szCs w:val="24"/>
        </w:rPr>
        <w:tab/>
        <w:t>Operation and Maintenance</w:t>
      </w:r>
    </w:p>
    <w:p w14:paraId="2CEEAD84" w14:textId="77777777" w:rsidR="001D56FF" w:rsidRPr="00BD5FF4" w:rsidRDefault="001D56FF" w:rsidP="008D5595">
      <w:pPr>
        <w:tabs>
          <w:tab w:val="left" w:pos="1544"/>
        </w:tabs>
        <w:ind w:left="84"/>
        <w:contextualSpacing/>
        <w:rPr>
          <w:rFonts w:ascii="Times New Roman" w:hAnsi="Times New Roman"/>
          <w:szCs w:val="24"/>
        </w:rPr>
      </w:pPr>
    </w:p>
    <w:p w14:paraId="5B836AE8" w14:textId="7C192706" w:rsidR="001D56FF" w:rsidRPr="008B2EFE" w:rsidRDefault="001D56FF" w:rsidP="00B22696">
      <w:pPr>
        <w:tabs>
          <w:tab w:val="left" w:pos="1440"/>
        </w:tabs>
        <w:ind w:left="720"/>
        <w:contextualSpacing/>
        <w:rPr>
          <w:rFonts w:ascii="Times New Roman" w:hAnsi="Times New Roman"/>
          <w:szCs w:val="24"/>
        </w:rPr>
      </w:pPr>
      <w:r w:rsidRPr="008B2EFE">
        <w:rPr>
          <w:rFonts w:ascii="Times New Roman" w:hAnsi="Times New Roman"/>
          <w:szCs w:val="24"/>
        </w:rPr>
        <w:tab/>
        <w:t xml:space="preserve">Except as provided in Part VII of this Volume, all systems under this Volume </w:t>
      </w:r>
      <w:r w:rsidRPr="008B2EFE">
        <w:rPr>
          <w:rFonts w:ascii="Times New Roman" w:hAnsi="Times New Roman"/>
          <w:szCs w:val="24"/>
        </w:rPr>
        <w:tab/>
        <w:t xml:space="preserve">must be transferred to an operation and maintenance entity as provided in Rule </w:t>
      </w:r>
      <w:r w:rsidRPr="008B2EFE">
        <w:rPr>
          <w:rFonts w:ascii="Times New Roman" w:hAnsi="Times New Roman"/>
          <w:szCs w:val="24"/>
        </w:rPr>
        <w:tab/>
        <w:t>62-330.340, F.A.C.</w:t>
      </w:r>
      <w:r w:rsidR="00BD5FF4">
        <w:rPr>
          <w:rFonts w:ascii="Times New Roman" w:hAnsi="Times New Roman"/>
          <w:szCs w:val="24"/>
        </w:rPr>
        <w:t>,</w:t>
      </w:r>
      <w:r w:rsidRPr="008B2EFE">
        <w:rPr>
          <w:rFonts w:ascii="Times New Roman" w:hAnsi="Times New Roman"/>
          <w:szCs w:val="24"/>
        </w:rPr>
        <w:t xml:space="preserve"> and Part V of Applicant’s Volume I.</w:t>
      </w:r>
    </w:p>
    <w:p w14:paraId="5BA92AD5" w14:textId="77777777" w:rsidR="001D56FF" w:rsidRPr="008B2EFE" w:rsidRDefault="001D56FF" w:rsidP="008D5595">
      <w:pPr>
        <w:tabs>
          <w:tab w:val="left" w:pos="1544"/>
        </w:tabs>
        <w:ind w:left="84"/>
        <w:contextualSpacing/>
        <w:rPr>
          <w:rFonts w:ascii="Times New Roman" w:hAnsi="Times New Roman"/>
          <w:szCs w:val="24"/>
        </w:rPr>
      </w:pPr>
    </w:p>
    <w:p w14:paraId="03DD2472" w14:textId="385A3349" w:rsidR="001D56FF" w:rsidRPr="008B2EFE" w:rsidRDefault="001D56FF" w:rsidP="00B22696">
      <w:pPr>
        <w:tabs>
          <w:tab w:val="left" w:pos="1440"/>
        </w:tabs>
        <w:ind w:left="84" w:firstLine="636"/>
        <w:rPr>
          <w:rFonts w:ascii="Times New Roman" w:hAnsi="Times New Roman"/>
          <w:b/>
          <w:szCs w:val="24"/>
        </w:rPr>
      </w:pPr>
      <w:r w:rsidRPr="008B2EFE">
        <w:rPr>
          <w:rFonts w:ascii="Times New Roman" w:hAnsi="Times New Roman"/>
          <w:b/>
          <w:szCs w:val="24"/>
        </w:rPr>
        <w:t>2.10</w:t>
      </w:r>
      <w:r w:rsidRPr="008B2EFE">
        <w:rPr>
          <w:rFonts w:ascii="Times New Roman" w:hAnsi="Times New Roman"/>
          <w:b/>
          <w:szCs w:val="24"/>
        </w:rPr>
        <w:tab/>
        <w:t>Retrofits of Existing Surface Water Management Systems</w:t>
      </w:r>
    </w:p>
    <w:p w14:paraId="55CBCE94" w14:textId="77777777" w:rsidR="001D56FF" w:rsidRPr="00BD5FF4" w:rsidRDefault="001D56FF" w:rsidP="008D5595">
      <w:pPr>
        <w:tabs>
          <w:tab w:val="left" w:pos="1544"/>
        </w:tabs>
        <w:ind w:left="84"/>
        <w:rPr>
          <w:rFonts w:ascii="Times New Roman" w:hAnsi="Times New Roman"/>
          <w:szCs w:val="24"/>
        </w:rPr>
      </w:pPr>
    </w:p>
    <w:p w14:paraId="06C0E134" w14:textId="77777777" w:rsidR="001D56FF" w:rsidRPr="008B2EFE" w:rsidRDefault="001D56FF" w:rsidP="008D5595">
      <w:pPr>
        <w:ind w:left="1440" w:hanging="720"/>
        <w:contextualSpacing/>
        <w:rPr>
          <w:rFonts w:ascii="Times New Roman" w:hAnsi="Times New Roman"/>
          <w:szCs w:val="24"/>
          <w:highlight w:val="yellow"/>
        </w:rPr>
      </w:pPr>
      <w:r w:rsidRPr="008B2EFE">
        <w:rPr>
          <w:rFonts w:ascii="Times New Roman" w:hAnsi="Times New Roman"/>
          <w:szCs w:val="24"/>
        </w:rPr>
        <w:tab/>
        <w:t>(a)</w:t>
      </w:r>
      <w:r w:rsidRPr="008B2EFE">
        <w:rPr>
          <w:rFonts w:ascii="Times New Roman" w:hAnsi="Times New Roman"/>
          <w:szCs w:val="24"/>
        </w:rPr>
        <w:tab/>
        <w:t xml:space="preserve">A stormwater retrofit project is typically proposed by a county, </w:t>
      </w:r>
      <w:r w:rsidRPr="008B2EFE">
        <w:rPr>
          <w:rFonts w:ascii="Times New Roman" w:hAnsi="Times New Roman"/>
          <w:szCs w:val="24"/>
        </w:rPr>
        <w:tab/>
        <w:t xml:space="preserve">municipality, state agency, or water management district to provide new or </w:t>
      </w:r>
      <w:r w:rsidRPr="008B2EFE">
        <w:rPr>
          <w:rFonts w:ascii="Times New Roman" w:hAnsi="Times New Roman"/>
          <w:szCs w:val="24"/>
        </w:rPr>
        <w:tab/>
        <w:t xml:space="preserve">additional treatment or attenuation capacity, or improved flood control to </w:t>
      </w:r>
      <w:r w:rsidRPr="008B2EFE">
        <w:rPr>
          <w:rFonts w:ascii="Times New Roman" w:hAnsi="Times New Roman"/>
          <w:szCs w:val="24"/>
        </w:rPr>
        <w:tab/>
        <w:t xml:space="preserve">an existing stormwater management system or systems.  Stormwater </w:t>
      </w:r>
      <w:r w:rsidRPr="008B2EFE">
        <w:rPr>
          <w:rFonts w:ascii="Times New Roman" w:hAnsi="Times New Roman"/>
          <w:szCs w:val="24"/>
        </w:rPr>
        <w:tab/>
        <w:t xml:space="preserve">retrofit projects shall not be proposed or implemented for the purpose of </w:t>
      </w:r>
      <w:r w:rsidRPr="008B2EFE">
        <w:rPr>
          <w:rFonts w:ascii="Times New Roman" w:hAnsi="Times New Roman"/>
          <w:szCs w:val="24"/>
        </w:rPr>
        <w:tab/>
        <w:t xml:space="preserve">providing the water quality treatment or flood control needed to serve new </w:t>
      </w:r>
      <w:r w:rsidRPr="008B2EFE">
        <w:rPr>
          <w:rFonts w:ascii="Times New Roman" w:hAnsi="Times New Roman"/>
          <w:szCs w:val="24"/>
        </w:rPr>
        <w:tab/>
        <w:t>development or redevelopment.</w:t>
      </w:r>
    </w:p>
    <w:p w14:paraId="308C4EC6" w14:textId="77777777" w:rsidR="001D56FF" w:rsidRPr="008B2EFE" w:rsidRDefault="001D56FF" w:rsidP="008D5595">
      <w:pPr>
        <w:contextualSpacing/>
        <w:rPr>
          <w:rFonts w:ascii="Times New Roman" w:hAnsi="Times New Roman"/>
          <w:szCs w:val="24"/>
        </w:rPr>
      </w:pPr>
    </w:p>
    <w:p w14:paraId="11B6D554" w14:textId="77777777" w:rsidR="001D56FF" w:rsidRPr="008B2EFE" w:rsidRDefault="001D56FF" w:rsidP="008D5595">
      <w:pPr>
        <w:ind w:left="720" w:firstLine="720"/>
        <w:contextualSpacing/>
        <w:rPr>
          <w:rFonts w:ascii="Times New Roman" w:hAnsi="Times New Roman"/>
          <w:szCs w:val="24"/>
        </w:rPr>
      </w:pPr>
      <w:r w:rsidRPr="008B2EFE">
        <w:rPr>
          <w:rFonts w:ascii="Times New Roman" w:hAnsi="Times New Roman"/>
          <w:szCs w:val="24"/>
        </w:rPr>
        <w:t>Example components of stormwater retrofit projects are:</w:t>
      </w:r>
    </w:p>
    <w:p w14:paraId="2E22B15D" w14:textId="77777777" w:rsidR="001D56FF" w:rsidRPr="008B2EFE" w:rsidRDefault="001D56FF" w:rsidP="008D5595">
      <w:pPr>
        <w:ind w:left="720" w:firstLine="720"/>
        <w:contextualSpacing/>
        <w:rPr>
          <w:rFonts w:ascii="Times New Roman" w:hAnsi="Times New Roman"/>
          <w:szCs w:val="24"/>
        </w:rPr>
      </w:pPr>
    </w:p>
    <w:p w14:paraId="03FAF8F5" w14:textId="77777777" w:rsidR="001D56FF" w:rsidRPr="008B2EFE" w:rsidRDefault="001D56FF" w:rsidP="008D5595">
      <w:pPr>
        <w:ind w:left="2160" w:hanging="720"/>
        <w:contextualSpacing/>
        <w:rPr>
          <w:rFonts w:ascii="Times New Roman" w:hAnsi="Times New Roman"/>
          <w:szCs w:val="24"/>
        </w:rPr>
      </w:pPr>
      <w:r w:rsidRPr="008B2EFE">
        <w:rPr>
          <w:rFonts w:ascii="Times New Roman" w:hAnsi="Times New Roman"/>
          <w:szCs w:val="24"/>
        </w:rPr>
        <w:tab/>
        <w:t>(1)</w:t>
      </w:r>
      <w:r w:rsidRPr="008B2EFE">
        <w:rPr>
          <w:rFonts w:ascii="Times New Roman" w:hAnsi="Times New Roman"/>
          <w:szCs w:val="24"/>
        </w:rPr>
        <w:tab/>
        <w:t xml:space="preserve">Construction or alteration that will add additional treatment or </w:t>
      </w:r>
      <w:r w:rsidRPr="008B2EFE">
        <w:rPr>
          <w:rFonts w:ascii="Times New Roman" w:hAnsi="Times New Roman"/>
          <w:szCs w:val="24"/>
        </w:rPr>
        <w:tab/>
        <w:t xml:space="preserve">attenuation capacity and capability to an existing stormwater </w:t>
      </w:r>
      <w:r w:rsidRPr="008B2EFE">
        <w:rPr>
          <w:rFonts w:ascii="Times New Roman" w:hAnsi="Times New Roman"/>
          <w:szCs w:val="24"/>
        </w:rPr>
        <w:tab/>
        <w:t xml:space="preserve">management </w:t>
      </w:r>
      <w:proofErr w:type="gramStart"/>
      <w:r w:rsidRPr="008B2EFE">
        <w:rPr>
          <w:rFonts w:ascii="Times New Roman" w:hAnsi="Times New Roman"/>
          <w:szCs w:val="24"/>
        </w:rPr>
        <w:t>system;</w:t>
      </w:r>
      <w:proofErr w:type="gramEnd"/>
    </w:p>
    <w:p w14:paraId="4E2D7D02" w14:textId="77777777" w:rsidR="001D56FF" w:rsidRPr="008B2EFE" w:rsidRDefault="001D56FF" w:rsidP="008D5595">
      <w:pPr>
        <w:ind w:left="2160" w:hanging="720"/>
        <w:contextualSpacing/>
        <w:rPr>
          <w:rFonts w:ascii="Times New Roman" w:hAnsi="Times New Roman"/>
          <w:szCs w:val="24"/>
        </w:rPr>
      </w:pPr>
    </w:p>
    <w:p w14:paraId="4221A3CC" w14:textId="77777777" w:rsidR="001D56FF" w:rsidRPr="008B2EFE" w:rsidRDefault="001D56FF" w:rsidP="008D5595">
      <w:pPr>
        <w:ind w:left="2160" w:hanging="720"/>
        <w:contextualSpacing/>
        <w:rPr>
          <w:rFonts w:ascii="Times New Roman" w:hAnsi="Times New Roman"/>
          <w:szCs w:val="24"/>
        </w:rPr>
      </w:pPr>
      <w:r w:rsidRPr="008B2EFE">
        <w:rPr>
          <w:rFonts w:ascii="Times New Roman" w:hAnsi="Times New Roman"/>
          <w:szCs w:val="24"/>
        </w:rPr>
        <w:tab/>
        <w:t>(2)</w:t>
      </w:r>
      <w:r w:rsidRPr="008B2EFE">
        <w:rPr>
          <w:rFonts w:ascii="Times New Roman" w:hAnsi="Times New Roman"/>
          <w:szCs w:val="24"/>
        </w:rPr>
        <w:tab/>
        <w:t xml:space="preserve">Modification, reconstruction, or relocation of an existing </w:t>
      </w:r>
      <w:r w:rsidRPr="008B2EFE">
        <w:rPr>
          <w:rFonts w:ascii="Times New Roman" w:hAnsi="Times New Roman"/>
          <w:szCs w:val="24"/>
        </w:rPr>
        <w:tab/>
        <w:t xml:space="preserve">stormwater management system or stormwater discharge </w:t>
      </w:r>
      <w:proofErr w:type="gramStart"/>
      <w:r w:rsidRPr="008B2EFE">
        <w:rPr>
          <w:rFonts w:ascii="Times New Roman" w:hAnsi="Times New Roman"/>
          <w:szCs w:val="24"/>
        </w:rPr>
        <w:t>facility;</w:t>
      </w:r>
      <w:proofErr w:type="gramEnd"/>
    </w:p>
    <w:p w14:paraId="1F959C6F" w14:textId="77777777" w:rsidR="001D56FF" w:rsidRPr="008B2EFE" w:rsidRDefault="001D56FF" w:rsidP="008D5595">
      <w:pPr>
        <w:ind w:left="2160" w:hanging="720"/>
        <w:contextualSpacing/>
        <w:rPr>
          <w:rFonts w:ascii="Times New Roman" w:hAnsi="Times New Roman"/>
          <w:szCs w:val="24"/>
        </w:rPr>
      </w:pPr>
    </w:p>
    <w:p w14:paraId="499F0133" w14:textId="77777777" w:rsidR="001D56FF" w:rsidRPr="008B2EFE" w:rsidRDefault="001D56FF" w:rsidP="008D5595">
      <w:pPr>
        <w:ind w:left="2160" w:hanging="720"/>
        <w:contextualSpacing/>
        <w:rPr>
          <w:rFonts w:ascii="Times New Roman" w:hAnsi="Times New Roman"/>
          <w:szCs w:val="24"/>
        </w:rPr>
      </w:pPr>
      <w:r w:rsidRPr="008B2EFE">
        <w:rPr>
          <w:rFonts w:ascii="Times New Roman" w:hAnsi="Times New Roman"/>
          <w:szCs w:val="24"/>
        </w:rPr>
        <w:tab/>
        <w:t>(3)</w:t>
      </w:r>
      <w:r w:rsidRPr="008B2EFE">
        <w:rPr>
          <w:rFonts w:ascii="Times New Roman" w:hAnsi="Times New Roman"/>
          <w:szCs w:val="24"/>
        </w:rPr>
        <w:tab/>
        <w:t xml:space="preserve">Stabilization of eroding banks through measures such as adding </w:t>
      </w:r>
      <w:r w:rsidRPr="008B2EFE">
        <w:rPr>
          <w:rFonts w:ascii="Times New Roman" w:hAnsi="Times New Roman"/>
          <w:szCs w:val="24"/>
        </w:rPr>
        <w:tab/>
        <w:t xml:space="preserve">attenuation capacity to reduce flow velocities, planting of sod or </w:t>
      </w:r>
      <w:r w:rsidRPr="008B2EFE">
        <w:rPr>
          <w:rFonts w:ascii="Times New Roman" w:hAnsi="Times New Roman"/>
          <w:szCs w:val="24"/>
        </w:rPr>
        <w:tab/>
        <w:t xml:space="preserve">other vegetation, and installation of rip rap </w:t>
      </w:r>
      <w:proofErr w:type="gramStart"/>
      <w:r w:rsidRPr="008B2EFE">
        <w:rPr>
          <w:rFonts w:ascii="Times New Roman" w:hAnsi="Times New Roman"/>
          <w:szCs w:val="24"/>
        </w:rPr>
        <w:t>boulders;</w:t>
      </w:r>
      <w:proofErr w:type="gramEnd"/>
    </w:p>
    <w:p w14:paraId="73FDE82D" w14:textId="77777777" w:rsidR="001D56FF" w:rsidRPr="008B2EFE" w:rsidRDefault="001D56FF" w:rsidP="008D5595">
      <w:pPr>
        <w:ind w:left="2160" w:hanging="720"/>
        <w:contextualSpacing/>
        <w:rPr>
          <w:rFonts w:ascii="Times New Roman" w:hAnsi="Times New Roman"/>
          <w:szCs w:val="24"/>
        </w:rPr>
      </w:pPr>
    </w:p>
    <w:p w14:paraId="6EC100B4" w14:textId="77777777" w:rsidR="001D56FF" w:rsidRPr="008B2EFE" w:rsidRDefault="001D56FF" w:rsidP="008D5595">
      <w:pPr>
        <w:ind w:left="2160" w:hanging="720"/>
        <w:contextualSpacing/>
        <w:rPr>
          <w:rFonts w:ascii="Times New Roman" w:hAnsi="Times New Roman"/>
          <w:szCs w:val="24"/>
        </w:rPr>
      </w:pPr>
      <w:r w:rsidRPr="008B2EFE">
        <w:rPr>
          <w:rFonts w:ascii="Times New Roman" w:hAnsi="Times New Roman"/>
          <w:szCs w:val="24"/>
        </w:rPr>
        <w:tab/>
        <w:t>(4)</w:t>
      </w:r>
      <w:r w:rsidRPr="008B2EFE">
        <w:rPr>
          <w:rFonts w:ascii="Times New Roman" w:hAnsi="Times New Roman"/>
          <w:szCs w:val="24"/>
        </w:rPr>
        <w:tab/>
        <w:t xml:space="preserve">Excavation or dredging of sediments or other pollutants that have </w:t>
      </w:r>
      <w:r w:rsidRPr="008B2EFE">
        <w:rPr>
          <w:rFonts w:ascii="Times New Roman" w:hAnsi="Times New Roman"/>
          <w:szCs w:val="24"/>
        </w:rPr>
        <w:tab/>
        <w:t xml:space="preserve">accumulated </w:t>
      </w:r>
      <w:proofErr w:type="gramStart"/>
      <w:r w:rsidRPr="008B2EFE">
        <w:rPr>
          <w:rFonts w:ascii="Times New Roman" w:hAnsi="Times New Roman"/>
          <w:szCs w:val="24"/>
        </w:rPr>
        <w:t>as a result of</w:t>
      </w:r>
      <w:proofErr w:type="gramEnd"/>
      <w:r w:rsidRPr="008B2EFE">
        <w:rPr>
          <w:rFonts w:ascii="Times New Roman" w:hAnsi="Times New Roman"/>
          <w:szCs w:val="24"/>
        </w:rPr>
        <w:t xml:space="preserve"> stormwater runoff and stormwater </w:t>
      </w:r>
      <w:r w:rsidRPr="008B2EFE">
        <w:rPr>
          <w:rFonts w:ascii="Times New Roman" w:hAnsi="Times New Roman"/>
          <w:szCs w:val="24"/>
        </w:rPr>
        <w:tab/>
        <w:t>discharges.</w:t>
      </w:r>
    </w:p>
    <w:p w14:paraId="7D44EB0E" w14:textId="77777777" w:rsidR="001D56FF" w:rsidRPr="008B2EFE" w:rsidRDefault="001D56FF" w:rsidP="008D5595">
      <w:pPr>
        <w:ind w:left="1440" w:hanging="720"/>
        <w:contextualSpacing/>
        <w:rPr>
          <w:rFonts w:ascii="Times New Roman" w:hAnsi="Times New Roman"/>
          <w:szCs w:val="24"/>
        </w:rPr>
      </w:pPr>
    </w:p>
    <w:p w14:paraId="57FA670E" w14:textId="77777777" w:rsidR="001D56FF" w:rsidRPr="008B2EFE" w:rsidRDefault="001D56FF" w:rsidP="008D5595">
      <w:pPr>
        <w:ind w:left="1440" w:hanging="720"/>
        <w:contextualSpacing/>
        <w:rPr>
          <w:rFonts w:ascii="Times New Roman" w:hAnsi="Times New Roman"/>
          <w:szCs w:val="24"/>
        </w:rPr>
      </w:pPr>
      <w:r w:rsidRPr="008B2EFE">
        <w:rPr>
          <w:rFonts w:ascii="Times New Roman" w:hAnsi="Times New Roman"/>
          <w:szCs w:val="24"/>
        </w:rPr>
        <w:tab/>
        <w:t>(b)</w:t>
      </w:r>
      <w:r w:rsidRPr="008B2EFE">
        <w:rPr>
          <w:rFonts w:ascii="Times New Roman" w:hAnsi="Times New Roman"/>
          <w:szCs w:val="24"/>
        </w:rPr>
        <w:tab/>
        <w:t>Stormwater Quality Retrofits</w:t>
      </w:r>
    </w:p>
    <w:p w14:paraId="3C505E60" w14:textId="77777777" w:rsidR="001D56FF" w:rsidRPr="008B2EFE" w:rsidRDefault="001D56FF" w:rsidP="008D5595">
      <w:pPr>
        <w:ind w:left="2160" w:hanging="1440"/>
        <w:contextualSpacing/>
        <w:rPr>
          <w:rFonts w:ascii="Times New Roman" w:hAnsi="Times New Roman"/>
          <w:szCs w:val="24"/>
        </w:rPr>
      </w:pPr>
    </w:p>
    <w:p w14:paraId="72415DFE" w14:textId="77777777" w:rsidR="001D56FF" w:rsidRPr="008B2EFE" w:rsidRDefault="001D56FF" w:rsidP="008D5595">
      <w:pPr>
        <w:ind w:left="2160" w:hanging="720"/>
        <w:contextualSpacing/>
        <w:rPr>
          <w:rFonts w:ascii="Times New Roman" w:hAnsi="Times New Roman"/>
          <w:szCs w:val="24"/>
        </w:rPr>
      </w:pPr>
      <w:r w:rsidRPr="008B2EFE">
        <w:rPr>
          <w:rFonts w:ascii="Times New Roman" w:hAnsi="Times New Roman"/>
          <w:szCs w:val="24"/>
        </w:rPr>
        <w:tab/>
        <w:t>(1)</w:t>
      </w:r>
      <w:r w:rsidRPr="008B2EFE">
        <w:rPr>
          <w:rFonts w:ascii="Times New Roman" w:hAnsi="Times New Roman"/>
          <w:szCs w:val="24"/>
        </w:rPr>
        <w:tab/>
        <w:t xml:space="preserve">The applicant for a stormwater quality retrofit project must provide </w:t>
      </w:r>
      <w:r w:rsidRPr="008B2EFE">
        <w:rPr>
          <w:rFonts w:ascii="Times New Roman" w:hAnsi="Times New Roman"/>
          <w:szCs w:val="24"/>
        </w:rPr>
        <w:tab/>
        <w:t xml:space="preserve">reasonable assurance that the retrofit project itself will, at a </w:t>
      </w:r>
      <w:r w:rsidRPr="008B2EFE">
        <w:rPr>
          <w:rFonts w:ascii="Times New Roman" w:hAnsi="Times New Roman"/>
          <w:szCs w:val="24"/>
        </w:rPr>
        <w:tab/>
        <w:t xml:space="preserve">minimum provide additional water quality treatment such that </w:t>
      </w:r>
      <w:r w:rsidRPr="008B2EFE">
        <w:rPr>
          <w:rFonts w:ascii="Times New Roman" w:hAnsi="Times New Roman"/>
          <w:szCs w:val="24"/>
        </w:rPr>
        <w:tab/>
        <w:t xml:space="preserve">there is a net reduction of the stormwater pollutant loading into </w:t>
      </w:r>
      <w:r w:rsidRPr="008B2EFE">
        <w:rPr>
          <w:rFonts w:ascii="Times New Roman" w:hAnsi="Times New Roman"/>
          <w:szCs w:val="24"/>
        </w:rPr>
        <w:tab/>
        <w:t>receiving waters.  Examples are:</w:t>
      </w:r>
    </w:p>
    <w:p w14:paraId="50BFC04D" w14:textId="77777777" w:rsidR="001D56FF" w:rsidRPr="008B2EFE" w:rsidRDefault="001D56FF" w:rsidP="008D5595">
      <w:pPr>
        <w:ind w:left="2880" w:hanging="720"/>
        <w:contextualSpacing/>
        <w:rPr>
          <w:rFonts w:ascii="Times New Roman" w:hAnsi="Times New Roman"/>
          <w:szCs w:val="24"/>
        </w:rPr>
      </w:pPr>
    </w:p>
    <w:p w14:paraId="67411A85" w14:textId="77777777" w:rsidR="001D56FF" w:rsidRPr="008B2EFE" w:rsidRDefault="001D56FF" w:rsidP="008D5595">
      <w:pPr>
        <w:ind w:left="2880" w:hanging="720"/>
        <w:contextualSpacing/>
        <w:rPr>
          <w:rFonts w:ascii="Times New Roman" w:hAnsi="Times New Roman"/>
          <w:szCs w:val="24"/>
        </w:rPr>
      </w:pPr>
      <w:r w:rsidRPr="008B2EFE">
        <w:rPr>
          <w:rFonts w:ascii="Times New Roman" w:hAnsi="Times New Roman"/>
          <w:szCs w:val="24"/>
        </w:rPr>
        <w:tab/>
        <w:t>a.</w:t>
      </w:r>
      <w:r w:rsidRPr="008B2EFE">
        <w:rPr>
          <w:rFonts w:ascii="Times New Roman" w:hAnsi="Times New Roman"/>
          <w:szCs w:val="24"/>
        </w:rPr>
        <w:tab/>
        <w:t xml:space="preserve">Addition of treatment capacity to an existing stormwater </w:t>
      </w:r>
      <w:r w:rsidRPr="008B2EFE">
        <w:rPr>
          <w:rFonts w:ascii="Times New Roman" w:hAnsi="Times New Roman"/>
          <w:szCs w:val="24"/>
        </w:rPr>
        <w:tab/>
        <w:t xml:space="preserve">management system such that it reduces stormwater </w:t>
      </w:r>
      <w:r w:rsidRPr="008B2EFE">
        <w:rPr>
          <w:rFonts w:ascii="Times New Roman" w:hAnsi="Times New Roman"/>
          <w:szCs w:val="24"/>
        </w:rPr>
        <w:tab/>
        <w:t xml:space="preserve">pollutant loadings to receiving </w:t>
      </w:r>
      <w:proofErr w:type="gramStart"/>
      <w:r w:rsidRPr="008B2EFE">
        <w:rPr>
          <w:rFonts w:ascii="Times New Roman" w:hAnsi="Times New Roman"/>
          <w:szCs w:val="24"/>
        </w:rPr>
        <w:t>waters;</w:t>
      </w:r>
      <w:proofErr w:type="gramEnd"/>
    </w:p>
    <w:p w14:paraId="47A34445" w14:textId="77777777" w:rsidR="001D56FF" w:rsidRPr="008B2EFE" w:rsidRDefault="001D56FF" w:rsidP="008D5595">
      <w:pPr>
        <w:ind w:left="2880" w:hanging="720"/>
        <w:contextualSpacing/>
        <w:rPr>
          <w:rFonts w:ascii="Times New Roman" w:hAnsi="Times New Roman"/>
          <w:szCs w:val="24"/>
        </w:rPr>
      </w:pPr>
    </w:p>
    <w:p w14:paraId="5D7EF0BE" w14:textId="77777777" w:rsidR="001D56FF" w:rsidRPr="008B2EFE" w:rsidRDefault="001D56FF" w:rsidP="008D5595">
      <w:pPr>
        <w:ind w:left="2880" w:hanging="720"/>
        <w:contextualSpacing/>
        <w:rPr>
          <w:rFonts w:ascii="Times New Roman" w:hAnsi="Times New Roman"/>
          <w:szCs w:val="24"/>
        </w:rPr>
      </w:pPr>
      <w:r w:rsidRPr="008B2EFE">
        <w:rPr>
          <w:rFonts w:ascii="Times New Roman" w:hAnsi="Times New Roman"/>
          <w:szCs w:val="24"/>
        </w:rPr>
        <w:tab/>
        <w:t>b.</w:t>
      </w:r>
      <w:r w:rsidRPr="008B2EFE">
        <w:rPr>
          <w:rFonts w:ascii="Times New Roman" w:hAnsi="Times New Roman"/>
          <w:szCs w:val="24"/>
        </w:rPr>
        <w:tab/>
        <w:t xml:space="preserve">Adding treatment or attenuation capability to an existing </w:t>
      </w:r>
      <w:r w:rsidRPr="008B2EFE">
        <w:rPr>
          <w:rFonts w:ascii="Times New Roman" w:hAnsi="Times New Roman"/>
          <w:szCs w:val="24"/>
        </w:rPr>
        <w:tab/>
        <w:t xml:space="preserve">developed area when either the existing stormwater </w:t>
      </w:r>
      <w:r w:rsidRPr="008B2EFE">
        <w:rPr>
          <w:rFonts w:ascii="Times New Roman" w:hAnsi="Times New Roman"/>
          <w:szCs w:val="24"/>
        </w:rPr>
        <w:tab/>
        <w:t xml:space="preserve">management system or the developed area has substandard </w:t>
      </w:r>
      <w:r w:rsidRPr="008B2EFE">
        <w:rPr>
          <w:rFonts w:ascii="Times New Roman" w:hAnsi="Times New Roman"/>
          <w:szCs w:val="24"/>
        </w:rPr>
        <w:tab/>
        <w:t xml:space="preserve">stormwater treatment and attenuation capabilities, </w:t>
      </w:r>
      <w:r w:rsidRPr="008B2EFE">
        <w:rPr>
          <w:rFonts w:ascii="Times New Roman" w:hAnsi="Times New Roman"/>
          <w:szCs w:val="24"/>
        </w:rPr>
        <w:tab/>
        <w:t xml:space="preserve">compared to what would be required for a new system </w:t>
      </w:r>
      <w:r w:rsidRPr="008B2EFE">
        <w:rPr>
          <w:rFonts w:ascii="Times New Roman" w:hAnsi="Times New Roman"/>
          <w:szCs w:val="24"/>
        </w:rPr>
        <w:tab/>
        <w:t>requiring a permit under Part IV of Chapter 373, F.S.; or</w:t>
      </w:r>
    </w:p>
    <w:p w14:paraId="69E69584" w14:textId="77777777" w:rsidR="001D56FF" w:rsidRPr="008B2EFE" w:rsidRDefault="001D56FF" w:rsidP="008D5595">
      <w:pPr>
        <w:ind w:left="2880" w:hanging="720"/>
        <w:contextualSpacing/>
        <w:rPr>
          <w:rFonts w:ascii="Times New Roman" w:hAnsi="Times New Roman"/>
          <w:szCs w:val="24"/>
        </w:rPr>
      </w:pPr>
    </w:p>
    <w:p w14:paraId="4E02E9C1" w14:textId="77777777" w:rsidR="001D56FF" w:rsidRPr="008B2EFE" w:rsidRDefault="001D56FF" w:rsidP="008D5595">
      <w:pPr>
        <w:ind w:left="2880" w:hanging="720"/>
        <w:contextualSpacing/>
        <w:rPr>
          <w:rFonts w:ascii="Times New Roman" w:hAnsi="Times New Roman"/>
          <w:szCs w:val="24"/>
        </w:rPr>
      </w:pPr>
      <w:r w:rsidRPr="008B2EFE">
        <w:rPr>
          <w:rFonts w:ascii="Times New Roman" w:hAnsi="Times New Roman"/>
          <w:szCs w:val="24"/>
        </w:rPr>
        <w:tab/>
        <w:t>c.</w:t>
      </w:r>
      <w:r w:rsidRPr="008B2EFE">
        <w:rPr>
          <w:rFonts w:ascii="Times New Roman" w:hAnsi="Times New Roman"/>
          <w:szCs w:val="24"/>
        </w:rPr>
        <w:tab/>
        <w:t xml:space="preserve">Removing pollutants generated by, or resulting from, </w:t>
      </w:r>
      <w:r w:rsidRPr="008B2EFE">
        <w:rPr>
          <w:rFonts w:ascii="Times New Roman" w:hAnsi="Times New Roman"/>
          <w:szCs w:val="24"/>
        </w:rPr>
        <w:tab/>
        <w:t>previous stormwater discharges.</w:t>
      </w:r>
    </w:p>
    <w:p w14:paraId="60CE742B" w14:textId="77777777" w:rsidR="001D56FF" w:rsidRPr="008B2EFE" w:rsidRDefault="001D56FF" w:rsidP="008D5595">
      <w:pPr>
        <w:ind w:left="2160" w:hanging="1440"/>
        <w:contextualSpacing/>
        <w:rPr>
          <w:rFonts w:ascii="Times New Roman" w:hAnsi="Times New Roman"/>
          <w:szCs w:val="24"/>
        </w:rPr>
      </w:pPr>
    </w:p>
    <w:p w14:paraId="6B4B7467" w14:textId="77777777" w:rsidR="001D56FF" w:rsidRPr="008B2EFE" w:rsidRDefault="001D56FF" w:rsidP="008D5595">
      <w:pPr>
        <w:ind w:left="2160" w:hanging="720"/>
        <w:contextualSpacing/>
        <w:rPr>
          <w:rFonts w:ascii="Times New Roman" w:hAnsi="Times New Roman"/>
          <w:szCs w:val="24"/>
        </w:rPr>
      </w:pPr>
      <w:r w:rsidRPr="008B2EFE">
        <w:rPr>
          <w:rFonts w:ascii="Times New Roman" w:hAnsi="Times New Roman"/>
          <w:szCs w:val="24"/>
        </w:rPr>
        <w:tab/>
        <w:t>(2)</w:t>
      </w:r>
      <w:r w:rsidRPr="008B2EFE">
        <w:rPr>
          <w:rFonts w:ascii="Times New Roman" w:hAnsi="Times New Roman"/>
          <w:szCs w:val="24"/>
        </w:rPr>
        <w:tab/>
        <w:t xml:space="preserve">If the applicant has conducted, and the Agency has approved, an </w:t>
      </w:r>
      <w:r w:rsidRPr="008B2EFE">
        <w:rPr>
          <w:rFonts w:ascii="Times New Roman" w:hAnsi="Times New Roman"/>
          <w:szCs w:val="24"/>
        </w:rPr>
        <w:tab/>
        <w:t xml:space="preserve">analysis that provides reasonable assurance that the proposed </w:t>
      </w:r>
      <w:r w:rsidRPr="008B2EFE">
        <w:rPr>
          <w:rFonts w:ascii="Times New Roman" w:hAnsi="Times New Roman"/>
          <w:szCs w:val="24"/>
        </w:rPr>
        <w:tab/>
        <w:t xml:space="preserve">stormwater quality retrofit will provide the intended pollutant load </w:t>
      </w:r>
      <w:r w:rsidRPr="008B2EFE">
        <w:rPr>
          <w:rFonts w:ascii="Times New Roman" w:hAnsi="Times New Roman"/>
          <w:szCs w:val="24"/>
        </w:rPr>
        <w:tab/>
        <w:t xml:space="preserve">reduction from the existing system or systems, the project will be </w:t>
      </w:r>
      <w:r w:rsidRPr="008B2EFE">
        <w:rPr>
          <w:rFonts w:ascii="Times New Roman" w:hAnsi="Times New Roman"/>
          <w:szCs w:val="24"/>
        </w:rPr>
        <w:tab/>
        <w:t xml:space="preserve">presumed to comply with the requirements in </w:t>
      </w:r>
      <w:r w:rsidRPr="008B2EFE">
        <w:rPr>
          <w:rFonts w:ascii="Times New Roman" w:hAnsi="Times New Roman"/>
          <w:b/>
          <w:bCs/>
          <w:szCs w:val="24"/>
        </w:rPr>
        <w:t xml:space="preserve">sections 4.0 through </w:t>
      </w:r>
      <w:r w:rsidRPr="008B2EFE">
        <w:rPr>
          <w:rFonts w:ascii="Times New Roman" w:hAnsi="Times New Roman"/>
          <w:b/>
          <w:bCs/>
          <w:szCs w:val="24"/>
        </w:rPr>
        <w:tab/>
        <w:t xml:space="preserve">4.5 </w:t>
      </w:r>
      <w:r w:rsidRPr="008B2EFE">
        <w:rPr>
          <w:rFonts w:ascii="Times New Roman" w:hAnsi="Times New Roman"/>
          <w:szCs w:val="24"/>
        </w:rPr>
        <w:t>of this Volume.</w:t>
      </w:r>
    </w:p>
    <w:p w14:paraId="48BD8B01" w14:textId="77777777" w:rsidR="001D56FF" w:rsidRPr="008B2EFE" w:rsidRDefault="001D56FF" w:rsidP="008D5595">
      <w:pPr>
        <w:ind w:left="2160" w:hanging="720"/>
        <w:contextualSpacing/>
        <w:rPr>
          <w:rFonts w:ascii="Times New Roman" w:hAnsi="Times New Roman"/>
          <w:szCs w:val="24"/>
        </w:rPr>
      </w:pPr>
    </w:p>
    <w:p w14:paraId="2A8A7B4F" w14:textId="77777777" w:rsidR="001D56FF" w:rsidRPr="008B2EFE" w:rsidRDefault="001D56FF" w:rsidP="008D5595">
      <w:pPr>
        <w:ind w:left="2160" w:hanging="720"/>
        <w:contextualSpacing/>
        <w:rPr>
          <w:rFonts w:ascii="Times New Roman" w:hAnsi="Times New Roman"/>
          <w:szCs w:val="24"/>
        </w:rPr>
      </w:pPr>
      <w:r w:rsidRPr="008B2EFE">
        <w:rPr>
          <w:rFonts w:ascii="Times New Roman" w:hAnsi="Times New Roman"/>
          <w:szCs w:val="24"/>
        </w:rPr>
        <w:tab/>
        <w:t>(3)</w:t>
      </w:r>
      <w:r w:rsidRPr="008B2EFE">
        <w:rPr>
          <w:rFonts w:ascii="Times New Roman" w:hAnsi="Times New Roman"/>
          <w:szCs w:val="24"/>
        </w:rPr>
        <w:tab/>
        <w:t xml:space="preserve">The pollutants of concern will be determined on a case-by-case </w:t>
      </w:r>
      <w:r w:rsidRPr="008B2EFE">
        <w:rPr>
          <w:rFonts w:ascii="Times New Roman" w:hAnsi="Times New Roman"/>
          <w:szCs w:val="24"/>
        </w:rPr>
        <w:tab/>
        <w:t xml:space="preserve">basis during the permit application review based upon factors such </w:t>
      </w:r>
      <w:r w:rsidRPr="008B2EFE">
        <w:rPr>
          <w:rFonts w:ascii="Times New Roman" w:hAnsi="Times New Roman"/>
          <w:szCs w:val="24"/>
        </w:rPr>
        <w:tab/>
        <w:t xml:space="preserve">as the type and intensity of land use, existing water quality data </w:t>
      </w:r>
      <w:r w:rsidRPr="008B2EFE">
        <w:rPr>
          <w:rFonts w:ascii="Times New Roman" w:hAnsi="Times New Roman"/>
          <w:szCs w:val="24"/>
        </w:rPr>
        <w:tab/>
        <w:t xml:space="preserve">within the area subject to the retrofit, and the degree of impairment </w:t>
      </w:r>
      <w:r w:rsidRPr="008B2EFE">
        <w:rPr>
          <w:rFonts w:ascii="Times New Roman" w:hAnsi="Times New Roman"/>
          <w:szCs w:val="24"/>
        </w:rPr>
        <w:tab/>
        <w:t>or water quality violations in the receiving waters.</w:t>
      </w:r>
    </w:p>
    <w:p w14:paraId="1DA9464A" w14:textId="77777777" w:rsidR="001D56FF" w:rsidRPr="008B2EFE" w:rsidRDefault="001D56FF" w:rsidP="008D5595">
      <w:pPr>
        <w:ind w:left="1440" w:hanging="720"/>
        <w:contextualSpacing/>
        <w:rPr>
          <w:rFonts w:ascii="Times New Roman" w:hAnsi="Times New Roman"/>
          <w:szCs w:val="24"/>
        </w:rPr>
      </w:pPr>
    </w:p>
    <w:p w14:paraId="01FA4E64" w14:textId="77777777" w:rsidR="001D56FF" w:rsidRPr="008B2EFE" w:rsidRDefault="001D56FF" w:rsidP="008D5595">
      <w:pPr>
        <w:ind w:left="1440" w:hanging="720"/>
        <w:contextualSpacing/>
        <w:rPr>
          <w:rFonts w:ascii="Times New Roman" w:hAnsi="Times New Roman"/>
          <w:szCs w:val="24"/>
        </w:rPr>
      </w:pPr>
      <w:r w:rsidRPr="008B2EFE">
        <w:rPr>
          <w:rFonts w:ascii="Times New Roman" w:hAnsi="Times New Roman"/>
          <w:szCs w:val="24"/>
        </w:rPr>
        <w:tab/>
        <w:t>(c)</w:t>
      </w:r>
      <w:r w:rsidRPr="008B2EFE">
        <w:rPr>
          <w:rFonts w:ascii="Times New Roman" w:hAnsi="Times New Roman"/>
          <w:szCs w:val="24"/>
        </w:rPr>
        <w:tab/>
        <w:t>Stormwater Quantity (Flood Control) Retrofits</w:t>
      </w:r>
    </w:p>
    <w:p w14:paraId="7A9E0D12" w14:textId="77777777" w:rsidR="001D56FF" w:rsidRPr="008B2EFE" w:rsidRDefault="001D56FF" w:rsidP="008D5595">
      <w:pPr>
        <w:ind w:left="1440" w:hanging="720"/>
        <w:contextualSpacing/>
        <w:rPr>
          <w:rFonts w:ascii="Times New Roman" w:hAnsi="Times New Roman"/>
          <w:szCs w:val="24"/>
        </w:rPr>
      </w:pPr>
    </w:p>
    <w:p w14:paraId="1C6854F8" w14:textId="77777777" w:rsidR="001D56FF" w:rsidRPr="008B2EFE" w:rsidRDefault="001D56FF" w:rsidP="008D5595">
      <w:pPr>
        <w:ind w:left="1440"/>
        <w:contextualSpacing/>
        <w:rPr>
          <w:rFonts w:ascii="Times New Roman" w:hAnsi="Times New Roman"/>
          <w:szCs w:val="24"/>
        </w:rPr>
      </w:pPr>
      <w:r w:rsidRPr="008B2EFE">
        <w:rPr>
          <w:rFonts w:ascii="Times New Roman" w:hAnsi="Times New Roman"/>
          <w:szCs w:val="24"/>
        </w:rPr>
        <w:tab/>
        <w:t xml:space="preserve">The applicant for a stormwater quantity retrofit project must provide </w:t>
      </w:r>
      <w:r w:rsidRPr="008B2EFE">
        <w:rPr>
          <w:rFonts w:ascii="Times New Roman" w:hAnsi="Times New Roman"/>
          <w:szCs w:val="24"/>
        </w:rPr>
        <w:tab/>
        <w:t xml:space="preserve">reasonable assurance that the retrofit project will reduce existing flooding </w:t>
      </w:r>
      <w:r w:rsidRPr="008B2EFE">
        <w:rPr>
          <w:rFonts w:ascii="Times New Roman" w:hAnsi="Times New Roman"/>
          <w:szCs w:val="24"/>
        </w:rPr>
        <w:tab/>
        <w:t>problems in such a way that it does not cause any of the following:</w:t>
      </w:r>
    </w:p>
    <w:p w14:paraId="69906803" w14:textId="77777777" w:rsidR="001D56FF" w:rsidRPr="008B2EFE" w:rsidRDefault="001D56FF" w:rsidP="008D5595">
      <w:pPr>
        <w:ind w:left="1440"/>
        <w:contextualSpacing/>
        <w:rPr>
          <w:rFonts w:ascii="Times New Roman" w:hAnsi="Times New Roman"/>
          <w:szCs w:val="24"/>
        </w:rPr>
      </w:pPr>
      <w:r w:rsidRPr="008B2EFE">
        <w:rPr>
          <w:rFonts w:ascii="Times New Roman" w:hAnsi="Times New Roman"/>
          <w:szCs w:val="24"/>
        </w:rPr>
        <w:tab/>
      </w:r>
    </w:p>
    <w:p w14:paraId="63F32496" w14:textId="77777777" w:rsidR="001D56FF" w:rsidRPr="008B2EFE" w:rsidRDefault="001D56FF" w:rsidP="008D5595">
      <w:pPr>
        <w:ind w:left="2160" w:hanging="720"/>
        <w:contextualSpacing/>
        <w:rPr>
          <w:rFonts w:ascii="Times New Roman" w:hAnsi="Times New Roman"/>
          <w:szCs w:val="24"/>
        </w:rPr>
      </w:pPr>
      <w:r w:rsidRPr="008B2EFE">
        <w:rPr>
          <w:rFonts w:ascii="Times New Roman" w:hAnsi="Times New Roman"/>
          <w:szCs w:val="24"/>
        </w:rPr>
        <w:tab/>
        <w:t>(1)</w:t>
      </w:r>
      <w:r w:rsidRPr="008B2EFE">
        <w:rPr>
          <w:rFonts w:ascii="Times New Roman" w:hAnsi="Times New Roman"/>
          <w:szCs w:val="24"/>
        </w:rPr>
        <w:tab/>
        <w:t xml:space="preserve">A net reduction in water quality treatment provided by the existing </w:t>
      </w:r>
      <w:r w:rsidRPr="008B2EFE">
        <w:rPr>
          <w:rFonts w:ascii="Times New Roman" w:hAnsi="Times New Roman"/>
          <w:szCs w:val="24"/>
        </w:rPr>
        <w:tab/>
        <w:t xml:space="preserve">stormwater management system or </w:t>
      </w:r>
      <w:proofErr w:type="gramStart"/>
      <w:r w:rsidRPr="008B2EFE">
        <w:rPr>
          <w:rFonts w:ascii="Times New Roman" w:hAnsi="Times New Roman"/>
          <w:szCs w:val="24"/>
        </w:rPr>
        <w:t>systems;</w:t>
      </w:r>
      <w:proofErr w:type="gramEnd"/>
    </w:p>
    <w:p w14:paraId="01CF851C" w14:textId="77777777" w:rsidR="001D56FF" w:rsidRPr="008B2EFE" w:rsidRDefault="001D56FF" w:rsidP="008D5595">
      <w:pPr>
        <w:ind w:left="1440"/>
        <w:contextualSpacing/>
        <w:rPr>
          <w:rFonts w:ascii="Times New Roman" w:hAnsi="Times New Roman"/>
          <w:szCs w:val="24"/>
        </w:rPr>
      </w:pPr>
    </w:p>
    <w:p w14:paraId="113224E5" w14:textId="77777777" w:rsidR="001D56FF" w:rsidRPr="008B2EFE" w:rsidRDefault="001D56FF" w:rsidP="008D5595">
      <w:pPr>
        <w:numPr>
          <w:ilvl w:val="12"/>
          <w:numId w:val="0"/>
        </w:numPr>
        <w:ind w:left="2160" w:hanging="720"/>
        <w:contextualSpacing/>
        <w:rPr>
          <w:rFonts w:ascii="Times New Roman" w:hAnsi="Times New Roman"/>
          <w:szCs w:val="24"/>
        </w:rPr>
      </w:pPr>
      <w:r w:rsidRPr="008B2EFE">
        <w:rPr>
          <w:rFonts w:ascii="Times New Roman" w:hAnsi="Times New Roman"/>
          <w:szCs w:val="24"/>
        </w:rPr>
        <w:lastRenderedPageBreak/>
        <w:tab/>
        <w:t>(2)</w:t>
      </w:r>
      <w:r w:rsidRPr="008B2EFE">
        <w:rPr>
          <w:rFonts w:ascii="Times New Roman" w:hAnsi="Times New Roman"/>
          <w:szCs w:val="24"/>
        </w:rPr>
        <w:tab/>
        <w:t xml:space="preserve">Increased discharges of untreated stormwater entering adjacent or </w:t>
      </w:r>
      <w:r w:rsidRPr="008B2EFE">
        <w:rPr>
          <w:rFonts w:ascii="Times New Roman" w:hAnsi="Times New Roman"/>
          <w:szCs w:val="24"/>
        </w:rPr>
        <w:tab/>
        <w:t xml:space="preserve">receiving </w:t>
      </w:r>
      <w:proofErr w:type="gramStart"/>
      <w:r w:rsidRPr="008B2EFE">
        <w:rPr>
          <w:rFonts w:ascii="Times New Roman" w:hAnsi="Times New Roman"/>
          <w:szCs w:val="24"/>
        </w:rPr>
        <w:t>waters;</w:t>
      </w:r>
      <w:proofErr w:type="gramEnd"/>
    </w:p>
    <w:p w14:paraId="4BBE0EA1" w14:textId="77777777" w:rsidR="001D56FF" w:rsidRPr="008B2EFE" w:rsidRDefault="001D56FF" w:rsidP="008D5595">
      <w:pPr>
        <w:numPr>
          <w:ilvl w:val="12"/>
          <w:numId w:val="0"/>
        </w:numPr>
        <w:ind w:left="2160" w:hanging="720"/>
        <w:contextualSpacing/>
        <w:rPr>
          <w:rFonts w:ascii="Times New Roman" w:hAnsi="Times New Roman"/>
          <w:szCs w:val="24"/>
        </w:rPr>
      </w:pPr>
    </w:p>
    <w:p w14:paraId="55441220" w14:textId="77777777" w:rsidR="001D56FF" w:rsidRPr="008B2EFE" w:rsidRDefault="001D56FF" w:rsidP="008D5595">
      <w:pPr>
        <w:ind w:left="1440"/>
        <w:contextualSpacing/>
        <w:rPr>
          <w:rFonts w:ascii="Times New Roman" w:hAnsi="Times New Roman"/>
          <w:szCs w:val="24"/>
        </w:rPr>
      </w:pPr>
      <w:r w:rsidRPr="008B2EFE">
        <w:rPr>
          <w:rFonts w:ascii="Times New Roman" w:hAnsi="Times New Roman"/>
          <w:szCs w:val="24"/>
        </w:rPr>
        <w:tab/>
        <w:t xml:space="preserve">If the applicant has conducted, and the Agency has approved, an analysis </w:t>
      </w:r>
      <w:r w:rsidRPr="008B2EFE">
        <w:rPr>
          <w:rFonts w:ascii="Times New Roman" w:hAnsi="Times New Roman"/>
          <w:szCs w:val="24"/>
        </w:rPr>
        <w:tab/>
        <w:t xml:space="preserve">that provides reasonable assurance that the stormwater quantity retrofit </w:t>
      </w:r>
      <w:r w:rsidRPr="008B2EFE">
        <w:rPr>
          <w:rFonts w:ascii="Times New Roman" w:hAnsi="Times New Roman"/>
          <w:szCs w:val="24"/>
        </w:rPr>
        <w:tab/>
        <w:t xml:space="preserve">project will comply with the above, the project will be presumed to </w:t>
      </w:r>
      <w:r w:rsidRPr="008B2EFE">
        <w:rPr>
          <w:rFonts w:ascii="Times New Roman" w:hAnsi="Times New Roman"/>
          <w:szCs w:val="24"/>
        </w:rPr>
        <w:tab/>
        <w:t xml:space="preserve">comply with the requirements in </w:t>
      </w:r>
      <w:r w:rsidRPr="008B2EFE">
        <w:rPr>
          <w:rFonts w:ascii="Times New Roman" w:hAnsi="Times New Roman"/>
          <w:b/>
          <w:bCs/>
          <w:szCs w:val="24"/>
        </w:rPr>
        <w:t xml:space="preserve">sections 3.1 through 3.3 </w:t>
      </w:r>
      <w:r w:rsidRPr="008B2EFE">
        <w:rPr>
          <w:rFonts w:ascii="Times New Roman" w:hAnsi="Times New Roman"/>
          <w:szCs w:val="24"/>
        </w:rPr>
        <w:t>of this Volume.</w:t>
      </w:r>
    </w:p>
    <w:p w14:paraId="2F783516" w14:textId="77777777" w:rsidR="001D56FF" w:rsidRPr="008B2EFE" w:rsidRDefault="001D56FF" w:rsidP="008D5595">
      <w:pPr>
        <w:ind w:left="1440"/>
        <w:contextualSpacing/>
        <w:rPr>
          <w:rFonts w:ascii="Times New Roman" w:hAnsi="Times New Roman"/>
          <w:szCs w:val="24"/>
        </w:rPr>
      </w:pPr>
    </w:p>
    <w:p w14:paraId="31995034" w14:textId="77777777" w:rsidR="001D56FF" w:rsidRPr="008B2EFE" w:rsidRDefault="001D56FF" w:rsidP="008D5595">
      <w:pPr>
        <w:numPr>
          <w:ilvl w:val="12"/>
          <w:numId w:val="0"/>
        </w:numPr>
        <w:ind w:left="1440" w:hanging="720"/>
        <w:contextualSpacing/>
        <w:rPr>
          <w:rFonts w:ascii="Times New Roman" w:hAnsi="Times New Roman"/>
          <w:szCs w:val="24"/>
        </w:rPr>
      </w:pPr>
      <w:r w:rsidRPr="008B2EFE">
        <w:rPr>
          <w:rFonts w:ascii="Times New Roman" w:hAnsi="Times New Roman"/>
          <w:szCs w:val="24"/>
        </w:rPr>
        <w:tab/>
        <w:t>(d)</w:t>
      </w:r>
      <w:r w:rsidRPr="008B2EFE">
        <w:rPr>
          <w:rFonts w:ascii="Times New Roman" w:hAnsi="Times New Roman"/>
          <w:szCs w:val="24"/>
        </w:rPr>
        <w:tab/>
        <w:t xml:space="preserve">The applicant for any stormwater retrofit project must design, implement, </w:t>
      </w:r>
      <w:r w:rsidRPr="008B2EFE">
        <w:rPr>
          <w:rFonts w:ascii="Times New Roman" w:hAnsi="Times New Roman"/>
          <w:szCs w:val="24"/>
        </w:rPr>
        <w:tab/>
        <w:t>and operate the project so that it:</w:t>
      </w:r>
    </w:p>
    <w:p w14:paraId="61A6B21B" w14:textId="77777777" w:rsidR="001D56FF" w:rsidRPr="008B2EFE" w:rsidRDefault="001D56FF" w:rsidP="008D5595">
      <w:pPr>
        <w:numPr>
          <w:ilvl w:val="12"/>
          <w:numId w:val="0"/>
        </w:numPr>
        <w:ind w:left="2160" w:hanging="1440"/>
        <w:contextualSpacing/>
        <w:rPr>
          <w:rFonts w:ascii="Times New Roman" w:hAnsi="Times New Roman"/>
          <w:szCs w:val="24"/>
        </w:rPr>
      </w:pPr>
    </w:p>
    <w:p w14:paraId="530BA022" w14:textId="77777777" w:rsidR="001D56FF" w:rsidRPr="008B2EFE" w:rsidRDefault="001D56FF" w:rsidP="008D5595">
      <w:pPr>
        <w:numPr>
          <w:ilvl w:val="12"/>
          <w:numId w:val="0"/>
        </w:numPr>
        <w:ind w:left="2160" w:hanging="720"/>
        <w:contextualSpacing/>
        <w:rPr>
          <w:rFonts w:ascii="Times New Roman" w:hAnsi="Times New Roman"/>
          <w:szCs w:val="24"/>
        </w:rPr>
      </w:pPr>
      <w:r w:rsidRPr="008B2EFE">
        <w:rPr>
          <w:rFonts w:ascii="Times New Roman" w:hAnsi="Times New Roman"/>
          <w:szCs w:val="24"/>
        </w:rPr>
        <w:tab/>
        <w:t>(1)</w:t>
      </w:r>
      <w:r w:rsidRPr="008B2EFE">
        <w:rPr>
          <w:rFonts w:ascii="Times New Roman" w:hAnsi="Times New Roman"/>
          <w:szCs w:val="24"/>
        </w:rPr>
        <w:tab/>
        <w:t xml:space="preserve">Will not cause or contribute to a water quality </w:t>
      </w:r>
      <w:proofErr w:type="gramStart"/>
      <w:r w:rsidRPr="008B2EFE">
        <w:rPr>
          <w:rFonts w:ascii="Times New Roman" w:hAnsi="Times New Roman"/>
          <w:szCs w:val="24"/>
        </w:rPr>
        <w:t>violation;</w:t>
      </w:r>
      <w:proofErr w:type="gramEnd"/>
    </w:p>
    <w:p w14:paraId="000B0887" w14:textId="77777777" w:rsidR="001D56FF" w:rsidRPr="008B2EFE" w:rsidRDefault="001D56FF" w:rsidP="008D5595">
      <w:pPr>
        <w:numPr>
          <w:ilvl w:val="12"/>
          <w:numId w:val="0"/>
        </w:numPr>
        <w:ind w:left="1440" w:hanging="720"/>
        <w:contextualSpacing/>
        <w:rPr>
          <w:rFonts w:ascii="Times New Roman" w:hAnsi="Times New Roman"/>
          <w:szCs w:val="24"/>
        </w:rPr>
      </w:pPr>
    </w:p>
    <w:p w14:paraId="4252E428" w14:textId="77777777" w:rsidR="001D56FF" w:rsidRPr="008B2EFE" w:rsidRDefault="001D56FF" w:rsidP="008D5595">
      <w:pPr>
        <w:numPr>
          <w:ilvl w:val="12"/>
          <w:numId w:val="0"/>
        </w:numPr>
        <w:ind w:left="2160" w:hanging="720"/>
        <w:contextualSpacing/>
        <w:rPr>
          <w:rFonts w:ascii="Times New Roman" w:hAnsi="Times New Roman"/>
          <w:szCs w:val="24"/>
        </w:rPr>
      </w:pPr>
      <w:r w:rsidRPr="008B2EFE">
        <w:rPr>
          <w:rFonts w:ascii="Times New Roman" w:hAnsi="Times New Roman"/>
          <w:szCs w:val="24"/>
        </w:rPr>
        <w:tab/>
        <w:t>(2)</w:t>
      </w:r>
      <w:r w:rsidRPr="008B2EFE">
        <w:rPr>
          <w:rFonts w:ascii="Times New Roman" w:hAnsi="Times New Roman"/>
          <w:szCs w:val="24"/>
        </w:rPr>
        <w:tab/>
        <w:t xml:space="preserve">Does not reduce stormwater treatment capacity or increase </w:t>
      </w:r>
      <w:r w:rsidRPr="008B2EFE">
        <w:rPr>
          <w:rFonts w:ascii="Times New Roman" w:hAnsi="Times New Roman"/>
          <w:szCs w:val="24"/>
        </w:rPr>
        <w:tab/>
        <w:t xml:space="preserve">discharges of untreated stormwater.  Where existing ambient water </w:t>
      </w:r>
      <w:r w:rsidRPr="008B2EFE">
        <w:rPr>
          <w:rFonts w:ascii="Times New Roman" w:hAnsi="Times New Roman"/>
          <w:szCs w:val="24"/>
        </w:rPr>
        <w:tab/>
        <w:t xml:space="preserve">quality does not meet water quality standards the applicant must </w:t>
      </w:r>
      <w:r w:rsidRPr="008B2EFE">
        <w:rPr>
          <w:rFonts w:ascii="Times New Roman" w:hAnsi="Times New Roman"/>
          <w:szCs w:val="24"/>
        </w:rPr>
        <w:tab/>
        <w:t xml:space="preserve">demonstrate that the proposed activities will not cause or </w:t>
      </w:r>
      <w:r w:rsidRPr="008B2EFE">
        <w:rPr>
          <w:rFonts w:ascii="Times New Roman" w:hAnsi="Times New Roman"/>
          <w:szCs w:val="24"/>
        </w:rPr>
        <w:tab/>
        <w:t xml:space="preserve">contribute to a water quality violation.  If the proposed activities </w:t>
      </w:r>
      <w:r w:rsidRPr="008B2EFE">
        <w:rPr>
          <w:rFonts w:ascii="Times New Roman" w:hAnsi="Times New Roman"/>
          <w:szCs w:val="24"/>
        </w:rPr>
        <w:tab/>
        <w:t xml:space="preserve">will contribute to the existing violation, measures shall be </w:t>
      </w:r>
      <w:r w:rsidRPr="008B2EFE">
        <w:rPr>
          <w:rFonts w:ascii="Times New Roman" w:hAnsi="Times New Roman"/>
          <w:szCs w:val="24"/>
        </w:rPr>
        <w:tab/>
        <w:t xml:space="preserve">proposed that will provide a net improvement of the water quality </w:t>
      </w:r>
      <w:r w:rsidRPr="008B2EFE">
        <w:rPr>
          <w:rFonts w:ascii="Times New Roman" w:hAnsi="Times New Roman"/>
          <w:szCs w:val="24"/>
        </w:rPr>
        <w:tab/>
        <w:t xml:space="preserve">in the receiving waters for those parameters that do not meet </w:t>
      </w:r>
      <w:r w:rsidRPr="008B2EFE">
        <w:rPr>
          <w:rFonts w:ascii="Times New Roman" w:hAnsi="Times New Roman"/>
          <w:szCs w:val="24"/>
        </w:rPr>
        <w:tab/>
        <w:t>standards.</w:t>
      </w:r>
    </w:p>
    <w:p w14:paraId="0107A675" w14:textId="77777777" w:rsidR="001D56FF" w:rsidRPr="008B2EFE" w:rsidRDefault="001D56FF" w:rsidP="008D5595">
      <w:pPr>
        <w:numPr>
          <w:ilvl w:val="12"/>
          <w:numId w:val="0"/>
        </w:numPr>
        <w:ind w:left="2160" w:hanging="720"/>
        <w:contextualSpacing/>
        <w:rPr>
          <w:rFonts w:ascii="Times New Roman" w:hAnsi="Times New Roman"/>
          <w:szCs w:val="24"/>
        </w:rPr>
      </w:pPr>
    </w:p>
    <w:p w14:paraId="1D89820A" w14:textId="77777777" w:rsidR="001D56FF" w:rsidRPr="008B2EFE" w:rsidRDefault="001D56FF" w:rsidP="008D5595">
      <w:pPr>
        <w:ind w:left="2160" w:hanging="720"/>
        <w:contextualSpacing/>
        <w:rPr>
          <w:rFonts w:ascii="Times New Roman" w:hAnsi="Times New Roman"/>
          <w:szCs w:val="24"/>
        </w:rPr>
      </w:pPr>
      <w:r w:rsidRPr="008B2EFE">
        <w:rPr>
          <w:rFonts w:ascii="Times New Roman" w:hAnsi="Times New Roman"/>
          <w:szCs w:val="24"/>
        </w:rPr>
        <w:tab/>
        <w:t>(3)</w:t>
      </w:r>
      <w:r w:rsidRPr="008B2EFE">
        <w:rPr>
          <w:rFonts w:ascii="Times New Roman" w:hAnsi="Times New Roman"/>
          <w:szCs w:val="24"/>
        </w:rPr>
        <w:tab/>
        <w:t xml:space="preserve">Does not cause any adverse water quality impacts in receiving </w:t>
      </w:r>
      <w:r w:rsidRPr="008B2EFE">
        <w:rPr>
          <w:rFonts w:ascii="Times New Roman" w:hAnsi="Times New Roman"/>
          <w:szCs w:val="24"/>
        </w:rPr>
        <w:tab/>
        <w:t>waters; or</w:t>
      </w:r>
    </w:p>
    <w:p w14:paraId="3F4E8191" w14:textId="77777777" w:rsidR="001D56FF" w:rsidRPr="008B2EFE" w:rsidRDefault="001D56FF" w:rsidP="008D5595">
      <w:pPr>
        <w:ind w:left="1440"/>
        <w:contextualSpacing/>
        <w:rPr>
          <w:rFonts w:ascii="Times New Roman" w:hAnsi="Times New Roman"/>
          <w:szCs w:val="24"/>
        </w:rPr>
      </w:pPr>
    </w:p>
    <w:p w14:paraId="41CD650A" w14:textId="77777777" w:rsidR="001D56FF" w:rsidRPr="008B2EFE" w:rsidRDefault="001D56FF" w:rsidP="008D5595">
      <w:pPr>
        <w:numPr>
          <w:ilvl w:val="12"/>
          <w:numId w:val="0"/>
        </w:numPr>
        <w:ind w:left="2160" w:hanging="720"/>
        <w:contextualSpacing/>
        <w:rPr>
          <w:rFonts w:ascii="Times New Roman" w:hAnsi="Times New Roman"/>
          <w:szCs w:val="24"/>
        </w:rPr>
      </w:pPr>
      <w:r w:rsidRPr="008B2EFE">
        <w:rPr>
          <w:rFonts w:ascii="Times New Roman" w:hAnsi="Times New Roman"/>
          <w:szCs w:val="24"/>
        </w:rPr>
        <w:tab/>
        <w:t>(4)</w:t>
      </w:r>
      <w:r w:rsidRPr="008B2EFE">
        <w:rPr>
          <w:rFonts w:ascii="Times New Roman" w:hAnsi="Times New Roman"/>
          <w:szCs w:val="24"/>
        </w:rPr>
        <w:tab/>
        <w:t xml:space="preserve">Will not cause or contribute to increased flooding of adjacent lands </w:t>
      </w:r>
      <w:r w:rsidRPr="008B2EFE">
        <w:rPr>
          <w:rFonts w:ascii="Times New Roman" w:hAnsi="Times New Roman"/>
          <w:szCs w:val="24"/>
        </w:rPr>
        <w:tab/>
        <w:t>or cause new adverse water quantity impacts to receiving waters.</w:t>
      </w:r>
    </w:p>
    <w:p w14:paraId="7FAA0C31" w14:textId="68794100" w:rsidR="001D56FF" w:rsidRDefault="001D56FF" w:rsidP="008D5595">
      <w:pPr>
        <w:tabs>
          <w:tab w:val="left" w:pos="1544"/>
        </w:tabs>
        <w:ind w:left="720"/>
        <w:rPr>
          <w:rFonts w:ascii="Times New Roman" w:hAnsi="Times New Roman"/>
          <w:szCs w:val="24"/>
        </w:rPr>
      </w:pPr>
    </w:p>
    <w:p w14:paraId="0EBF9D95" w14:textId="3EB3E46C" w:rsidR="00E820D2" w:rsidRDefault="00E820D2" w:rsidP="008D5595">
      <w:pPr>
        <w:tabs>
          <w:tab w:val="left" w:pos="1544"/>
        </w:tabs>
        <w:ind w:left="720"/>
        <w:rPr>
          <w:rFonts w:ascii="Times New Roman" w:hAnsi="Times New Roman"/>
          <w:szCs w:val="24"/>
        </w:rPr>
      </w:pPr>
      <w:r w:rsidRPr="008B2EFE">
        <w:rPr>
          <w:rFonts w:ascii="Times New Roman" w:hAnsi="Times New Roman"/>
          <w:b/>
          <w:spacing w:val="-3"/>
          <w:szCs w:val="24"/>
        </w:rPr>
        <w:t>2.1</w:t>
      </w:r>
      <w:r>
        <w:rPr>
          <w:rFonts w:ascii="Times New Roman" w:hAnsi="Times New Roman"/>
          <w:b/>
          <w:spacing w:val="-3"/>
          <w:szCs w:val="24"/>
        </w:rPr>
        <w:t>1</w:t>
      </w:r>
      <w:r w:rsidRPr="008B2EFE">
        <w:rPr>
          <w:rFonts w:ascii="Times New Roman" w:hAnsi="Times New Roman"/>
          <w:b/>
          <w:spacing w:val="-3"/>
          <w:szCs w:val="24"/>
        </w:rPr>
        <w:tab/>
      </w:r>
      <w:r w:rsidR="00A5749A">
        <w:rPr>
          <w:rFonts w:ascii="Times New Roman" w:hAnsi="Times New Roman"/>
          <w:b/>
          <w:spacing w:val="-3"/>
          <w:szCs w:val="24"/>
        </w:rPr>
        <w:t xml:space="preserve">Above Ground Berms </w:t>
      </w:r>
      <w:r w:rsidR="0072231D">
        <w:rPr>
          <w:rFonts w:ascii="Times New Roman" w:hAnsi="Times New Roman"/>
          <w:b/>
          <w:spacing w:val="-3"/>
          <w:szCs w:val="24"/>
        </w:rPr>
        <w:t xml:space="preserve"> </w:t>
      </w:r>
      <w:r w:rsidR="00A5749A" w:rsidRPr="008A2822">
        <w:rPr>
          <w:rFonts w:ascii="Times New Roman" w:hAnsi="Times New Roman"/>
          <w:b/>
          <w:i/>
          <w:iCs/>
          <w:spacing w:val="-3"/>
          <w:szCs w:val="24"/>
        </w:rPr>
        <w:t>New effective date</w:t>
      </w:r>
    </w:p>
    <w:p w14:paraId="0B880A17" w14:textId="7A200527" w:rsidR="00E820D2" w:rsidRDefault="00E820D2" w:rsidP="008D5595">
      <w:pPr>
        <w:tabs>
          <w:tab w:val="left" w:pos="1544"/>
        </w:tabs>
        <w:ind w:left="720"/>
        <w:rPr>
          <w:rFonts w:ascii="Times New Roman" w:hAnsi="Times New Roman"/>
          <w:szCs w:val="24"/>
        </w:rPr>
      </w:pPr>
    </w:p>
    <w:p w14:paraId="1C609E83" w14:textId="1AD7E107" w:rsidR="0079159E" w:rsidRDefault="0079159E" w:rsidP="0079159E">
      <w:pPr>
        <w:tabs>
          <w:tab w:val="left" w:pos="1544"/>
        </w:tabs>
        <w:ind w:left="720"/>
        <w:rPr>
          <w:rFonts w:ascii="Times New Roman" w:hAnsi="Times New Roman"/>
          <w:szCs w:val="24"/>
        </w:rPr>
      </w:pPr>
      <w:r w:rsidRPr="0079159E">
        <w:rPr>
          <w:rFonts w:ascii="Times New Roman" w:hAnsi="Times New Roman"/>
          <w:szCs w:val="24"/>
        </w:rPr>
        <w:t>Above grade berms greater than three feet high (as measured from the highest berm elevation to the lowest elevation on the downstream slope) on permanently wet ponds must:</w:t>
      </w:r>
    </w:p>
    <w:p w14:paraId="66E091D9" w14:textId="77777777" w:rsidR="0079159E" w:rsidRPr="0079159E" w:rsidRDefault="0079159E" w:rsidP="0079159E">
      <w:pPr>
        <w:tabs>
          <w:tab w:val="left" w:pos="1544"/>
        </w:tabs>
        <w:ind w:left="720"/>
        <w:rPr>
          <w:rFonts w:ascii="Times New Roman" w:hAnsi="Times New Roman"/>
          <w:szCs w:val="24"/>
        </w:rPr>
      </w:pPr>
    </w:p>
    <w:p w14:paraId="41ADBC90" w14:textId="1C38DA1E" w:rsidR="0079159E" w:rsidRPr="0079159E" w:rsidRDefault="0079159E" w:rsidP="008A2822">
      <w:pPr>
        <w:tabs>
          <w:tab w:val="left" w:pos="1544"/>
        </w:tabs>
        <w:ind w:left="1350" w:hanging="630"/>
        <w:rPr>
          <w:rFonts w:ascii="Times New Roman" w:hAnsi="Times New Roman"/>
          <w:szCs w:val="24"/>
        </w:rPr>
      </w:pPr>
      <w:r w:rsidRPr="0079159E">
        <w:rPr>
          <w:rFonts w:ascii="Times New Roman" w:hAnsi="Times New Roman"/>
          <w:szCs w:val="24"/>
        </w:rPr>
        <w:t>a)</w:t>
      </w:r>
      <w:r w:rsidRPr="0079159E">
        <w:rPr>
          <w:rFonts w:ascii="Times New Roman" w:hAnsi="Times New Roman"/>
          <w:szCs w:val="24"/>
        </w:rPr>
        <w:tab/>
        <w:t>Contain an emergency overflow spillway designed to prevent overtopping of earthen portions of the berm, and</w:t>
      </w:r>
    </w:p>
    <w:p w14:paraId="4127CA43" w14:textId="77777777" w:rsidR="0079159E" w:rsidRPr="0079159E" w:rsidRDefault="0079159E" w:rsidP="008A2822">
      <w:pPr>
        <w:tabs>
          <w:tab w:val="left" w:pos="1544"/>
        </w:tabs>
        <w:ind w:left="1350" w:hanging="630"/>
        <w:rPr>
          <w:rFonts w:ascii="Times New Roman" w:hAnsi="Times New Roman"/>
          <w:szCs w:val="24"/>
        </w:rPr>
      </w:pPr>
    </w:p>
    <w:p w14:paraId="3972ADDE" w14:textId="444655E5" w:rsidR="0079159E" w:rsidRDefault="0079159E" w:rsidP="008A2822">
      <w:pPr>
        <w:tabs>
          <w:tab w:val="left" w:pos="1544"/>
        </w:tabs>
        <w:ind w:left="1350" w:hanging="630"/>
        <w:rPr>
          <w:rFonts w:ascii="Times New Roman" w:hAnsi="Times New Roman"/>
          <w:szCs w:val="24"/>
        </w:rPr>
      </w:pPr>
      <w:r w:rsidRPr="0079159E">
        <w:rPr>
          <w:rFonts w:ascii="Times New Roman" w:hAnsi="Times New Roman"/>
          <w:szCs w:val="24"/>
        </w:rPr>
        <w:t>b)</w:t>
      </w:r>
      <w:r w:rsidRPr="0079159E">
        <w:rPr>
          <w:rFonts w:ascii="Times New Roman" w:hAnsi="Times New Roman"/>
          <w:szCs w:val="24"/>
        </w:rPr>
        <w:tab/>
        <w:t>Be designed with a berm stability analysis consistent with generally accepted engineering practices as applied to local conditions, considering such factors as: the type of material used to construct the berm, the type of soils and degree of compaction, pond water level, and construction techniques.</w:t>
      </w:r>
    </w:p>
    <w:p w14:paraId="7BF14625" w14:textId="77777777" w:rsidR="00A5749A" w:rsidRPr="008B2EFE" w:rsidRDefault="00A5749A" w:rsidP="008D5595">
      <w:pPr>
        <w:tabs>
          <w:tab w:val="left" w:pos="1544"/>
        </w:tabs>
        <w:ind w:left="720"/>
        <w:rPr>
          <w:rFonts w:ascii="Times New Roman" w:hAnsi="Times New Roman"/>
          <w:szCs w:val="24"/>
        </w:rPr>
      </w:pPr>
    </w:p>
    <w:p w14:paraId="053C44AE" w14:textId="77777777" w:rsidR="00BD5FF4" w:rsidRDefault="00BD5FF4">
      <w:pPr>
        <w:spacing w:after="200" w:line="276" w:lineRule="auto"/>
        <w:rPr>
          <w:rFonts w:ascii="Times New Roman" w:hAnsi="Times New Roman"/>
          <w:b/>
          <w:spacing w:val="-3"/>
          <w:szCs w:val="24"/>
        </w:rPr>
      </w:pPr>
      <w:r>
        <w:rPr>
          <w:rFonts w:ascii="Times New Roman" w:hAnsi="Times New Roman"/>
          <w:b/>
          <w:spacing w:val="-3"/>
          <w:szCs w:val="24"/>
        </w:rPr>
        <w:br w:type="page"/>
      </w:r>
    </w:p>
    <w:p w14:paraId="39A2B2A8" w14:textId="41B98551" w:rsidR="001D56FF" w:rsidRPr="008B2EFE" w:rsidRDefault="001D56FF" w:rsidP="008D5595">
      <w:pPr>
        <w:tabs>
          <w:tab w:val="left" w:pos="720"/>
          <w:tab w:val="left" w:pos="1440"/>
          <w:tab w:val="left" w:pos="2160"/>
        </w:tabs>
        <w:suppressAutoHyphens/>
        <w:ind w:left="720" w:hanging="720"/>
        <w:rPr>
          <w:rFonts w:ascii="Times New Roman" w:hAnsi="Times New Roman"/>
          <w:b/>
          <w:spacing w:val="-3"/>
          <w:szCs w:val="24"/>
        </w:rPr>
      </w:pPr>
      <w:r w:rsidRPr="008B2EFE">
        <w:rPr>
          <w:rFonts w:ascii="Times New Roman" w:hAnsi="Times New Roman"/>
          <w:b/>
          <w:spacing w:val="-3"/>
          <w:szCs w:val="24"/>
        </w:rPr>
        <w:lastRenderedPageBreak/>
        <w:tab/>
        <w:t>2.1</w:t>
      </w:r>
      <w:r w:rsidR="00E820D2">
        <w:rPr>
          <w:rFonts w:ascii="Times New Roman" w:hAnsi="Times New Roman"/>
          <w:b/>
          <w:spacing w:val="-3"/>
          <w:szCs w:val="24"/>
        </w:rPr>
        <w:t>2</w:t>
      </w:r>
      <w:r w:rsidRPr="008B2EFE">
        <w:rPr>
          <w:rFonts w:ascii="Times New Roman" w:hAnsi="Times New Roman"/>
          <w:b/>
          <w:spacing w:val="-3"/>
          <w:szCs w:val="24"/>
        </w:rPr>
        <w:tab/>
        <w:t>Flexibility for State Transportation Projects and Facilities</w:t>
      </w:r>
    </w:p>
    <w:p w14:paraId="31AC9E70" w14:textId="77777777" w:rsidR="001D56FF" w:rsidRPr="008B2EFE" w:rsidRDefault="001D56FF" w:rsidP="008D5595">
      <w:pPr>
        <w:tabs>
          <w:tab w:val="left" w:pos="720"/>
          <w:tab w:val="left" w:pos="1440"/>
          <w:tab w:val="left" w:pos="2160"/>
        </w:tabs>
        <w:suppressAutoHyphens/>
        <w:ind w:left="720" w:hanging="720"/>
        <w:rPr>
          <w:rFonts w:ascii="Times New Roman" w:hAnsi="Times New Roman"/>
          <w:b/>
          <w:spacing w:val="-3"/>
          <w:szCs w:val="24"/>
        </w:rPr>
      </w:pPr>
    </w:p>
    <w:p w14:paraId="46470C7F" w14:textId="77777777" w:rsidR="001D56FF" w:rsidRPr="008B2EFE" w:rsidRDefault="001D56FF" w:rsidP="008D5595">
      <w:pPr>
        <w:ind w:left="720"/>
        <w:rPr>
          <w:rFonts w:ascii="Times New Roman" w:hAnsi="Times New Roman"/>
          <w:szCs w:val="24"/>
        </w:rPr>
      </w:pPr>
      <w:r w:rsidRPr="008B2EFE">
        <w:rPr>
          <w:rFonts w:ascii="Times New Roman" w:hAnsi="Times New Roman"/>
          <w:spacing w:val="-3"/>
          <w:szCs w:val="24"/>
        </w:rPr>
        <w:tab/>
      </w:r>
      <w:proofErr w:type="gramStart"/>
      <w:r w:rsidRPr="008B2EFE">
        <w:rPr>
          <w:rFonts w:ascii="Times New Roman" w:hAnsi="Times New Roman"/>
          <w:szCs w:val="24"/>
        </w:rPr>
        <w:t>With regard to</w:t>
      </w:r>
      <w:proofErr w:type="gramEnd"/>
      <w:r w:rsidRPr="008B2EFE">
        <w:rPr>
          <w:rFonts w:ascii="Times New Roman" w:hAnsi="Times New Roman"/>
          <w:szCs w:val="24"/>
        </w:rPr>
        <w:t xml:space="preserve"> state linear transportation projects and facilities, the District shall </w:t>
      </w:r>
      <w:r w:rsidRPr="008B2EFE">
        <w:rPr>
          <w:rFonts w:ascii="Times New Roman" w:hAnsi="Times New Roman"/>
          <w:szCs w:val="24"/>
        </w:rPr>
        <w:tab/>
        <w:t>be governed by subsection 373.413(6), F.S. (2012).</w:t>
      </w:r>
    </w:p>
    <w:p w14:paraId="2EB74DDD" w14:textId="77777777" w:rsidR="001D56FF" w:rsidRPr="008B2EFE" w:rsidRDefault="001D56FF">
      <w:pPr>
        <w:rPr>
          <w:rFonts w:ascii="Times New Roman" w:hAnsi="Times New Roman"/>
          <w:szCs w:val="24"/>
        </w:rPr>
        <w:sectPr w:rsidR="001D56FF" w:rsidRPr="008B2EFE" w:rsidSect="00FD522B">
          <w:footerReference w:type="default" r:id="rId16"/>
          <w:pgSz w:w="12240" w:h="15840"/>
          <w:pgMar w:top="1440" w:right="1440" w:bottom="1440" w:left="1440" w:header="720" w:footer="720" w:gutter="0"/>
          <w:pgNumType w:start="1"/>
          <w:cols w:space="720"/>
          <w:docGrid w:linePitch="360"/>
        </w:sectPr>
      </w:pPr>
    </w:p>
    <w:p w14:paraId="4932D613" w14:textId="77777777" w:rsidR="001D56FF" w:rsidRPr="008B2EFE" w:rsidRDefault="001D56FF" w:rsidP="007C118A">
      <w:pPr>
        <w:contextualSpacing/>
        <w:jc w:val="center"/>
        <w:rPr>
          <w:rFonts w:ascii="Times New Roman" w:hAnsi="Times New Roman"/>
          <w:b/>
          <w:szCs w:val="24"/>
        </w:rPr>
      </w:pPr>
      <w:r w:rsidRPr="008B2EFE">
        <w:rPr>
          <w:rFonts w:ascii="Times New Roman" w:hAnsi="Times New Roman"/>
          <w:b/>
          <w:szCs w:val="24"/>
        </w:rPr>
        <w:lastRenderedPageBreak/>
        <w:t>PART III – STORMWATER QUANTITY/FLOOD CONTROL</w:t>
      </w:r>
    </w:p>
    <w:p w14:paraId="3E4B78FC" w14:textId="77777777" w:rsidR="001D56FF" w:rsidRPr="008B2EFE" w:rsidRDefault="001D56FF" w:rsidP="007C118A">
      <w:pPr>
        <w:contextualSpacing/>
        <w:jc w:val="center"/>
        <w:rPr>
          <w:rFonts w:ascii="Times New Roman" w:hAnsi="Times New Roman"/>
          <w:b/>
          <w:szCs w:val="24"/>
        </w:rPr>
      </w:pPr>
    </w:p>
    <w:p w14:paraId="706D2C78" w14:textId="77777777" w:rsidR="001D56FF" w:rsidRPr="008B2EFE" w:rsidRDefault="001D56FF" w:rsidP="007C118A">
      <w:pPr>
        <w:tabs>
          <w:tab w:val="left" w:pos="720"/>
          <w:tab w:val="left" w:pos="1440"/>
        </w:tabs>
        <w:contextualSpacing/>
        <w:rPr>
          <w:rFonts w:ascii="Times New Roman" w:hAnsi="Times New Roman"/>
          <w:b/>
          <w:strike/>
          <w:color w:val="000000"/>
          <w:szCs w:val="24"/>
        </w:rPr>
      </w:pPr>
      <w:r w:rsidRPr="008B2EFE">
        <w:rPr>
          <w:rFonts w:ascii="Times New Roman" w:hAnsi="Times New Roman"/>
          <w:b/>
          <w:color w:val="000000"/>
          <w:szCs w:val="24"/>
        </w:rPr>
        <w:t>3.0</w:t>
      </w:r>
      <w:r w:rsidRPr="008B2EFE">
        <w:rPr>
          <w:rFonts w:ascii="Times New Roman" w:hAnsi="Times New Roman"/>
          <w:b/>
          <w:color w:val="000000"/>
          <w:szCs w:val="24"/>
        </w:rPr>
        <w:tab/>
        <w:t xml:space="preserve">General Flood Control Performance Criteria </w:t>
      </w:r>
    </w:p>
    <w:p w14:paraId="274FD807" w14:textId="77777777" w:rsidR="001D56FF" w:rsidRPr="008B2EFE" w:rsidRDefault="001D56FF" w:rsidP="007C118A">
      <w:pPr>
        <w:tabs>
          <w:tab w:val="left" w:pos="720"/>
          <w:tab w:val="left" w:pos="1440"/>
        </w:tabs>
        <w:ind w:left="84"/>
        <w:contextualSpacing/>
        <w:rPr>
          <w:rFonts w:ascii="Times New Roman" w:hAnsi="Times New Roman"/>
          <w:color w:val="000000"/>
          <w:szCs w:val="24"/>
        </w:rPr>
      </w:pPr>
      <w:r w:rsidRPr="008B2EFE">
        <w:rPr>
          <w:rFonts w:ascii="Times New Roman" w:hAnsi="Times New Roman"/>
          <w:color w:val="000000"/>
          <w:szCs w:val="24"/>
        </w:rPr>
        <w:tab/>
      </w:r>
    </w:p>
    <w:p w14:paraId="3D1F55B1" w14:textId="77777777" w:rsidR="001D56FF" w:rsidRPr="008B2EFE" w:rsidRDefault="001D56FF" w:rsidP="007C118A">
      <w:pPr>
        <w:tabs>
          <w:tab w:val="left" w:pos="720"/>
          <w:tab w:val="left" w:pos="1440"/>
        </w:tabs>
        <w:autoSpaceDE w:val="0"/>
        <w:autoSpaceDN w:val="0"/>
        <w:adjustRightInd w:val="0"/>
        <w:contextualSpacing/>
        <w:rPr>
          <w:rFonts w:ascii="Times New Roman" w:hAnsi="Times New Roman"/>
          <w:color w:val="000000"/>
          <w:szCs w:val="24"/>
        </w:rPr>
      </w:pPr>
      <w:r w:rsidRPr="008B2EFE">
        <w:rPr>
          <w:rFonts w:ascii="Times New Roman" w:hAnsi="Times New Roman"/>
          <w:color w:val="000000"/>
          <w:szCs w:val="24"/>
        </w:rPr>
        <w:tab/>
        <w:t>Urbanization increases total runoff volume, peak discharge rates, and the</w:t>
      </w:r>
    </w:p>
    <w:p w14:paraId="76273646" w14:textId="77777777" w:rsidR="001D56FF" w:rsidRPr="008B2EFE" w:rsidRDefault="001D56FF" w:rsidP="007C118A">
      <w:pPr>
        <w:tabs>
          <w:tab w:val="left" w:pos="720"/>
          <w:tab w:val="left" w:pos="1440"/>
        </w:tabs>
        <w:autoSpaceDE w:val="0"/>
        <w:autoSpaceDN w:val="0"/>
        <w:adjustRightInd w:val="0"/>
        <w:ind w:left="720"/>
        <w:contextualSpacing/>
        <w:rPr>
          <w:rFonts w:ascii="Times New Roman" w:hAnsi="Times New Roman"/>
          <w:color w:val="000000"/>
          <w:szCs w:val="24"/>
        </w:rPr>
      </w:pPr>
      <w:r w:rsidRPr="008B2EFE">
        <w:rPr>
          <w:rFonts w:ascii="Times New Roman" w:hAnsi="Times New Roman"/>
          <w:color w:val="000000"/>
          <w:szCs w:val="24"/>
        </w:rPr>
        <w:t>magnitude and frequency of flood events. With an increase in the number of flood events a stream is subjected to, the potential for accelerated erosion of both the stream banks and channel bottom is enhanced. Proper design of detention systems to limit post-development peak discharge rates to predevelopment rates can minimize some of the stormwater effects of urbanization.</w:t>
      </w:r>
    </w:p>
    <w:p w14:paraId="595A0680" w14:textId="77777777" w:rsidR="001D56FF" w:rsidRPr="008B2EFE" w:rsidRDefault="001D56FF" w:rsidP="007C118A">
      <w:pPr>
        <w:tabs>
          <w:tab w:val="left" w:pos="720"/>
          <w:tab w:val="left" w:pos="1440"/>
        </w:tabs>
        <w:autoSpaceDE w:val="0"/>
        <w:autoSpaceDN w:val="0"/>
        <w:adjustRightInd w:val="0"/>
        <w:ind w:left="720"/>
        <w:contextualSpacing/>
        <w:rPr>
          <w:rFonts w:ascii="Times New Roman" w:hAnsi="Times New Roman"/>
          <w:color w:val="000000"/>
          <w:szCs w:val="24"/>
        </w:rPr>
      </w:pPr>
    </w:p>
    <w:p w14:paraId="6DB84C11" w14:textId="77777777" w:rsidR="001D56FF" w:rsidRPr="008B2EFE" w:rsidRDefault="001D56FF" w:rsidP="007C118A">
      <w:pPr>
        <w:tabs>
          <w:tab w:val="left" w:pos="720"/>
          <w:tab w:val="left" w:pos="1440"/>
        </w:tabs>
        <w:contextualSpacing/>
        <w:rPr>
          <w:rFonts w:ascii="Times New Roman" w:hAnsi="Times New Roman"/>
          <w:b/>
          <w:strike/>
          <w:color w:val="000000"/>
          <w:szCs w:val="24"/>
        </w:rPr>
      </w:pPr>
      <w:r w:rsidRPr="008B2EFE">
        <w:rPr>
          <w:rFonts w:ascii="Times New Roman" w:hAnsi="Times New Roman"/>
          <w:b/>
          <w:color w:val="000000"/>
          <w:szCs w:val="24"/>
        </w:rPr>
        <w:tab/>
        <w:t>3.1</w:t>
      </w:r>
      <w:r w:rsidRPr="008B2EFE">
        <w:rPr>
          <w:rFonts w:ascii="Times New Roman" w:hAnsi="Times New Roman"/>
          <w:b/>
          <w:color w:val="000000"/>
          <w:szCs w:val="24"/>
        </w:rPr>
        <w:tab/>
        <w:t xml:space="preserve">Projects That Must Meet Water Quantity Criteria </w:t>
      </w:r>
    </w:p>
    <w:p w14:paraId="524B13C6" w14:textId="77777777" w:rsidR="001D56FF" w:rsidRPr="008B2EFE" w:rsidRDefault="001D56FF" w:rsidP="007C118A">
      <w:pPr>
        <w:tabs>
          <w:tab w:val="left" w:pos="720"/>
          <w:tab w:val="left" w:pos="1440"/>
        </w:tabs>
        <w:ind w:left="84"/>
        <w:contextualSpacing/>
        <w:rPr>
          <w:rFonts w:ascii="Times New Roman" w:hAnsi="Times New Roman"/>
          <w:color w:val="000000"/>
          <w:szCs w:val="24"/>
        </w:rPr>
      </w:pPr>
    </w:p>
    <w:p w14:paraId="2542667A" w14:textId="77777777" w:rsidR="001D56FF" w:rsidRPr="008B2EFE" w:rsidRDefault="001D56FF" w:rsidP="007C118A">
      <w:pPr>
        <w:tabs>
          <w:tab w:val="left" w:pos="720"/>
          <w:tab w:val="left" w:pos="1440"/>
        </w:tabs>
        <w:ind w:left="720"/>
        <w:contextualSpacing/>
        <w:rPr>
          <w:rFonts w:ascii="Times New Roman" w:hAnsi="Times New Roman"/>
          <w:color w:val="000000"/>
          <w:szCs w:val="24"/>
        </w:rPr>
      </w:pPr>
      <w:r w:rsidRPr="008B2EFE">
        <w:rPr>
          <w:rFonts w:ascii="Times New Roman" w:hAnsi="Times New Roman"/>
          <w:color w:val="000000"/>
          <w:szCs w:val="24"/>
        </w:rPr>
        <w:tab/>
        <w:t xml:space="preserve">Projects that do not exceed the thresholds listed in paragraphs 3.1 (a)–(h) below </w:t>
      </w:r>
      <w:r w:rsidRPr="008B2EFE">
        <w:rPr>
          <w:rFonts w:ascii="Times New Roman" w:hAnsi="Times New Roman"/>
          <w:color w:val="000000"/>
          <w:szCs w:val="24"/>
        </w:rPr>
        <w:tab/>
        <w:t xml:space="preserve">shall have a rebuttable presumption that they meet the criteria for issuance in </w:t>
      </w:r>
      <w:r w:rsidRPr="008B2EFE">
        <w:rPr>
          <w:rFonts w:ascii="Times New Roman" w:hAnsi="Times New Roman"/>
          <w:color w:val="000000"/>
          <w:szCs w:val="24"/>
        </w:rPr>
        <w:tab/>
        <w:t xml:space="preserve">paragraphs 2.0 (a)–(c) if they are designed to meet the standards listed in </w:t>
      </w:r>
      <w:r w:rsidRPr="008B2EFE">
        <w:rPr>
          <w:rFonts w:ascii="Times New Roman" w:hAnsi="Times New Roman"/>
          <w:color w:val="000000"/>
          <w:szCs w:val="24"/>
        </w:rPr>
        <w:tab/>
        <w:t xml:space="preserve">subsections 3.2.1 (a) and 3.3.1. Projects that exceed any of the thresholds listed in </w:t>
      </w:r>
      <w:r w:rsidRPr="008B2EFE">
        <w:rPr>
          <w:rFonts w:ascii="Times New Roman" w:hAnsi="Times New Roman"/>
          <w:color w:val="000000"/>
          <w:szCs w:val="24"/>
        </w:rPr>
        <w:tab/>
        <w:t xml:space="preserve">paragraphs 3.1 (a)–(h) shall have a rebuttable presumption that they meet the </w:t>
      </w:r>
      <w:r w:rsidRPr="008B2EFE">
        <w:rPr>
          <w:rFonts w:ascii="Times New Roman" w:hAnsi="Times New Roman"/>
          <w:color w:val="000000"/>
          <w:szCs w:val="24"/>
        </w:rPr>
        <w:tab/>
        <w:t xml:space="preserve">criteria for issuance in paragraphs 2.0 (a)–(c) if they are designed to meet the </w:t>
      </w:r>
      <w:r w:rsidRPr="008B2EFE">
        <w:rPr>
          <w:rFonts w:ascii="Times New Roman" w:hAnsi="Times New Roman"/>
          <w:color w:val="000000"/>
          <w:szCs w:val="24"/>
        </w:rPr>
        <w:tab/>
        <w:t>standards in subsections 3.2.1, 3.3.1, 3.3.2, 3.4.1, 3.5.1 and 3.5.2.</w:t>
      </w:r>
    </w:p>
    <w:p w14:paraId="7F621E19" w14:textId="77777777" w:rsidR="001D56FF" w:rsidRPr="008B2EFE" w:rsidRDefault="001D56FF" w:rsidP="007C118A">
      <w:pPr>
        <w:tabs>
          <w:tab w:val="left" w:pos="720"/>
          <w:tab w:val="left" w:pos="1440"/>
        </w:tabs>
        <w:ind w:left="84"/>
        <w:contextualSpacing/>
        <w:rPr>
          <w:rFonts w:ascii="Times New Roman" w:hAnsi="Times New Roman"/>
          <w:color w:val="000000"/>
          <w:szCs w:val="24"/>
        </w:rPr>
      </w:pPr>
    </w:p>
    <w:p w14:paraId="7229A5BB"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 xml:space="preserve">(a) </w:t>
      </w:r>
      <w:r w:rsidRPr="008B2EFE">
        <w:rPr>
          <w:rFonts w:ascii="Times New Roman" w:hAnsi="Times New Roman"/>
          <w:color w:val="000000"/>
          <w:szCs w:val="24"/>
        </w:rPr>
        <w:tab/>
        <w:t>Is capable of impounding a volume of water of 40 or more acre-</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r>
      <w:proofErr w:type="gramStart"/>
      <w:r w:rsidRPr="008B2EFE">
        <w:rPr>
          <w:rFonts w:ascii="Times New Roman" w:hAnsi="Times New Roman"/>
          <w:color w:val="000000"/>
          <w:szCs w:val="24"/>
        </w:rPr>
        <w:t>feet;</w:t>
      </w:r>
      <w:proofErr w:type="gramEnd"/>
    </w:p>
    <w:p w14:paraId="42C7F27E"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color w:val="000000"/>
          <w:szCs w:val="24"/>
        </w:rPr>
      </w:pPr>
    </w:p>
    <w:p w14:paraId="0BAE937C" w14:textId="77777777" w:rsidR="001D56FF" w:rsidRPr="008B2EFE" w:rsidRDefault="001D56FF" w:rsidP="007C118A">
      <w:pPr>
        <w:tabs>
          <w:tab w:val="left" w:pos="990"/>
          <w:tab w:val="left" w:pos="1440"/>
        </w:tabs>
        <w:ind w:left="1440" w:hanging="72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 xml:space="preserve">(b) </w:t>
      </w:r>
      <w:r w:rsidRPr="008B2EFE">
        <w:rPr>
          <w:rFonts w:ascii="Times New Roman" w:hAnsi="Times New Roman"/>
          <w:color w:val="000000"/>
          <w:szCs w:val="24"/>
        </w:rPr>
        <w:tab/>
        <w:t xml:space="preserve">Serves a project with a total land area equal to, or exceeding 40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r>
      <w:proofErr w:type="gramStart"/>
      <w:r w:rsidRPr="008B2EFE">
        <w:rPr>
          <w:rFonts w:ascii="Times New Roman" w:hAnsi="Times New Roman"/>
          <w:color w:val="000000"/>
          <w:szCs w:val="24"/>
        </w:rPr>
        <w:t>acres;</w:t>
      </w:r>
      <w:proofErr w:type="gramEnd"/>
    </w:p>
    <w:p w14:paraId="435CA901" w14:textId="77777777" w:rsidR="001D56FF" w:rsidRPr="008B2EFE" w:rsidRDefault="001D56FF" w:rsidP="007C118A">
      <w:pPr>
        <w:tabs>
          <w:tab w:val="left" w:pos="990"/>
          <w:tab w:val="left" w:pos="1440"/>
        </w:tabs>
        <w:ind w:left="1440" w:hanging="720"/>
        <w:contextualSpacing/>
        <w:rPr>
          <w:rFonts w:ascii="Times New Roman" w:hAnsi="Times New Roman"/>
          <w:color w:val="000000"/>
          <w:szCs w:val="24"/>
        </w:rPr>
      </w:pPr>
    </w:p>
    <w:p w14:paraId="54CC649A" w14:textId="77777777" w:rsidR="001D56FF" w:rsidRPr="008B2EFE" w:rsidRDefault="001D56FF" w:rsidP="007C118A">
      <w:pPr>
        <w:tabs>
          <w:tab w:val="left" w:pos="630"/>
          <w:tab w:val="left" w:pos="990"/>
          <w:tab w:val="left" w:pos="1440"/>
        </w:tabs>
        <w:autoSpaceDE w:val="0"/>
        <w:autoSpaceDN w:val="0"/>
        <w:adjustRightInd w:val="0"/>
        <w:ind w:left="1440" w:hanging="72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 xml:space="preserve">(c) </w:t>
      </w:r>
      <w:r w:rsidRPr="008B2EFE">
        <w:rPr>
          <w:rFonts w:ascii="Times New Roman" w:hAnsi="Times New Roman"/>
          <w:color w:val="000000"/>
          <w:szCs w:val="24"/>
        </w:rPr>
        <w:tab/>
        <w:t xml:space="preserve">Provides for the placement of 12 or more acres of impervious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surface which constitutes 40 or more percent of the total land </w:t>
      </w:r>
      <w:proofErr w:type="gramStart"/>
      <w:r w:rsidRPr="008B2EFE">
        <w:rPr>
          <w:rFonts w:ascii="Times New Roman" w:hAnsi="Times New Roman"/>
          <w:color w:val="000000"/>
          <w:szCs w:val="24"/>
        </w:rPr>
        <w:t>area;</w:t>
      </w:r>
      <w:proofErr w:type="gramEnd"/>
    </w:p>
    <w:p w14:paraId="403C4E99" w14:textId="77777777" w:rsidR="001D56FF" w:rsidRPr="008B2EFE" w:rsidRDefault="001D56FF" w:rsidP="007C118A">
      <w:pPr>
        <w:tabs>
          <w:tab w:val="left" w:pos="630"/>
          <w:tab w:val="left" w:pos="990"/>
          <w:tab w:val="left" w:pos="1440"/>
        </w:tabs>
        <w:autoSpaceDE w:val="0"/>
        <w:autoSpaceDN w:val="0"/>
        <w:adjustRightInd w:val="0"/>
        <w:ind w:left="1440" w:hanging="720"/>
        <w:contextualSpacing/>
        <w:rPr>
          <w:rFonts w:ascii="Times New Roman" w:hAnsi="Times New Roman"/>
          <w:color w:val="000000"/>
          <w:szCs w:val="24"/>
        </w:rPr>
      </w:pPr>
    </w:p>
    <w:p w14:paraId="64A01793"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 xml:space="preserve">(d) </w:t>
      </w:r>
      <w:r w:rsidRPr="008B2EFE">
        <w:rPr>
          <w:rFonts w:ascii="Times New Roman" w:hAnsi="Times New Roman"/>
          <w:color w:val="000000"/>
          <w:szCs w:val="24"/>
        </w:rPr>
        <w:tab/>
        <w:t xml:space="preserve">Is wholly or partially located in, on, or over any wetland or other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surface water.</w:t>
      </w:r>
    </w:p>
    <w:p w14:paraId="6CB553FE"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color w:val="000000"/>
          <w:szCs w:val="24"/>
        </w:rPr>
      </w:pPr>
    </w:p>
    <w:p w14:paraId="03641F34"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spacing w:val="-3"/>
          <w:szCs w:val="24"/>
        </w:rPr>
      </w:pPr>
      <w:r w:rsidRPr="008B2EFE">
        <w:rPr>
          <w:rFonts w:ascii="Times New Roman" w:hAnsi="Times New Roman"/>
          <w:color w:val="000000"/>
          <w:szCs w:val="24"/>
        </w:rPr>
        <w:tab/>
      </w:r>
      <w:r w:rsidRPr="008B2EFE">
        <w:rPr>
          <w:rFonts w:ascii="Times New Roman" w:hAnsi="Times New Roman"/>
          <w:color w:val="000000"/>
          <w:szCs w:val="24"/>
        </w:rPr>
        <w:tab/>
        <w:t>(e)</w:t>
      </w:r>
      <w:r w:rsidRPr="008B2EFE">
        <w:rPr>
          <w:rFonts w:ascii="Times New Roman" w:hAnsi="Times New Roman"/>
          <w:color w:val="000000"/>
          <w:szCs w:val="24"/>
        </w:rPr>
        <w:tab/>
        <w:t>S</w:t>
      </w:r>
      <w:r w:rsidRPr="008B2EFE">
        <w:rPr>
          <w:rFonts w:ascii="Times New Roman" w:hAnsi="Times New Roman"/>
          <w:spacing w:val="-3"/>
          <w:szCs w:val="24"/>
        </w:rPr>
        <w:t xml:space="preserve">erves a project with a total land area equal to or exceeding ten acres, </w:t>
      </w:r>
      <w:r w:rsidRPr="008B2EFE">
        <w:rPr>
          <w:rFonts w:ascii="Times New Roman" w:hAnsi="Times New Roman"/>
          <w:spacing w:val="-3"/>
          <w:szCs w:val="24"/>
        </w:rPr>
        <w:tab/>
      </w:r>
      <w:r w:rsidRPr="008B2EFE">
        <w:rPr>
          <w:rFonts w:ascii="Times New Roman" w:hAnsi="Times New Roman"/>
          <w:spacing w:val="-3"/>
          <w:szCs w:val="24"/>
        </w:rPr>
        <w:tab/>
        <w:t xml:space="preserve">when any part of the project is located within the Wekiva River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Hydrologic Basin north of State Road 436, within the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Econlockhatchee River Hydrologic Basin, within the Tomoka River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Hydrologic Basin, or within the Spruce Creek Hydrologic </w:t>
      </w:r>
      <w:proofErr w:type="gramStart"/>
      <w:r w:rsidRPr="008B2EFE">
        <w:rPr>
          <w:rFonts w:ascii="Times New Roman" w:hAnsi="Times New Roman"/>
          <w:spacing w:val="-3"/>
          <w:szCs w:val="24"/>
        </w:rPr>
        <w:t>Basin;</w:t>
      </w:r>
      <w:proofErr w:type="gramEnd"/>
    </w:p>
    <w:p w14:paraId="330DBEF8"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spacing w:val="-3"/>
          <w:szCs w:val="24"/>
        </w:rPr>
      </w:pPr>
    </w:p>
    <w:p w14:paraId="316408F6"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(f)</w:t>
      </w:r>
      <w:r w:rsidRPr="008B2EFE">
        <w:rPr>
          <w:rFonts w:ascii="Times New Roman" w:hAnsi="Times New Roman"/>
          <w:spacing w:val="-3"/>
          <w:szCs w:val="24"/>
        </w:rPr>
        <w:tab/>
        <w:t xml:space="preserve">Provides for the placement of one-half acre or more of impervious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surface, when any of the impervious surface is located within the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Wekiva River Hydrologic Basin north of State Road </w:t>
      </w:r>
      <w:proofErr w:type="gramStart"/>
      <w:r w:rsidRPr="008B2EFE">
        <w:rPr>
          <w:rFonts w:ascii="Times New Roman" w:hAnsi="Times New Roman"/>
          <w:spacing w:val="-3"/>
          <w:szCs w:val="24"/>
        </w:rPr>
        <w:t>436;</w:t>
      </w:r>
      <w:proofErr w:type="gramEnd"/>
    </w:p>
    <w:p w14:paraId="65B8892D"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spacing w:val="-3"/>
          <w:szCs w:val="24"/>
        </w:rPr>
      </w:pPr>
    </w:p>
    <w:p w14:paraId="73736BF2"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(g)</w:t>
      </w:r>
      <w:r w:rsidRPr="008B2EFE">
        <w:rPr>
          <w:rFonts w:ascii="Times New Roman" w:hAnsi="Times New Roman"/>
          <w:spacing w:val="-3"/>
          <w:szCs w:val="24"/>
        </w:rPr>
        <w:tab/>
        <w:t xml:space="preserve">Provides for the placement of two acres or more of impervious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surface, when any of the impervious surface is located within the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lastRenderedPageBreak/>
        <w:tab/>
        <w:t xml:space="preserve">Econlockhatchee River Hydrologic Basin, within the Tomoka River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Hydrologic Basin, or within the Spruce Creek Hydrologic Basin; or</w:t>
      </w:r>
    </w:p>
    <w:p w14:paraId="2E0112A2"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spacing w:val="-3"/>
          <w:szCs w:val="24"/>
        </w:rPr>
      </w:pPr>
    </w:p>
    <w:p w14:paraId="7A34A418"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(h)</w:t>
      </w:r>
      <w:r w:rsidRPr="008B2EFE">
        <w:rPr>
          <w:rFonts w:ascii="Times New Roman" w:hAnsi="Times New Roman"/>
          <w:spacing w:val="-3"/>
          <w:szCs w:val="24"/>
        </w:rPr>
        <w:tab/>
        <w:t xml:space="preserve">Is wholly or partially located within the Wekiva River Hydrologic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Basin's </w:t>
      </w:r>
      <w:r w:rsidRPr="008B2EFE">
        <w:rPr>
          <w:rFonts w:ascii="Times New Roman" w:hAnsi="Times New Roman"/>
          <w:spacing w:val="-3"/>
          <w:szCs w:val="24"/>
        </w:rPr>
        <w:tab/>
        <w:t xml:space="preserve">Riparian Habitat Protection Zone as described in Paragraph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40C-41.063(3)(e).</w:t>
      </w:r>
    </w:p>
    <w:p w14:paraId="5088255A" w14:textId="77777777" w:rsidR="001D56FF" w:rsidRPr="008B2EFE" w:rsidRDefault="001D56FF" w:rsidP="007C118A">
      <w:pPr>
        <w:tabs>
          <w:tab w:val="left" w:pos="2160"/>
          <w:tab w:val="left" w:pos="2880"/>
        </w:tabs>
        <w:suppressAutoHyphens/>
        <w:ind w:left="2880" w:hanging="2880"/>
        <w:contextualSpacing/>
        <w:rPr>
          <w:rFonts w:ascii="Times New Roman" w:hAnsi="Times New Roman"/>
          <w:spacing w:val="-3"/>
          <w:szCs w:val="24"/>
        </w:rPr>
      </w:pPr>
    </w:p>
    <w:p w14:paraId="120DD89F" w14:textId="77777777" w:rsidR="001D56FF" w:rsidRPr="008B2EFE" w:rsidRDefault="001D56FF" w:rsidP="007C118A">
      <w:pPr>
        <w:tabs>
          <w:tab w:val="left" w:pos="720"/>
          <w:tab w:val="left" w:pos="1440"/>
        </w:tabs>
        <w:contextualSpacing/>
        <w:rPr>
          <w:rFonts w:ascii="Times New Roman" w:hAnsi="Times New Roman"/>
          <w:b/>
          <w:strike/>
          <w:color w:val="000000"/>
          <w:szCs w:val="24"/>
        </w:rPr>
      </w:pPr>
      <w:r w:rsidRPr="008B2EFE">
        <w:rPr>
          <w:rFonts w:ascii="Times New Roman" w:hAnsi="Times New Roman"/>
          <w:b/>
          <w:color w:val="000000"/>
          <w:szCs w:val="24"/>
        </w:rPr>
        <w:tab/>
        <w:t>3.2</w:t>
      </w:r>
      <w:r w:rsidRPr="008B2EFE">
        <w:rPr>
          <w:rFonts w:ascii="Times New Roman" w:hAnsi="Times New Roman"/>
          <w:b/>
          <w:color w:val="000000"/>
          <w:szCs w:val="24"/>
        </w:rPr>
        <w:tab/>
        <w:t xml:space="preserve">Design Standards for Flood Protection </w:t>
      </w:r>
    </w:p>
    <w:p w14:paraId="383C06F5" w14:textId="77777777" w:rsidR="001D56FF" w:rsidRPr="008B2EFE" w:rsidRDefault="001D56FF" w:rsidP="007C118A">
      <w:pPr>
        <w:tabs>
          <w:tab w:val="left" w:pos="720"/>
          <w:tab w:val="left" w:pos="1440"/>
        </w:tabs>
        <w:contextualSpacing/>
        <w:rPr>
          <w:rFonts w:ascii="Times New Roman" w:hAnsi="Times New Roman"/>
          <w:b/>
          <w:strike/>
          <w:color w:val="000000"/>
          <w:szCs w:val="24"/>
        </w:rPr>
      </w:pPr>
    </w:p>
    <w:p w14:paraId="71E3AB82" w14:textId="77777777" w:rsidR="001D56FF" w:rsidRPr="008B2EFE" w:rsidRDefault="001D56FF" w:rsidP="0097325D">
      <w:pPr>
        <w:tabs>
          <w:tab w:val="left" w:pos="720"/>
          <w:tab w:val="left" w:pos="1440"/>
        </w:tabs>
        <w:contextualSpacing/>
        <w:rPr>
          <w:rFonts w:ascii="Times New Roman" w:hAnsi="Times New Roman"/>
          <w:b/>
          <w:color w:val="000000"/>
          <w:szCs w:val="24"/>
        </w:rPr>
      </w:pPr>
      <w:r w:rsidRPr="008B2EFE">
        <w:rPr>
          <w:rFonts w:ascii="Times New Roman" w:hAnsi="Times New Roman"/>
          <w:b/>
          <w:color w:val="000000"/>
          <w:szCs w:val="24"/>
        </w:rPr>
        <w:tab/>
        <w:t>3.2.1</w:t>
      </w:r>
      <w:r w:rsidRPr="008B2EFE">
        <w:rPr>
          <w:rFonts w:ascii="Times New Roman" w:hAnsi="Times New Roman"/>
          <w:b/>
          <w:color w:val="000000"/>
          <w:szCs w:val="24"/>
        </w:rPr>
        <w:tab/>
        <w:t>Water Quantity</w:t>
      </w:r>
      <w:r>
        <w:rPr>
          <w:rFonts w:ascii="Times New Roman" w:hAnsi="Times New Roman"/>
          <w:b/>
          <w:color w:val="000000"/>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46379782" w14:textId="77777777" w:rsidR="001D56FF" w:rsidRPr="008B2EFE" w:rsidRDefault="001D56FF" w:rsidP="007C118A">
      <w:pPr>
        <w:tabs>
          <w:tab w:val="left" w:pos="720"/>
          <w:tab w:val="left" w:pos="1440"/>
        </w:tabs>
        <w:ind w:left="84"/>
        <w:contextualSpacing/>
        <w:rPr>
          <w:rFonts w:ascii="Times New Roman" w:hAnsi="Times New Roman"/>
          <w:color w:val="000000"/>
          <w:szCs w:val="24"/>
        </w:rPr>
      </w:pPr>
    </w:p>
    <w:p w14:paraId="5DBC24AD"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(a)</w:t>
      </w:r>
      <w:r w:rsidRPr="008B2EFE">
        <w:rPr>
          <w:rFonts w:ascii="Times New Roman" w:hAnsi="Times New Roman"/>
          <w:color w:val="000000"/>
          <w:szCs w:val="24"/>
        </w:rPr>
        <w:tab/>
        <w:t xml:space="preserve">The post-development peak discharge rate must not exceed the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pre-development peak rate of discharge for the mean annual 24-</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hour storm for systems serving both of the following:</w:t>
      </w:r>
      <w:r w:rsidRPr="008B2EFE">
        <w:rPr>
          <w:rFonts w:ascii="Times New Roman" w:hAnsi="Times New Roman"/>
          <w:color w:val="000000"/>
          <w:szCs w:val="24"/>
        </w:rPr>
        <w:br/>
      </w:r>
    </w:p>
    <w:p w14:paraId="15D7E182" w14:textId="77777777" w:rsidR="001D56FF" w:rsidRPr="008B2EFE" w:rsidRDefault="001D56FF" w:rsidP="007C118A">
      <w:pPr>
        <w:tabs>
          <w:tab w:val="left" w:pos="990"/>
          <w:tab w:val="left" w:pos="1800"/>
        </w:tabs>
        <w:autoSpaceDE w:val="0"/>
        <w:autoSpaceDN w:val="0"/>
        <w:adjustRightInd w:val="0"/>
        <w:ind w:left="1800" w:hanging="36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(1)</w:t>
      </w:r>
      <w:r w:rsidRPr="008B2EFE">
        <w:rPr>
          <w:rFonts w:ascii="Times New Roman" w:hAnsi="Times New Roman"/>
          <w:color w:val="000000"/>
          <w:szCs w:val="24"/>
        </w:rPr>
        <w:tab/>
        <w:t xml:space="preserve">New construction area greater than 50% impervious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(excluding waterbodies)</w:t>
      </w:r>
    </w:p>
    <w:p w14:paraId="15F2F7D8" w14:textId="77777777" w:rsidR="001D56FF" w:rsidRPr="008B2EFE" w:rsidRDefault="001D56FF" w:rsidP="007C118A">
      <w:pPr>
        <w:tabs>
          <w:tab w:val="left" w:pos="990"/>
          <w:tab w:val="left" w:pos="1800"/>
        </w:tabs>
        <w:autoSpaceDE w:val="0"/>
        <w:autoSpaceDN w:val="0"/>
        <w:adjustRightInd w:val="0"/>
        <w:ind w:left="1800" w:hanging="360"/>
        <w:contextualSpacing/>
        <w:rPr>
          <w:rFonts w:ascii="Times New Roman" w:hAnsi="Times New Roman"/>
          <w:color w:val="000000"/>
          <w:szCs w:val="24"/>
        </w:rPr>
      </w:pPr>
    </w:p>
    <w:p w14:paraId="251AD51D" w14:textId="77777777" w:rsidR="001D56FF" w:rsidRPr="008B2EFE" w:rsidRDefault="001D56FF" w:rsidP="007C118A">
      <w:pPr>
        <w:tabs>
          <w:tab w:val="left" w:pos="990"/>
          <w:tab w:val="left" w:pos="1800"/>
        </w:tabs>
        <w:autoSpaceDE w:val="0"/>
        <w:autoSpaceDN w:val="0"/>
        <w:adjustRightInd w:val="0"/>
        <w:ind w:left="1800" w:hanging="36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(2)</w:t>
      </w:r>
      <w:r w:rsidRPr="008B2EFE">
        <w:rPr>
          <w:rFonts w:ascii="Times New Roman" w:hAnsi="Times New Roman"/>
          <w:color w:val="000000"/>
          <w:szCs w:val="24"/>
        </w:rPr>
        <w:tab/>
        <w:t xml:space="preserve">Projects for the construction of new developments that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exceed the thresholds in paragraphs 62-330.020(2)(b) or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(c), F.A.C.</w:t>
      </w:r>
      <w:r w:rsidRPr="008B2EFE">
        <w:rPr>
          <w:rFonts w:ascii="Times New Roman" w:hAnsi="Times New Roman"/>
          <w:color w:val="000000"/>
          <w:szCs w:val="24"/>
        </w:rPr>
        <w:br/>
      </w:r>
    </w:p>
    <w:p w14:paraId="116E837E" w14:textId="77777777" w:rsidR="001D56FF" w:rsidRPr="008B2EFE" w:rsidRDefault="001D56FF" w:rsidP="007C118A">
      <w:pPr>
        <w:tabs>
          <w:tab w:val="left" w:pos="990"/>
          <w:tab w:val="left" w:pos="1800"/>
        </w:tabs>
        <w:autoSpaceDE w:val="0"/>
        <w:autoSpaceDN w:val="0"/>
        <w:adjustRightInd w:val="0"/>
        <w:ind w:left="1800" w:hanging="360"/>
        <w:contextualSpacing/>
        <w:rPr>
          <w:rFonts w:ascii="Times New Roman" w:hAnsi="Times New Roman"/>
          <w:color w:val="000000"/>
          <w:szCs w:val="24"/>
        </w:rPr>
      </w:pPr>
      <w:r w:rsidRPr="008B2EFE">
        <w:rPr>
          <w:rFonts w:ascii="Times New Roman" w:hAnsi="Times New Roman"/>
          <w:color w:val="000000"/>
          <w:szCs w:val="24"/>
        </w:rPr>
        <w:t xml:space="preserve">Note: </w:t>
      </w:r>
      <w:proofErr w:type="gramStart"/>
      <w:r w:rsidRPr="008B2EFE">
        <w:rPr>
          <w:rFonts w:ascii="Times New Roman" w:hAnsi="Times New Roman"/>
          <w:color w:val="000000"/>
          <w:szCs w:val="24"/>
        </w:rPr>
        <w:t>Both of these</w:t>
      </w:r>
      <w:proofErr w:type="gramEnd"/>
      <w:r w:rsidRPr="008B2EFE">
        <w:rPr>
          <w:rFonts w:ascii="Times New Roman" w:hAnsi="Times New Roman"/>
          <w:color w:val="000000"/>
          <w:szCs w:val="24"/>
        </w:rPr>
        <w:t xml:space="preserve"> conditions must be met before a project is required to comply</w:t>
      </w:r>
    </w:p>
    <w:p w14:paraId="57B736F6" w14:textId="5BAE5EE3" w:rsidR="001D56FF" w:rsidRPr="008B2EFE" w:rsidRDefault="001D56FF" w:rsidP="007C118A">
      <w:pPr>
        <w:tabs>
          <w:tab w:val="left" w:pos="990"/>
          <w:tab w:val="left" w:pos="1440"/>
        </w:tabs>
        <w:autoSpaceDE w:val="0"/>
        <w:autoSpaceDN w:val="0"/>
        <w:adjustRightInd w:val="0"/>
        <w:ind w:left="1440"/>
        <w:contextualSpacing/>
        <w:rPr>
          <w:rFonts w:ascii="Times New Roman" w:hAnsi="Times New Roman"/>
          <w:color w:val="000000"/>
          <w:szCs w:val="24"/>
        </w:rPr>
      </w:pPr>
      <w:r w:rsidRPr="008B2EFE">
        <w:rPr>
          <w:rFonts w:ascii="Times New Roman" w:hAnsi="Times New Roman"/>
          <w:color w:val="000000"/>
          <w:szCs w:val="24"/>
        </w:rPr>
        <w:t>with the peak discharge criterion.</w:t>
      </w:r>
      <w:r w:rsidR="00BD5FF4">
        <w:rPr>
          <w:rFonts w:ascii="Times New Roman" w:hAnsi="Times New Roman"/>
          <w:color w:val="000000"/>
          <w:szCs w:val="24"/>
        </w:rPr>
        <w:t xml:space="preserve"> </w:t>
      </w:r>
      <w:r w:rsidRPr="008B2EFE">
        <w:rPr>
          <w:rFonts w:ascii="Times New Roman" w:hAnsi="Times New Roman"/>
          <w:color w:val="000000"/>
          <w:szCs w:val="24"/>
        </w:rPr>
        <w:t xml:space="preserve"> Also, projects which modify existing systems are exempt from this criterion pursuant to condition 2., above. </w:t>
      </w:r>
      <w:r w:rsidR="00BD5FF4">
        <w:rPr>
          <w:rFonts w:ascii="Times New Roman" w:hAnsi="Times New Roman"/>
          <w:color w:val="000000"/>
          <w:szCs w:val="24"/>
        </w:rPr>
        <w:t xml:space="preserve"> </w:t>
      </w:r>
      <w:r w:rsidRPr="008B2EFE">
        <w:rPr>
          <w:rFonts w:ascii="Times New Roman" w:hAnsi="Times New Roman"/>
          <w:color w:val="000000"/>
          <w:szCs w:val="24"/>
        </w:rPr>
        <w:t>Pervious concrete and turf blocks are not considered impervious surface for this purpose, however,</w:t>
      </w:r>
    </w:p>
    <w:p w14:paraId="2AC4726E" w14:textId="77777777" w:rsidR="001D56FF" w:rsidRPr="008B2EFE" w:rsidRDefault="001D56FF" w:rsidP="007C118A">
      <w:pPr>
        <w:tabs>
          <w:tab w:val="left" w:pos="990"/>
          <w:tab w:val="left" w:pos="1440"/>
        </w:tabs>
        <w:autoSpaceDE w:val="0"/>
        <w:autoSpaceDN w:val="0"/>
        <w:adjustRightInd w:val="0"/>
        <w:ind w:left="1440"/>
        <w:contextualSpacing/>
        <w:rPr>
          <w:rFonts w:ascii="Times New Roman" w:hAnsi="Times New Roman"/>
          <w:color w:val="000000"/>
          <w:szCs w:val="24"/>
        </w:rPr>
      </w:pPr>
      <w:r w:rsidRPr="008B2EFE">
        <w:rPr>
          <w:rFonts w:ascii="Times New Roman" w:hAnsi="Times New Roman"/>
          <w:color w:val="000000"/>
          <w:szCs w:val="24"/>
        </w:rPr>
        <w:t>compacted soils and limerock are considered impervious for purposes of this subsection.</w:t>
      </w:r>
    </w:p>
    <w:p w14:paraId="4D66B17D" w14:textId="77777777" w:rsidR="001D56FF" w:rsidRPr="008B2EFE" w:rsidRDefault="001D56FF" w:rsidP="007C118A">
      <w:pPr>
        <w:tabs>
          <w:tab w:val="left" w:pos="720"/>
          <w:tab w:val="left" w:pos="1440"/>
        </w:tabs>
        <w:autoSpaceDE w:val="0"/>
        <w:autoSpaceDN w:val="0"/>
        <w:adjustRightInd w:val="0"/>
        <w:contextualSpacing/>
        <w:rPr>
          <w:rFonts w:ascii="Times New Roman" w:hAnsi="Times New Roman"/>
          <w:color w:val="000000"/>
          <w:szCs w:val="24"/>
        </w:rPr>
      </w:pPr>
    </w:p>
    <w:p w14:paraId="77B3E5D8"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(b)</w:t>
      </w:r>
      <w:r w:rsidRPr="008B2EFE">
        <w:rPr>
          <w:rFonts w:ascii="Times New Roman" w:hAnsi="Times New Roman"/>
          <w:color w:val="000000"/>
          <w:szCs w:val="24"/>
        </w:rPr>
        <w:tab/>
        <w:t xml:space="preserve">The post-development peak rate of discharge must not exceed the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pre-development peak rate of discharge for the 25-year frequency,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24-hour duration storm for all areas of the District except:</w:t>
      </w:r>
      <w:r w:rsidRPr="008B2EFE">
        <w:rPr>
          <w:rFonts w:ascii="Times New Roman" w:hAnsi="Times New Roman"/>
          <w:color w:val="000000"/>
          <w:szCs w:val="24"/>
        </w:rPr>
        <w:br/>
      </w:r>
    </w:p>
    <w:p w14:paraId="4B857CB7" w14:textId="77777777" w:rsidR="001D56FF" w:rsidRPr="008B2EFE" w:rsidRDefault="001D56FF" w:rsidP="007C118A">
      <w:pPr>
        <w:tabs>
          <w:tab w:val="left" w:pos="990"/>
          <w:tab w:val="left" w:pos="2160"/>
        </w:tabs>
        <w:autoSpaceDE w:val="0"/>
        <w:autoSpaceDN w:val="0"/>
        <w:adjustRightInd w:val="0"/>
        <w:ind w:left="2160" w:hanging="720"/>
        <w:contextualSpacing/>
        <w:rPr>
          <w:rFonts w:ascii="Times New Roman" w:hAnsi="Times New Roman"/>
          <w:color w:val="000000"/>
          <w:szCs w:val="24"/>
        </w:rPr>
      </w:pPr>
      <w:r w:rsidRPr="008B2EFE">
        <w:rPr>
          <w:rFonts w:ascii="Times New Roman" w:hAnsi="Times New Roman"/>
          <w:color w:val="000000"/>
          <w:szCs w:val="24"/>
        </w:rPr>
        <w:tab/>
        <w:t>(1)</w:t>
      </w:r>
      <w:r w:rsidRPr="008B2EFE">
        <w:rPr>
          <w:rFonts w:ascii="Times New Roman" w:hAnsi="Times New Roman"/>
          <w:color w:val="000000"/>
          <w:szCs w:val="24"/>
        </w:rPr>
        <w:tab/>
        <w:t xml:space="preserve">For those systems which discharge directly into the St.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Johns River north of Lake George, the man-made portions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of the Intracoastal Waterway, the Intracoastal Waterway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north of the Matanzas Inlet, or the Atlantic Ocean.</w:t>
      </w:r>
    </w:p>
    <w:p w14:paraId="5B0E4C06" w14:textId="77777777" w:rsidR="001D56FF" w:rsidRPr="008B2EFE" w:rsidRDefault="001D56FF" w:rsidP="007C118A">
      <w:pPr>
        <w:tabs>
          <w:tab w:val="left" w:pos="990"/>
          <w:tab w:val="left" w:pos="1440"/>
        </w:tabs>
        <w:autoSpaceDE w:val="0"/>
        <w:autoSpaceDN w:val="0"/>
        <w:adjustRightInd w:val="0"/>
        <w:ind w:left="1440"/>
        <w:contextualSpacing/>
        <w:rPr>
          <w:rFonts w:ascii="Times New Roman" w:hAnsi="Times New Roman"/>
          <w:color w:val="000000"/>
          <w:szCs w:val="24"/>
        </w:rPr>
      </w:pPr>
    </w:p>
    <w:p w14:paraId="4E877053" w14:textId="77777777" w:rsidR="001D56FF" w:rsidRPr="008B2EFE" w:rsidRDefault="001D56FF" w:rsidP="007C118A">
      <w:pPr>
        <w:tabs>
          <w:tab w:val="left" w:pos="990"/>
          <w:tab w:val="left" w:pos="1440"/>
        </w:tabs>
        <w:autoSpaceDE w:val="0"/>
        <w:autoSpaceDN w:val="0"/>
        <w:adjustRightInd w:val="0"/>
        <w:ind w:left="1440"/>
        <w:contextualSpacing/>
        <w:rPr>
          <w:rFonts w:ascii="Times New Roman" w:hAnsi="Times New Roman"/>
          <w:color w:val="000000"/>
          <w:szCs w:val="24"/>
        </w:rPr>
      </w:pPr>
      <w:r w:rsidRPr="008B2EFE">
        <w:rPr>
          <w:rFonts w:ascii="Times New Roman" w:hAnsi="Times New Roman"/>
          <w:color w:val="000000"/>
          <w:szCs w:val="24"/>
        </w:rPr>
        <w:tab/>
        <w:t>(2)</w:t>
      </w:r>
      <w:r w:rsidRPr="008B2EFE">
        <w:rPr>
          <w:rFonts w:ascii="Times New Roman" w:hAnsi="Times New Roman"/>
          <w:color w:val="000000"/>
          <w:szCs w:val="24"/>
        </w:rPr>
        <w:tab/>
        <w:t xml:space="preserve">Where separate basin criteria have been adopted (see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section 13.0 of this Volume).  Projects located in areas for which</w:t>
      </w:r>
    </w:p>
    <w:p w14:paraId="6A50962B" w14:textId="0A67C259" w:rsidR="001D56FF" w:rsidRPr="008B2EFE" w:rsidRDefault="001D56FF" w:rsidP="00C81C3E">
      <w:pPr>
        <w:tabs>
          <w:tab w:val="left" w:pos="990"/>
          <w:tab w:val="left" w:pos="1440"/>
        </w:tabs>
        <w:autoSpaceDE w:val="0"/>
        <w:autoSpaceDN w:val="0"/>
        <w:adjustRightInd w:val="0"/>
        <w:ind w:left="144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 xml:space="preserve">separate basin criteria have been developed must meet the flood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protection design standards specified by the basin criteria.</w:t>
      </w:r>
      <w:r w:rsidRPr="008B2EFE">
        <w:rPr>
          <w:rFonts w:ascii="Times New Roman" w:hAnsi="Times New Roman"/>
          <w:color w:val="000000"/>
          <w:szCs w:val="24"/>
        </w:rPr>
        <w:br/>
      </w:r>
      <w:r w:rsidRPr="008B2EFE">
        <w:rPr>
          <w:rFonts w:ascii="Times New Roman" w:hAnsi="Times New Roman"/>
          <w:color w:val="000000"/>
          <w:szCs w:val="24"/>
        </w:rPr>
        <w:br/>
        <w:t>(c)</w:t>
      </w:r>
      <w:r w:rsidRPr="008B2EFE">
        <w:rPr>
          <w:rFonts w:ascii="Times New Roman" w:hAnsi="Times New Roman"/>
          <w:color w:val="000000"/>
          <w:szCs w:val="24"/>
        </w:rPr>
        <w:tab/>
        <w:t xml:space="preserve">The post-development volume of direct runoff must not exceed the </w:t>
      </w:r>
      <w:r w:rsidRPr="008B2EFE">
        <w:rPr>
          <w:rFonts w:ascii="Times New Roman" w:hAnsi="Times New Roman"/>
          <w:color w:val="000000"/>
          <w:szCs w:val="24"/>
        </w:rPr>
        <w:tab/>
      </w:r>
      <w:r w:rsidRPr="008B2EFE">
        <w:rPr>
          <w:rFonts w:ascii="Times New Roman" w:hAnsi="Times New Roman"/>
          <w:color w:val="000000"/>
          <w:szCs w:val="24"/>
        </w:rPr>
        <w:tab/>
        <w:t xml:space="preserve">pre-development volume of direct runoff for the 25-year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frequency, 96-hour duration storm for systems discharging to land-</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lastRenderedPageBreak/>
        <w:tab/>
        <w:t xml:space="preserve">locked lakes which are adjacent to properties of more than one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ownership.  These systems shall not cause an increase in the total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pre-development flood stage. </w:t>
      </w:r>
      <w:r w:rsidR="00C81C3E">
        <w:rPr>
          <w:rFonts w:ascii="Times New Roman" w:hAnsi="Times New Roman"/>
          <w:color w:val="000000"/>
          <w:szCs w:val="24"/>
        </w:rPr>
        <w:t xml:space="preserve"> </w:t>
      </w:r>
      <w:r w:rsidRPr="008B2EFE">
        <w:rPr>
          <w:rFonts w:ascii="Times New Roman" w:hAnsi="Times New Roman"/>
          <w:color w:val="000000"/>
          <w:szCs w:val="24"/>
        </w:rPr>
        <w:t xml:space="preserve">This can be accomplished through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retention with percolation or, if the soil conditions are not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sufficient for percolation, then through detention for a duration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sufficient to mitigate adverse impacts on flood stages.</w:t>
      </w:r>
      <w:r w:rsidRPr="008B2EFE">
        <w:rPr>
          <w:rFonts w:ascii="Times New Roman" w:hAnsi="Times New Roman"/>
          <w:color w:val="000000"/>
          <w:szCs w:val="24"/>
        </w:rPr>
        <w:br/>
      </w:r>
    </w:p>
    <w:p w14:paraId="309DD6A6" w14:textId="77777777" w:rsidR="001D56FF" w:rsidRPr="005527F4" w:rsidRDefault="001D56FF" w:rsidP="007C118A">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8B2EFE">
        <w:rPr>
          <w:rFonts w:ascii="Times New Roman" w:hAnsi="Times New Roman"/>
          <w:color w:val="000000"/>
          <w:szCs w:val="24"/>
        </w:rPr>
        <w:tab/>
      </w:r>
      <w:r w:rsidRPr="008B2EFE">
        <w:rPr>
          <w:rFonts w:ascii="Times New Roman" w:hAnsi="Times New Roman"/>
          <w:color w:val="000000"/>
          <w:szCs w:val="24"/>
        </w:rPr>
        <w:tab/>
        <w:t>(d)</w:t>
      </w:r>
      <w:r w:rsidRPr="008B2EFE">
        <w:rPr>
          <w:rFonts w:ascii="Times New Roman" w:hAnsi="Times New Roman"/>
          <w:color w:val="000000"/>
          <w:szCs w:val="24"/>
        </w:rPr>
        <w:tab/>
        <w:t xml:space="preserve">Systems which are within areas for which separate basin criteria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have been adopted pursuant to Chapter 40C-41, F.A.C., must meet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the applicable volume and rate requirements found in section 13.0 </w:t>
      </w:r>
      <w:r w:rsidRPr="005527F4">
        <w:rPr>
          <w:rFonts w:ascii="Times New Roman" w:hAnsi="Times New Roman"/>
          <w:color w:val="000000"/>
          <w:szCs w:val="24"/>
        </w:rPr>
        <w:t>of this</w:t>
      </w:r>
    </w:p>
    <w:p w14:paraId="32406EC7" w14:textId="77777777" w:rsidR="001D56FF" w:rsidRPr="005527F4" w:rsidRDefault="001D56FF" w:rsidP="007C118A">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5527F4">
        <w:rPr>
          <w:rFonts w:ascii="Times New Roman" w:hAnsi="Times New Roman"/>
          <w:color w:val="000000"/>
          <w:szCs w:val="24"/>
        </w:rPr>
        <w:tab/>
      </w:r>
      <w:r w:rsidRPr="005527F4">
        <w:rPr>
          <w:rFonts w:ascii="Times New Roman" w:hAnsi="Times New Roman"/>
          <w:color w:val="000000"/>
          <w:szCs w:val="24"/>
        </w:rPr>
        <w:tab/>
      </w:r>
      <w:r w:rsidRPr="005527F4">
        <w:rPr>
          <w:rFonts w:ascii="Times New Roman" w:hAnsi="Times New Roman"/>
          <w:color w:val="000000"/>
          <w:szCs w:val="24"/>
        </w:rPr>
        <w:tab/>
        <w:t>Volume.</w:t>
      </w:r>
    </w:p>
    <w:p w14:paraId="6CE6A547" w14:textId="77777777" w:rsidR="001D56FF" w:rsidRPr="008B2EFE" w:rsidRDefault="001D56FF" w:rsidP="007C118A">
      <w:pPr>
        <w:tabs>
          <w:tab w:val="left" w:pos="990"/>
          <w:tab w:val="left" w:pos="1440"/>
        </w:tabs>
        <w:autoSpaceDE w:val="0"/>
        <w:autoSpaceDN w:val="0"/>
        <w:adjustRightInd w:val="0"/>
        <w:ind w:left="1440" w:hanging="720"/>
        <w:contextualSpacing/>
        <w:rPr>
          <w:rFonts w:ascii="Times New Roman" w:hAnsi="Times New Roman"/>
          <w:color w:val="000000"/>
          <w:szCs w:val="24"/>
          <w:u w:val="single"/>
        </w:rPr>
      </w:pPr>
    </w:p>
    <w:p w14:paraId="675F7E97" w14:textId="77777777" w:rsidR="001D56FF" w:rsidRPr="008B2EFE" w:rsidRDefault="001D56FF" w:rsidP="007C118A">
      <w:pPr>
        <w:contextualSpacing/>
        <w:rPr>
          <w:rFonts w:ascii="Times New Roman" w:hAnsi="Times New Roman"/>
          <w:color w:val="000000"/>
          <w:szCs w:val="24"/>
        </w:rPr>
      </w:pPr>
      <w:r w:rsidRPr="008B2EFE">
        <w:rPr>
          <w:rFonts w:ascii="Times New Roman" w:hAnsi="Times New Roman"/>
          <w:szCs w:val="24"/>
        </w:rPr>
        <w:tab/>
      </w:r>
      <w:r w:rsidRPr="008B2EFE">
        <w:rPr>
          <w:rFonts w:ascii="Times New Roman" w:hAnsi="Times New Roman"/>
          <w:szCs w:val="24"/>
        </w:rPr>
        <w:tab/>
      </w:r>
    </w:p>
    <w:p w14:paraId="558852FA" w14:textId="77777777" w:rsidR="001D56FF" w:rsidRPr="008B2EFE" w:rsidRDefault="001D56FF" w:rsidP="007C118A">
      <w:pPr>
        <w:tabs>
          <w:tab w:val="left" w:pos="720"/>
          <w:tab w:val="left" w:pos="1440"/>
        </w:tabs>
        <w:contextualSpacing/>
        <w:rPr>
          <w:rFonts w:ascii="Times New Roman" w:hAnsi="Times New Roman"/>
          <w:b/>
          <w:color w:val="000000"/>
          <w:szCs w:val="24"/>
        </w:rPr>
      </w:pPr>
      <w:r w:rsidRPr="008B2EFE">
        <w:rPr>
          <w:rFonts w:ascii="Times New Roman" w:hAnsi="Times New Roman"/>
          <w:b/>
          <w:color w:val="000000"/>
          <w:szCs w:val="24"/>
        </w:rPr>
        <w:tab/>
        <w:t>3.2.2</w:t>
      </w:r>
      <w:r w:rsidRPr="008B2EFE">
        <w:rPr>
          <w:rFonts w:ascii="Times New Roman" w:hAnsi="Times New Roman"/>
          <w:b/>
          <w:color w:val="000000"/>
          <w:szCs w:val="24"/>
        </w:rPr>
        <w:tab/>
        <w:t>Alternative Peak Discharge Criteria</w:t>
      </w:r>
    </w:p>
    <w:p w14:paraId="69E41EC7" w14:textId="77777777"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b/>
          <w:color w:val="000000"/>
          <w:spacing w:val="-3"/>
          <w:szCs w:val="24"/>
        </w:rPr>
      </w:pPr>
    </w:p>
    <w:p w14:paraId="6F7DAFF3" w14:textId="528EA022"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The applicant has two options for providing reasonable assurances that the standards referenced in subsection 3.2.1 (a) and (b) are met.</w:t>
      </w:r>
      <w:r w:rsidR="00C81C3E">
        <w:rPr>
          <w:rFonts w:ascii="Times New Roman" w:hAnsi="Times New Roman"/>
          <w:spacing w:val="-3"/>
          <w:szCs w:val="24"/>
        </w:rPr>
        <w:t xml:space="preserve"> </w:t>
      </w:r>
      <w:r w:rsidRPr="008B2EFE">
        <w:rPr>
          <w:rFonts w:ascii="Times New Roman" w:hAnsi="Times New Roman"/>
          <w:spacing w:val="-3"/>
          <w:szCs w:val="24"/>
        </w:rPr>
        <w:t xml:space="preserve"> The applicant may make such demonstration through compliance with the criteria specified in subsection 3.2.1 (a) and (b) or applicants may propose to utilize the applicable storm event duration, or criteria specified by a local government, state agency (including FDOT), or stormwater utility with jurisdiction over the project or by use of alternative methods as may be appropriate for the specific system. </w:t>
      </w:r>
      <w:r w:rsidR="00C81C3E">
        <w:rPr>
          <w:rFonts w:ascii="Times New Roman" w:hAnsi="Times New Roman"/>
          <w:spacing w:val="-3"/>
          <w:szCs w:val="24"/>
        </w:rPr>
        <w:t xml:space="preserve"> </w:t>
      </w:r>
      <w:r w:rsidRPr="008B2EFE">
        <w:rPr>
          <w:rFonts w:ascii="Times New Roman" w:hAnsi="Times New Roman"/>
          <w:spacing w:val="-3"/>
          <w:szCs w:val="24"/>
        </w:rPr>
        <w:t xml:space="preserve">However, the District must review and approve the use of the alternative criteria.  Applicants proposing to use alternative criteria are encouraged to have a preapplication conference with District staff.  </w:t>
      </w:r>
    </w:p>
    <w:p w14:paraId="43D4008D" w14:textId="77777777"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strike/>
          <w:color w:val="000000"/>
          <w:spacing w:val="-3"/>
          <w:szCs w:val="24"/>
        </w:rPr>
      </w:pPr>
    </w:p>
    <w:p w14:paraId="3726040E" w14:textId="77777777" w:rsidR="001D56FF" w:rsidRPr="008B2EFE" w:rsidRDefault="001D56FF" w:rsidP="007C118A">
      <w:pPr>
        <w:tabs>
          <w:tab w:val="left" w:pos="-1440"/>
          <w:tab w:val="left" w:pos="-720"/>
          <w:tab w:val="left" w:pos="720"/>
          <w:tab w:val="left" w:pos="1440"/>
          <w:tab w:val="left" w:pos="2160"/>
          <w:tab w:val="left" w:pos="2880"/>
          <w:tab w:val="left" w:pos="3600"/>
        </w:tabs>
        <w:suppressAutoHyphens/>
        <w:ind w:left="2160" w:hanging="2160"/>
        <w:contextualSpacing/>
        <w:rPr>
          <w:rFonts w:ascii="Times New Roman" w:hAnsi="Times New Roman"/>
          <w:b/>
          <w:spacing w:val="-3"/>
          <w:szCs w:val="24"/>
        </w:rPr>
      </w:pPr>
      <w:r w:rsidRPr="008B2EFE">
        <w:rPr>
          <w:rFonts w:ascii="Times New Roman" w:hAnsi="Times New Roman"/>
          <w:b/>
          <w:spacing w:val="-3"/>
          <w:szCs w:val="24"/>
        </w:rPr>
        <w:tab/>
        <w:t xml:space="preserve">3.2.3 </w:t>
      </w:r>
      <w:r w:rsidRPr="008B2EFE">
        <w:rPr>
          <w:rFonts w:ascii="Times New Roman" w:hAnsi="Times New Roman"/>
          <w:b/>
          <w:spacing w:val="-3"/>
          <w:szCs w:val="24"/>
        </w:rPr>
        <w:tab/>
        <w:t>Methodologies</w:t>
      </w:r>
    </w:p>
    <w:p w14:paraId="487656F7" w14:textId="77777777" w:rsidR="001D56FF" w:rsidRPr="008B2EFE" w:rsidRDefault="001D56FF" w:rsidP="007C118A">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7EF31F50" w14:textId="77777777" w:rsidR="001D56FF" w:rsidRPr="008B2EFE" w:rsidRDefault="001D56FF" w:rsidP="007C118A">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A peak discharge analysis typically consists of generating pre-</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development and post-development runoff hydrographs, routing the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post-development hydrograph through a detention basin, and sizing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an overflow structure to control post-development discharges at or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below predevelopment rates.</w:t>
      </w:r>
    </w:p>
    <w:p w14:paraId="50053B3E" w14:textId="77777777" w:rsidR="001D56FF" w:rsidRPr="008B2EFE" w:rsidRDefault="001D56FF" w:rsidP="007C118A">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73BEAB09" w14:textId="77777777" w:rsidR="001D56FF" w:rsidRPr="008B2EFE" w:rsidRDefault="001D56FF" w:rsidP="007C118A">
      <w:pPr>
        <w:tabs>
          <w:tab w:val="left" w:pos="1440"/>
          <w:tab w:val="left" w:pos="2160"/>
        </w:tabs>
        <w:suppressAutoHyphens/>
        <w:ind w:left="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color w:val="000000"/>
          <w:spacing w:val="-3"/>
          <w:szCs w:val="24"/>
        </w:rPr>
        <w:t xml:space="preserve">Peak discharge computations should consider the duration, </w:t>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t xml:space="preserve">frequency, and intensity of rainfall, the antecedent moisture </w:t>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t xml:space="preserve">conditions, upper soil zone and surface storage, time of </w:t>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t xml:space="preserve">concentration, tailwater conditions, changes in land use or land </w:t>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t xml:space="preserve">cover, and any other changes in topographic and hydrologic </w:t>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t xml:space="preserve">characteristics. Large systems should be divided into subbasins </w:t>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t xml:space="preserve">according to artificial or natural drainage divides to allow for more </w:t>
      </w:r>
      <w:r w:rsidRPr="008B2EFE">
        <w:rPr>
          <w:rFonts w:ascii="Times New Roman" w:hAnsi="Times New Roman"/>
          <w:color w:val="000000"/>
          <w:spacing w:val="-3"/>
          <w:szCs w:val="24"/>
        </w:rPr>
        <w:tab/>
      </w:r>
      <w:r w:rsidRPr="008B2EFE">
        <w:rPr>
          <w:rFonts w:ascii="Times New Roman" w:hAnsi="Times New Roman"/>
          <w:color w:val="000000"/>
          <w:spacing w:val="-3"/>
          <w:szCs w:val="24"/>
        </w:rPr>
        <w:tab/>
      </w:r>
      <w:r w:rsidRPr="008B2EFE">
        <w:rPr>
          <w:rFonts w:ascii="Times New Roman" w:hAnsi="Times New Roman"/>
          <w:color w:val="000000"/>
          <w:spacing w:val="-3"/>
          <w:szCs w:val="24"/>
        </w:rPr>
        <w:tab/>
        <w:t xml:space="preserve">accurate hydrologic simulations. </w:t>
      </w:r>
    </w:p>
    <w:p w14:paraId="74B47F96" w14:textId="77777777" w:rsidR="001D56FF" w:rsidRPr="008B2EFE" w:rsidRDefault="001D56FF" w:rsidP="007C118A">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5FE6844E" w14:textId="4A2F66F1" w:rsidR="001D56FF" w:rsidRPr="008B2EFE" w:rsidRDefault="001D56FF" w:rsidP="00C81C3E">
      <w:pPr>
        <w:tabs>
          <w:tab w:val="left" w:pos="72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The Natural Resources Conservation Service (NRCS) Curve Number </w:t>
      </w:r>
      <w:r w:rsidRPr="008B2EFE">
        <w:rPr>
          <w:rFonts w:ascii="Times New Roman" w:hAnsi="Times New Roman"/>
          <w:color w:val="000000"/>
          <w:spacing w:val="-3"/>
          <w:szCs w:val="24"/>
        </w:rPr>
        <w:t xml:space="preserve">Method is an example of an accepted methodology (see SJ No. 85-5:  A </w:t>
      </w:r>
      <w:r w:rsidRPr="008B2EFE">
        <w:rPr>
          <w:rFonts w:ascii="Times New Roman" w:hAnsi="Times New Roman"/>
          <w:color w:val="000000"/>
          <w:spacing w:val="-3"/>
          <w:szCs w:val="24"/>
        </w:rPr>
        <w:lastRenderedPageBreak/>
        <w:t xml:space="preserve">Guide to SCS Runoff Procedures (1985) and </w:t>
      </w:r>
      <w:r w:rsidRPr="008B2EFE">
        <w:rPr>
          <w:rFonts w:ascii="Times New Roman" w:hAnsi="Times New Roman"/>
          <w:spacing w:val="-3"/>
          <w:szCs w:val="24"/>
        </w:rPr>
        <w:t>in</w:t>
      </w:r>
      <w:r w:rsidRPr="008B2EFE">
        <w:rPr>
          <w:rFonts w:ascii="Times New Roman" w:hAnsi="Times New Roman"/>
          <w:color w:val="000000"/>
          <w:spacing w:val="-3"/>
          <w:szCs w:val="24"/>
        </w:rPr>
        <w:t>corporated by reference in 40C-4.091(1)(e)).</w:t>
      </w:r>
      <w:r w:rsidRPr="008B2EFE">
        <w:rPr>
          <w:rFonts w:ascii="Times New Roman" w:hAnsi="Times New Roman"/>
          <w:spacing w:val="-3"/>
          <w:szCs w:val="24"/>
        </w:rPr>
        <w:t xml:space="preserve"> </w:t>
      </w:r>
    </w:p>
    <w:p w14:paraId="12524ED6" w14:textId="77777777" w:rsidR="001D56FF" w:rsidRPr="008B2EFE" w:rsidRDefault="001D56FF" w:rsidP="007C118A">
      <w:pPr>
        <w:tabs>
          <w:tab w:val="left" w:pos="720"/>
          <w:tab w:val="left" w:pos="1440"/>
          <w:tab w:val="left" w:pos="2160"/>
          <w:tab w:val="left" w:pos="2880"/>
          <w:tab w:val="left" w:pos="3600"/>
        </w:tabs>
        <w:suppressAutoHyphens/>
        <w:ind w:left="1440" w:hanging="1440"/>
        <w:contextualSpacing/>
        <w:rPr>
          <w:rFonts w:ascii="Times New Roman" w:hAnsi="Times New Roman"/>
          <w:strike/>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r>
    </w:p>
    <w:p w14:paraId="7AA72C13"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 xml:space="preserve">The modified rational method (see Appendix C of this Volume, incorporated </w:t>
      </w:r>
    </w:p>
    <w:p w14:paraId="7A52C7EA"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by reference in 40C-4.091(1)(a)) is a popular method for estimating peak </w:t>
      </w:r>
    </w:p>
    <w:p w14:paraId="54CC5551"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runoff rates for small urban areas.  The rational method gives peak discharge </w:t>
      </w:r>
    </w:p>
    <w:p w14:paraId="3DF1E143"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rates rather than a runoff hydrograph.  The modified rational formula can be </w:t>
      </w:r>
    </w:p>
    <w:p w14:paraId="035BA335"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modified to generate a runoff hydrograph by </w:t>
      </w:r>
      <w:r w:rsidRPr="008B2EFE">
        <w:rPr>
          <w:rFonts w:ascii="Times New Roman" w:hAnsi="Times New Roman"/>
          <w:spacing w:val="-3"/>
          <w:szCs w:val="24"/>
        </w:rPr>
        <w:tab/>
        <w:t xml:space="preserve">utilizing the rainfall intensity </w:t>
      </w:r>
    </w:p>
    <w:p w14:paraId="6D90CFE3"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for various increments of a design storm.  </w:t>
      </w:r>
      <w:proofErr w:type="gramStart"/>
      <w:r w:rsidRPr="008B2EFE">
        <w:rPr>
          <w:rFonts w:ascii="Times New Roman" w:hAnsi="Times New Roman"/>
          <w:spacing w:val="-3"/>
          <w:szCs w:val="24"/>
        </w:rPr>
        <w:t>Similar to</w:t>
      </w:r>
      <w:proofErr w:type="gramEnd"/>
      <w:r w:rsidRPr="008B2EFE">
        <w:rPr>
          <w:rFonts w:ascii="Times New Roman" w:hAnsi="Times New Roman"/>
          <w:spacing w:val="-3"/>
          <w:szCs w:val="24"/>
        </w:rPr>
        <w:t xml:space="preserve"> the rational method, use </w:t>
      </w:r>
    </w:p>
    <w:p w14:paraId="67843B09"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of the modified rational hydrograph method should be limited to small </w:t>
      </w:r>
    </w:p>
    <w:p w14:paraId="56D9C6F9"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drainage basins with short times of concentration.  Therefore, the modified </w:t>
      </w:r>
    </w:p>
    <w:p w14:paraId="7BB31E36"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rational method shall only be used for systems meeting the following </w:t>
      </w:r>
    </w:p>
    <w:p w14:paraId="219B0311" w14:textId="77777777" w:rsidR="001D56FF" w:rsidRPr="008B2EFE" w:rsidRDefault="001D56FF" w:rsidP="007C118A">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criteria:</w:t>
      </w:r>
    </w:p>
    <w:p w14:paraId="52D169FB" w14:textId="77777777" w:rsidR="001D56FF" w:rsidRPr="008B2EFE" w:rsidRDefault="001D56FF" w:rsidP="007C118A">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46DBB4F9" w14:textId="77777777" w:rsidR="001D56FF" w:rsidRPr="008B2EFE" w:rsidRDefault="001D56FF" w:rsidP="007C118A">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(1)</w:t>
      </w:r>
      <w:r w:rsidRPr="008B2EFE">
        <w:rPr>
          <w:rFonts w:ascii="Times New Roman" w:hAnsi="Times New Roman"/>
          <w:spacing w:val="-3"/>
          <w:szCs w:val="24"/>
        </w:rPr>
        <w:tab/>
        <w:t>The drainage area is less than 40 acres.</w:t>
      </w:r>
    </w:p>
    <w:p w14:paraId="75BA98C8" w14:textId="77777777" w:rsidR="001D56FF" w:rsidRPr="008B2EFE" w:rsidRDefault="001D56FF" w:rsidP="007C118A">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1284392E" w14:textId="77777777" w:rsidR="001D56FF" w:rsidRPr="008B2EFE" w:rsidRDefault="001D56FF" w:rsidP="007C118A">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(2)</w:t>
      </w:r>
      <w:r w:rsidRPr="008B2EFE">
        <w:rPr>
          <w:rFonts w:ascii="Times New Roman" w:hAnsi="Times New Roman"/>
          <w:spacing w:val="-3"/>
          <w:szCs w:val="24"/>
        </w:rPr>
        <w:tab/>
        <w:t xml:space="preserve">The predevelopment time of concentration for the system is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less than 60 minutes.</w:t>
      </w:r>
    </w:p>
    <w:p w14:paraId="75924B63" w14:textId="77777777" w:rsidR="001D56FF" w:rsidRPr="008B2EFE" w:rsidRDefault="001D56FF" w:rsidP="007C118A">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14:paraId="0862FF38" w14:textId="77777777" w:rsidR="001D56FF" w:rsidRPr="008B2EFE" w:rsidRDefault="001D56FF" w:rsidP="007C118A">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(3)</w:t>
      </w:r>
      <w:r w:rsidRPr="008B2EFE">
        <w:rPr>
          <w:rFonts w:ascii="Times New Roman" w:hAnsi="Times New Roman"/>
          <w:spacing w:val="-3"/>
          <w:szCs w:val="24"/>
        </w:rPr>
        <w:tab/>
        <w:t xml:space="preserve">The post-development time of concentration for the system is </w:t>
      </w:r>
      <w:r w:rsidRPr="008B2EFE">
        <w:rPr>
          <w:rFonts w:ascii="Times New Roman" w:hAnsi="Times New Roman"/>
          <w:spacing w:val="-3"/>
          <w:szCs w:val="24"/>
        </w:rPr>
        <w:tab/>
      </w:r>
      <w:r w:rsidRPr="008B2EFE">
        <w:rPr>
          <w:rFonts w:ascii="Times New Roman" w:hAnsi="Times New Roman"/>
          <w:spacing w:val="-3"/>
          <w:szCs w:val="24"/>
        </w:rPr>
        <w:tab/>
        <w:t>less than 30 minutes.</w:t>
      </w:r>
    </w:p>
    <w:p w14:paraId="58E5AA56" w14:textId="77777777" w:rsidR="001D56FF" w:rsidRPr="008B2EFE" w:rsidRDefault="001D56FF" w:rsidP="007C118A">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p>
    <w:p w14:paraId="7DC47869" w14:textId="77777777" w:rsidR="001D56FF" w:rsidRPr="008B2EFE" w:rsidRDefault="001D56FF" w:rsidP="007C118A">
      <w:pPr>
        <w:tabs>
          <w:tab w:val="left" w:pos="2160"/>
        </w:tabs>
        <w:suppressAutoHyphens/>
        <w:ind w:left="1440"/>
        <w:contextualSpacing/>
        <w:rPr>
          <w:rFonts w:ascii="Times New Roman" w:hAnsi="Times New Roman"/>
          <w:color w:val="000000"/>
          <w:spacing w:val="-3"/>
          <w:szCs w:val="24"/>
        </w:rPr>
      </w:pPr>
      <w:r w:rsidRPr="008B2EFE">
        <w:rPr>
          <w:rFonts w:ascii="Times New Roman" w:hAnsi="Times New Roman"/>
          <w:color w:val="000000"/>
          <w:spacing w:val="-3"/>
          <w:szCs w:val="24"/>
        </w:rPr>
        <w:t>The modified rational hydrograph method shall only be utilized for the mean annual return frequency, 24-hour duration storm.</w:t>
      </w:r>
      <w:r w:rsidRPr="008B2EFE">
        <w:rPr>
          <w:rFonts w:ascii="Times New Roman" w:hAnsi="Times New Roman"/>
          <w:spacing w:val="-3"/>
          <w:szCs w:val="24"/>
        </w:rPr>
        <w:tab/>
      </w:r>
    </w:p>
    <w:p w14:paraId="754C45CF" w14:textId="77777777" w:rsidR="001D56FF" w:rsidRPr="008B2EFE" w:rsidRDefault="001D56FF" w:rsidP="007C118A">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p>
    <w:p w14:paraId="0A1F052C" w14:textId="77777777" w:rsidR="001D56FF" w:rsidRPr="008B2EFE" w:rsidRDefault="001D56FF" w:rsidP="007C118A">
      <w:pPr>
        <w:tabs>
          <w:tab w:val="left" w:pos="720"/>
          <w:tab w:val="left" w:pos="1440"/>
          <w:tab w:val="left" w:pos="2160"/>
          <w:tab w:val="left" w:pos="2880"/>
          <w:tab w:val="left" w:pos="3600"/>
        </w:tabs>
        <w:suppressAutoHyphens/>
        <w:ind w:left="2160" w:hanging="2160"/>
        <w:contextualSpacing/>
        <w:rPr>
          <w:rFonts w:ascii="Times New Roman" w:hAnsi="Times New Roman"/>
          <w:strike/>
          <w:spacing w:val="-3"/>
          <w:szCs w:val="24"/>
        </w:rPr>
      </w:pPr>
    </w:p>
    <w:p w14:paraId="63161CE8" w14:textId="77777777" w:rsidR="001D56FF" w:rsidRPr="008B2EFE" w:rsidRDefault="001D56FF" w:rsidP="007C118A">
      <w:pPr>
        <w:tabs>
          <w:tab w:val="left" w:pos="720"/>
          <w:tab w:val="left" w:pos="1440"/>
        </w:tabs>
        <w:contextualSpacing/>
        <w:rPr>
          <w:rFonts w:ascii="Times New Roman" w:hAnsi="Times New Roman"/>
          <w:b/>
          <w:color w:val="000000"/>
          <w:szCs w:val="24"/>
        </w:rPr>
      </w:pPr>
      <w:r w:rsidRPr="008B2EFE">
        <w:rPr>
          <w:rFonts w:ascii="Times New Roman" w:hAnsi="Times New Roman"/>
          <w:b/>
          <w:color w:val="000000"/>
          <w:szCs w:val="24"/>
        </w:rPr>
        <w:tab/>
        <w:t>3.2.4</w:t>
      </w:r>
      <w:r w:rsidRPr="008B2EFE">
        <w:rPr>
          <w:rFonts w:ascii="Times New Roman" w:hAnsi="Times New Roman"/>
          <w:b/>
          <w:color w:val="000000"/>
          <w:szCs w:val="24"/>
        </w:rPr>
        <w:tab/>
        <w:t>Computer Programs Accepted by the District</w:t>
      </w:r>
    </w:p>
    <w:p w14:paraId="625FEBC3" w14:textId="77777777" w:rsidR="001D56FF" w:rsidRPr="008B2EFE" w:rsidRDefault="001D56FF" w:rsidP="007C118A">
      <w:pPr>
        <w:tabs>
          <w:tab w:val="left" w:pos="720"/>
          <w:tab w:val="left" w:pos="1440"/>
          <w:tab w:val="left" w:pos="2160"/>
          <w:tab w:val="left" w:pos="2880"/>
          <w:tab w:val="left" w:pos="3600"/>
        </w:tabs>
        <w:suppressAutoHyphens/>
        <w:contextualSpacing/>
        <w:rPr>
          <w:rFonts w:ascii="Times New Roman" w:hAnsi="Times New Roman"/>
          <w:color w:val="000000"/>
          <w:spacing w:val="-3"/>
          <w:szCs w:val="24"/>
        </w:rPr>
      </w:pPr>
    </w:p>
    <w:p w14:paraId="03E630B3" w14:textId="6AC38760" w:rsidR="001D56FF" w:rsidRPr="008B2EFE" w:rsidRDefault="001D56FF" w:rsidP="00C81C3E">
      <w:pPr>
        <w:tabs>
          <w:tab w:val="left" w:pos="2160"/>
          <w:tab w:val="left" w:pos="2880"/>
          <w:tab w:val="left" w:pos="3600"/>
        </w:tabs>
        <w:suppressAutoHyphens/>
        <w:ind w:left="1440"/>
        <w:contextualSpacing/>
        <w:rPr>
          <w:rFonts w:ascii="Times New Roman" w:hAnsi="Times New Roman"/>
          <w:color w:val="000000"/>
          <w:spacing w:val="-3"/>
          <w:szCs w:val="24"/>
        </w:rPr>
      </w:pPr>
      <w:r w:rsidRPr="008B2EFE">
        <w:rPr>
          <w:rFonts w:ascii="Times New Roman" w:hAnsi="Times New Roman"/>
          <w:color w:val="000000"/>
          <w:spacing w:val="-3"/>
          <w:szCs w:val="24"/>
        </w:rPr>
        <w:t xml:space="preserve">Numerous computer programs have been written to solve the runoff hydrograph and detention basin routing calculations required in a peak discharge analysis.  If the model is sound from a theoretical standpoint and the results compare favorably with those of a benchmark standard model (such as HEC-1), the program is accepted for use. </w:t>
      </w:r>
    </w:p>
    <w:p w14:paraId="30E6FAA0" w14:textId="196B49C5" w:rsidR="001D56FF" w:rsidRDefault="001D56FF" w:rsidP="007C118A">
      <w:pPr>
        <w:tabs>
          <w:tab w:val="left" w:pos="720"/>
          <w:tab w:val="left" w:pos="2160"/>
          <w:tab w:val="left" w:pos="2880"/>
          <w:tab w:val="left" w:pos="3600"/>
        </w:tabs>
        <w:suppressAutoHyphens/>
        <w:ind w:left="720" w:hanging="720"/>
        <w:contextualSpacing/>
        <w:rPr>
          <w:rFonts w:ascii="Times New Roman" w:hAnsi="Times New Roman"/>
          <w:color w:val="000000"/>
          <w:spacing w:val="-3"/>
          <w:szCs w:val="24"/>
          <w:u w:val="single"/>
        </w:rPr>
      </w:pPr>
    </w:p>
    <w:p w14:paraId="43F9D366" w14:textId="77777777" w:rsidR="00C81C3E" w:rsidRPr="008B2EFE" w:rsidRDefault="00C81C3E" w:rsidP="007C118A">
      <w:pPr>
        <w:tabs>
          <w:tab w:val="left" w:pos="720"/>
          <w:tab w:val="left" w:pos="2160"/>
          <w:tab w:val="left" w:pos="2880"/>
          <w:tab w:val="left" w:pos="3600"/>
        </w:tabs>
        <w:suppressAutoHyphens/>
        <w:ind w:left="720" w:hanging="720"/>
        <w:contextualSpacing/>
        <w:rPr>
          <w:rFonts w:ascii="Times New Roman" w:hAnsi="Times New Roman"/>
          <w:color w:val="000000"/>
          <w:spacing w:val="-3"/>
          <w:szCs w:val="24"/>
          <w:u w:val="single"/>
        </w:rPr>
      </w:pPr>
    </w:p>
    <w:p w14:paraId="28299D6D"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b/>
          <w:spacing w:val="-3"/>
          <w:szCs w:val="24"/>
        </w:rPr>
      </w:pPr>
      <w:r w:rsidRPr="008B2EFE">
        <w:rPr>
          <w:rFonts w:ascii="Times New Roman" w:hAnsi="Times New Roman"/>
          <w:b/>
          <w:spacing w:val="-3"/>
          <w:szCs w:val="24"/>
        </w:rPr>
        <w:tab/>
        <w:t xml:space="preserve">3.2.5 </w:t>
      </w:r>
      <w:r w:rsidRPr="008B2EFE">
        <w:rPr>
          <w:rFonts w:ascii="Times New Roman" w:hAnsi="Times New Roman"/>
          <w:b/>
          <w:spacing w:val="-3"/>
          <w:szCs w:val="24"/>
        </w:rPr>
        <w:tab/>
        <w:t>Aggregate Discharge</w:t>
      </w:r>
    </w:p>
    <w:p w14:paraId="5F891525"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b/>
          <w:spacing w:val="-3"/>
          <w:szCs w:val="24"/>
        </w:rPr>
      </w:pPr>
    </w:p>
    <w:p w14:paraId="28FD0F46"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Depending on the location and design of large systems </w:t>
      </w:r>
      <w:proofErr w:type="gramStart"/>
      <w:r w:rsidRPr="008B2EFE">
        <w:rPr>
          <w:rFonts w:ascii="Times New Roman" w:hAnsi="Times New Roman"/>
          <w:spacing w:val="-3"/>
          <w:szCs w:val="24"/>
        </w:rPr>
        <w:t>where</w:t>
      </w:r>
      <w:proofErr w:type="gramEnd"/>
      <w:r w:rsidRPr="008B2EFE">
        <w:rPr>
          <w:rFonts w:ascii="Times New Roman" w:hAnsi="Times New Roman"/>
          <w:spacing w:val="-3"/>
          <w:szCs w:val="24"/>
        </w:rPr>
        <w:t xml:space="preserve"> multiple off-site </w:t>
      </w:r>
    </w:p>
    <w:p w14:paraId="0F3FBA50"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discharges are designed to occur, the District may allow the total post-development </w:t>
      </w:r>
    </w:p>
    <w:p w14:paraId="1ADB464A"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peak discharge not to exceed the pre-development peak discharge for the combined </w:t>
      </w:r>
    </w:p>
    <w:p w14:paraId="69243356"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discharges rather than for each individual discharge. Such a consideration shall be </w:t>
      </w:r>
    </w:p>
    <w:p w14:paraId="2CD25BC3"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made only if the combined discharges meet all other requirements of chapter 62-</w:t>
      </w:r>
    </w:p>
    <w:p w14:paraId="1D170270"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330, F.A.C., and discharge to the same receiving water body.</w:t>
      </w:r>
    </w:p>
    <w:p w14:paraId="16C537D1" w14:textId="77777777" w:rsidR="001D56FF" w:rsidRPr="008B2EFE" w:rsidRDefault="001D56FF" w:rsidP="007C118A">
      <w:pPr>
        <w:tabs>
          <w:tab w:val="left" w:pos="720"/>
          <w:tab w:val="left" w:pos="2160"/>
          <w:tab w:val="left" w:pos="2880"/>
          <w:tab w:val="left" w:pos="3600"/>
        </w:tabs>
        <w:suppressAutoHyphens/>
        <w:ind w:left="720" w:hanging="720"/>
        <w:contextualSpacing/>
        <w:rPr>
          <w:rFonts w:ascii="Times New Roman" w:hAnsi="Times New Roman"/>
          <w:color w:val="000000"/>
          <w:spacing w:val="-3"/>
          <w:szCs w:val="24"/>
          <w:u w:val="single"/>
        </w:rPr>
      </w:pPr>
    </w:p>
    <w:p w14:paraId="5BD1C559" w14:textId="77777777" w:rsidR="00C81C3E" w:rsidRDefault="00C81C3E">
      <w:pPr>
        <w:spacing w:after="200" w:line="276" w:lineRule="auto"/>
        <w:rPr>
          <w:rFonts w:ascii="Times New Roman" w:hAnsi="Times New Roman"/>
          <w:b/>
          <w:spacing w:val="-3"/>
          <w:szCs w:val="24"/>
        </w:rPr>
      </w:pPr>
      <w:r>
        <w:rPr>
          <w:rFonts w:ascii="Times New Roman" w:hAnsi="Times New Roman"/>
          <w:b/>
          <w:spacing w:val="-3"/>
          <w:szCs w:val="24"/>
        </w:rPr>
        <w:br w:type="page"/>
      </w:r>
    </w:p>
    <w:p w14:paraId="26FAF816" w14:textId="622FB8CF"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b/>
          <w:spacing w:val="-3"/>
          <w:szCs w:val="24"/>
        </w:rPr>
      </w:pPr>
      <w:r w:rsidRPr="008B2EFE">
        <w:rPr>
          <w:rFonts w:ascii="Times New Roman" w:hAnsi="Times New Roman"/>
          <w:b/>
          <w:spacing w:val="-3"/>
          <w:szCs w:val="24"/>
        </w:rPr>
        <w:lastRenderedPageBreak/>
        <w:tab/>
        <w:t xml:space="preserve">3.2.6 </w:t>
      </w:r>
      <w:r w:rsidRPr="008B2EFE">
        <w:rPr>
          <w:rFonts w:ascii="Times New Roman" w:hAnsi="Times New Roman"/>
          <w:b/>
          <w:spacing w:val="-3"/>
          <w:szCs w:val="24"/>
        </w:rPr>
        <w:tab/>
        <w:t>Rainfall Intensity</w:t>
      </w:r>
      <w:r w:rsidR="0088186A">
        <w:rPr>
          <w:rFonts w:ascii="Times New Roman" w:hAnsi="Times New Roman"/>
          <w:b/>
          <w:spacing w:val="-3"/>
          <w:szCs w:val="24"/>
        </w:rPr>
        <w:t xml:space="preserve"> </w:t>
      </w:r>
      <w:r w:rsidR="0088186A" w:rsidRPr="00473946">
        <w:rPr>
          <w:rFonts w:ascii="Times New Roman" w:hAnsi="Times New Roman"/>
          <w:i/>
          <w:spacing w:val="-3"/>
          <w:szCs w:val="24"/>
        </w:rPr>
        <w:t>Revised</w:t>
      </w:r>
      <w:r w:rsidR="0088186A">
        <w:rPr>
          <w:rFonts w:ascii="Times New Roman" w:hAnsi="Times New Roman"/>
          <w:i/>
          <w:spacing w:val="-3"/>
          <w:szCs w:val="24"/>
        </w:rPr>
        <w:t xml:space="preserve"> effective date</w:t>
      </w:r>
    </w:p>
    <w:p w14:paraId="050C2F73"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b/>
          <w:spacing w:val="-3"/>
          <w:szCs w:val="24"/>
        </w:rPr>
      </w:pPr>
      <w:r w:rsidRPr="008B2EFE">
        <w:rPr>
          <w:rFonts w:ascii="Times New Roman" w:hAnsi="Times New Roman"/>
          <w:b/>
          <w:spacing w:val="-3"/>
          <w:szCs w:val="24"/>
        </w:rPr>
        <w:tab/>
      </w:r>
    </w:p>
    <w:p w14:paraId="3F84FEE2"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b/>
          <w:spacing w:val="-3"/>
          <w:szCs w:val="24"/>
        </w:rPr>
        <w:tab/>
      </w:r>
      <w:r w:rsidRPr="008B2EFE">
        <w:rPr>
          <w:rFonts w:ascii="Times New Roman" w:hAnsi="Times New Roman"/>
          <w:b/>
          <w:spacing w:val="-3"/>
          <w:szCs w:val="24"/>
        </w:rPr>
        <w:tab/>
      </w:r>
      <w:r w:rsidRPr="008B2EFE">
        <w:rPr>
          <w:rFonts w:ascii="Times New Roman" w:hAnsi="Times New Roman"/>
          <w:spacing w:val="-3"/>
          <w:szCs w:val="24"/>
        </w:rPr>
        <w:t xml:space="preserve">In determining peak discharge rates, intensity of rainfall values shall be obtained </w:t>
      </w:r>
    </w:p>
    <w:p w14:paraId="6C32EF1A"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through a statistical analysis of historical long term rainfall data or from sources or </w:t>
      </w:r>
    </w:p>
    <w:p w14:paraId="790BB1D3"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methods generally accepted as good engineering practice.</w:t>
      </w:r>
    </w:p>
    <w:p w14:paraId="50B1F5BF" w14:textId="77777777" w:rsidR="001D56FF" w:rsidRPr="008B2EFE" w:rsidRDefault="001D56FF" w:rsidP="007C118A">
      <w:pPr>
        <w:tabs>
          <w:tab w:val="left" w:pos="-720"/>
          <w:tab w:val="left" w:pos="1440"/>
        </w:tabs>
        <w:suppressAutoHyphens/>
        <w:contextualSpacing/>
        <w:rPr>
          <w:rFonts w:ascii="Times New Roman" w:hAnsi="Times New Roman"/>
          <w:spacing w:val="-3"/>
          <w:szCs w:val="24"/>
        </w:rPr>
      </w:pPr>
    </w:p>
    <w:p w14:paraId="562D713C" w14:textId="77777777"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tab/>
        <w:t>(a)</w:t>
      </w:r>
      <w:r w:rsidRPr="008B2EFE">
        <w:rPr>
          <w:rFonts w:ascii="Times New Roman" w:hAnsi="Times New Roman"/>
          <w:spacing w:val="-3"/>
          <w:szCs w:val="24"/>
        </w:rPr>
        <w:tab/>
        <w:t>Examples of acceptable sources include:</w:t>
      </w:r>
    </w:p>
    <w:p w14:paraId="285DE443" w14:textId="77777777" w:rsidR="001D56FF" w:rsidRPr="008B2EFE" w:rsidRDefault="001D56FF" w:rsidP="007C118A">
      <w:pPr>
        <w:tabs>
          <w:tab w:val="left" w:pos="-720"/>
        </w:tabs>
        <w:suppressAutoHyphens/>
        <w:rPr>
          <w:rFonts w:ascii="Times New Roman" w:hAnsi="Times New Roman"/>
          <w:spacing w:val="-3"/>
          <w:szCs w:val="24"/>
        </w:rPr>
      </w:pPr>
    </w:p>
    <w:p w14:paraId="0FFDE540" w14:textId="06FFF5B6" w:rsidR="001D56FF" w:rsidRDefault="001D56FF" w:rsidP="007C118A">
      <w:pPr>
        <w:tabs>
          <w:tab w:val="left" w:pos="-720"/>
          <w:tab w:val="left" w:pos="1440"/>
          <w:tab w:val="left" w:pos="2160"/>
          <w:tab w:val="left" w:pos="2880"/>
          <w:tab w:val="left" w:pos="3600"/>
        </w:tabs>
        <w:suppressAutoHyphens/>
        <w:ind w:left="3600" w:hanging="360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w:t>
      </w:r>
      <w:r w:rsidR="00F96784">
        <w:rPr>
          <w:rFonts w:ascii="Times New Roman" w:hAnsi="Times New Roman"/>
          <w:spacing w:val="-3"/>
          <w:szCs w:val="24"/>
        </w:rPr>
        <w:t>1</w:t>
      </w:r>
      <w:r w:rsidRPr="008B2EFE">
        <w:rPr>
          <w:rFonts w:ascii="Times New Roman" w:hAnsi="Times New Roman"/>
          <w:spacing w:val="-3"/>
          <w:szCs w:val="24"/>
        </w:rPr>
        <w:t>)</w:t>
      </w:r>
      <w:r w:rsidRPr="008B2EFE">
        <w:rPr>
          <w:rFonts w:ascii="Times New Roman" w:hAnsi="Times New Roman"/>
          <w:spacing w:val="-3"/>
          <w:szCs w:val="24"/>
        </w:rPr>
        <w:tab/>
        <w:t>U.S. Weather Bureau Technical Paper No. 40.</w:t>
      </w:r>
    </w:p>
    <w:p w14:paraId="6E6B1EF0" w14:textId="77777777" w:rsidR="00585275" w:rsidRPr="008B2EFE" w:rsidRDefault="00585275" w:rsidP="007C118A">
      <w:pPr>
        <w:tabs>
          <w:tab w:val="left" w:pos="-720"/>
          <w:tab w:val="left" w:pos="1440"/>
          <w:tab w:val="left" w:pos="2160"/>
          <w:tab w:val="left" w:pos="2880"/>
          <w:tab w:val="left" w:pos="3600"/>
        </w:tabs>
        <w:suppressAutoHyphens/>
        <w:ind w:left="3600" w:hanging="3600"/>
        <w:rPr>
          <w:rFonts w:ascii="Times New Roman" w:hAnsi="Times New Roman"/>
          <w:spacing w:val="-3"/>
          <w:szCs w:val="24"/>
        </w:rPr>
      </w:pPr>
    </w:p>
    <w:p w14:paraId="1A5080C0" w14:textId="6C0B7300" w:rsidR="001D56FF" w:rsidRPr="008B2EFE" w:rsidRDefault="00585275" w:rsidP="00E96DFE">
      <w:pPr>
        <w:tabs>
          <w:tab w:val="left" w:pos="-720"/>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t>(2)</w:t>
      </w:r>
      <w:r>
        <w:rPr>
          <w:rFonts w:ascii="Times New Roman" w:hAnsi="Times New Roman"/>
          <w:spacing w:val="-3"/>
          <w:szCs w:val="24"/>
        </w:rPr>
        <w:tab/>
      </w:r>
      <w:r w:rsidRPr="003D0424">
        <w:rPr>
          <w:rFonts w:ascii="Times New Roman" w:hAnsi="Times New Roman"/>
          <w:spacing w:val="-3"/>
          <w:szCs w:val="24"/>
        </w:rPr>
        <w:t>St. Johns River Water Management District</w:t>
      </w:r>
      <w:r>
        <w:rPr>
          <w:rFonts w:ascii="Times New Roman" w:hAnsi="Times New Roman"/>
          <w:spacing w:val="-3"/>
          <w:szCs w:val="24"/>
        </w:rPr>
        <w:t>, “Rainfall Analysis for Northeast Florida,”</w:t>
      </w:r>
      <w:r w:rsidRPr="003D0424">
        <w:rPr>
          <w:rFonts w:ascii="Times New Roman" w:hAnsi="Times New Roman"/>
          <w:spacing w:val="-3"/>
          <w:szCs w:val="24"/>
        </w:rPr>
        <w:t xml:space="preserve"> Technical Publication No. </w:t>
      </w:r>
      <w:r>
        <w:rPr>
          <w:rFonts w:ascii="Times New Roman" w:hAnsi="Times New Roman"/>
          <w:spacing w:val="-3"/>
          <w:szCs w:val="24"/>
        </w:rPr>
        <w:t>88-3</w:t>
      </w:r>
      <w:r w:rsidRPr="003D0424">
        <w:rPr>
          <w:rFonts w:ascii="Times New Roman" w:hAnsi="Times New Roman"/>
          <w:spacing w:val="-3"/>
          <w:szCs w:val="24"/>
        </w:rPr>
        <w:t>, Palatka, Florida.</w:t>
      </w:r>
    </w:p>
    <w:p w14:paraId="3891BA97" w14:textId="27AE5F75" w:rsidR="001D56FF" w:rsidRPr="008B2EFE" w:rsidRDefault="001D56FF" w:rsidP="00B20B2B">
      <w:pPr>
        <w:tabs>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49AFF3D1" w14:textId="77777777" w:rsidR="001D56FF" w:rsidRPr="008B2EFE" w:rsidRDefault="001D56FF" w:rsidP="007C118A">
      <w:pPr>
        <w:tabs>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t>(b)</w:t>
      </w:r>
      <w:r w:rsidRPr="008B2EFE">
        <w:rPr>
          <w:rFonts w:ascii="Times New Roman" w:hAnsi="Times New Roman"/>
          <w:spacing w:val="-3"/>
          <w:szCs w:val="24"/>
        </w:rPr>
        <w:tab/>
        <w:t>For a drainage basin greater than 10 square miles, the areal rainfall can be calculated from point rainfall using a method that has been well documented. The converting factor as described in U.S. Weather Bureau Technical Paper No. 49 may be used.</w:t>
      </w:r>
    </w:p>
    <w:p w14:paraId="7E298545"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pacing w:val="-3"/>
          <w:szCs w:val="24"/>
        </w:rPr>
      </w:pPr>
    </w:p>
    <w:p w14:paraId="19EA9AEF" w14:textId="2FE3C302" w:rsidR="001D56FF" w:rsidRPr="008B2EFE" w:rsidRDefault="001D56FF" w:rsidP="00C81C3E">
      <w:pPr>
        <w:tabs>
          <w:tab w:val="left" w:pos="1440"/>
          <w:tab w:val="left" w:pos="2160"/>
          <w:tab w:val="left" w:pos="2880"/>
        </w:tabs>
        <w:suppressAutoHyphens/>
        <w:ind w:left="2160" w:hanging="1440"/>
        <w:contextualSpacing/>
        <w:rPr>
          <w:rFonts w:ascii="Times New Roman" w:hAnsi="Times New Roman"/>
          <w:b/>
          <w:spacing w:val="-3"/>
          <w:szCs w:val="24"/>
        </w:rPr>
      </w:pPr>
      <w:r w:rsidRPr="008B2EFE">
        <w:rPr>
          <w:rFonts w:ascii="Times New Roman" w:hAnsi="Times New Roman"/>
          <w:b/>
          <w:spacing w:val="-3"/>
          <w:szCs w:val="24"/>
        </w:rPr>
        <w:t>3.2.7</w:t>
      </w:r>
      <w:r w:rsidRPr="008B2EFE">
        <w:rPr>
          <w:rFonts w:ascii="Times New Roman" w:hAnsi="Times New Roman"/>
          <w:b/>
          <w:spacing w:val="-3"/>
          <w:szCs w:val="24"/>
        </w:rPr>
        <w:tab/>
        <w:t xml:space="preserve">System Recovery </w:t>
      </w:r>
    </w:p>
    <w:p w14:paraId="584687D5"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b/>
          <w:spacing w:val="-3"/>
          <w:szCs w:val="24"/>
        </w:rPr>
      </w:pPr>
    </w:p>
    <w:p w14:paraId="24D5DB62" w14:textId="77777777" w:rsidR="001D56FF" w:rsidRPr="008B2EFE" w:rsidRDefault="001D56FF" w:rsidP="007C118A">
      <w:pPr>
        <w:tabs>
          <w:tab w:val="left" w:pos="1440"/>
          <w:tab w:val="left" w:pos="2160"/>
        </w:tabs>
        <w:suppressAutoHyphens/>
        <w:ind w:left="1440" w:hanging="1440"/>
        <w:contextualSpacing/>
        <w:rPr>
          <w:rFonts w:ascii="Times New Roman" w:hAnsi="Times New Roman"/>
          <w:b/>
          <w:spacing w:val="-3"/>
          <w:szCs w:val="24"/>
        </w:rPr>
      </w:pPr>
      <w:r w:rsidRPr="008B2EFE">
        <w:rPr>
          <w:rFonts w:ascii="Times New Roman" w:hAnsi="Times New Roman"/>
          <w:b/>
          <w:spacing w:val="-3"/>
          <w:szCs w:val="24"/>
        </w:rPr>
        <w:tab/>
      </w:r>
      <w:r w:rsidRPr="008B2EFE">
        <w:rPr>
          <w:rFonts w:ascii="Times New Roman" w:hAnsi="Times New Roman"/>
          <w:spacing w:val="-3"/>
          <w:szCs w:val="24"/>
        </w:rPr>
        <w:t xml:space="preserve">Where basins are designed for reducing post-development peak rate discharge and volume, the outlet and regulation schedule should be designed to provide necessary design detention and retention storage </w:t>
      </w:r>
      <w:bookmarkStart w:id="2" w:name="_Hlk123819353"/>
      <w:r w:rsidRPr="008B2EFE">
        <w:rPr>
          <w:rFonts w:ascii="Times New Roman" w:hAnsi="Times New Roman"/>
          <w:spacing w:val="-3"/>
          <w:szCs w:val="24"/>
        </w:rPr>
        <w:t>within 14 days following any storm event.</w:t>
      </w:r>
      <w:bookmarkEnd w:id="2"/>
    </w:p>
    <w:p w14:paraId="3B4E12BF"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pacing w:val="-3"/>
          <w:szCs w:val="24"/>
        </w:rPr>
      </w:pPr>
    </w:p>
    <w:p w14:paraId="3D32028D"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b/>
          <w:spacing w:val="-3"/>
          <w:szCs w:val="24"/>
        </w:rPr>
      </w:pPr>
      <w:r w:rsidRPr="008B2EFE">
        <w:rPr>
          <w:rFonts w:ascii="Times New Roman" w:hAnsi="Times New Roman"/>
          <w:b/>
          <w:spacing w:val="-3"/>
          <w:szCs w:val="24"/>
        </w:rPr>
        <w:tab/>
        <w:t xml:space="preserve">3.2.8 </w:t>
      </w:r>
      <w:r w:rsidRPr="008B2EFE">
        <w:rPr>
          <w:rFonts w:ascii="Times New Roman" w:hAnsi="Times New Roman"/>
          <w:b/>
          <w:spacing w:val="-3"/>
          <w:szCs w:val="24"/>
        </w:rPr>
        <w:tab/>
        <w:t>Upper Soil Zone Storage and Surface Storage</w:t>
      </w:r>
    </w:p>
    <w:p w14:paraId="4298BAE8" w14:textId="77777777" w:rsidR="001D56FF" w:rsidRPr="008B2EFE" w:rsidRDefault="001D56FF" w:rsidP="007C118A">
      <w:pPr>
        <w:tabs>
          <w:tab w:val="left" w:pos="-720"/>
          <w:tab w:val="left" w:pos="1440"/>
        </w:tabs>
        <w:suppressAutoHyphens/>
        <w:contextualSpacing/>
        <w:rPr>
          <w:rFonts w:ascii="Times New Roman" w:hAnsi="Times New Roman"/>
          <w:spacing w:val="-3"/>
          <w:szCs w:val="24"/>
        </w:rPr>
      </w:pPr>
    </w:p>
    <w:p w14:paraId="78472E65" w14:textId="77777777" w:rsidR="001D56FF" w:rsidRPr="008B2EFE" w:rsidRDefault="001D56FF" w:rsidP="007C118A">
      <w:pPr>
        <w:tabs>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 xml:space="preserve">              </w:t>
      </w:r>
      <w:r w:rsidRPr="008B2EFE">
        <w:rPr>
          <w:rFonts w:ascii="Times New Roman" w:hAnsi="Times New Roman"/>
          <w:spacing w:val="-3"/>
          <w:szCs w:val="24"/>
        </w:rPr>
        <w:tab/>
        <w:t xml:space="preserve">In most instances, the upper soil zone storage and surface storage capacities will </w:t>
      </w:r>
      <w:proofErr w:type="gramStart"/>
      <w:r w:rsidRPr="008B2EFE">
        <w:rPr>
          <w:rFonts w:ascii="Times New Roman" w:hAnsi="Times New Roman"/>
          <w:spacing w:val="-3"/>
          <w:szCs w:val="24"/>
        </w:rPr>
        <w:t>have an effect on</w:t>
      </w:r>
      <w:proofErr w:type="gramEnd"/>
      <w:r w:rsidRPr="008B2EFE">
        <w:rPr>
          <w:rFonts w:ascii="Times New Roman" w:hAnsi="Times New Roman"/>
          <w:spacing w:val="-3"/>
          <w:szCs w:val="24"/>
        </w:rPr>
        <w:t xml:space="preserve"> the pre-development and post-development peak discharges and should be considered in these computations. Any generally accepted and well documented method may be used to develop the upper soil zone storage and surface storage values.</w:t>
      </w:r>
    </w:p>
    <w:p w14:paraId="5DCBC9E8" w14:textId="77777777" w:rsidR="001D56FF" w:rsidRPr="008B2EFE" w:rsidRDefault="001D56FF" w:rsidP="007C118A">
      <w:pPr>
        <w:tabs>
          <w:tab w:val="left" w:pos="-720"/>
          <w:tab w:val="left" w:pos="1440"/>
        </w:tabs>
        <w:suppressAutoHyphens/>
        <w:contextualSpacing/>
        <w:rPr>
          <w:rFonts w:ascii="Times New Roman" w:hAnsi="Times New Roman"/>
          <w:spacing w:val="-3"/>
          <w:szCs w:val="24"/>
        </w:rPr>
      </w:pPr>
    </w:p>
    <w:p w14:paraId="6E0DB4CD"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t>(a)</w:t>
      </w:r>
      <w:r w:rsidRPr="008B2EFE">
        <w:rPr>
          <w:rFonts w:ascii="Times New Roman" w:hAnsi="Times New Roman"/>
          <w:spacing w:val="-3"/>
          <w:szCs w:val="24"/>
        </w:rPr>
        <w:tab/>
        <w:t xml:space="preserve">The soil zone storage at the beginning of a storm should be estimated by </w:t>
      </w:r>
    </w:p>
    <w:p w14:paraId="1EDE0F6A"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using reasonable and appropriate parameters to reflect drainage practices, </w:t>
      </w:r>
    </w:p>
    <w:p w14:paraId="4802218F"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average wet season water table elevation, the antecedent moisture condition </w:t>
      </w:r>
    </w:p>
    <w:p w14:paraId="14CE52CE"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(AMC II) and any underlying soil characteristics which would limit or </w:t>
      </w:r>
    </w:p>
    <w:p w14:paraId="4A4B52DF"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prevent percolation of storm water into the entire soil column. In no case </w:t>
      </w:r>
    </w:p>
    <w:p w14:paraId="46B70B08"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should the soil storage </w:t>
      </w:r>
      <w:r w:rsidRPr="008B2EFE">
        <w:rPr>
          <w:rFonts w:ascii="Times New Roman" w:hAnsi="Times New Roman"/>
          <w:spacing w:val="-3"/>
          <w:szCs w:val="24"/>
        </w:rPr>
        <w:tab/>
        <w:t xml:space="preserve">used in the computation exceed the difference </w:t>
      </w:r>
    </w:p>
    <w:p w14:paraId="772EF976"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between the maximum soil water capacity and the field capacity (i.e., </w:t>
      </w:r>
    </w:p>
    <w:p w14:paraId="60250F9D"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gravitational water) for the soil columns above any impervious layer or </w:t>
      </w:r>
    </w:p>
    <w:p w14:paraId="08D4DBAC"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seasonal ground water table.</w:t>
      </w:r>
    </w:p>
    <w:p w14:paraId="68FBFC98" w14:textId="77777777" w:rsidR="001D56FF" w:rsidRPr="008B2EFE" w:rsidRDefault="001D56FF" w:rsidP="007C118A">
      <w:pPr>
        <w:tabs>
          <w:tab w:val="left" w:pos="-720"/>
          <w:tab w:val="left" w:pos="1440"/>
        </w:tabs>
        <w:suppressAutoHyphens/>
        <w:contextualSpacing/>
        <w:rPr>
          <w:rFonts w:ascii="Times New Roman" w:hAnsi="Times New Roman"/>
          <w:spacing w:val="-3"/>
          <w:szCs w:val="24"/>
        </w:rPr>
      </w:pPr>
    </w:p>
    <w:p w14:paraId="26164C61" w14:textId="77777777"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tab/>
        <w:t>(b)</w:t>
      </w:r>
      <w:r w:rsidRPr="008B2EFE">
        <w:rPr>
          <w:rFonts w:ascii="Times New Roman" w:hAnsi="Times New Roman"/>
          <w:spacing w:val="-3"/>
          <w:szCs w:val="24"/>
        </w:rPr>
        <w:tab/>
        <w:t xml:space="preserve">Surface storage, including that available in wetlands and </w:t>
      </w:r>
      <w:proofErr w:type="gramStart"/>
      <w:r w:rsidRPr="008B2EFE">
        <w:rPr>
          <w:rFonts w:ascii="Times New Roman" w:hAnsi="Times New Roman"/>
          <w:spacing w:val="-3"/>
          <w:szCs w:val="24"/>
        </w:rPr>
        <w:t>low lying</w:t>
      </w:r>
      <w:proofErr w:type="gramEnd"/>
      <w:r w:rsidRPr="008B2EFE">
        <w:rPr>
          <w:rFonts w:ascii="Times New Roman" w:hAnsi="Times New Roman"/>
          <w:spacing w:val="-3"/>
          <w:szCs w:val="24"/>
        </w:rPr>
        <w:t xml:space="preserve"> areas, </w:t>
      </w:r>
    </w:p>
    <w:p w14:paraId="407CF410" w14:textId="77777777"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shall be considered as depression storage. Depression storage shall be </w:t>
      </w:r>
    </w:p>
    <w:p w14:paraId="14ABE6F4" w14:textId="77777777"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analyzed for its effect on peak discharge and the time of concentration. </w:t>
      </w:r>
    </w:p>
    <w:p w14:paraId="21C7C9A7" w14:textId="77777777"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Depression storage can also be considered in post-development storage </w:t>
      </w:r>
    </w:p>
    <w:p w14:paraId="088FC930" w14:textId="6F7B2933"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lastRenderedPageBreak/>
        <w:tab/>
      </w:r>
      <w:r w:rsidRPr="008B2EFE">
        <w:rPr>
          <w:rFonts w:ascii="Times New Roman" w:hAnsi="Times New Roman"/>
          <w:spacing w:val="-3"/>
          <w:szCs w:val="24"/>
        </w:rPr>
        <w:tab/>
        <w:t xml:space="preserve">routing which would require development of stage-storage </w:t>
      </w:r>
      <w:proofErr w:type="gramStart"/>
      <w:r w:rsidRPr="008B2EFE">
        <w:rPr>
          <w:rFonts w:ascii="Times New Roman" w:hAnsi="Times New Roman"/>
          <w:spacing w:val="-3"/>
          <w:szCs w:val="24"/>
        </w:rPr>
        <w:t>relationships;</w:t>
      </w:r>
      <w:proofErr w:type="gramEnd"/>
      <w:r w:rsidRPr="008B2EFE">
        <w:rPr>
          <w:rFonts w:ascii="Times New Roman" w:hAnsi="Times New Roman"/>
          <w:spacing w:val="-3"/>
          <w:szCs w:val="24"/>
        </w:rPr>
        <w:t xml:space="preserve"> </w:t>
      </w:r>
    </w:p>
    <w:p w14:paraId="0F25EEC9" w14:textId="3B9EE1C8"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00C81C3E">
        <w:rPr>
          <w:rFonts w:ascii="Times New Roman" w:hAnsi="Times New Roman"/>
          <w:spacing w:val="-3"/>
          <w:szCs w:val="24"/>
        </w:rPr>
        <w:t xml:space="preserve">if </w:t>
      </w:r>
      <w:r w:rsidRPr="008B2EFE">
        <w:rPr>
          <w:rFonts w:ascii="Times New Roman" w:hAnsi="Times New Roman"/>
          <w:spacing w:val="-3"/>
          <w:szCs w:val="24"/>
        </w:rPr>
        <w:t>depression storage is considered, then both pre-development and post-</w:t>
      </w:r>
    </w:p>
    <w:p w14:paraId="3D465F46" w14:textId="77777777"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development storage routing must be considered.</w:t>
      </w:r>
    </w:p>
    <w:p w14:paraId="4FC1DA7E"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pacing w:val="-3"/>
          <w:szCs w:val="24"/>
        </w:rPr>
      </w:pPr>
    </w:p>
    <w:p w14:paraId="5AE7FA59"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pacing w:val="-3"/>
          <w:szCs w:val="24"/>
        </w:rPr>
      </w:pPr>
    </w:p>
    <w:p w14:paraId="107C1BBA" w14:textId="77777777" w:rsidR="001D56FF" w:rsidRPr="008B2EFE" w:rsidRDefault="001D56FF" w:rsidP="007C118A">
      <w:pPr>
        <w:tabs>
          <w:tab w:val="left" w:pos="720"/>
          <w:tab w:val="left" w:pos="1440"/>
        </w:tabs>
        <w:contextualSpacing/>
        <w:rPr>
          <w:rFonts w:ascii="Times New Roman" w:hAnsi="Times New Roman"/>
          <w:b/>
          <w:color w:val="000000"/>
          <w:szCs w:val="24"/>
        </w:rPr>
      </w:pPr>
      <w:r w:rsidRPr="008B2EFE">
        <w:rPr>
          <w:rFonts w:ascii="Times New Roman" w:hAnsi="Times New Roman"/>
          <w:b/>
          <w:color w:val="000000"/>
          <w:szCs w:val="24"/>
        </w:rPr>
        <w:t>3.3</w:t>
      </w:r>
      <w:r w:rsidRPr="008B2EFE">
        <w:rPr>
          <w:rFonts w:ascii="Times New Roman" w:hAnsi="Times New Roman"/>
          <w:b/>
          <w:color w:val="000000"/>
          <w:szCs w:val="24"/>
        </w:rPr>
        <w:tab/>
        <w:t>Storage and Conveyance</w:t>
      </w:r>
    </w:p>
    <w:p w14:paraId="0440578F" w14:textId="77777777" w:rsidR="001D56FF" w:rsidRPr="008B2EFE" w:rsidRDefault="001D56FF" w:rsidP="007C118A">
      <w:pPr>
        <w:tabs>
          <w:tab w:val="left" w:pos="720"/>
          <w:tab w:val="left" w:pos="1440"/>
        </w:tabs>
        <w:ind w:left="84"/>
        <w:contextualSpacing/>
        <w:rPr>
          <w:rFonts w:ascii="Times New Roman" w:hAnsi="Times New Roman"/>
          <w:color w:val="000000"/>
          <w:szCs w:val="24"/>
        </w:rPr>
      </w:pPr>
    </w:p>
    <w:p w14:paraId="336BCA23" w14:textId="77777777" w:rsidR="001D56FF" w:rsidRPr="008B2EFE" w:rsidRDefault="001D56FF" w:rsidP="0097325D">
      <w:pPr>
        <w:tabs>
          <w:tab w:val="left" w:pos="720"/>
          <w:tab w:val="left" w:pos="1440"/>
        </w:tabs>
        <w:autoSpaceDE w:val="0"/>
        <w:autoSpaceDN w:val="0"/>
        <w:adjustRightInd w:val="0"/>
        <w:ind w:left="720" w:hanging="720"/>
        <w:contextualSpacing/>
        <w:rPr>
          <w:rFonts w:ascii="Times New Roman" w:hAnsi="Times New Roman"/>
          <w:b/>
          <w:color w:val="000000"/>
          <w:szCs w:val="24"/>
        </w:rPr>
      </w:pPr>
      <w:r w:rsidRPr="008B2EFE">
        <w:rPr>
          <w:rFonts w:ascii="Times New Roman" w:hAnsi="Times New Roman"/>
          <w:b/>
          <w:color w:val="000000"/>
          <w:szCs w:val="24"/>
        </w:rPr>
        <w:tab/>
        <w:t>3.3.1</w:t>
      </w:r>
      <w:r w:rsidRPr="008B2EFE">
        <w:rPr>
          <w:rFonts w:ascii="Times New Roman" w:hAnsi="Times New Roman"/>
          <w:color w:val="000000"/>
          <w:szCs w:val="24"/>
        </w:rPr>
        <w:tab/>
      </w:r>
      <w:r w:rsidRPr="008B2EFE">
        <w:rPr>
          <w:rFonts w:ascii="Times New Roman" w:hAnsi="Times New Roman"/>
          <w:b/>
          <w:color w:val="000000"/>
          <w:szCs w:val="24"/>
        </w:rPr>
        <w:t>Conveyance</w:t>
      </w:r>
      <w:r>
        <w:rPr>
          <w:rFonts w:ascii="Times New Roman" w:hAnsi="Times New Roman"/>
          <w:b/>
          <w:color w:val="000000"/>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49367B9A" w14:textId="77777777" w:rsidR="001D56FF" w:rsidRPr="008B2EFE" w:rsidRDefault="001D56FF" w:rsidP="007C118A">
      <w:pPr>
        <w:tabs>
          <w:tab w:val="left" w:pos="720"/>
          <w:tab w:val="left" w:pos="1440"/>
        </w:tabs>
        <w:autoSpaceDE w:val="0"/>
        <w:autoSpaceDN w:val="0"/>
        <w:adjustRightInd w:val="0"/>
        <w:ind w:left="720" w:hanging="720"/>
        <w:contextualSpacing/>
        <w:rPr>
          <w:rFonts w:ascii="Times New Roman" w:hAnsi="Times New Roman"/>
          <w:b/>
          <w:color w:val="000000"/>
          <w:szCs w:val="24"/>
        </w:rPr>
      </w:pPr>
    </w:p>
    <w:p w14:paraId="4A30A972" w14:textId="4F0938B2" w:rsidR="001D56FF" w:rsidRPr="008B2EFE" w:rsidRDefault="001D56FF" w:rsidP="00C81C3E">
      <w:pPr>
        <w:tabs>
          <w:tab w:val="left" w:pos="1440"/>
        </w:tabs>
        <w:autoSpaceDE w:val="0"/>
        <w:autoSpaceDN w:val="0"/>
        <w:adjustRightInd w:val="0"/>
        <w:ind w:left="1440" w:hanging="1440"/>
        <w:contextualSpacing/>
        <w:rPr>
          <w:rFonts w:ascii="Times New Roman" w:hAnsi="Times New Roman"/>
          <w:color w:val="000000"/>
          <w:szCs w:val="24"/>
        </w:rPr>
      </w:pPr>
      <w:r w:rsidRPr="008B2EFE">
        <w:rPr>
          <w:rFonts w:ascii="Times New Roman" w:hAnsi="Times New Roman"/>
          <w:color w:val="000000"/>
          <w:szCs w:val="24"/>
        </w:rPr>
        <w:tab/>
        <w:t xml:space="preserve">Projects which alter existing conveyance systems (e.g., rerouting an existing ditch) must not adversely affect existing conveyance capabilities. </w:t>
      </w:r>
      <w:r w:rsidR="00C81C3E">
        <w:rPr>
          <w:rFonts w:ascii="Times New Roman" w:hAnsi="Times New Roman"/>
          <w:color w:val="000000"/>
          <w:szCs w:val="24"/>
        </w:rPr>
        <w:t xml:space="preserve"> </w:t>
      </w:r>
      <w:r w:rsidRPr="008B2EFE">
        <w:rPr>
          <w:rFonts w:ascii="Times New Roman" w:hAnsi="Times New Roman"/>
          <w:color w:val="000000"/>
          <w:szCs w:val="24"/>
        </w:rPr>
        <w:t>It is presumed a system will meet this criterion if one of the following are met:</w:t>
      </w:r>
    </w:p>
    <w:p w14:paraId="47E166D6" w14:textId="77777777" w:rsidR="001D56FF" w:rsidRPr="008B2EFE" w:rsidRDefault="001D56FF" w:rsidP="007C118A">
      <w:pPr>
        <w:tabs>
          <w:tab w:val="left" w:pos="720"/>
          <w:tab w:val="left" w:pos="1440"/>
        </w:tabs>
        <w:autoSpaceDE w:val="0"/>
        <w:autoSpaceDN w:val="0"/>
        <w:adjustRightInd w:val="0"/>
        <w:ind w:left="720"/>
        <w:contextualSpacing/>
        <w:rPr>
          <w:rFonts w:ascii="Times New Roman" w:hAnsi="Times New Roman"/>
          <w:color w:val="000000"/>
          <w:szCs w:val="24"/>
        </w:rPr>
      </w:pPr>
    </w:p>
    <w:p w14:paraId="2D32F337" w14:textId="77777777" w:rsidR="001D56FF" w:rsidRPr="008B2EFE" w:rsidRDefault="001D56FF" w:rsidP="007C118A">
      <w:pPr>
        <w:tabs>
          <w:tab w:val="left" w:pos="1440"/>
        </w:tabs>
        <w:autoSpaceDE w:val="0"/>
        <w:autoSpaceDN w:val="0"/>
        <w:adjustRightInd w:val="0"/>
        <w:ind w:left="1440" w:hanging="720"/>
        <w:contextualSpacing/>
        <w:rPr>
          <w:rFonts w:ascii="Times New Roman" w:hAnsi="Times New Roman"/>
          <w:color w:val="000000"/>
          <w:szCs w:val="24"/>
        </w:rPr>
      </w:pPr>
      <w:r w:rsidRPr="008B2EFE">
        <w:rPr>
          <w:rFonts w:ascii="Times New Roman" w:hAnsi="Times New Roman"/>
          <w:color w:val="000000"/>
          <w:szCs w:val="24"/>
        </w:rPr>
        <w:tab/>
        <w:t>(a)</w:t>
      </w:r>
      <w:r w:rsidRPr="008B2EFE">
        <w:rPr>
          <w:rFonts w:ascii="Times New Roman" w:hAnsi="Times New Roman"/>
          <w:color w:val="000000"/>
          <w:szCs w:val="24"/>
        </w:rPr>
        <w:tab/>
        <w:t xml:space="preserve">The existing hydraulic capacity is maintained in the new system.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This can be accomplished by maintaining existing headwater and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tailwater conditions. </w:t>
      </w:r>
    </w:p>
    <w:p w14:paraId="16A945CC" w14:textId="77777777" w:rsidR="001D56FF" w:rsidRPr="008B2EFE" w:rsidRDefault="001D56FF" w:rsidP="007C118A">
      <w:pPr>
        <w:tabs>
          <w:tab w:val="left" w:pos="720"/>
          <w:tab w:val="left" w:pos="1440"/>
        </w:tabs>
        <w:autoSpaceDE w:val="0"/>
        <w:autoSpaceDN w:val="0"/>
        <w:adjustRightInd w:val="0"/>
        <w:ind w:left="720"/>
        <w:contextualSpacing/>
        <w:rPr>
          <w:rFonts w:ascii="Times New Roman" w:hAnsi="Times New Roman"/>
          <w:color w:val="000000"/>
          <w:szCs w:val="24"/>
        </w:rPr>
      </w:pPr>
    </w:p>
    <w:p w14:paraId="76E75B27" w14:textId="2FD0DEF4" w:rsidR="001D56FF" w:rsidRPr="008B2EFE" w:rsidRDefault="001D56FF" w:rsidP="007C118A">
      <w:pPr>
        <w:tabs>
          <w:tab w:val="left" w:pos="1440"/>
        </w:tabs>
        <w:autoSpaceDE w:val="0"/>
        <w:autoSpaceDN w:val="0"/>
        <w:adjustRightInd w:val="0"/>
        <w:ind w:left="1440" w:hanging="720"/>
        <w:contextualSpacing/>
        <w:rPr>
          <w:rFonts w:ascii="Times New Roman" w:hAnsi="Times New Roman"/>
          <w:color w:val="000000"/>
          <w:szCs w:val="24"/>
        </w:rPr>
      </w:pPr>
      <w:r w:rsidRPr="008B2EFE">
        <w:rPr>
          <w:rFonts w:ascii="Times New Roman" w:hAnsi="Times New Roman"/>
          <w:color w:val="000000"/>
          <w:szCs w:val="24"/>
        </w:rPr>
        <w:tab/>
        <w:t>(b)</w:t>
      </w:r>
      <w:r w:rsidRPr="008B2EFE">
        <w:rPr>
          <w:rFonts w:ascii="Times New Roman" w:hAnsi="Times New Roman"/>
          <w:color w:val="000000"/>
          <w:szCs w:val="24"/>
        </w:rPr>
        <w:tab/>
        <w:t xml:space="preserve">The applicant demonstrates that changes in flood elevation and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velocities will not adversely impact upstream or downstream off-</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site property.</w:t>
      </w:r>
      <w:r w:rsidR="00C81C3E">
        <w:rPr>
          <w:rFonts w:ascii="Times New Roman" w:hAnsi="Times New Roman"/>
          <w:color w:val="000000"/>
          <w:szCs w:val="24"/>
        </w:rPr>
        <w:t xml:space="preserve"> </w:t>
      </w:r>
      <w:r w:rsidRPr="008B2EFE">
        <w:rPr>
          <w:rFonts w:ascii="Times New Roman" w:hAnsi="Times New Roman"/>
          <w:color w:val="000000"/>
          <w:szCs w:val="24"/>
        </w:rPr>
        <w:t xml:space="preserve"> For example, this criterion may be satisfied by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demonstrating that there is no increase in damages to existing off-</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site property (e.g., roads, buildings) resulting from changes in the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existing flood elevations. </w:t>
      </w:r>
      <w:r w:rsidR="00C81C3E">
        <w:rPr>
          <w:rFonts w:ascii="Times New Roman" w:hAnsi="Times New Roman"/>
          <w:color w:val="000000"/>
          <w:szCs w:val="24"/>
        </w:rPr>
        <w:t xml:space="preserve"> </w:t>
      </w:r>
      <w:r w:rsidRPr="008B2EFE">
        <w:rPr>
          <w:rFonts w:ascii="Times New Roman" w:hAnsi="Times New Roman"/>
          <w:color w:val="000000"/>
          <w:szCs w:val="24"/>
        </w:rPr>
        <w:t xml:space="preserve">Also, the applicant should demonstrate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that proposed velocities are non-erosive or that erosion control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 xml:space="preserve">measures (e.g., </w:t>
      </w:r>
      <w:proofErr w:type="gramStart"/>
      <w:r w:rsidRPr="008B2EFE">
        <w:rPr>
          <w:rFonts w:ascii="Times New Roman" w:hAnsi="Times New Roman"/>
          <w:color w:val="000000"/>
          <w:szCs w:val="24"/>
        </w:rPr>
        <w:t>rip-rap</w:t>
      </w:r>
      <w:proofErr w:type="gramEnd"/>
      <w:r w:rsidRPr="008B2EFE">
        <w:rPr>
          <w:rFonts w:ascii="Times New Roman" w:hAnsi="Times New Roman"/>
          <w:color w:val="000000"/>
          <w:szCs w:val="24"/>
        </w:rPr>
        <w:t xml:space="preserve">, concrete lined channels, etc.) are sufficient </w:t>
      </w:r>
      <w:r w:rsidRPr="008B2EFE">
        <w:rPr>
          <w:rFonts w:ascii="Times New Roman" w:hAnsi="Times New Roman"/>
          <w:color w:val="000000"/>
          <w:szCs w:val="24"/>
        </w:rPr>
        <w:tab/>
      </w:r>
      <w:r w:rsidRPr="008B2EFE">
        <w:rPr>
          <w:rFonts w:ascii="Times New Roman" w:hAnsi="Times New Roman"/>
          <w:color w:val="000000"/>
          <w:szCs w:val="24"/>
        </w:rPr>
        <w:tab/>
      </w:r>
      <w:r w:rsidRPr="008B2EFE">
        <w:rPr>
          <w:rFonts w:ascii="Times New Roman" w:hAnsi="Times New Roman"/>
          <w:color w:val="000000"/>
          <w:szCs w:val="24"/>
        </w:rPr>
        <w:tab/>
        <w:t>to safely convey the flow.</w:t>
      </w:r>
    </w:p>
    <w:p w14:paraId="24A0E247" w14:textId="77777777" w:rsidR="001D56FF" w:rsidRPr="008B2EFE" w:rsidRDefault="001D56FF" w:rsidP="007C118A">
      <w:pPr>
        <w:tabs>
          <w:tab w:val="left" w:pos="1440"/>
        </w:tabs>
        <w:autoSpaceDE w:val="0"/>
        <w:autoSpaceDN w:val="0"/>
        <w:adjustRightInd w:val="0"/>
        <w:ind w:left="1440" w:hanging="720"/>
        <w:contextualSpacing/>
        <w:rPr>
          <w:rFonts w:ascii="Times New Roman" w:hAnsi="Times New Roman"/>
          <w:color w:val="000000"/>
          <w:szCs w:val="24"/>
        </w:rPr>
      </w:pPr>
    </w:p>
    <w:p w14:paraId="4B15820D" w14:textId="77777777" w:rsidR="001D56FF" w:rsidRPr="008B2EFE" w:rsidRDefault="001D56FF" w:rsidP="007C118A">
      <w:pPr>
        <w:tabs>
          <w:tab w:val="left" w:pos="1440"/>
        </w:tabs>
        <w:autoSpaceDE w:val="0"/>
        <w:autoSpaceDN w:val="0"/>
        <w:adjustRightInd w:val="0"/>
        <w:ind w:left="1440" w:hanging="720"/>
        <w:contextualSpacing/>
        <w:rPr>
          <w:rFonts w:ascii="Times New Roman" w:hAnsi="Times New Roman"/>
          <w:color w:val="000000"/>
          <w:szCs w:val="24"/>
        </w:rPr>
      </w:pPr>
      <w:r w:rsidRPr="008B2EFE">
        <w:rPr>
          <w:rFonts w:ascii="Times New Roman" w:hAnsi="Times New Roman"/>
          <w:color w:val="000000"/>
          <w:szCs w:val="24"/>
        </w:rPr>
        <w:tab/>
        <w:t>(c)</w:t>
      </w:r>
      <w:r w:rsidRPr="008B2EFE">
        <w:rPr>
          <w:rFonts w:ascii="Times New Roman" w:hAnsi="Times New Roman"/>
          <w:color w:val="000000"/>
          <w:szCs w:val="24"/>
        </w:rPr>
        <w:tab/>
        <w:t>The criterion in paragraph 3.3.2(b) is met.</w:t>
      </w:r>
    </w:p>
    <w:p w14:paraId="132B18C6" w14:textId="77777777" w:rsidR="001D56FF" w:rsidRPr="008B2EFE" w:rsidRDefault="001D56FF" w:rsidP="007C118A">
      <w:pPr>
        <w:tabs>
          <w:tab w:val="left" w:pos="1440"/>
        </w:tabs>
        <w:autoSpaceDE w:val="0"/>
        <w:autoSpaceDN w:val="0"/>
        <w:adjustRightInd w:val="0"/>
        <w:ind w:left="1440" w:hanging="720"/>
        <w:contextualSpacing/>
        <w:rPr>
          <w:rFonts w:ascii="Times New Roman" w:hAnsi="Times New Roman"/>
          <w:color w:val="000000"/>
          <w:szCs w:val="24"/>
        </w:rPr>
      </w:pPr>
    </w:p>
    <w:p w14:paraId="7762148E" w14:textId="77777777" w:rsidR="001D56FF" w:rsidRPr="008B2EFE" w:rsidRDefault="001D56FF" w:rsidP="007C118A">
      <w:pPr>
        <w:tabs>
          <w:tab w:val="left" w:pos="1440"/>
        </w:tabs>
        <w:autoSpaceDE w:val="0"/>
        <w:autoSpaceDN w:val="0"/>
        <w:adjustRightInd w:val="0"/>
        <w:ind w:left="1440" w:hanging="720"/>
        <w:contextualSpacing/>
        <w:rPr>
          <w:rFonts w:ascii="Times New Roman" w:hAnsi="Times New Roman"/>
          <w:color w:val="000000"/>
          <w:szCs w:val="24"/>
          <w:u w:val="single"/>
        </w:rPr>
      </w:pPr>
      <w:r w:rsidRPr="008B2EFE">
        <w:rPr>
          <w:rFonts w:ascii="Times New Roman" w:hAnsi="Times New Roman"/>
          <w:color w:val="000000"/>
          <w:szCs w:val="24"/>
        </w:rPr>
        <w:tab/>
      </w:r>
    </w:p>
    <w:p w14:paraId="08BB875F" w14:textId="77777777"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b/>
          <w:spacing w:val="-3"/>
          <w:szCs w:val="24"/>
        </w:rPr>
      </w:pPr>
      <w:r w:rsidRPr="008B2EFE">
        <w:rPr>
          <w:rFonts w:ascii="Times New Roman" w:hAnsi="Times New Roman"/>
          <w:b/>
          <w:spacing w:val="-3"/>
          <w:szCs w:val="24"/>
        </w:rPr>
        <w:tab/>
        <w:t xml:space="preserve">3.3.2 </w:t>
      </w:r>
      <w:r w:rsidRPr="008B2EFE">
        <w:rPr>
          <w:rFonts w:ascii="Times New Roman" w:hAnsi="Times New Roman"/>
          <w:spacing w:val="-3"/>
          <w:szCs w:val="24"/>
        </w:rPr>
        <w:tab/>
      </w:r>
      <w:r w:rsidRPr="008B2EFE">
        <w:rPr>
          <w:rFonts w:ascii="Times New Roman" w:hAnsi="Times New Roman"/>
          <w:b/>
          <w:spacing w:val="-3"/>
          <w:szCs w:val="24"/>
        </w:rPr>
        <w:t>Floodways and Floodplain Storage</w:t>
      </w:r>
    </w:p>
    <w:p w14:paraId="1D44FDB0" w14:textId="77777777"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b/>
          <w:spacing w:val="-3"/>
          <w:szCs w:val="24"/>
        </w:rPr>
      </w:pPr>
      <w:r w:rsidRPr="008B2EFE">
        <w:rPr>
          <w:rFonts w:ascii="Times New Roman" w:hAnsi="Times New Roman"/>
          <w:b/>
          <w:spacing w:val="-3"/>
          <w:szCs w:val="24"/>
        </w:rPr>
        <w:tab/>
      </w:r>
      <w:r w:rsidRPr="008B2EFE">
        <w:rPr>
          <w:rFonts w:ascii="Times New Roman" w:hAnsi="Times New Roman"/>
          <w:b/>
          <w:spacing w:val="-3"/>
          <w:szCs w:val="24"/>
        </w:rPr>
        <w:tab/>
      </w:r>
    </w:p>
    <w:p w14:paraId="7AC508EC" w14:textId="77777777"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b/>
          <w:spacing w:val="-3"/>
          <w:szCs w:val="24"/>
        </w:rPr>
        <w:tab/>
      </w:r>
      <w:r w:rsidRPr="008B2EFE">
        <w:rPr>
          <w:rFonts w:ascii="Times New Roman" w:hAnsi="Times New Roman"/>
          <w:b/>
          <w:spacing w:val="-3"/>
          <w:szCs w:val="24"/>
        </w:rPr>
        <w:tab/>
      </w:r>
      <w:r w:rsidRPr="008B2EFE">
        <w:rPr>
          <w:rFonts w:ascii="Times New Roman" w:hAnsi="Times New Roman"/>
          <w:spacing w:val="-3"/>
          <w:szCs w:val="24"/>
        </w:rPr>
        <w:t xml:space="preserve">Floodways and floodplains, and levels of flood flows or velocities of adjacent streams, impoundments or other water courses must not be altered </w:t>
      </w:r>
      <w:proofErr w:type="gramStart"/>
      <w:r w:rsidRPr="008B2EFE">
        <w:rPr>
          <w:rFonts w:ascii="Times New Roman" w:hAnsi="Times New Roman"/>
          <w:spacing w:val="-3"/>
          <w:szCs w:val="24"/>
        </w:rPr>
        <w:t>so as to</w:t>
      </w:r>
      <w:proofErr w:type="gramEnd"/>
      <w:r w:rsidRPr="008B2EFE">
        <w:rPr>
          <w:rFonts w:ascii="Times New Roman" w:hAnsi="Times New Roman"/>
          <w:spacing w:val="-3"/>
          <w:szCs w:val="24"/>
        </w:rPr>
        <w:t xml:space="preserve"> adversely impact the off-site storage and conveyance capabilities of the water resource.  It is presumed a system will meet this criterion if the following are met:</w:t>
      </w:r>
    </w:p>
    <w:p w14:paraId="73F44A94" w14:textId="77777777"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spacing w:val="-3"/>
          <w:szCs w:val="24"/>
        </w:rPr>
      </w:pPr>
    </w:p>
    <w:p w14:paraId="7DDE11EA" w14:textId="31FDF881" w:rsidR="001D56FF" w:rsidRPr="008B2EFE" w:rsidRDefault="001D56FF" w:rsidP="007C118A">
      <w:pPr>
        <w:tabs>
          <w:tab w:val="left" w:pos="-720"/>
          <w:tab w:val="left" w:pos="720"/>
          <w:tab w:val="left" w:pos="1440"/>
          <w:tab w:val="left" w:pos="2160"/>
          <w:tab w:val="left" w:pos="288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 xml:space="preserve">A system may not cause a net reduction in flood storage within a 10-year floodplain except for structures elevated on pilings or traversing works. Traversing works, works or other structures shall cause no more than a one-foot increase in the 100-year flood elevation immediately upstream and no more than one tenth of a foot increase </w:t>
      </w:r>
      <w:r w:rsidRPr="008B2EFE">
        <w:rPr>
          <w:rFonts w:ascii="Times New Roman" w:hAnsi="Times New Roman"/>
          <w:spacing w:val="-3"/>
          <w:szCs w:val="24"/>
        </w:rPr>
        <w:tab/>
        <w:t xml:space="preserve">in the 100-year flood elevation 500 feet upstream. </w:t>
      </w:r>
      <w:r w:rsidR="00C81C3E">
        <w:rPr>
          <w:rFonts w:ascii="Times New Roman" w:hAnsi="Times New Roman"/>
          <w:spacing w:val="-3"/>
          <w:szCs w:val="24"/>
        </w:rPr>
        <w:t xml:space="preserve"> </w:t>
      </w:r>
      <w:r w:rsidRPr="008B2EFE">
        <w:rPr>
          <w:rFonts w:ascii="Times New Roman" w:hAnsi="Times New Roman"/>
          <w:spacing w:val="-3"/>
          <w:szCs w:val="24"/>
        </w:rPr>
        <w:t>A system will not cause a net reduction in flood storage within a 10-year floodplain if compensating storage is provided outside the 10-year floodplain.</w:t>
      </w:r>
    </w:p>
    <w:p w14:paraId="4B622B7A" w14:textId="77777777" w:rsidR="001D56FF" w:rsidRPr="008B2EFE" w:rsidRDefault="001D56FF" w:rsidP="007C118A">
      <w:pPr>
        <w:tabs>
          <w:tab w:val="left" w:pos="-720"/>
          <w:tab w:val="left" w:pos="1440"/>
        </w:tabs>
        <w:suppressAutoHyphens/>
        <w:contextualSpacing/>
        <w:rPr>
          <w:rFonts w:ascii="Times New Roman" w:hAnsi="Times New Roman"/>
          <w:spacing w:val="-3"/>
          <w:szCs w:val="24"/>
        </w:rPr>
      </w:pPr>
    </w:p>
    <w:p w14:paraId="102ACFB3" w14:textId="03C7C91A"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lastRenderedPageBreak/>
        <w:tab/>
        <w:t>(b)</w:t>
      </w:r>
      <w:r w:rsidRPr="008B2EFE">
        <w:rPr>
          <w:rFonts w:ascii="Times New Roman" w:hAnsi="Times New Roman"/>
          <w:spacing w:val="-3"/>
          <w:szCs w:val="24"/>
        </w:rPr>
        <w:tab/>
        <w:t xml:space="preserve">A system may not cause a reduction in the flood conveyance capabilities provided by a floodway except for structure elevated on pilings or traversing works. </w:t>
      </w:r>
      <w:r w:rsidR="00C81C3E">
        <w:rPr>
          <w:rFonts w:ascii="Times New Roman" w:hAnsi="Times New Roman"/>
          <w:spacing w:val="-3"/>
          <w:szCs w:val="24"/>
        </w:rPr>
        <w:t xml:space="preserve"> </w:t>
      </w:r>
      <w:r w:rsidRPr="008B2EFE">
        <w:rPr>
          <w:rFonts w:ascii="Times New Roman" w:hAnsi="Times New Roman"/>
          <w:spacing w:val="-3"/>
          <w:szCs w:val="24"/>
        </w:rPr>
        <w:t xml:space="preserve">Such works, or other structures shall cause no more than a one-foot increase in the 100-year flood </w:t>
      </w:r>
      <w:r w:rsidRPr="008B2EFE">
        <w:rPr>
          <w:rFonts w:ascii="Times New Roman" w:hAnsi="Times New Roman"/>
          <w:spacing w:val="-3"/>
          <w:szCs w:val="24"/>
        </w:rPr>
        <w:tab/>
        <w:t>elevation immediately upstream and no more than one-tenth of a foot increase in the 100-year flood elevation 500 feet upstream.</w:t>
      </w:r>
    </w:p>
    <w:p w14:paraId="556EBA7A" w14:textId="77777777" w:rsidR="001D56FF" w:rsidRPr="008B2EFE" w:rsidRDefault="001D56FF" w:rsidP="007C118A">
      <w:pPr>
        <w:tabs>
          <w:tab w:val="left" w:pos="-720"/>
          <w:tab w:val="left" w:pos="1440"/>
        </w:tabs>
        <w:suppressAutoHyphens/>
        <w:contextualSpacing/>
        <w:rPr>
          <w:rFonts w:ascii="Times New Roman" w:hAnsi="Times New Roman"/>
          <w:spacing w:val="-3"/>
          <w:szCs w:val="24"/>
        </w:rPr>
      </w:pPr>
    </w:p>
    <w:p w14:paraId="13F4B9DB"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t>(c)</w:t>
      </w:r>
      <w:r w:rsidRPr="008B2EFE">
        <w:rPr>
          <w:rFonts w:ascii="Times New Roman" w:hAnsi="Times New Roman"/>
          <w:spacing w:val="-3"/>
          <w:szCs w:val="24"/>
        </w:rPr>
        <w:tab/>
        <w:t xml:space="preserve">An applicant may only be permitted to contravene the requirements of (a) or (b) if the applicant gives reasonable assurance that were all other persons who could impact the surface water of any impoundment, stream, or other watercourse by floodplain encroachment to exceed (a) and (b) above to the same degree as the applicant proposes, the cumulative impacts </w:t>
      </w:r>
      <w:proofErr w:type="gramStart"/>
      <w:r w:rsidRPr="008B2EFE">
        <w:rPr>
          <w:rFonts w:ascii="Times New Roman" w:hAnsi="Times New Roman"/>
          <w:spacing w:val="-3"/>
          <w:szCs w:val="24"/>
        </w:rPr>
        <w:t>would</w:t>
      </w:r>
      <w:proofErr w:type="gramEnd"/>
      <w:r w:rsidRPr="008B2EFE">
        <w:rPr>
          <w:rFonts w:ascii="Times New Roman" w:hAnsi="Times New Roman"/>
          <w:spacing w:val="-3"/>
          <w:szCs w:val="24"/>
        </w:rPr>
        <w:t xml:space="preserve"> not contravene subparagraphs 62-330.301(1)(a)-(c), F.A.C. </w:t>
      </w:r>
    </w:p>
    <w:p w14:paraId="2E8AD0BD"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trike/>
          <w:spacing w:val="-3"/>
          <w:szCs w:val="24"/>
        </w:rPr>
      </w:pPr>
    </w:p>
    <w:p w14:paraId="1E76B5C2" w14:textId="1A0FD723" w:rsidR="001D56FF" w:rsidRPr="008B2EFE" w:rsidRDefault="001D56FF" w:rsidP="0097325D">
      <w:pPr>
        <w:tabs>
          <w:tab w:val="left" w:pos="720"/>
          <w:tab w:val="left" w:pos="1440"/>
          <w:tab w:val="left" w:pos="2160"/>
        </w:tabs>
        <w:suppressAutoHyphens/>
        <w:ind w:left="1440" w:hanging="1440"/>
        <w:contextualSpacing/>
        <w:rPr>
          <w:rFonts w:ascii="Times New Roman" w:hAnsi="Times New Roman"/>
          <w:b/>
          <w:spacing w:val="-3"/>
          <w:szCs w:val="24"/>
        </w:rPr>
      </w:pPr>
      <w:r w:rsidRPr="008B2EFE">
        <w:rPr>
          <w:rFonts w:ascii="Times New Roman" w:hAnsi="Times New Roman"/>
          <w:b/>
          <w:spacing w:val="-3"/>
          <w:szCs w:val="24"/>
        </w:rPr>
        <w:tab/>
        <w:t>3.3.3</w:t>
      </w:r>
      <w:r w:rsidRPr="008B2EFE">
        <w:rPr>
          <w:rFonts w:ascii="Times New Roman" w:hAnsi="Times New Roman"/>
          <w:spacing w:val="-3"/>
          <w:szCs w:val="24"/>
        </w:rPr>
        <w:tab/>
      </w:r>
      <w:r w:rsidRPr="008B2EFE">
        <w:rPr>
          <w:rFonts w:ascii="Times New Roman" w:hAnsi="Times New Roman"/>
          <w:b/>
          <w:spacing w:val="-3"/>
          <w:szCs w:val="24"/>
        </w:rPr>
        <w:t>Level of Service</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r w:rsidR="0088186A">
        <w:rPr>
          <w:rFonts w:ascii="Times New Roman" w:hAnsi="Times New Roman"/>
          <w:i/>
          <w:spacing w:val="-3"/>
          <w:szCs w:val="24"/>
        </w:rPr>
        <w:t>,</w:t>
      </w:r>
      <w:r w:rsidR="0088186A" w:rsidRPr="0088186A">
        <w:rPr>
          <w:rFonts w:ascii="Times New Roman" w:hAnsi="Times New Roman"/>
          <w:i/>
          <w:spacing w:val="-3"/>
          <w:szCs w:val="24"/>
        </w:rPr>
        <w:t xml:space="preserve"> </w:t>
      </w:r>
      <w:r w:rsidR="0088186A">
        <w:rPr>
          <w:rFonts w:ascii="Times New Roman" w:hAnsi="Times New Roman"/>
          <w:i/>
          <w:spacing w:val="-3"/>
          <w:szCs w:val="24"/>
        </w:rPr>
        <w:t>effective date</w:t>
      </w:r>
    </w:p>
    <w:p w14:paraId="4B2797D0" w14:textId="77777777"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b/>
          <w:spacing w:val="-3"/>
          <w:szCs w:val="24"/>
        </w:rPr>
      </w:pPr>
    </w:p>
    <w:p w14:paraId="48F7D337" w14:textId="3E5FE117" w:rsidR="001D56FF" w:rsidRPr="008B2EFE" w:rsidRDefault="001D56FF" w:rsidP="005561C5">
      <w:pPr>
        <w:tabs>
          <w:tab w:val="left" w:pos="720"/>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b/>
          <w:spacing w:val="-3"/>
          <w:szCs w:val="24"/>
        </w:rPr>
        <w:tab/>
      </w:r>
      <w:r w:rsidRPr="008B2EFE">
        <w:rPr>
          <w:rFonts w:ascii="Times New Roman" w:hAnsi="Times New Roman"/>
          <w:spacing w:val="-3"/>
          <w:szCs w:val="24"/>
        </w:rPr>
        <w:tab/>
        <w:t>As part of providing reasonable assurance that the criteria in paragraphs 2.0(a)-(c) will be met, the applicant must demonstrate that the elevation of any</w:t>
      </w:r>
      <w:r>
        <w:rPr>
          <w:rFonts w:ascii="Times New Roman" w:hAnsi="Times New Roman"/>
          <w:spacing w:val="-3"/>
          <w:szCs w:val="24"/>
        </w:rPr>
        <w:t xml:space="preserve"> proposed streets and roadways</w:t>
      </w:r>
      <w:r w:rsidRPr="008B2EFE">
        <w:rPr>
          <w:rFonts w:ascii="Times New Roman" w:hAnsi="Times New Roman"/>
          <w:spacing w:val="-3"/>
          <w:szCs w:val="24"/>
        </w:rPr>
        <w:t xml:space="preserve"> and the first floor of any proposed building will be set at or above </w:t>
      </w:r>
      <w:r w:rsidRPr="005527F4">
        <w:rPr>
          <w:rFonts w:ascii="Times New Roman" w:hAnsi="Times New Roman"/>
          <w:spacing w:val="-3"/>
          <w:szCs w:val="24"/>
        </w:rPr>
        <w:t>the</w:t>
      </w:r>
      <w:r w:rsidRPr="008B2EFE">
        <w:rPr>
          <w:rFonts w:ascii="Times New Roman" w:hAnsi="Times New Roman"/>
          <w:spacing w:val="-3"/>
          <w:szCs w:val="24"/>
        </w:rPr>
        <w:t xml:space="preserve"> elevation associated with the peak stage of the applicable design storm pursuant to section 3.</w:t>
      </w:r>
      <w:r w:rsidR="00A648BC">
        <w:rPr>
          <w:rFonts w:ascii="Times New Roman" w:hAnsi="Times New Roman"/>
          <w:spacing w:val="-3"/>
          <w:szCs w:val="24"/>
        </w:rPr>
        <w:t>2.</w:t>
      </w:r>
      <w:r w:rsidRPr="008B2EFE">
        <w:rPr>
          <w:rFonts w:ascii="Times New Roman" w:hAnsi="Times New Roman"/>
          <w:spacing w:val="-3"/>
          <w:szCs w:val="24"/>
        </w:rPr>
        <w:t>1 of this Volume.</w:t>
      </w:r>
    </w:p>
    <w:p w14:paraId="47C7E2D8"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b/>
          <w:spacing w:val="-3"/>
          <w:szCs w:val="24"/>
        </w:rPr>
      </w:pPr>
    </w:p>
    <w:p w14:paraId="5A5658E6" w14:textId="77777777" w:rsidR="001D56FF" w:rsidRPr="008B2EFE" w:rsidRDefault="001D56FF" w:rsidP="00C81C3E">
      <w:pPr>
        <w:tabs>
          <w:tab w:val="left" w:pos="720"/>
          <w:tab w:val="left" w:pos="1440"/>
          <w:tab w:val="left" w:pos="2160"/>
        </w:tabs>
        <w:suppressAutoHyphens/>
        <w:ind w:left="2160" w:hanging="1440"/>
        <w:contextualSpacing/>
        <w:rPr>
          <w:rFonts w:ascii="Times New Roman" w:hAnsi="Times New Roman"/>
          <w:b/>
          <w:spacing w:val="-3"/>
          <w:szCs w:val="24"/>
        </w:rPr>
      </w:pPr>
      <w:r w:rsidRPr="008B2EFE">
        <w:rPr>
          <w:rFonts w:ascii="Times New Roman" w:hAnsi="Times New Roman"/>
          <w:b/>
          <w:spacing w:val="-3"/>
          <w:szCs w:val="24"/>
        </w:rPr>
        <w:t xml:space="preserve">3.3.4 </w:t>
      </w:r>
      <w:r w:rsidRPr="008B2EFE">
        <w:rPr>
          <w:rFonts w:ascii="Times New Roman" w:hAnsi="Times New Roman"/>
          <w:b/>
          <w:spacing w:val="-3"/>
          <w:szCs w:val="24"/>
        </w:rPr>
        <w:tab/>
        <w:t>Floodway and Floodplain Elevation Determination</w:t>
      </w:r>
    </w:p>
    <w:p w14:paraId="3D9D66FE" w14:textId="77777777" w:rsidR="001D56FF" w:rsidRPr="008B2EFE" w:rsidRDefault="001D56FF" w:rsidP="007C118A">
      <w:pPr>
        <w:tabs>
          <w:tab w:val="left" w:pos="-720"/>
          <w:tab w:val="left" w:pos="1440"/>
        </w:tabs>
        <w:suppressAutoHyphens/>
        <w:contextualSpacing/>
        <w:rPr>
          <w:rFonts w:ascii="Times New Roman" w:hAnsi="Times New Roman"/>
          <w:spacing w:val="-3"/>
          <w:szCs w:val="24"/>
        </w:rPr>
      </w:pPr>
    </w:p>
    <w:p w14:paraId="5A84E647"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t>(a)</w:t>
      </w:r>
      <w:r w:rsidRPr="008B2EFE">
        <w:rPr>
          <w:rFonts w:ascii="Times New Roman" w:hAnsi="Times New Roman"/>
          <w:spacing w:val="-3"/>
          <w:szCs w:val="24"/>
        </w:rPr>
        <w:tab/>
        <w:t xml:space="preserve">The floodway and floodplain criteria contained in subsection </w:t>
      </w:r>
      <w:r w:rsidRPr="008B2EFE">
        <w:rPr>
          <w:rFonts w:ascii="Times New Roman" w:hAnsi="Times New Roman"/>
          <w:spacing w:val="-3"/>
          <w:szCs w:val="24"/>
        </w:rPr>
        <w:tab/>
        <w:t>3.3.2 are applicable only to locations downstream of the point on a stream or watercourse where the drainage area is five square miles.</w:t>
      </w:r>
    </w:p>
    <w:p w14:paraId="378320FD" w14:textId="77777777" w:rsidR="001D56FF" w:rsidRPr="008B2EFE" w:rsidRDefault="001D56FF" w:rsidP="007C118A">
      <w:pPr>
        <w:tabs>
          <w:tab w:val="left" w:pos="-720"/>
          <w:tab w:val="left" w:pos="1440"/>
        </w:tabs>
        <w:suppressAutoHyphens/>
        <w:contextualSpacing/>
        <w:rPr>
          <w:rFonts w:ascii="Times New Roman" w:hAnsi="Times New Roman"/>
          <w:spacing w:val="-3"/>
          <w:szCs w:val="24"/>
        </w:rPr>
      </w:pPr>
    </w:p>
    <w:p w14:paraId="3C9552AB"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t>(b)</w:t>
      </w:r>
      <w:r w:rsidRPr="008B2EFE">
        <w:rPr>
          <w:rFonts w:ascii="Times New Roman" w:hAnsi="Times New Roman"/>
          <w:spacing w:val="-3"/>
          <w:szCs w:val="24"/>
        </w:rPr>
        <w:tab/>
        <w:t xml:space="preserve">The District has detailed information regarding floodplain and floodway </w:t>
      </w:r>
    </w:p>
    <w:p w14:paraId="47912BE8" w14:textId="67D26D64"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elevations for many of the streams and water courses in its jurisdiction. </w:t>
      </w:r>
      <w:r w:rsidR="00C81C3E">
        <w:rPr>
          <w:rFonts w:ascii="Times New Roman" w:hAnsi="Times New Roman"/>
          <w:spacing w:val="-3"/>
          <w:szCs w:val="24"/>
        </w:rPr>
        <w:t xml:space="preserve"> </w:t>
      </w:r>
      <w:r w:rsidRPr="008B2EFE">
        <w:rPr>
          <w:rFonts w:ascii="Times New Roman" w:hAnsi="Times New Roman"/>
          <w:spacing w:val="-3"/>
          <w:szCs w:val="24"/>
        </w:rPr>
        <w:t xml:space="preserve">The </w:t>
      </w:r>
    </w:p>
    <w:p w14:paraId="274E4F8E"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applicant is encouraged to consult with the District prior to making </w:t>
      </w:r>
    </w:p>
    <w:p w14:paraId="024EC020" w14:textId="0EBB812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calculations. </w:t>
      </w:r>
      <w:r w:rsidR="00C81C3E">
        <w:rPr>
          <w:rFonts w:ascii="Times New Roman" w:hAnsi="Times New Roman"/>
          <w:spacing w:val="-3"/>
          <w:szCs w:val="24"/>
        </w:rPr>
        <w:t xml:space="preserve"> </w:t>
      </w:r>
      <w:r w:rsidRPr="008B2EFE">
        <w:rPr>
          <w:rFonts w:ascii="Times New Roman" w:hAnsi="Times New Roman"/>
          <w:spacing w:val="-3"/>
          <w:szCs w:val="24"/>
        </w:rPr>
        <w:t xml:space="preserve">Other sources of information include the most recently </w:t>
      </w:r>
    </w:p>
    <w:p w14:paraId="222D2E52"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published data from flood insurance rate studies or relevant engineering </w:t>
      </w:r>
    </w:p>
    <w:p w14:paraId="3A56B717" w14:textId="4A567741"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reports. </w:t>
      </w:r>
      <w:r w:rsidR="00C81C3E">
        <w:rPr>
          <w:rFonts w:ascii="Times New Roman" w:hAnsi="Times New Roman"/>
          <w:spacing w:val="-3"/>
          <w:szCs w:val="24"/>
        </w:rPr>
        <w:t xml:space="preserve"> </w:t>
      </w:r>
      <w:r w:rsidRPr="008B2EFE">
        <w:rPr>
          <w:rFonts w:ascii="Times New Roman" w:hAnsi="Times New Roman"/>
          <w:spacing w:val="-3"/>
          <w:szCs w:val="24"/>
        </w:rPr>
        <w:t xml:space="preserve">If data are not available from the District, the flood insurance rate </w:t>
      </w:r>
    </w:p>
    <w:p w14:paraId="2BBAB9C9"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studies, or published reports, the applicant will be responsible for making </w:t>
      </w:r>
    </w:p>
    <w:p w14:paraId="357611FC"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determination of floodplain elevations or floodway limits using the </w:t>
      </w:r>
    </w:p>
    <w:p w14:paraId="0D9CD2B5"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procedure of "Normal Depth Analysis", extrapolation of existing data, or any </w:t>
      </w:r>
    </w:p>
    <w:p w14:paraId="544C1B48"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other acceptable technique.</w:t>
      </w:r>
    </w:p>
    <w:p w14:paraId="06BF7579"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p>
    <w:p w14:paraId="7A0A4E0A" w14:textId="77777777" w:rsidR="001D56FF" w:rsidRPr="008B2EFE" w:rsidRDefault="001D56FF" w:rsidP="007C118A">
      <w:pPr>
        <w:tabs>
          <w:tab w:val="left" w:pos="720"/>
          <w:tab w:val="left" w:pos="1440"/>
          <w:tab w:val="left" w:pos="2160"/>
        </w:tabs>
        <w:suppressAutoHyphens/>
        <w:ind w:left="2160" w:hanging="2160"/>
        <w:rPr>
          <w:rFonts w:ascii="Times New Roman" w:hAnsi="Times New Roman"/>
          <w:b/>
          <w:spacing w:val="-3"/>
          <w:szCs w:val="24"/>
        </w:rPr>
      </w:pPr>
      <w:r w:rsidRPr="008B2EFE">
        <w:rPr>
          <w:rFonts w:ascii="Times New Roman" w:hAnsi="Times New Roman"/>
          <w:b/>
          <w:spacing w:val="-3"/>
          <w:szCs w:val="24"/>
        </w:rPr>
        <w:tab/>
        <w:t>3.3.5</w:t>
      </w:r>
      <w:r w:rsidRPr="008B2EFE">
        <w:rPr>
          <w:rFonts w:ascii="Times New Roman" w:hAnsi="Times New Roman"/>
          <w:b/>
          <w:spacing w:val="-3"/>
          <w:szCs w:val="24"/>
        </w:rPr>
        <w:tab/>
        <w:t>Flow Velocity</w:t>
      </w:r>
    </w:p>
    <w:p w14:paraId="7860C07A" w14:textId="77777777" w:rsidR="001D56FF" w:rsidRPr="008B2EFE" w:rsidRDefault="001D56FF" w:rsidP="007C118A">
      <w:pPr>
        <w:tabs>
          <w:tab w:val="left" w:pos="-720"/>
        </w:tabs>
        <w:suppressAutoHyphens/>
        <w:rPr>
          <w:rFonts w:ascii="Times New Roman" w:hAnsi="Times New Roman"/>
          <w:spacing w:val="-3"/>
          <w:szCs w:val="24"/>
        </w:rPr>
      </w:pPr>
    </w:p>
    <w:p w14:paraId="32C5096C" w14:textId="4AAC301B" w:rsidR="001D56FF" w:rsidRPr="008B2EFE" w:rsidRDefault="001D56FF" w:rsidP="007C118A">
      <w:pPr>
        <w:tabs>
          <w:tab w:val="left" w:pos="1440"/>
          <w:tab w:val="left" w:pos="2160"/>
        </w:tabs>
        <w:suppressAutoHyphens/>
        <w:ind w:left="1440" w:hanging="1440"/>
        <w:rPr>
          <w:rFonts w:ascii="Times New Roman" w:hAnsi="Times New Roman"/>
          <w:spacing w:val="-3"/>
          <w:szCs w:val="24"/>
        </w:rPr>
      </w:pPr>
      <w:r w:rsidRPr="008B2EFE">
        <w:rPr>
          <w:rFonts w:ascii="Times New Roman" w:hAnsi="Times New Roman"/>
          <w:spacing w:val="-3"/>
          <w:szCs w:val="24"/>
        </w:rPr>
        <w:tab/>
        <w:t xml:space="preserve">Good engineering practices shall be employed to minimize the flow velocity to avoid transport of soil particles and other suspended solids from one location and deposition in another location. </w:t>
      </w:r>
      <w:r w:rsidR="00C81C3E">
        <w:rPr>
          <w:rFonts w:ascii="Times New Roman" w:hAnsi="Times New Roman"/>
          <w:spacing w:val="-3"/>
          <w:szCs w:val="24"/>
        </w:rPr>
        <w:t xml:space="preserve"> </w:t>
      </w:r>
      <w:r w:rsidRPr="008B2EFE">
        <w:rPr>
          <w:rFonts w:ascii="Times New Roman" w:hAnsi="Times New Roman"/>
          <w:spacing w:val="-3"/>
          <w:szCs w:val="24"/>
        </w:rPr>
        <w:t xml:space="preserve">Many different measures, structural or non- structural, may be used to reduce erosion from the bottom and side slopes of a conveyance system or around the control structures. </w:t>
      </w:r>
      <w:r w:rsidR="00C81C3E">
        <w:rPr>
          <w:rFonts w:ascii="Times New Roman" w:hAnsi="Times New Roman"/>
          <w:spacing w:val="-3"/>
          <w:szCs w:val="24"/>
        </w:rPr>
        <w:t xml:space="preserve"> </w:t>
      </w:r>
      <w:r w:rsidRPr="008B2EFE">
        <w:rPr>
          <w:rFonts w:ascii="Times New Roman" w:hAnsi="Times New Roman"/>
          <w:spacing w:val="-3"/>
          <w:szCs w:val="24"/>
        </w:rPr>
        <w:t xml:space="preserve">However, velocity reduction </w:t>
      </w:r>
      <w:r w:rsidRPr="008B2EFE">
        <w:rPr>
          <w:rFonts w:ascii="Times New Roman" w:hAnsi="Times New Roman"/>
          <w:spacing w:val="-3"/>
          <w:szCs w:val="24"/>
        </w:rPr>
        <w:lastRenderedPageBreak/>
        <w:t>measures and re-vegetation with naturally occurring species of the area should be considered before using other methods of bottom and side slope consolidation.</w:t>
      </w:r>
    </w:p>
    <w:p w14:paraId="4C074CE0" w14:textId="77777777" w:rsidR="001D56FF" w:rsidRPr="008B2EFE" w:rsidRDefault="001D56FF" w:rsidP="007C118A">
      <w:pPr>
        <w:tabs>
          <w:tab w:val="left" w:pos="1440"/>
          <w:tab w:val="left" w:pos="2160"/>
          <w:tab w:val="left" w:pos="2880"/>
        </w:tabs>
        <w:suppressAutoHyphens/>
        <w:ind w:left="2880" w:hanging="2880"/>
        <w:contextualSpacing/>
        <w:rPr>
          <w:rFonts w:ascii="Times New Roman" w:hAnsi="Times New Roman"/>
          <w:spacing w:val="-3"/>
          <w:szCs w:val="24"/>
        </w:rPr>
      </w:pPr>
      <w:r w:rsidRPr="008B2EFE">
        <w:rPr>
          <w:rFonts w:ascii="Times New Roman" w:hAnsi="Times New Roman"/>
          <w:spacing w:val="-3"/>
          <w:szCs w:val="24"/>
        </w:rPr>
        <w:tab/>
      </w:r>
    </w:p>
    <w:p w14:paraId="4F1D02A5"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pacing w:val="-3"/>
          <w:szCs w:val="24"/>
        </w:rPr>
      </w:pPr>
    </w:p>
    <w:p w14:paraId="26FB428B" w14:textId="4BC8BE99"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b/>
          <w:spacing w:val="-3"/>
          <w:szCs w:val="24"/>
        </w:rPr>
      </w:pPr>
      <w:r w:rsidRPr="008B2EFE">
        <w:rPr>
          <w:rFonts w:ascii="Times New Roman" w:hAnsi="Times New Roman"/>
          <w:b/>
          <w:spacing w:val="-3"/>
          <w:szCs w:val="24"/>
        </w:rPr>
        <w:tab/>
      </w:r>
      <w:bookmarkStart w:id="3" w:name="_Hlk124178332"/>
      <w:r w:rsidRPr="008B2EFE">
        <w:rPr>
          <w:rFonts w:ascii="Times New Roman" w:hAnsi="Times New Roman"/>
          <w:b/>
          <w:spacing w:val="-3"/>
          <w:szCs w:val="24"/>
        </w:rPr>
        <w:t>3.4</w:t>
      </w:r>
      <w:r w:rsidRPr="008B2EFE">
        <w:rPr>
          <w:rFonts w:ascii="Times New Roman" w:hAnsi="Times New Roman"/>
          <w:b/>
          <w:spacing w:val="-3"/>
          <w:szCs w:val="24"/>
        </w:rPr>
        <w:tab/>
        <w:t>Dams and Impoundments</w:t>
      </w:r>
      <w:r w:rsidR="0088186A">
        <w:rPr>
          <w:rFonts w:ascii="Times New Roman" w:hAnsi="Times New Roman"/>
          <w:b/>
          <w:spacing w:val="-3"/>
          <w:szCs w:val="24"/>
        </w:rPr>
        <w:t xml:space="preserve"> </w:t>
      </w:r>
      <w:r w:rsidR="0088186A" w:rsidRPr="00473946">
        <w:rPr>
          <w:rFonts w:ascii="Times New Roman" w:hAnsi="Times New Roman"/>
          <w:i/>
          <w:spacing w:val="-3"/>
          <w:szCs w:val="24"/>
        </w:rPr>
        <w:t>Revised</w:t>
      </w:r>
      <w:r w:rsidR="0088186A">
        <w:rPr>
          <w:rFonts w:ascii="Times New Roman" w:hAnsi="Times New Roman"/>
          <w:i/>
          <w:spacing w:val="-3"/>
          <w:szCs w:val="24"/>
        </w:rPr>
        <w:t xml:space="preserve"> effective date</w:t>
      </w:r>
    </w:p>
    <w:p w14:paraId="103496BB" w14:textId="77777777"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b/>
          <w:spacing w:val="-3"/>
          <w:szCs w:val="24"/>
        </w:rPr>
      </w:pPr>
    </w:p>
    <w:p w14:paraId="71D3B9B0" w14:textId="6FD6BA6F" w:rsidR="00277840" w:rsidRPr="008B2EFE" w:rsidRDefault="001D56FF" w:rsidP="007C118A">
      <w:pPr>
        <w:tabs>
          <w:tab w:val="left" w:pos="720"/>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b/>
          <w:spacing w:val="-3"/>
          <w:szCs w:val="24"/>
        </w:rPr>
        <w:tab/>
        <w:t xml:space="preserve">3.4.1 </w:t>
      </w:r>
      <w:r w:rsidRPr="008B2EFE">
        <w:rPr>
          <w:rFonts w:ascii="Times New Roman" w:hAnsi="Times New Roman"/>
          <w:spacing w:val="-3"/>
          <w:szCs w:val="24"/>
        </w:rPr>
        <w:tab/>
        <w:t>Dams greater than six feet in height or which have a storage capacity of greater than 15 acre-feet of water which could be released in the event of dam failure shall have a spillway system with a capacity to pass the flow resulting from the design storm indicated in Table 3.4.1-1, without overtopping the dam unless the applicant provides analyses to show that the design flood can be stored, passed through, or passed over the dam without failure occurring.</w:t>
      </w:r>
    </w:p>
    <w:p w14:paraId="0A8C15A2" w14:textId="77777777" w:rsidR="001D56FF" w:rsidRPr="008B2EFE" w:rsidRDefault="001D56FF" w:rsidP="007C118A">
      <w:pPr>
        <w:tabs>
          <w:tab w:val="left" w:pos="-720"/>
          <w:tab w:val="left" w:pos="1440"/>
        </w:tabs>
        <w:suppressAutoHyphens/>
        <w:contextualSpacing/>
        <w:rPr>
          <w:rFonts w:ascii="Times New Roman" w:hAnsi="Times New Roman"/>
          <w:spacing w:val="-3"/>
          <w:szCs w:val="24"/>
        </w:rPr>
      </w:pPr>
    </w:p>
    <w:p w14:paraId="2671178B" w14:textId="77777777" w:rsidR="001D56FF" w:rsidRPr="008B2EFE" w:rsidRDefault="001D56FF" w:rsidP="007C118A">
      <w:pPr>
        <w:tabs>
          <w:tab w:val="center" w:pos="4680"/>
        </w:tabs>
        <w:suppressAutoHyphens/>
        <w:contextualSpacing/>
        <w:jc w:val="center"/>
        <w:rPr>
          <w:rFonts w:ascii="Times New Roman" w:hAnsi="Times New Roman"/>
          <w:spacing w:val="-3"/>
          <w:szCs w:val="24"/>
        </w:rPr>
      </w:pPr>
      <w:bookmarkStart w:id="4" w:name="_Hlk124403246"/>
      <w:r w:rsidRPr="008B2EFE">
        <w:rPr>
          <w:rFonts w:ascii="Times New Roman" w:hAnsi="Times New Roman"/>
          <w:b/>
          <w:spacing w:val="-3"/>
          <w:szCs w:val="24"/>
        </w:rPr>
        <w:t xml:space="preserve">TABLE 3.4.1-1 </w:t>
      </w:r>
    </w:p>
    <w:p w14:paraId="5BA0E5AB"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bl>
      <w:tblPr>
        <w:tblW w:w="0" w:type="auto"/>
        <w:jc w:val="center"/>
        <w:tblLayout w:type="fixed"/>
        <w:tblLook w:val="0000" w:firstRow="0" w:lastRow="0" w:firstColumn="0" w:lastColumn="0" w:noHBand="0" w:noVBand="0"/>
      </w:tblPr>
      <w:tblGrid>
        <w:gridCol w:w="2125"/>
        <w:gridCol w:w="1584"/>
        <w:gridCol w:w="1584"/>
        <w:gridCol w:w="1114"/>
      </w:tblGrid>
      <w:tr w:rsidR="001D56FF" w:rsidRPr="008B2EFE" w14:paraId="049C5A29" w14:textId="77777777" w:rsidTr="008A2822">
        <w:trPr>
          <w:jc w:val="center"/>
        </w:trPr>
        <w:tc>
          <w:tcPr>
            <w:tcW w:w="2125" w:type="dxa"/>
            <w:vAlign w:val="center"/>
          </w:tcPr>
          <w:p w14:paraId="17E9E9A7" w14:textId="19D837C3" w:rsidR="001877B5" w:rsidRPr="008A2822" w:rsidRDefault="001877B5" w:rsidP="007C118A">
            <w:pPr>
              <w:pStyle w:val="Footer"/>
              <w:tabs>
                <w:tab w:val="left" w:pos="-720"/>
              </w:tabs>
              <w:contextualSpacing/>
              <w:jc w:val="center"/>
              <w:rPr>
                <w:rFonts w:ascii="Times New Roman" w:hAnsi="Times New Roman"/>
                <w:spacing w:val="-3"/>
                <w:szCs w:val="24"/>
                <w:lang w:val="en-US"/>
              </w:rPr>
            </w:pPr>
            <w:r>
              <w:rPr>
                <w:rFonts w:ascii="Times New Roman" w:hAnsi="Times New Roman"/>
                <w:spacing w:val="-3"/>
                <w:szCs w:val="24"/>
                <w:lang w:val="en-US"/>
              </w:rPr>
              <w:t>Downstream</w:t>
            </w:r>
          </w:p>
          <w:p w14:paraId="0E52DAA0" w14:textId="1DCE41F2" w:rsidR="001D56FF" w:rsidRDefault="001D56FF" w:rsidP="008A2822">
            <w:pPr>
              <w:pStyle w:val="Footer"/>
              <w:tabs>
                <w:tab w:val="left" w:pos="-720"/>
              </w:tabs>
              <w:ind w:right="-380"/>
              <w:contextualSpacing/>
              <w:jc w:val="center"/>
              <w:rPr>
                <w:rFonts w:ascii="Times New Roman" w:hAnsi="Times New Roman"/>
                <w:spacing w:val="-3"/>
                <w:szCs w:val="24"/>
              </w:rPr>
            </w:pPr>
            <w:r w:rsidRPr="008B2EFE">
              <w:rPr>
                <w:rFonts w:ascii="Times New Roman" w:hAnsi="Times New Roman"/>
                <w:spacing w:val="-3"/>
                <w:szCs w:val="24"/>
              </w:rPr>
              <w:t>Hazard</w:t>
            </w:r>
            <w:r w:rsidR="006202BE">
              <w:rPr>
                <w:rFonts w:ascii="Times New Roman" w:hAnsi="Times New Roman"/>
                <w:spacing w:val="-3"/>
                <w:szCs w:val="24"/>
                <w:lang w:val="en-US"/>
              </w:rPr>
              <w:t xml:space="preserve"> Potential</w:t>
            </w:r>
            <w:r w:rsidRPr="008B2EFE">
              <w:rPr>
                <w:rFonts w:ascii="Times New Roman" w:hAnsi="Times New Roman"/>
                <w:spacing w:val="-3"/>
                <w:szCs w:val="24"/>
              </w:rPr>
              <w:br/>
            </w:r>
            <w:r w:rsidRPr="008A2822">
              <w:rPr>
                <w:rFonts w:ascii="Times New Roman" w:hAnsi="Times New Roman"/>
                <w:spacing w:val="-3"/>
                <w:szCs w:val="24"/>
                <w:u w:val="single"/>
              </w:rPr>
              <w:t>Classification</w:t>
            </w:r>
          </w:p>
          <w:p w14:paraId="4697B779" w14:textId="34612846" w:rsidR="001877B5" w:rsidRPr="008B2EFE" w:rsidRDefault="001877B5" w:rsidP="007C118A">
            <w:pPr>
              <w:pStyle w:val="Footer"/>
              <w:tabs>
                <w:tab w:val="left" w:pos="-720"/>
              </w:tabs>
              <w:contextualSpacing/>
              <w:jc w:val="center"/>
              <w:rPr>
                <w:rFonts w:ascii="Times New Roman" w:hAnsi="Times New Roman"/>
                <w:spacing w:val="-3"/>
                <w:szCs w:val="24"/>
              </w:rPr>
            </w:pPr>
          </w:p>
        </w:tc>
        <w:tc>
          <w:tcPr>
            <w:tcW w:w="1584" w:type="dxa"/>
            <w:vAlign w:val="center"/>
          </w:tcPr>
          <w:p w14:paraId="45667B71" w14:textId="37601054" w:rsidR="001877B5" w:rsidRPr="008B2EFE" w:rsidRDefault="001877B5" w:rsidP="007C118A">
            <w:pPr>
              <w:tabs>
                <w:tab w:val="left" w:pos="-720"/>
              </w:tabs>
              <w:suppressAutoHyphens/>
              <w:contextualSpacing/>
              <w:jc w:val="center"/>
              <w:rPr>
                <w:rFonts w:ascii="Times New Roman" w:hAnsi="Times New Roman"/>
                <w:spacing w:val="-3"/>
                <w:szCs w:val="24"/>
              </w:rPr>
            </w:pPr>
          </w:p>
        </w:tc>
        <w:tc>
          <w:tcPr>
            <w:tcW w:w="1584" w:type="dxa"/>
            <w:vAlign w:val="center"/>
          </w:tcPr>
          <w:p w14:paraId="079A79C4" w14:textId="1185059A"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114" w:type="dxa"/>
          </w:tcPr>
          <w:p w14:paraId="078E1B46" w14:textId="6814F4B7" w:rsidR="00940F53" w:rsidRDefault="001D56FF" w:rsidP="00F10080">
            <w:pPr>
              <w:tabs>
                <w:tab w:val="left" w:pos="-720"/>
              </w:tabs>
              <w:suppressAutoHyphens/>
              <w:contextualSpacing/>
              <w:jc w:val="center"/>
              <w:rPr>
                <w:rFonts w:ascii="Times New Roman" w:hAnsi="Times New Roman"/>
                <w:spacing w:val="-3"/>
                <w:szCs w:val="24"/>
              </w:rPr>
            </w:pPr>
            <w:r w:rsidRPr="008B2EFE">
              <w:rPr>
                <w:rFonts w:ascii="Times New Roman" w:hAnsi="Times New Roman"/>
                <w:spacing w:val="-3"/>
                <w:szCs w:val="24"/>
              </w:rPr>
              <w:t>Design</w:t>
            </w:r>
          </w:p>
          <w:p w14:paraId="716E8E88" w14:textId="06FCEF45" w:rsidR="001877B5" w:rsidRDefault="001D56FF" w:rsidP="00F10080">
            <w:pPr>
              <w:tabs>
                <w:tab w:val="left" w:pos="-720"/>
              </w:tabs>
              <w:suppressAutoHyphens/>
              <w:contextualSpacing/>
              <w:jc w:val="center"/>
              <w:rPr>
                <w:rFonts w:ascii="Times New Roman" w:hAnsi="Times New Roman"/>
                <w:spacing w:val="-3"/>
                <w:szCs w:val="24"/>
              </w:rPr>
            </w:pPr>
            <w:r w:rsidRPr="008B2EFE">
              <w:rPr>
                <w:rFonts w:ascii="Times New Roman" w:hAnsi="Times New Roman"/>
                <w:spacing w:val="-3"/>
                <w:szCs w:val="24"/>
              </w:rPr>
              <w:t>Storm</w:t>
            </w:r>
          </w:p>
          <w:p w14:paraId="4C3E1444" w14:textId="194E6C1F" w:rsidR="001D56FF" w:rsidRPr="008A2822" w:rsidRDefault="001877B5" w:rsidP="00F10080">
            <w:pPr>
              <w:tabs>
                <w:tab w:val="left" w:pos="-720"/>
              </w:tabs>
              <w:suppressAutoHyphens/>
              <w:contextualSpacing/>
              <w:jc w:val="center"/>
              <w:rPr>
                <w:rFonts w:ascii="Times New Roman" w:hAnsi="Times New Roman"/>
                <w:spacing w:val="-3"/>
                <w:szCs w:val="24"/>
                <w:u w:val="single"/>
              </w:rPr>
            </w:pPr>
            <w:r w:rsidRPr="008A2822">
              <w:rPr>
                <w:rFonts w:ascii="Times New Roman" w:hAnsi="Times New Roman"/>
                <w:spacing w:val="-3"/>
                <w:szCs w:val="24"/>
                <w:u w:val="single"/>
              </w:rPr>
              <w:t>(24</w:t>
            </w:r>
            <w:r w:rsidR="00277840">
              <w:rPr>
                <w:rFonts w:ascii="Times New Roman" w:hAnsi="Times New Roman"/>
                <w:spacing w:val="-3"/>
                <w:szCs w:val="24"/>
                <w:u w:val="single"/>
              </w:rPr>
              <w:t>-</w:t>
            </w:r>
            <w:r w:rsidRPr="008A2822">
              <w:rPr>
                <w:rFonts w:ascii="Times New Roman" w:hAnsi="Times New Roman"/>
                <w:spacing w:val="-3"/>
                <w:szCs w:val="24"/>
                <w:u w:val="single"/>
              </w:rPr>
              <w:t>hour)</w:t>
            </w:r>
          </w:p>
        </w:tc>
      </w:tr>
      <w:tr w:rsidR="001D56FF" w:rsidRPr="008B2EFE" w14:paraId="6F26220E" w14:textId="77777777" w:rsidTr="008A2822">
        <w:trPr>
          <w:jc w:val="center"/>
        </w:trPr>
        <w:tc>
          <w:tcPr>
            <w:tcW w:w="2125" w:type="dxa"/>
          </w:tcPr>
          <w:p w14:paraId="3D0CEC34" w14:textId="3734A89B" w:rsidR="001D56FF" w:rsidRDefault="001877B5" w:rsidP="007C118A">
            <w:pPr>
              <w:tabs>
                <w:tab w:val="left" w:pos="-720"/>
              </w:tabs>
              <w:suppressAutoHyphens/>
              <w:contextualSpacing/>
              <w:jc w:val="center"/>
              <w:rPr>
                <w:rFonts w:ascii="Times New Roman" w:hAnsi="Times New Roman"/>
                <w:spacing w:val="-3"/>
                <w:szCs w:val="24"/>
              </w:rPr>
            </w:pPr>
            <w:r>
              <w:rPr>
                <w:rFonts w:ascii="Times New Roman" w:hAnsi="Times New Roman"/>
                <w:spacing w:val="-3"/>
                <w:szCs w:val="24"/>
              </w:rPr>
              <w:t>Low</w:t>
            </w:r>
          </w:p>
          <w:p w14:paraId="7D3B881E" w14:textId="3EE046E7" w:rsidR="008C0F35" w:rsidRPr="008B2EFE" w:rsidRDefault="008C0F35" w:rsidP="007C118A">
            <w:pPr>
              <w:tabs>
                <w:tab w:val="left" w:pos="-720"/>
              </w:tabs>
              <w:suppressAutoHyphens/>
              <w:contextualSpacing/>
              <w:jc w:val="center"/>
              <w:rPr>
                <w:rFonts w:ascii="Times New Roman" w:hAnsi="Times New Roman"/>
                <w:spacing w:val="-3"/>
                <w:szCs w:val="24"/>
              </w:rPr>
            </w:pPr>
          </w:p>
        </w:tc>
        <w:tc>
          <w:tcPr>
            <w:tcW w:w="1584" w:type="dxa"/>
          </w:tcPr>
          <w:p w14:paraId="6FE1F410" w14:textId="7A351CF8"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4A5CEBBE" w14:textId="62A54E0D"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114" w:type="dxa"/>
          </w:tcPr>
          <w:p w14:paraId="69CCC172" w14:textId="7AB04194" w:rsidR="001D56FF" w:rsidRPr="008B2EFE" w:rsidRDefault="006202BE" w:rsidP="007C118A">
            <w:pPr>
              <w:tabs>
                <w:tab w:val="left" w:pos="-720"/>
              </w:tabs>
              <w:suppressAutoHyphens/>
              <w:contextualSpacing/>
              <w:jc w:val="center"/>
              <w:rPr>
                <w:rFonts w:ascii="Times New Roman" w:hAnsi="Times New Roman"/>
                <w:spacing w:val="-3"/>
                <w:szCs w:val="24"/>
              </w:rPr>
            </w:pPr>
            <w:r>
              <w:rPr>
                <w:rFonts w:ascii="Times New Roman" w:hAnsi="Times New Roman"/>
                <w:spacing w:val="-3"/>
                <w:szCs w:val="24"/>
              </w:rPr>
              <w:t>100</w:t>
            </w:r>
            <w:r w:rsidR="001D56FF" w:rsidRPr="008B2EFE">
              <w:rPr>
                <w:rFonts w:ascii="Times New Roman" w:hAnsi="Times New Roman"/>
                <w:spacing w:val="-3"/>
                <w:szCs w:val="24"/>
              </w:rPr>
              <w:t>-yr.</w:t>
            </w:r>
          </w:p>
        </w:tc>
      </w:tr>
      <w:tr w:rsidR="001D56FF" w:rsidRPr="008B2EFE" w14:paraId="594D6728" w14:textId="77777777" w:rsidTr="008A2822">
        <w:trPr>
          <w:jc w:val="center"/>
        </w:trPr>
        <w:tc>
          <w:tcPr>
            <w:tcW w:w="2125" w:type="dxa"/>
          </w:tcPr>
          <w:p w14:paraId="24F565A7" w14:textId="56D0CA71" w:rsidR="001D56FF" w:rsidRPr="008B2EFE" w:rsidRDefault="001877B5" w:rsidP="007C118A">
            <w:pPr>
              <w:tabs>
                <w:tab w:val="left" w:pos="-720"/>
              </w:tabs>
              <w:suppressAutoHyphens/>
              <w:contextualSpacing/>
              <w:jc w:val="center"/>
              <w:rPr>
                <w:rFonts w:ascii="Times New Roman" w:hAnsi="Times New Roman"/>
                <w:spacing w:val="-3"/>
                <w:szCs w:val="24"/>
              </w:rPr>
            </w:pPr>
            <w:r>
              <w:rPr>
                <w:rFonts w:ascii="Times New Roman" w:hAnsi="Times New Roman"/>
                <w:spacing w:val="-3"/>
                <w:szCs w:val="24"/>
              </w:rPr>
              <w:t>Significant</w:t>
            </w:r>
          </w:p>
        </w:tc>
        <w:tc>
          <w:tcPr>
            <w:tcW w:w="1584" w:type="dxa"/>
          </w:tcPr>
          <w:p w14:paraId="7549872A" w14:textId="22F33EAC"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20D34BBF" w14:textId="68B81C5B"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114" w:type="dxa"/>
          </w:tcPr>
          <w:p w14:paraId="650DB108" w14:textId="7A24C105" w:rsidR="001D56FF" w:rsidRPr="008B2EFE" w:rsidRDefault="001D56FF" w:rsidP="007C118A">
            <w:pPr>
              <w:tabs>
                <w:tab w:val="left" w:pos="-720"/>
              </w:tabs>
              <w:suppressAutoHyphens/>
              <w:contextualSpacing/>
              <w:jc w:val="center"/>
              <w:rPr>
                <w:rFonts w:ascii="Times New Roman" w:hAnsi="Times New Roman"/>
                <w:spacing w:val="-3"/>
                <w:szCs w:val="24"/>
              </w:rPr>
            </w:pPr>
          </w:p>
        </w:tc>
      </w:tr>
      <w:tr w:rsidR="001D56FF" w:rsidRPr="008B2EFE" w14:paraId="76331714" w14:textId="77777777" w:rsidTr="008A2822">
        <w:trPr>
          <w:jc w:val="center"/>
        </w:trPr>
        <w:tc>
          <w:tcPr>
            <w:tcW w:w="2125" w:type="dxa"/>
          </w:tcPr>
          <w:p w14:paraId="097B4EEA"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5A8F1144"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3D9648A0" w14:textId="6F0DE795"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114" w:type="dxa"/>
          </w:tcPr>
          <w:p w14:paraId="496D03AE" w14:textId="77777777" w:rsidR="001D56FF" w:rsidRPr="008B2EFE" w:rsidRDefault="001D56FF" w:rsidP="007C118A">
            <w:pPr>
              <w:tabs>
                <w:tab w:val="left" w:pos="-720"/>
              </w:tabs>
              <w:suppressAutoHyphens/>
              <w:contextualSpacing/>
              <w:jc w:val="center"/>
              <w:rPr>
                <w:rFonts w:ascii="Times New Roman" w:hAnsi="Times New Roman"/>
                <w:spacing w:val="-3"/>
                <w:szCs w:val="24"/>
              </w:rPr>
            </w:pPr>
            <w:r w:rsidRPr="008B2EFE">
              <w:rPr>
                <w:rFonts w:ascii="Times New Roman" w:hAnsi="Times New Roman"/>
                <w:spacing w:val="-3"/>
                <w:szCs w:val="24"/>
              </w:rPr>
              <w:t>1/2 PMP</w:t>
            </w:r>
          </w:p>
        </w:tc>
      </w:tr>
      <w:tr w:rsidR="001D56FF" w:rsidRPr="008B2EFE" w14:paraId="24E26305" w14:textId="77777777" w:rsidTr="008A2822">
        <w:trPr>
          <w:jc w:val="center"/>
        </w:trPr>
        <w:tc>
          <w:tcPr>
            <w:tcW w:w="2125" w:type="dxa"/>
          </w:tcPr>
          <w:p w14:paraId="2109578C"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7E70644E"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38C50B5C" w14:textId="037A2842"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114" w:type="dxa"/>
          </w:tcPr>
          <w:p w14:paraId="7A51882F" w14:textId="00671976" w:rsidR="001D56FF" w:rsidRPr="008B2EFE" w:rsidRDefault="001D56FF" w:rsidP="007C118A">
            <w:pPr>
              <w:tabs>
                <w:tab w:val="left" w:pos="-720"/>
              </w:tabs>
              <w:suppressAutoHyphens/>
              <w:contextualSpacing/>
              <w:jc w:val="center"/>
              <w:rPr>
                <w:rFonts w:ascii="Times New Roman" w:hAnsi="Times New Roman"/>
                <w:spacing w:val="-3"/>
                <w:szCs w:val="24"/>
              </w:rPr>
            </w:pPr>
          </w:p>
        </w:tc>
      </w:tr>
      <w:tr w:rsidR="001D56FF" w:rsidRPr="008B2EFE" w14:paraId="5F7DC9C6" w14:textId="77777777" w:rsidTr="008A2822">
        <w:trPr>
          <w:jc w:val="center"/>
        </w:trPr>
        <w:tc>
          <w:tcPr>
            <w:tcW w:w="2125" w:type="dxa"/>
          </w:tcPr>
          <w:p w14:paraId="1BFD78AE"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660B7816" w14:textId="0E488129"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610ACBC4" w14:textId="3D867703"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114" w:type="dxa"/>
          </w:tcPr>
          <w:p w14:paraId="76380DFE" w14:textId="6A908A15" w:rsidR="001D56FF" w:rsidRPr="008B2EFE" w:rsidRDefault="001D56FF" w:rsidP="007C118A">
            <w:pPr>
              <w:tabs>
                <w:tab w:val="left" w:pos="-720"/>
              </w:tabs>
              <w:suppressAutoHyphens/>
              <w:contextualSpacing/>
              <w:jc w:val="center"/>
              <w:rPr>
                <w:rFonts w:ascii="Times New Roman" w:hAnsi="Times New Roman"/>
                <w:spacing w:val="-3"/>
                <w:szCs w:val="24"/>
              </w:rPr>
            </w:pPr>
          </w:p>
        </w:tc>
      </w:tr>
      <w:tr w:rsidR="001D56FF" w:rsidRPr="008B2EFE" w14:paraId="1477C9BB" w14:textId="77777777" w:rsidTr="008A2822">
        <w:trPr>
          <w:jc w:val="center"/>
        </w:trPr>
        <w:tc>
          <w:tcPr>
            <w:tcW w:w="2125" w:type="dxa"/>
          </w:tcPr>
          <w:p w14:paraId="77B29E8C"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1A795719"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3C0F25D6" w14:textId="460E2B6F" w:rsidR="001D56FF" w:rsidRPr="008B2EFE" w:rsidRDefault="001D56FF" w:rsidP="007C118A">
            <w:pPr>
              <w:tabs>
                <w:tab w:val="left" w:pos="-720"/>
              </w:tabs>
              <w:suppressAutoHyphens/>
              <w:contextualSpacing/>
              <w:jc w:val="center"/>
              <w:rPr>
                <w:rFonts w:ascii="Times New Roman" w:hAnsi="Times New Roman"/>
                <w:spacing w:val="-3"/>
                <w:szCs w:val="24"/>
                <w:u w:val="single"/>
              </w:rPr>
            </w:pPr>
          </w:p>
        </w:tc>
        <w:tc>
          <w:tcPr>
            <w:tcW w:w="1114" w:type="dxa"/>
          </w:tcPr>
          <w:p w14:paraId="2C2B4EB9" w14:textId="28A51911" w:rsidR="001D56FF" w:rsidRPr="008B2EFE" w:rsidRDefault="001D56FF" w:rsidP="007C118A">
            <w:pPr>
              <w:tabs>
                <w:tab w:val="left" w:pos="-720"/>
              </w:tabs>
              <w:suppressAutoHyphens/>
              <w:contextualSpacing/>
              <w:jc w:val="center"/>
              <w:rPr>
                <w:rFonts w:ascii="Times New Roman" w:hAnsi="Times New Roman"/>
                <w:spacing w:val="-3"/>
                <w:szCs w:val="24"/>
              </w:rPr>
            </w:pPr>
          </w:p>
        </w:tc>
      </w:tr>
      <w:tr w:rsidR="001D56FF" w:rsidRPr="008B2EFE" w14:paraId="1AB805F7" w14:textId="77777777" w:rsidTr="008A2822">
        <w:trPr>
          <w:jc w:val="center"/>
        </w:trPr>
        <w:tc>
          <w:tcPr>
            <w:tcW w:w="2125" w:type="dxa"/>
          </w:tcPr>
          <w:p w14:paraId="44BD394F" w14:textId="77777777" w:rsidR="001D56FF" w:rsidRDefault="001D56FF" w:rsidP="007C118A">
            <w:pPr>
              <w:tabs>
                <w:tab w:val="left" w:pos="-720"/>
              </w:tabs>
              <w:suppressAutoHyphens/>
              <w:contextualSpacing/>
              <w:jc w:val="center"/>
              <w:rPr>
                <w:rFonts w:ascii="Times New Roman" w:hAnsi="Times New Roman"/>
                <w:spacing w:val="-3"/>
                <w:szCs w:val="24"/>
              </w:rPr>
            </w:pPr>
          </w:p>
          <w:p w14:paraId="5282B917" w14:textId="622BC8A4" w:rsidR="008C0F35" w:rsidRPr="008B2EFE" w:rsidRDefault="008C0F35" w:rsidP="007C118A">
            <w:pPr>
              <w:tabs>
                <w:tab w:val="left" w:pos="-720"/>
              </w:tabs>
              <w:suppressAutoHyphens/>
              <w:contextualSpacing/>
              <w:jc w:val="center"/>
              <w:rPr>
                <w:rFonts w:ascii="Times New Roman" w:hAnsi="Times New Roman"/>
                <w:spacing w:val="-3"/>
                <w:szCs w:val="24"/>
              </w:rPr>
            </w:pPr>
          </w:p>
        </w:tc>
        <w:tc>
          <w:tcPr>
            <w:tcW w:w="1584" w:type="dxa"/>
          </w:tcPr>
          <w:p w14:paraId="7C037CFF" w14:textId="60BF6F8D"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2CDF3414" w14:textId="2B274DEA"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114" w:type="dxa"/>
          </w:tcPr>
          <w:p w14:paraId="09DDBD68" w14:textId="1DE4CDBF" w:rsidR="001D56FF" w:rsidRPr="008B2EFE" w:rsidRDefault="001D56FF" w:rsidP="007C118A">
            <w:pPr>
              <w:tabs>
                <w:tab w:val="left" w:pos="-720"/>
              </w:tabs>
              <w:suppressAutoHyphens/>
              <w:contextualSpacing/>
              <w:jc w:val="center"/>
              <w:rPr>
                <w:rFonts w:ascii="Times New Roman" w:hAnsi="Times New Roman"/>
                <w:spacing w:val="-3"/>
                <w:szCs w:val="24"/>
              </w:rPr>
            </w:pPr>
          </w:p>
        </w:tc>
      </w:tr>
      <w:tr w:rsidR="001D56FF" w:rsidRPr="008B2EFE" w14:paraId="7B7D505E" w14:textId="77777777" w:rsidTr="008A2822">
        <w:trPr>
          <w:jc w:val="center"/>
        </w:trPr>
        <w:tc>
          <w:tcPr>
            <w:tcW w:w="2125" w:type="dxa"/>
          </w:tcPr>
          <w:p w14:paraId="20C99DA3" w14:textId="6DB5D3A7" w:rsidR="001D56FF" w:rsidRPr="008B2EFE" w:rsidRDefault="001877B5" w:rsidP="007C118A">
            <w:pPr>
              <w:tabs>
                <w:tab w:val="left" w:pos="-720"/>
              </w:tabs>
              <w:suppressAutoHyphens/>
              <w:contextualSpacing/>
              <w:jc w:val="center"/>
              <w:rPr>
                <w:rFonts w:ascii="Times New Roman" w:hAnsi="Times New Roman"/>
                <w:spacing w:val="-3"/>
                <w:szCs w:val="24"/>
              </w:rPr>
            </w:pPr>
            <w:r>
              <w:rPr>
                <w:rFonts w:ascii="Times New Roman" w:hAnsi="Times New Roman"/>
                <w:spacing w:val="-3"/>
                <w:szCs w:val="24"/>
              </w:rPr>
              <w:t>High</w:t>
            </w:r>
          </w:p>
        </w:tc>
        <w:tc>
          <w:tcPr>
            <w:tcW w:w="1584" w:type="dxa"/>
          </w:tcPr>
          <w:p w14:paraId="71B145F0" w14:textId="7385A181"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38D4EC38" w14:textId="6891CB2C"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114" w:type="dxa"/>
          </w:tcPr>
          <w:p w14:paraId="5B76E6B3" w14:textId="3C2C33D2" w:rsidR="001D56FF" w:rsidRPr="008B2EFE" w:rsidRDefault="001D56FF" w:rsidP="007C118A">
            <w:pPr>
              <w:tabs>
                <w:tab w:val="left" w:pos="-720"/>
              </w:tabs>
              <w:suppressAutoHyphens/>
              <w:contextualSpacing/>
              <w:jc w:val="center"/>
              <w:rPr>
                <w:rFonts w:ascii="Times New Roman" w:hAnsi="Times New Roman"/>
                <w:spacing w:val="-3"/>
                <w:szCs w:val="24"/>
              </w:rPr>
            </w:pPr>
          </w:p>
        </w:tc>
      </w:tr>
      <w:tr w:rsidR="001D56FF" w:rsidRPr="008B2EFE" w14:paraId="365BCEE1" w14:textId="77777777" w:rsidTr="008A2822">
        <w:trPr>
          <w:jc w:val="center"/>
        </w:trPr>
        <w:tc>
          <w:tcPr>
            <w:tcW w:w="2125" w:type="dxa"/>
          </w:tcPr>
          <w:p w14:paraId="11812335"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223061E0"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35279C00" w14:textId="7C00352A"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114" w:type="dxa"/>
          </w:tcPr>
          <w:p w14:paraId="4B988CBB" w14:textId="77777777" w:rsidR="001D56FF" w:rsidRPr="008B2EFE" w:rsidRDefault="001D56FF" w:rsidP="007C118A">
            <w:pPr>
              <w:tabs>
                <w:tab w:val="left" w:pos="-720"/>
              </w:tabs>
              <w:suppressAutoHyphens/>
              <w:contextualSpacing/>
              <w:jc w:val="center"/>
              <w:rPr>
                <w:rFonts w:ascii="Times New Roman" w:hAnsi="Times New Roman"/>
                <w:spacing w:val="-3"/>
                <w:szCs w:val="24"/>
              </w:rPr>
            </w:pPr>
            <w:r w:rsidRPr="008B2EFE">
              <w:rPr>
                <w:rFonts w:ascii="Times New Roman" w:hAnsi="Times New Roman"/>
                <w:spacing w:val="-3"/>
                <w:szCs w:val="24"/>
              </w:rPr>
              <w:t>PMP</w:t>
            </w:r>
          </w:p>
        </w:tc>
      </w:tr>
      <w:tr w:rsidR="001D56FF" w:rsidRPr="008B2EFE" w14:paraId="7C08CDE8" w14:textId="77777777" w:rsidTr="008A2822">
        <w:trPr>
          <w:jc w:val="center"/>
        </w:trPr>
        <w:tc>
          <w:tcPr>
            <w:tcW w:w="2125" w:type="dxa"/>
          </w:tcPr>
          <w:p w14:paraId="7B1C6B9F" w14:textId="77777777"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0C59A375" w14:textId="5D0EB6B8" w:rsidR="001D56FF" w:rsidRPr="008B2EFE" w:rsidRDefault="001D56FF" w:rsidP="007C118A">
            <w:pPr>
              <w:tabs>
                <w:tab w:val="left" w:pos="-720"/>
              </w:tabs>
              <w:suppressAutoHyphens/>
              <w:contextualSpacing/>
              <w:jc w:val="center"/>
              <w:rPr>
                <w:rFonts w:ascii="Times New Roman" w:hAnsi="Times New Roman"/>
                <w:spacing w:val="-3"/>
                <w:szCs w:val="24"/>
              </w:rPr>
            </w:pPr>
          </w:p>
        </w:tc>
        <w:tc>
          <w:tcPr>
            <w:tcW w:w="1584" w:type="dxa"/>
          </w:tcPr>
          <w:p w14:paraId="65E07A2C" w14:textId="1884909B" w:rsidR="001D56FF" w:rsidRPr="008B2EFE" w:rsidRDefault="001D56FF" w:rsidP="007C118A">
            <w:pPr>
              <w:tabs>
                <w:tab w:val="left" w:pos="-720"/>
              </w:tabs>
              <w:suppressAutoHyphens/>
              <w:contextualSpacing/>
              <w:jc w:val="center"/>
              <w:rPr>
                <w:rFonts w:ascii="Times New Roman" w:hAnsi="Times New Roman"/>
                <w:spacing w:val="-3"/>
                <w:szCs w:val="24"/>
                <w:u w:val="single"/>
              </w:rPr>
            </w:pPr>
          </w:p>
        </w:tc>
        <w:tc>
          <w:tcPr>
            <w:tcW w:w="1114" w:type="dxa"/>
          </w:tcPr>
          <w:p w14:paraId="72E2A60A" w14:textId="77777777" w:rsidR="001D56FF" w:rsidRPr="008B2EFE" w:rsidRDefault="001D56FF" w:rsidP="006202BE">
            <w:pPr>
              <w:tabs>
                <w:tab w:val="left" w:pos="-720"/>
              </w:tabs>
              <w:suppressAutoHyphens/>
              <w:contextualSpacing/>
              <w:jc w:val="center"/>
              <w:rPr>
                <w:rFonts w:ascii="Times New Roman" w:hAnsi="Times New Roman"/>
                <w:spacing w:val="-3"/>
                <w:szCs w:val="24"/>
              </w:rPr>
            </w:pPr>
          </w:p>
        </w:tc>
      </w:tr>
    </w:tbl>
    <w:p w14:paraId="78D03C48" w14:textId="77777777" w:rsidR="001D56FF" w:rsidRPr="008B2EFE" w:rsidRDefault="001D56FF" w:rsidP="007C118A">
      <w:pPr>
        <w:tabs>
          <w:tab w:val="left" w:pos="-720"/>
          <w:tab w:val="left" w:pos="1440"/>
          <w:tab w:val="left" w:pos="2160"/>
        </w:tabs>
        <w:suppressAutoHyphens/>
        <w:contextualSpacing/>
        <w:jc w:val="center"/>
        <w:rPr>
          <w:rFonts w:ascii="Times New Roman" w:hAnsi="Times New Roman"/>
          <w:spacing w:val="-3"/>
          <w:szCs w:val="24"/>
        </w:rPr>
      </w:pPr>
    </w:p>
    <w:p w14:paraId="67A591DC" w14:textId="3DC50F8A" w:rsidR="001D56FF" w:rsidRPr="002545E5" w:rsidRDefault="002545E5" w:rsidP="002545E5">
      <w:pPr>
        <w:tabs>
          <w:tab w:val="left" w:pos="720"/>
          <w:tab w:val="left" w:pos="1440"/>
          <w:tab w:val="left" w:pos="2160"/>
        </w:tabs>
        <w:suppressAutoHyphens/>
        <w:ind w:left="1440"/>
        <w:contextualSpacing/>
        <w:rPr>
          <w:rFonts w:ascii="Times New Roman" w:hAnsi="Times New Roman"/>
          <w:bCs/>
          <w:spacing w:val="-3"/>
          <w:szCs w:val="24"/>
        </w:rPr>
      </w:pPr>
      <w:r w:rsidRPr="002545E5">
        <w:rPr>
          <w:rFonts w:ascii="Times New Roman" w:hAnsi="Times New Roman"/>
          <w:bCs/>
          <w:spacing w:val="-3"/>
          <w:szCs w:val="24"/>
        </w:rPr>
        <w:t xml:space="preserve">See Appendix L of Volume I </w:t>
      </w:r>
      <w:r w:rsidR="0099010F">
        <w:rPr>
          <w:rFonts w:ascii="Times New Roman" w:hAnsi="Times New Roman"/>
          <w:bCs/>
          <w:spacing w:val="-3"/>
          <w:szCs w:val="24"/>
        </w:rPr>
        <w:t xml:space="preserve">to determine the Downstream </w:t>
      </w:r>
      <w:r w:rsidRPr="002545E5">
        <w:rPr>
          <w:rFonts w:ascii="Times New Roman" w:hAnsi="Times New Roman"/>
          <w:bCs/>
          <w:spacing w:val="-3"/>
          <w:szCs w:val="24"/>
        </w:rPr>
        <w:t xml:space="preserve">Hazard </w:t>
      </w:r>
      <w:r w:rsidR="00370EC4">
        <w:rPr>
          <w:rFonts w:ascii="Times New Roman" w:hAnsi="Times New Roman"/>
          <w:bCs/>
          <w:spacing w:val="-3"/>
          <w:szCs w:val="24"/>
        </w:rPr>
        <w:t xml:space="preserve">Potential </w:t>
      </w:r>
      <w:r w:rsidR="003F091A">
        <w:rPr>
          <w:rFonts w:ascii="Times New Roman" w:hAnsi="Times New Roman"/>
          <w:bCs/>
          <w:spacing w:val="-3"/>
          <w:szCs w:val="24"/>
        </w:rPr>
        <w:t>c</w:t>
      </w:r>
      <w:r w:rsidRPr="002545E5">
        <w:rPr>
          <w:rFonts w:ascii="Times New Roman" w:hAnsi="Times New Roman"/>
          <w:bCs/>
          <w:spacing w:val="-3"/>
          <w:szCs w:val="24"/>
        </w:rPr>
        <w:t>lassification</w:t>
      </w:r>
      <w:r w:rsidR="008C0F35">
        <w:rPr>
          <w:rFonts w:ascii="Times New Roman" w:hAnsi="Times New Roman"/>
          <w:bCs/>
          <w:spacing w:val="-3"/>
          <w:szCs w:val="24"/>
        </w:rPr>
        <w:t>s</w:t>
      </w:r>
      <w:r w:rsidRPr="002545E5">
        <w:rPr>
          <w:rFonts w:ascii="Times New Roman" w:hAnsi="Times New Roman"/>
          <w:bCs/>
          <w:spacing w:val="-3"/>
          <w:szCs w:val="24"/>
        </w:rPr>
        <w:t>.</w:t>
      </w:r>
      <w:r w:rsidR="0099010F">
        <w:rPr>
          <w:rFonts w:ascii="Times New Roman" w:hAnsi="Times New Roman"/>
          <w:bCs/>
          <w:spacing w:val="-3"/>
          <w:szCs w:val="24"/>
        </w:rPr>
        <w:t xml:space="preserve"> “PMP” means Probable Maximum Precipitation. </w:t>
      </w:r>
    </w:p>
    <w:bookmarkEnd w:id="4"/>
    <w:p w14:paraId="1757D317" w14:textId="77777777" w:rsidR="002545E5" w:rsidRPr="008B2EFE" w:rsidRDefault="002545E5" w:rsidP="007C118A">
      <w:pPr>
        <w:tabs>
          <w:tab w:val="left" w:pos="720"/>
          <w:tab w:val="left" w:pos="1440"/>
          <w:tab w:val="left" w:pos="2160"/>
        </w:tabs>
        <w:suppressAutoHyphens/>
        <w:ind w:left="1440" w:hanging="1440"/>
        <w:contextualSpacing/>
        <w:rPr>
          <w:rFonts w:ascii="Times New Roman" w:hAnsi="Times New Roman"/>
          <w:spacing w:val="-3"/>
          <w:szCs w:val="24"/>
        </w:rPr>
      </w:pPr>
    </w:p>
    <w:bookmarkEnd w:id="3"/>
    <w:p w14:paraId="55D9A0ED" w14:textId="77777777" w:rsidR="001D56FF" w:rsidRPr="008B2EFE" w:rsidRDefault="001D56FF" w:rsidP="007C118A">
      <w:pPr>
        <w:tabs>
          <w:tab w:val="left" w:pos="720"/>
          <w:tab w:val="left" w:pos="1440"/>
          <w:tab w:val="left" w:pos="2160"/>
        </w:tabs>
        <w:suppressAutoHyphens/>
        <w:ind w:left="1440" w:hanging="1440"/>
        <w:rPr>
          <w:rFonts w:ascii="Times New Roman" w:hAnsi="Times New Roman"/>
          <w:spacing w:val="-3"/>
          <w:szCs w:val="24"/>
        </w:rPr>
      </w:pPr>
      <w:r w:rsidRPr="008B2EFE">
        <w:rPr>
          <w:rFonts w:ascii="Times New Roman" w:hAnsi="Times New Roman"/>
          <w:b/>
          <w:spacing w:val="-3"/>
          <w:szCs w:val="24"/>
        </w:rPr>
        <w:tab/>
        <w:t>3.4.2</w:t>
      </w:r>
      <w:r w:rsidRPr="008B2EFE">
        <w:rPr>
          <w:rFonts w:ascii="Times New Roman" w:hAnsi="Times New Roman"/>
          <w:spacing w:val="-3"/>
          <w:szCs w:val="24"/>
        </w:rPr>
        <w:tab/>
        <w:t xml:space="preserve">Dams greater than six feet in height or which have a storage capacity of greater than 15 acre-feet of water which could be released in the event of dam failure shall have a spillway system capable of removing from the reservoir at least 80% of the water detained in the </w:t>
      </w:r>
      <w:r w:rsidRPr="008B2EFE">
        <w:rPr>
          <w:rFonts w:ascii="Times New Roman" w:hAnsi="Times New Roman"/>
          <w:spacing w:val="-3"/>
          <w:szCs w:val="24"/>
        </w:rPr>
        <w:tab/>
        <w:t>reservoir above the principal spillway within ten days after passage of the design storm.</w:t>
      </w:r>
    </w:p>
    <w:p w14:paraId="18FF958B" w14:textId="77777777" w:rsidR="001D56FF" w:rsidRPr="008B2EFE" w:rsidRDefault="001D56FF" w:rsidP="007C118A">
      <w:pPr>
        <w:tabs>
          <w:tab w:val="left" w:pos="-720"/>
          <w:tab w:val="left" w:pos="1440"/>
          <w:tab w:val="left" w:pos="2160"/>
        </w:tabs>
        <w:suppressAutoHyphens/>
        <w:contextualSpacing/>
        <w:rPr>
          <w:rFonts w:ascii="Times New Roman" w:hAnsi="Times New Roman"/>
          <w:spacing w:val="-3"/>
          <w:szCs w:val="24"/>
        </w:rPr>
      </w:pPr>
    </w:p>
    <w:p w14:paraId="2018A920" w14:textId="3DD0AE7B"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b/>
          <w:spacing w:val="-3"/>
          <w:szCs w:val="24"/>
        </w:rPr>
      </w:pPr>
      <w:r w:rsidRPr="008B2EFE">
        <w:rPr>
          <w:rFonts w:ascii="Times New Roman" w:hAnsi="Times New Roman"/>
          <w:b/>
          <w:spacing w:val="-3"/>
          <w:szCs w:val="24"/>
        </w:rPr>
        <w:tab/>
        <w:t>3.5</w:t>
      </w:r>
      <w:r w:rsidR="00C81C3E">
        <w:rPr>
          <w:rFonts w:ascii="Times New Roman" w:hAnsi="Times New Roman"/>
          <w:b/>
          <w:spacing w:val="-3"/>
          <w:szCs w:val="24"/>
        </w:rPr>
        <w:tab/>
      </w:r>
      <w:r w:rsidRPr="008B2EFE">
        <w:rPr>
          <w:rFonts w:ascii="Times New Roman" w:hAnsi="Times New Roman"/>
          <w:b/>
          <w:spacing w:val="-3"/>
          <w:szCs w:val="24"/>
        </w:rPr>
        <w:t>Low Flow and Base Flow Maintenance</w:t>
      </w:r>
    </w:p>
    <w:p w14:paraId="6D1CE9DE" w14:textId="77777777" w:rsidR="001D56FF" w:rsidRPr="008B2EFE" w:rsidRDefault="001D56FF" w:rsidP="007C118A">
      <w:pPr>
        <w:tabs>
          <w:tab w:val="left" w:pos="-720"/>
          <w:tab w:val="left" w:pos="1440"/>
          <w:tab w:val="left" w:pos="2160"/>
        </w:tabs>
        <w:suppressAutoHyphens/>
        <w:contextualSpacing/>
        <w:rPr>
          <w:rFonts w:ascii="Times New Roman" w:hAnsi="Times New Roman"/>
          <w:spacing w:val="-3"/>
          <w:szCs w:val="24"/>
        </w:rPr>
      </w:pPr>
    </w:p>
    <w:p w14:paraId="0944E12A" w14:textId="77777777" w:rsidR="001D56FF" w:rsidRPr="008B2EFE" w:rsidRDefault="001D56FF" w:rsidP="007C118A">
      <w:pPr>
        <w:tabs>
          <w:tab w:val="left" w:pos="720"/>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b/>
          <w:spacing w:val="-3"/>
          <w:szCs w:val="24"/>
        </w:rPr>
        <w:tab/>
      </w:r>
      <w:r w:rsidRPr="008B2EFE">
        <w:rPr>
          <w:rFonts w:ascii="Times New Roman" w:hAnsi="Times New Roman"/>
          <w:spacing w:val="-3"/>
          <w:szCs w:val="24"/>
        </w:rPr>
        <w:tab/>
        <w:t xml:space="preserve">Flows of adjacent streams, impoundments or other water courses must not be decreased </w:t>
      </w:r>
      <w:proofErr w:type="gramStart"/>
      <w:r w:rsidRPr="008B2EFE">
        <w:rPr>
          <w:rFonts w:ascii="Times New Roman" w:hAnsi="Times New Roman"/>
          <w:spacing w:val="-3"/>
          <w:szCs w:val="24"/>
        </w:rPr>
        <w:t>so as to</w:t>
      </w:r>
      <w:proofErr w:type="gramEnd"/>
      <w:r w:rsidRPr="008B2EFE">
        <w:rPr>
          <w:rFonts w:ascii="Times New Roman" w:hAnsi="Times New Roman"/>
          <w:spacing w:val="-3"/>
          <w:szCs w:val="24"/>
        </w:rPr>
        <w:t xml:space="preserve"> cause adverse impacts.</w:t>
      </w:r>
    </w:p>
    <w:p w14:paraId="327EB0F2" w14:textId="77777777" w:rsidR="001D56FF" w:rsidRPr="008B2EFE" w:rsidRDefault="001D56FF" w:rsidP="007C118A">
      <w:pPr>
        <w:tabs>
          <w:tab w:val="left" w:pos="-720"/>
          <w:tab w:val="left" w:pos="1440"/>
          <w:tab w:val="left" w:pos="2160"/>
        </w:tabs>
        <w:suppressAutoHyphens/>
        <w:contextualSpacing/>
        <w:rPr>
          <w:rFonts w:ascii="Times New Roman" w:hAnsi="Times New Roman"/>
          <w:spacing w:val="-3"/>
          <w:szCs w:val="24"/>
        </w:rPr>
      </w:pPr>
    </w:p>
    <w:p w14:paraId="4156FF98"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b/>
          <w:spacing w:val="-3"/>
          <w:szCs w:val="24"/>
        </w:rPr>
      </w:pPr>
      <w:r w:rsidRPr="008B2EFE">
        <w:rPr>
          <w:rFonts w:ascii="Times New Roman" w:hAnsi="Times New Roman"/>
          <w:b/>
          <w:spacing w:val="-3"/>
          <w:szCs w:val="24"/>
        </w:rPr>
        <w:lastRenderedPageBreak/>
        <w:tab/>
        <w:t>3.5.1</w:t>
      </w:r>
      <w:r w:rsidRPr="008B2EFE">
        <w:rPr>
          <w:rFonts w:ascii="Times New Roman" w:hAnsi="Times New Roman"/>
          <w:b/>
          <w:spacing w:val="-3"/>
          <w:szCs w:val="24"/>
        </w:rPr>
        <w:tab/>
        <w:t>Low Flow</w:t>
      </w:r>
    </w:p>
    <w:p w14:paraId="41982F3A" w14:textId="77777777" w:rsidR="001D56FF" w:rsidRPr="008B2EFE" w:rsidRDefault="001D56FF" w:rsidP="007C118A">
      <w:pPr>
        <w:tabs>
          <w:tab w:val="left" w:pos="-720"/>
          <w:tab w:val="left" w:pos="1440"/>
          <w:tab w:val="left" w:pos="2160"/>
        </w:tabs>
        <w:suppressAutoHyphens/>
        <w:contextualSpacing/>
        <w:rPr>
          <w:rFonts w:ascii="Times New Roman" w:hAnsi="Times New Roman"/>
          <w:spacing w:val="-3"/>
          <w:szCs w:val="24"/>
        </w:rPr>
      </w:pPr>
    </w:p>
    <w:p w14:paraId="0658A914" w14:textId="77777777"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tab/>
        <w:t>(a)</w:t>
      </w:r>
      <w:r w:rsidRPr="008B2EFE">
        <w:rPr>
          <w:rFonts w:ascii="Times New Roman" w:hAnsi="Times New Roman"/>
          <w:spacing w:val="-3"/>
          <w:szCs w:val="24"/>
        </w:rPr>
        <w:tab/>
        <w:t xml:space="preserve">Only systems with both of the following conditions meet the low flow </w:t>
      </w:r>
    </w:p>
    <w:p w14:paraId="125B120D" w14:textId="77777777" w:rsidR="001D56FF" w:rsidRPr="008B2EFE" w:rsidRDefault="001D56FF" w:rsidP="007C118A">
      <w:pPr>
        <w:tabs>
          <w:tab w:val="left" w:pos="1440"/>
          <w:tab w:val="left" w:pos="2160"/>
          <w:tab w:val="left" w:pos="2880"/>
        </w:tabs>
        <w:suppressAutoHyphens/>
        <w:ind w:left="2880" w:hanging="288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performance criteria in (b) and (c).</w:t>
      </w:r>
    </w:p>
    <w:p w14:paraId="4AD02F86" w14:textId="77777777" w:rsidR="001D56FF" w:rsidRPr="008B2EFE" w:rsidRDefault="001D56FF" w:rsidP="007C118A">
      <w:pPr>
        <w:tabs>
          <w:tab w:val="left" w:pos="-720"/>
          <w:tab w:val="left" w:pos="1440"/>
          <w:tab w:val="left" w:pos="2160"/>
        </w:tabs>
        <w:suppressAutoHyphens/>
        <w:rPr>
          <w:rFonts w:ascii="Times New Roman" w:hAnsi="Times New Roman"/>
          <w:spacing w:val="-3"/>
          <w:szCs w:val="24"/>
        </w:rPr>
      </w:pPr>
    </w:p>
    <w:p w14:paraId="2FBC075D" w14:textId="77777777" w:rsidR="001D56FF" w:rsidRPr="008B2EFE" w:rsidRDefault="001D56FF" w:rsidP="007C118A">
      <w:pPr>
        <w:tabs>
          <w:tab w:val="left" w:pos="1440"/>
          <w:tab w:val="left" w:pos="2160"/>
          <w:tab w:val="left" w:pos="2880"/>
          <w:tab w:val="left" w:pos="3600"/>
        </w:tabs>
        <w:suppressAutoHyphens/>
        <w:ind w:left="3600" w:hanging="360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(1)</w:t>
      </w:r>
      <w:r w:rsidRPr="008B2EFE">
        <w:rPr>
          <w:rFonts w:ascii="Times New Roman" w:hAnsi="Times New Roman"/>
          <w:spacing w:val="-3"/>
          <w:szCs w:val="24"/>
        </w:rPr>
        <w:tab/>
        <w:t xml:space="preserve">Systems which impound water for purposes in addition to temporary </w:t>
      </w:r>
    </w:p>
    <w:p w14:paraId="5B7352E6" w14:textId="09C2716A" w:rsidR="001D56FF" w:rsidRPr="008B2EFE" w:rsidRDefault="001D56FF" w:rsidP="007C118A">
      <w:pPr>
        <w:tabs>
          <w:tab w:val="left" w:pos="1440"/>
          <w:tab w:val="left" w:pos="2160"/>
          <w:tab w:val="left" w:pos="2880"/>
          <w:tab w:val="left" w:pos="3600"/>
        </w:tabs>
        <w:suppressAutoHyphens/>
        <w:ind w:left="3600" w:hanging="360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detention storage. </w:t>
      </w:r>
      <w:r w:rsidR="00C81C3E">
        <w:rPr>
          <w:rFonts w:ascii="Times New Roman" w:hAnsi="Times New Roman"/>
          <w:spacing w:val="-3"/>
          <w:szCs w:val="24"/>
        </w:rPr>
        <w:t xml:space="preserve"> </w:t>
      </w:r>
      <w:r w:rsidRPr="008B2EFE">
        <w:rPr>
          <w:rFonts w:ascii="Times New Roman" w:hAnsi="Times New Roman"/>
          <w:spacing w:val="-3"/>
          <w:szCs w:val="24"/>
        </w:rPr>
        <w:t xml:space="preserve">Water impounded longer than a 14-day bleed </w:t>
      </w:r>
    </w:p>
    <w:p w14:paraId="724032C5" w14:textId="77777777" w:rsidR="001D56FF" w:rsidRPr="008B2EFE" w:rsidRDefault="001D56FF" w:rsidP="007C118A">
      <w:pPr>
        <w:tabs>
          <w:tab w:val="left" w:pos="1440"/>
          <w:tab w:val="left" w:pos="2160"/>
          <w:tab w:val="left" w:pos="2880"/>
          <w:tab w:val="left" w:pos="3600"/>
        </w:tabs>
        <w:suppressAutoHyphens/>
        <w:ind w:left="3600" w:hanging="360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down period is considered conservation storage for benefits other </w:t>
      </w:r>
    </w:p>
    <w:p w14:paraId="23E89B04" w14:textId="77777777" w:rsidR="001D56FF" w:rsidRPr="008B2EFE" w:rsidRDefault="001D56FF" w:rsidP="007C118A">
      <w:pPr>
        <w:tabs>
          <w:tab w:val="left" w:pos="1440"/>
          <w:tab w:val="left" w:pos="2160"/>
          <w:tab w:val="left" w:pos="2880"/>
          <w:tab w:val="left" w:pos="3600"/>
        </w:tabs>
        <w:suppressAutoHyphens/>
        <w:ind w:left="3600" w:hanging="360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than detention storage (i.e., recreation, irrigation, etc.).</w:t>
      </w:r>
    </w:p>
    <w:p w14:paraId="2D8FAE36" w14:textId="77777777" w:rsidR="001D56FF" w:rsidRPr="008B2EFE" w:rsidRDefault="001D56FF" w:rsidP="007C118A">
      <w:pPr>
        <w:tabs>
          <w:tab w:val="left" w:pos="1440"/>
          <w:tab w:val="left" w:pos="2160"/>
          <w:tab w:val="left" w:pos="2880"/>
          <w:tab w:val="left" w:pos="3600"/>
        </w:tabs>
        <w:suppressAutoHyphens/>
        <w:ind w:left="3600" w:hanging="3600"/>
        <w:rPr>
          <w:rFonts w:ascii="Times New Roman" w:hAnsi="Times New Roman"/>
          <w:spacing w:val="-3"/>
          <w:szCs w:val="24"/>
        </w:rPr>
      </w:pPr>
    </w:p>
    <w:p w14:paraId="7C1B2B93" w14:textId="77777777" w:rsidR="001D56FF" w:rsidRPr="008B2EFE" w:rsidRDefault="001D56FF" w:rsidP="007C118A">
      <w:pPr>
        <w:tabs>
          <w:tab w:val="left" w:pos="1440"/>
          <w:tab w:val="left" w:pos="2160"/>
          <w:tab w:val="left" w:pos="2880"/>
          <w:tab w:val="left" w:pos="3600"/>
        </w:tabs>
        <w:suppressAutoHyphens/>
        <w:ind w:left="3600" w:hanging="360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(2)</w:t>
      </w:r>
      <w:r w:rsidRPr="008B2EFE">
        <w:rPr>
          <w:rFonts w:ascii="Times New Roman" w:hAnsi="Times New Roman"/>
          <w:spacing w:val="-3"/>
          <w:szCs w:val="24"/>
        </w:rPr>
        <w:tab/>
        <w:t xml:space="preserve">Systems that impound a stream or other water course which, under </w:t>
      </w:r>
    </w:p>
    <w:p w14:paraId="39639E10" w14:textId="77777777" w:rsidR="001D56FF" w:rsidRPr="008B2EFE" w:rsidRDefault="001D56FF" w:rsidP="007C118A">
      <w:pPr>
        <w:tabs>
          <w:tab w:val="left" w:pos="1440"/>
          <w:tab w:val="left" w:pos="2160"/>
          <w:tab w:val="left" w:pos="2880"/>
          <w:tab w:val="left" w:pos="3600"/>
        </w:tabs>
        <w:suppressAutoHyphens/>
        <w:ind w:left="3600" w:hanging="360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pre-development conditions, discharged surface water off-site to </w:t>
      </w:r>
    </w:p>
    <w:p w14:paraId="3DB3A8CD" w14:textId="77777777" w:rsidR="001D56FF" w:rsidRPr="008B2EFE" w:rsidRDefault="001D56FF" w:rsidP="007C118A">
      <w:pPr>
        <w:tabs>
          <w:tab w:val="left" w:pos="1440"/>
          <w:tab w:val="left" w:pos="2160"/>
          <w:tab w:val="left" w:pos="2880"/>
          <w:tab w:val="left" w:pos="3600"/>
        </w:tabs>
        <w:suppressAutoHyphens/>
        <w:ind w:left="3600" w:hanging="360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receiving water during 5-year, 30-day drought frequency conditions.</w:t>
      </w:r>
    </w:p>
    <w:p w14:paraId="305F83E9" w14:textId="77777777"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pacing w:val="-3"/>
          <w:szCs w:val="24"/>
        </w:rPr>
      </w:pPr>
    </w:p>
    <w:p w14:paraId="5B544767" w14:textId="77777777" w:rsidR="001D56FF" w:rsidRPr="008B2EFE" w:rsidRDefault="001D56FF" w:rsidP="007C118A">
      <w:pPr>
        <w:tabs>
          <w:tab w:val="left" w:pos="-720"/>
          <w:tab w:val="left" w:pos="1440"/>
          <w:tab w:val="left" w:pos="2160"/>
        </w:tabs>
        <w:suppressAutoHyphens/>
        <w:contextualSpacing/>
        <w:rPr>
          <w:rFonts w:ascii="Times New Roman" w:hAnsi="Times New Roman"/>
          <w:spacing w:val="-3"/>
          <w:szCs w:val="24"/>
        </w:rPr>
      </w:pPr>
    </w:p>
    <w:p w14:paraId="4B441861" w14:textId="0385A2FD" w:rsidR="001D56FF" w:rsidRPr="008B2EFE" w:rsidRDefault="001D56FF" w:rsidP="007C118A">
      <w:pPr>
        <w:tabs>
          <w:tab w:val="left" w:pos="1440"/>
          <w:tab w:val="left" w:pos="2160"/>
          <w:tab w:val="left" w:pos="2880"/>
        </w:tabs>
        <w:suppressAutoHyphens/>
        <w:ind w:left="2160" w:hanging="2160"/>
        <w:contextualSpacing/>
        <w:rPr>
          <w:rFonts w:ascii="Times New Roman" w:hAnsi="Times New Roman"/>
          <w:strike/>
          <w:spacing w:val="-3"/>
          <w:szCs w:val="24"/>
        </w:rPr>
      </w:pPr>
      <w:r w:rsidRPr="008B2EFE">
        <w:rPr>
          <w:rFonts w:ascii="Times New Roman" w:hAnsi="Times New Roman"/>
          <w:spacing w:val="-3"/>
          <w:szCs w:val="24"/>
        </w:rPr>
        <w:tab/>
        <w:t>(b)</w:t>
      </w:r>
      <w:r w:rsidRPr="008B2EFE">
        <w:rPr>
          <w:rFonts w:ascii="Times New Roman" w:hAnsi="Times New Roman"/>
          <w:spacing w:val="-3"/>
          <w:szCs w:val="24"/>
        </w:rPr>
        <w:tab/>
        <w:t xml:space="preserve">Any system meeting the conditions of (a) above shall be designed with an outlet structure to maintain a low flow discharge of available </w:t>
      </w:r>
      <w:r w:rsidRPr="008B2EFE">
        <w:rPr>
          <w:rFonts w:ascii="Times New Roman" w:hAnsi="Times New Roman"/>
          <w:spacing w:val="-3"/>
          <w:szCs w:val="24"/>
        </w:rPr>
        <w:tab/>
        <w:t xml:space="preserve">conservation storage. </w:t>
      </w:r>
      <w:r w:rsidR="00C81C3E">
        <w:rPr>
          <w:rFonts w:ascii="Times New Roman" w:hAnsi="Times New Roman"/>
          <w:spacing w:val="-3"/>
          <w:szCs w:val="24"/>
        </w:rPr>
        <w:t xml:space="preserve"> </w:t>
      </w:r>
      <w:r w:rsidRPr="008B2EFE">
        <w:rPr>
          <w:rFonts w:ascii="Times New Roman" w:hAnsi="Times New Roman"/>
          <w:spacing w:val="-3"/>
          <w:szCs w:val="24"/>
        </w:rPr>
        <w:t xml:space="preserve">When the conservation storage is at the average dry season design stage, the low flow discharge should equal the average pre-development surface water discharge which occurred from the project site to receiving waters during the 5-year, 30-day drought. </w:t>
      </w:r>
    </w:p>
    <w:p w14:paraId="0E68128A" w14:textId="77777777" w:rsidR="001D56FF" w:rsidRPr="008B2EFE" w:rsidRDefault="001D56FF" w:rsidP="007C118A">
      <w:pPr>
        <w:tabs>
          <w:tab w:val="left" w:pos="-720"/>
          <w:tab w:val="left" w:pos="1440"/>
          <w:tab w:val="left" w:pos="2160"/>
        </w:tabs>
        <w:suppressAutoHyphens/>
        <w:contextualSpacing/>
        <w:rPr>
          <w:rFonts w:ascii="Times New Roman" w:hAnsi="Times New Roman"/>
          <w:spacing w:val="-3"/>
          <w:szCs w:val="24"/>
        </w:rPr>
      </w:pPr>
    </w:p>
    <w:p w14:paraId="5E3405C9" w14:textId="179134D3" w:rsidR="001D56FF" w:rsidRPr="008B2EFE" w:rsidRDefault="001D56FF" w:rsidP="00C81C3E">
      <w:pPr>
        <w:tabs>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t>(c)</w:t>
      </w:r>
      <w:r w:rsidRPr="008B2EFE">
        <w:rPr>
          <w:rFonts w:ascii="Times New Roman" w:hAnsi="Times New Roman"/>
          <w:spacing w:val="-3"/>
          <w:szCs w:val="24"/>
        </w:rPr>
        <w:tab/>
        <w:t xml:space="preserve">The system shall be operated to provide a low flow discharge whenever water is impounded. </w:t>
      </w:r>
      <w:r w:rsidR="00C81C3E">
        <w:rPr>
          <w:rFonts w:ascii="Times New Roman" w:hAnsi="Times New Roman"/>
          <w:spacing w:val="-3"/>
          <w:szCs w:val="24"/>
        </w:rPr>
        <w:t xml:space="preserve"> </w:t>
      </w:r>
      <w:r w:rsidRPr="008B2EFE">
        <w:rPr>
          <w:rFonts w:ascii="Times New Roman" w:hAnsi="Times New Roman"/>
          <w:spacing w:val="-3"/>
          <w:szCs w:val="24"/>
        </w:rPr>
        <w:t xml:space="preserve">However, discharge may be discontinued, if desired, during the wet season (considered as June through October) unless a water shortage condition is declared by the District. </w:t>
      </w:r>
      <w:r w:rsidR="00C81C3E">
        <w:rPr>
          <w:rFonts w:ascii="Times New Roman" w:hAnsi="Times New Roman"/>
          <w:spacing w:val="-3"/>
          <w:szCs w:val="24"/>
        </w:rPr>
        <w:t xml:space="preserve"> </w:t>
      </w:r>
      <w:r w:rsidRPr="008B2EFE">
        <w:rPr>
          <w:rFonts w:ascii="Times New Roman" w:hAnsi="Times New Roman"/>
          <w:spacing w:val="-3"/>
          <w:szCs w:val="24"/>
        </w:rPr>
        <w:t xml:space="preserve">The actual discharge will vary according to the water stage in the impoundment. </w:t>
      </w:r>
      <w:r w:rsidR="00C81C3E">
        <w:rPr>
          <w:rFonts w:ascii="Times New Roman" w:hAnsi="Times New Roman"/>
          <w:spacing w:val="-3"/>
          <w:szCs w:val="24"/>
        </w:rPr>
        <w:t xml:space="preserve"> </w:t>
      </w:r>
      <w:r w:rsidRPr="008B2EFE">
        <w:rPr>
          <w:rFonts w:ascii="Times New Roman" w:hAnsi="Times New Roman"/>
          <w:spacing w:val="-3"/>
          <w:szCs w:val="24"/>
        </w:rPr>
        <w:t>When conservation storage is at the average dry season design stage, the discharge will be the average 5 year, 30-day low flow. When storage is below the average dry season design stage, the discharge may be less than the average 5-year, 30-day low flow.</w:t>
      </w:r>
    </w:p>
    <w:p w14:paraId="698A0FD8" w14:textId="77777777" w:rsidR="001D56FF" w:rsidRPr="008B2EFE" w:rsidRDefault="001D56FF" w:rsidP="007C118A">
      <w:pPr>
        <w:tabs>
          <w:tab w:val="left" w:pos="720"/>
          <w:tab w:val="left" w:pos="1440"/>
          <w:tab w:val="left" w:pos="2160"/>
        </w:tabs>
        <w:suppressAutoHyphens/>
        <w:ind w:left="2160" w:hanging="2160"/>
        <w:contextualSpacing/>
        <w:rPr>
          <w:rFonts w:ascii="Times New Roman" w:hAnsi="Times New Roman"/>
          <w:b/>
          <w:spacing w:val="-3"/>
          <w:szCs w:val="24"/>
        </w:rPr>
      </w:pPr>
    </w:p>
    <w:p w14:paraId="708ED125" w14:textId="77777777" w:rsidR="001D56FF" w:rsidRPr="008B2EFE" w:rsidRDefault="001D56FF" w:rsidP="0097325D">
      <w:pPr>
        <w:tabs>
          <w:tab w:val="left" w:pos="720"/>
          <w:tab w:val="left" w:pos="1440"/>
          <w:tab w:val="left" w:pos="2160"/>
        </w:tabs>
        <w:suppressAutoHyphens/>
        <w:ind w:left="2160" w:hanging="2160"/>
        <w:contextualSpacing/>
        <w:rPr>
          <w:rFonts w:ascii="Times New Roman" w:hAnsi="Times New Roman"/>
          <w:b/>
          <w:spacing w:val="-3"/>
          <w:szCs w:val="24"/>
        </w:rPr>
      </w:pPr>
      <w:r w:rsidRPr="008B2EFE">
        <w:rPr>
          <w:rFonts w:ascii="Times New Roman" w:hAnsi="Times New Roman"/>
          <w:b/>
          <w:spacing w:val="-3"/>
          <w:szCs w:val="24"/>
        </w:rPr>
        <w:tab/>
        <w:t>3.5.2</w:t>
      </w:r>
      <w:r w:rsidRPr="008B2EFE">
        <w:rPr>
          <w:rFonts w:ascii="Times New Roman" w:hAnsi="Times New Roman"/>
          <w:b/>
          <w:spacing w:val="-3"/>
          <w:szCs w:val="24"/>
        </w:rPr>
        <w:tab/>
        <w:t>Base Flow</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31FA6610" w14:textId="77777777" w:rsidR="001D56FF" w:rsidRPr="008B2EFE" w:rsidRDefault="001D56FF" w:rsidP="007C118A">
      <w:pPr>
        <w:tabs>
          <w:tab w:val="left" w:pos="-720"/>
          <w:tab w:val="left" w:pos="0"/>
          <w:tab w:val="left" w:pos="720"/>
          <w:tab w:val="left" w:pos="1440"/>
        </w:tabs>
        <w:suppressAutoHyphens/>
        <w:ind w:left="2160" w:hanging="2160"/>
        <w:contextualSpacing/>
        <w:rPr>
          <w:rFonts w:ascii="Times New Roman" w:hAnsi="Times New Roman"/>
          <w:spacing w:val="-3"/>
          <w:szCs w:val="24"/>
        </w:rPr>
      </w:pPr>
    </w:p>
    <w:p w14:paraId="6E2A43C2" w14:textId="77777777" w:rsidR="001D56FF" w:rsidRPr="008B2EFE" w:rsidRDefault="001D56FF" w:rsidP="007C118A">
      <w:pPr>
        <w:tabs>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t>It is presumed that an adverse impact will result if the system causes the ground water table to be lowered:</w:t>
      </w:r>
    </w:p>
    <w:p w14:paraId="66766269" w14:textId="77777777" w:rsidR="001D56FF" w:rsidRPr="008B2EFE" w:rsidRDefault="001D56FF" w:rsidP="007C118A">
      <w:pPr>
        <w:tabs>
          <w:tab w:val="left" w:pos="1440"/>
          <w:tab w:val="left" w:pos="2160"/>
        </w:tabs>
        <w:suppressAutoHyphens/>
        <w:ind w:left="1440" w:hanging="1440"/>
        <w:contextualSpacing/>
        <w:rPr>
          <w:rFonts w:ascii="Times New Roman" w:hAnsi="Times New Roman"/>
          <w:spacing w:val="-3"/>
          <w:szCs w:val="24"/>
        </w:rPr>
      </w:pPr>
    </w:p>
    <w:p w14:paraId="66AA3693" w14:textId="77777777" w:rsidR="001D56FF" w:rsidRPr="008B2EFE" w:rsidRDefault="001D56FF" w:rsidP="007C118A">
      <w:pPr>
        <w:tabs>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t>(a)</w:t>
      </w:r>
      <w:r w:rsidRPr="008B2EFE">
        <w:rPr>
          <w:rFonts w:ascii="Times New Roman" w:hAnsi="Times New Roman"/>
          <w:spacing w:val="-3"/>
          <w:szCs w:val="24"/>
        </w:rPr>
        <w:tab/>
        <w:t xml:space="preserve">more than an average three feet lower over the project area than the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average dry season low water table; or</w:t>
      </w:r>
    </w:p>
    <w:p w14:paraId="2AFC9CD7" w14:textId="77777777" w:rsidR="001D56FF" w:rsidRPr="008B2EFE" w:rsidRDefault="001D56FF" w:rsidP="007C118A">
      <w:pPr>
        <w:tabs>
          <w:tab w:val="left" w:pos="1440"/>
          <w:tab w:val="left" w:pos="2160"/>
        </w:tabs>
        <w:suppressAutoHyphens/>
        <w:ind w:left="1440" w:hanging="1440"/>
        <w:contextualSpacing/>
        <w:rPr>
          <w:rFonts w:ascii="Times New Roman" w:hAnsi="Times New Roman"/>
          <w:spacing w:val="-3"/>
          <w:szCs w:val="24"/>
        </w:rPr>
      </w:pPr>
    </w:p>
    <w:p w14:paraId="3819AC1D" w14:textId="77777777" w:rsidR="001D56FF" w:rsidRPr="008B2EFE" w:rsidRDefault="001D56FF" w:rsidP="007C118A">
      <w:pPr>
        <w:tabs>
          <w:tab w:val="left" w:pos="1440"/>
          <w:tab w:val="left" w:pos="2160"/>
        </w:tabs>
        <w:suppressAutoHyphens/>
        <w:ind w:left="1440" w:hanging="1440"/>
        <w:contextualSpacing/>
        <w:rPr>
          <w:rFonts w:ascii="Times New Roman" w:hAnsi="Times New Roman"/>
          <w:spacing w:val="-3"/>
          <w:szCs w:val="24"/>
        </w:rPr>
      </w:pPr>
      <w:r w:rsidRPr="008B2EFE">
        <w:rPr>
          <w:rFonts w:ascii="Times New Roman" w:hAnsi="Times New Roman"/>
          <w:spacing w:val="-3"/>
          <w:szCs w:val="24"/>
        </w:rPr>
        <w:tab/>
        <w:t>(b)</w:t>
      </w:r>
      <w:r w:rsidRPr="008B2EFE">
        <w:rPr>
          <w:rFonts w:ascii="Times New Roman" w:hAnsi="Times New Roman"/>
          <w:spacing w:val="-3"/>
          <w:szCs w:val="24"/>
        </w:rPr>
        <w:tab/>
        <w:t xml:space="preserve">at any location, more than five feet lower than the average dry season </w:t>
      </w:r>
      <w:r w:rsidRPr="008B2EFE">
        <w:rPr>
          <w:rFonts w:ascii="Times New Roman" w:hAnsi="Times New Roman"/>
          <w:spacing w:val="-3"/>
          <w:szCs w:val="24"/>
        </w:rPr>
        <w:tab/>
      </w:r>
      <w:r w:rsidRPr="008B2EFE">
        <w:rPr>
          <w:rFonts w:ascii="Times New Roman" w:hAnsi="Times New Roman"/>
          <w:spacing w:val="-3"/>
          <w:szCs w:val="24"/>
        </w:rPr>
        <w:tab/>
        <w:t xml:space="preserve">low water table; or </w:t>
      </w:r>
    </w:p>
    <w:p w14:paraId="4BEC9D5D" w14:textId="77777777" w:rsidR="001D56FF" w:rsidRPr="008B2EFE" w:rsidRDefault="001D56FF" w:rsidP="007C118A">
      <w:pPr>
        <w:tabs>
          <w:tab w:val="left" w:pos="1440"/>
          <w:tab w:val="left" w:pos="2160"/>
        </w:tabs>
        <w:suppressAutoHyphens/>
        <w:ind w:left="1440" w:hanging="1440"/>
        <w:contextualSpacing/>
        <w:rPr>
          <w:rFonts w:ascii="Times New Roman" w:hAnsi="Times New Roman"/>
          <w:spacing w:val="-3"/>
          <w:szCs w:val="24"/>
        </w:rPr>
      </w:pPr>
    </w:p>
    <w:p w14:paraId="4F5DE7E7" w14:textId="77777777" w:rsidR="001D56FF" w:rsidRPr="008B2EFE" w:rsidRDefault="001D56FF" w:rsidP="007C118A">
      <w:pPr>
        <w:tabs>
          <w:tab w:val="left" w:pos="1440"/>
          <w:tab w:val="left" w:pos="2160"/>
        </w:tabs>
        <w:suppressAutoHyphens/>
        <w:ind w:left="2160" w:hanging="2160"/>
        <w:contextualSpacing/>
        <w:rPr>
          <w:rFonts w:ascii="Times New Roman" w:hAnsi="Times New Roman"/>
          <w:spacing w:val="-3"/>
          <w:szCs w:val="24"/>
        </w:rPr>
      </w:pPr>
      <w:r w:rsidRPr="008B2EFE">
        <w:rPr>
          <w:rFonts w:ascii="Times New Roman" w:hAnsi="Times New Roman"/>
          <w:spacing w:val="-3"/>
          <w:szCs w:val="24"/>
        </w:rPr>
        <w:tab/>
        <w:t>(c)</w:t>
      </w:r>
      <w:r w:rsidRPr="008B2EFE">
        <w:rPr>
          <w:rFonts w:ascii="Times New Roman" w:hAnsi="Times New Roman"/>
          <w:spacing w:val="-3"/>
          <w:szCs w:val="24"/>
        </w:rPr>
        <w:tab/>
        <w:t>to a level that would decrease flows or levels below any minimum level or flow established pursuant to section 373.042, F.S.</w:t>
      </w:r>
    </w:p>
    <w:p w14:paraId="3528FBAD" w14:textId="0C086CAF" w:rsidR="001D56FF" w:rsidRDefault="001D56FF" w:rsidP="0041695B">
      <w:pPr>
        <w:tabs>
          <w:tab w:val="left" w:pos="3396"/>
        </w:tabs>
        <w:rPr>
          <w:rFonts w:ascii="Times New Roman" w:hAnsi="Times New Roman"/>
          <w:szCs w:val="24"/>
        </w:rPr>
      </w:pPr>
      <w:r>
        <w:rPr>
          <w:rFonts w:ascii="Times New Roman" w:hAnsi="Times New Roman"/>
          <w:szCs w:val="24"/>
        </w:rPr>
        <w:tab/>
      </w:r>
    </w:p>
    <w:p w14:paraId="004BF22B" w14:textId="77777777" w:rsidR="001D56FF" w:rsidRPr="001217F4" w:rsidRDefault="001D56FF" w:rsidP="001217F4">
      <w:pPr>
        <w:rPr>
          <w:rFonts w:ascii="Times New Roman" w:hAnsi="Times New Roman"/>
          <w:szCs w:val="24"/>
        </w:rPr>
        <w:sectPr w:rsidR="001D56FF" w:rsidRPr="001217F4" w:rsidSect="000E7784">
          <w:footerReference w:type="default" r:id="rId17"/>
          <w:pgSz w:w="12240" w:h="15840"/>
          <w:pgMar w:top="1440" w:right="1440" w:bottom="1440" w:left="1440" w:header="720" w:footer="720" w:gutter="0"/>
          <w:pgNumType w:start="1"/>
          <w:cols w:space="720"/>
          <w:docGrid w:linePitch="360"/>
        </w:sectPr>
      </w:pPr>
    </w:p>
    <w:p w14:paraId="7C9618AF" w14:textId="77777777" w:rsidR="001D56FF" w:rsidRPr="008B2EFE" w:rsidRDefault="001D56FF" w:rsidP="007C118A">
      <w:pPr>
        <w:tabs>
          <w:tab w:val="left" w:pos="-720"/>
          <w:tab w:val="left" w:pos="720"/>
          <w:tab w:val="left" w:pos="1440"/>
          <w:tab w:val="left" w:pos="2880"/>
        </w:tabs>
        <w:suppressAutoHyphens/>
        <w:ind w:left="2160" w:hanging="2160"/>
        <w:jc w:val="center"/>
        <w:rPr>
          <w:rFonts w:ascii="Times New Roman" w:hAnsi="Times New Roman"/>
          <w:b/>
          <w:spacing w:val="-3"/>
          <w:szCs w:val="24"/>
        </w:rPr>
      </w:pPr>
      <w:r w:rsidRPr="008B2EFE">
        <w:rPr>
          <w:rFonts w:ascii="Times New Roman" w:hAnsi="Times New Roman"/>
          <w:b/>
          <w:spacing w:val="-3"/>
          <w:szCs w:val="24"/>
        </w:rPr>
        <w:lastRenderedPageBreak/>
        <w:t>PART IV – STORMWATER QUALITY</w:t>
      </w:r>
    </w:p>
    <w:p w14:paraId="253DF334" w14:textId="77777777" w:rsidR="001D56FF" w:rsidRPr="008B2EFE" w:rsidRDefault="001D56FF" w:rsidP="007C118A">
      <w:pPr>
        <w:tabs>
          <w:tab w:val="left" w:pos="-720"/>
          <w:tab w:val="left" w:pos="720"/>
          <w:tab w:val="left" w:pos="1440"/>
          <w:tab w:val="left" w:pos="2880"/>
        </w:tabs>
        <w:suppressAutoHyphens/>
        <w:ind w:left="2160" w:hanging="2160"/>
        <w:jc w:val="both"/>
        <w:rPr>
          <w:rFonts w:ascii="Times New Roman" w:hAnsi="Times New Roman"/>
          <w:b/>
          <w:spacing w:val="-3"/>
          <w:szCs w:val="24"/>
        </w:rPr>
      </w:pPr>
    </w:p>
    <w:p w14:paraId="54A7DCE5" w14:textId="77777777" w:rsidR="001D56FF" w:rsidRPr="008B2EFE" w:rsidRDefault="001D56FF" w:rsidP="007C118A">
      <w:pPr>
        <w:tabs>
          <w:tab w:val="left" w:pos="-720"/>
          <w:tab w:val="left" w:pos="720"/>
          <w:tab w:val="left" w:pos="1440"/>
          <w:tab w:val="left" w:pos="2880"/>
        </w:tabs>
        <w:suppressAutoHyphens/>
        <w:ind w:left="2160" w:hanging="2160"/>
        <w:rPr>
          <w:rFonts w:ascii="Times New Roman" w:hAnsi="Times New Roman"/>
          <w:b/>
          <w:strike/>
          <w:spacing w:val="-3"/>
          <w:szCs w:val="24"/>
        </w:rPr>
      </w:pPr>
      <w:r w:rsidRPr="008B2EFE">
        <w:rPr>
          <w:rFonts w:ascii="Times New Roman" w:hAnsi="Times New Roman"/>
          <w:b/>
          <w:spacing w:val="-3"/>
          <w:szCs w:val="24"/>
        </w:rPr>
        <w:t>4.0</w:t>
      </w:r>
      <w:r w:rsidRPr="008B2EFE">
        <w:rPr>
          <w:rFonts w:ascii="Times New Roman" w:hAnsi="Times New Roman"/>
          <w:b/>
          <w:spacing w:val="-3"/>
          <w:szCs w:val="24"/>
        </w:rPr>
        <w:tab/>
        <w:t xml:space="preserve">Criterion </w:t>
      </w:r>
    </w:p>
    <w:p w14:paraId="46D21036" w14:textId="77777777" w:rsidR="001D56FF" w:rsidRPr="008B2EFE" w:rsidRDefault="001D56FF" w:rsidP="007C118A">
      <w:pPr>
        <w:tabs>
          <w:tab w:val="left" w:pos="-720"/>
          <w:tab w:val="left" w:pos="720"/>
          <w:tab w:val="left" w:pos="1440"/>
          <w:tab w:val="left" w:pos="2880"/>
        </w:tabs>
        <w:suppressAutoHyphens/>
        <w:ind w:left="2160" w:hanging="2160"/>
        <w:rPr>
          <w:rFonts w:ascii="Times New Roman" w:hAnsi="Times New Roman"/>
          <w:b/>
          <w:strike/>
          <w:spacing w:val="-3"/>
          <w:szCs w:val="24"/>
        </w:rPr>
      </w:pPr>
    </w:p>
    <w:p w14:paraId="03C4CB5A" w14:textId="77777777" w:rsidR="001D56FF" w:rsidRPr="008B2EFE" w:rsidRDefault="001D56FF" w:rsidP="007C118A">
      <w:pPr>
        <w:rPr>
          <w:rFonts w:ascii="Times New Roman" w:hAnsi="Times New Roman"/>
          <w:spacing w:val="-3"/>
          <w:szCs w:val="24"/>
        </w:rPr>
      </w:pPr>
      <w:r w:rsidRPr="008B2EFE">
        <w:rPr>
          <w:rFonts w:ascii="Times New Roman" w:hAnsi="Times New Roman"/>
          <w:b/>
          <w:spacing w:val="-3"/>
          <w:szCs w:val="24"/>
        </w:rPr>
        <w:tab/>
      </w:r>
      <w:r w:rsidRPr="008B2EFE">
        <w:rPr>
          <w:rFonts w:ascii="Times New Roman" w:hAnsi="Times New Roman"/>
          <w:szCs w:val="24"/>
        </w:rPr>
        <w:t xml:space="preserve">Under 62-330.301, F.A.C., an applicant must provide reasonable assurance that the </w:t>
      </w:r>
      <w:r w:rsidRPr="008B2EFE">
        <w:rPr>
          <w:rFonts w:ascii="Times New Roman" w:hAnsi="Times New Roman"/>
          <w:szCs w:val="24"/>
        </w:rPr>
        <w:tab/>
        <w:t xml:space="preserve">construction, alteration, operation, maintenance, </w:t>
      </w:r>
      <w:proofErr w:type="gramStart"/>
      <w:r w:rsidRPr="008B2EFE">
        <w:rPr>
          <w:rFonts w:ascii="Times New Roman" w:hAnsi="Times New Roman"/>
          <w:szCs w:val="24"/>
        </w:rPr>
        <w:t>removal</w:t>
      </w:r>
      <w:proofErr w:type="gramEnd"/>
      <w:r w:rsidRPr="008B2EFE">
        <w:rPr>
          <w:rFonts w:ascii="Times New Roman" w:hAnsi="Times New Roman"/>
          <w:szCs w:val="24"/>
        </w:rPr>
        <w:t xml:space="preserve"> or abandonment of a project</w:t>
      </w:r>
      <w:r w:rsidRPr="008B2EFE">
        <w:rPr>
          <w:rFonts w:ascii="Times New Roman" w:hAnsi="Times New Roman"/>
          <w:spacing w:val="-3"/>
          <w:szCs w:val="24"/>
        </w:rPr>
        <w:t xml:space="preserve"> </w:t>
      </w:r>
      <w:r w:rsidRPr="008B2EFE">
        <w:rPr>
          <w:rFonts w:ascii="Times New Roman" w:hAnsi="Times New Roman"/>
          <w:spacing w:val="-3"/>
          <w:szCs w:val="24"/>
        </w:rPr>
        <w:tab/>
        <w:t xml:space="preserve">will not adversely affect the quality of receiving waters such that the water quality standards </w:t>
      </w:r>
      <w:r w:rsidRPr="008B2EFE">
        <w:rPr>
          <w:rFonts w:ascii="Times New Roman" w:hAnsi="Times New Roman"/>
          <w:spacing w:val="-3"/>
          <w:szCs w:val="24"/>
        </w:rPr>
        <w:tab/>
        <w:t>set forth in Chapters 62-4, 62-302, 62-520, and 62-550, F.A.C., will be violated.</w:t>
      </w:r>
    </w:p>
    <w:p w14:paraId="2FB9E61B" w14:textId="77777777" w:rsidR="001D56FF" w:rsidRPr="008B2EFE" w:rsidRDefault="001D56FF" w:rsidP="007C118A">
      <w:pPr>
        <w:rPr>
          <w:rFonts w:ascii="Times New Roman" w:hAnsi="Times New Roman"/>
          <w:spacing w:val="-3"/>
          <w:szCs w:val="24"/>
        </w:rPr>
      </w:pPr>
    </w:p>
    <w:p w14:paraId="09BD6C4F" w14:textId="77777777" w:rsidR="001D56FF" w:rsidRPr="008B2EFE" w:rsidRDefault="001D56FF" w:rsidP="007C118A">
      <w:pPr>
        <w:rPr>
          <w:rFonts w:ascii="Times New Roman" w:hAnsi="Times New Roman"/>
          <w:spacing w:val="-3"/>
          <w:szCs w:val="24"/>
        </w:rPr>
      </w:pPr>
    </w:p>
    <w:p w14:paraId="42F0C5A7" w14:textId="77777777" w:rsidR="001D56FF" w:rsidRPr="008B2EFE" w:rsidRDefault="001D56FF" w:rsidP="007C118A">
      <w:pPr>
        <w:rPr>
          <w:rFonts w:ascii="Times New Roman" w:hAnsi="Times New Roman"/>
          <w:b/>
          <w:spacing w:val="-3"/>
          <w:szCs w:val="24"/>
        </w:rPr>
      </w:pPr>
      <w:r w:rsidRPr="008B2EFE">
        <w:rPr>
          <w:rFonts w:ascii="Times New Roman" w:hAnsi="Times New Roman"/>
          <w:b/>
          <w:spacing w:val="-3"/>
          <w:szCs w:val="24"/>
        </w:rPr>
        <w:tab/>
        <w:t>4.1</w:t>
      </w:r>
      <w:r w:rsidRPr="008B2EFE">
        <w:rPr>
          <w:rFonts w:ascii="Times New Roman" w:hAnsi="Times New Roman"/>
          <w:b/>
          <w:spacing w:val="-3"/>
          <w:szCs w:val="24"/>
        </w:rPr>
        <w:tab/>
        <w:t xml:space="preserve">State Water Quality Standards </w:t>
      </w:r>
    </w:p>
    <w:p w14:paraId="29DB5EED" w14:textId="77777777" w:rsidR="001D56FF" w:rsidRPr="008B2EFE" w:rsidRDefault="001D56FF" w:rsidP="007C118A">
      <w:pPr>
        <w:rPr>
          <w:rFonts w:ascii="Times New Roman" w:hAnsi="Times New Roman"/>
          <w:spacing w:val="-3"/>
          <w:szCs w:val="24"/>
        </w:rPr>
      </w:pPr>
    </w:p>
    <w:p w14:paraId="5FD579F8" w14:textId="77777777" w:rsidR="001D56FF" w:rsidRPr="008B2EFE" w:rsidRDefault="001D56FF" w:rsidP="007C118A">
      <w:pPr>
        <w:rPr>
          <w:rFonts w:ascii="Times New Roman" w:hAnsi="Times New Roman"/>
          <w:szCs w:val="24"/>
        </w:rPr>
      </w:pP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zCs w:val="24"/>
        </w:rPr>
        <w:t xml:space="preserve">State water quality standards are established by DEP and are set forth in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 xml:space="preserve">chapters 62-4, 62-302, 62-520 and 62-550, F.A.C.  Surface and ground water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 xml:space="preserve">discharges from stormwater management systems, works, and other projects may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zCs w:val="24"/>
        </w:rPr>
        <w:tab/>
        <w:t>not cause or contribute to a violation of state water quality standards.</w:t>
      </w:r>
    </w:p>
    <w:p w14:paraId="1BB51110" w14:textId="77777777" w:rsidR="001D56FF" w:rsidRPr="008B2EFE" w:rsidRDefault="001D56FF" w:rsidP="007C118A">
      <w:pPr>
        <w:rPr>
          <w:rFonts w:ascii="Times New Roman" w:hAnsi="Times New Roman"/>
          <w:szCs w:val="24"/>
        </w:rPr>
      </w:pPr>
    </w:p>
    <w:p w14:paraId="0C5C50DB" w14:textId="7855DFE5" w:rsidR="001D56FF" w:rsidRPr="008B2EFE" w:rsidRDefault="001D56FF" w:rsidP="007C118A">
      <w:pPr>
        <w:rPr>
          <w:rFonts w:ascii="Times New Roman" w:hAnsi="Times New Roman"/>
          <w:b/>
          <w:spacing w:val="-3"/>
          <w:szCs w:val="24"/>
        </w:rPr>
      </w:pPr>
      <w:r w:rsidRPr="008B2EFE">
        <w:rPr>
          <w:rFonts w:ascii="Times New Roman" w:hAnsi="Times New Roman"/>
          <w:b/>
          <w:spacing w:val="-3"/>
          <w:szCs w:val="24"/>
        </w:rPr>
        <w:tab/>
        <w:t>4.1.1</w:t>
      </w:r>
      <w:r w:rsidRPr="008B2EFE">
        <w:rPr>
          <w:rFonts w:ascii="Times New Roman" w:hAnsi="Times New Roman"/>
          <w:spacing w:val="-3"/>
          <w:szCs w:val="24"/>
        </w:rPr>
        <w:tab/>
      </w:r>
      <w:r w:rsidRPr="008B2EFE">
        <w:rPr>
          <w:rFonts w:ascii="Times New Roman" w:hAnsi="Times New Roman"/>
          <w:b/>
          <w:spacing w:val="-3"/>
          <w:szCs w:val="24"/>
        </w:rPr>
        <w:t>Surface Water Quality Standards</w:t>
      </w:r>
    </w:p>
    <w:p w14:paraId="4C96A452" w14:textId="77777777" w:rsidR="001D56FF" w:rsidRPr="008B2EFE" w:rsidRDefault="001D56FF" w:rsidP="007C118A">
      <w:pPr>
        <w:rPr>
          <w:rFonts w:ascii="Times New Roman" w:hAnsi="Times New Roman"/>
          <w:b/>
          <w:spacing w:val="-3"/>
          <w:szCs w:val="24"/>
        </w:rPr>
      </w:pPr>
    </w:p>
    <w:p w14:paraId="4A2AB18F" w14:textId="77777777" w:rsidR="001D56FF" w:rsidRPr="008B2EFE" w:rsidRDefault="001D56FF" w:rsidP="007C118A">
      <w:pPr>
        <w:tabs>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State water quality standards for surface waters are contained in chapters 62-4 and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62-302, F.A.C.  The standards apply at the point of mixing of discharge from the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system with waters of the state.</w:t>
      </w:r>
    </w:p>
    <w:p w14:paraId="62EA97A2" w14:textId="77777777" w:rsidR="001D56FF" w:rsidRPr="008B2EFE" w:rsidRDefault="001D56FF" w:rsidP="007C118A">
      <w:pPr>
        <w:rPr>
          <w:rFonts w:ascii="Times New Roman" w:hAnsi="Times New Roman"/>
          <w:spacing w:val="-3"/>
          <w:szCs w:val="24"/>
        </w:rPr>
      </w:pPr>
    </w:p>
    <w:p w14:paraId="5CC81624" w14:textId="53E25C0A" w:rsidR="001D56FF" w:rsidRPr="008B2EFE" w:rsidRDefault="001D56FF" w:rsidP="0041695B">
      <w:pPr>
        <w:pStyle w:val="BodyTextIndent2"/>
        <w:spacing w:line="240" w:lineRule="auto"/>
        <w:ind w:left="1440" w:hanging="720"/>
        <w:contextualSpacing/>
        <w:rPr>
          <w:rFonts w:ascii="Times New Roman" w:hAnsi="Times New Roman"/>
          <w:b/>
          <w:szCs w:val="24"/>
        </w:rPr>
      </w:pPr>
      <w:r w:rsidRPr="008B2EFE">
        <w:rPr>
          <w:rFonts w:ascii="Times New Roman" w:hAnsi="Times New Roman"/>
          <w:b/>
          <w:szCs w:val="24"/>
        </w:rPr>
        <w:t>4.1.2</w:t>
      </w:r>
      <w:r w:rsidR="0041695B">
        <w:rPr>
          <w:rFonts w:ascii="Times New Roman" w:hAnsi="Times New Roman"/>
          <w:b/>
          <w:szCs w:val="24"/>
        </w:rPr>
        <w:tab/>
      </w:r>
      <w:r w:rsidRPr="008B2EFE">
        <w:rPr>
          <w:rFonts w:ascii="Times New Roman" w:hAnsi="Times New Roman"/>
          <w:b/>
          <w:szCs w:val="24"/>
        </w:rPr>
        <w:t>Ground Water Quality Standards</w:t>
      </w:r>
    </w:p>
    <w:p w14:paraId="03063953" w14:textId="77777777" w:rsidR="001D56FF" w:rsidRPr="008B2EFE" w:rsidRDefault="001D56FF" w:rsidP="0041695B">
      <w:pPr>
        <w:pStyle w:val="BodyTextIndent2"/>
        <w:spacing w:after="0" w:line="240" w:lineRule="auto"/>
        <w:ind w:left="1440" w:hanging="1440"/>
        <w:contextualSpacing/>
        <w:rPr>
          <w:rFonts w:ascii="Times New Roman" w:hAnsi="Times New Roman"/>
          <w:b/>
          <w:szCs w:val="24"/>
        </w:rPr>
      </w:pPr>
    </w:p>
    <w:p w14:paraId="20D1DB41" w14:textId="77777777" w:rsidR="001D56FF" w:rsidRPr="008B2EFE" w:rsidRDefault="001D56FF" w:rsidP="007C118A">
      <w:pPr>
        <w:tabs>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zCs w:val="24"/>
        </w:rPr>
        <w:t xml:space="preserve">     </w:t>
      </w:r>
      <w:r w:rsidRPr="008B2EFE">
        <w:rPr>
          <w:rFonts w:ascii="Times New Roman" w:hAnsi="Times New Roman"/>
          <w:szCs w:val="24"/>
        </w:rPr>
        <w:tab/>
      </w:r>
      <w:r w:rsidRPr="008B2EFE">
        <w:rPr>
          <w:rFonts w:ascii="Times New Roman" w:hAnsi="Times New Roman"/>
          <w:szCs w:val="24"/>
        </w:rPr>
        <w:tab/>
      </w:r>
      <w:r w:rsidRPr="008B2EFE">
        <w:rPr>
          <w:rFonts w:ascii="Times New Roman" w:hAnsi="Times New Roman"/>
          <w:spacing w:val="-3"/>
          <w:szCs w:val="24"/>
        </w:rPr>
        <w:t xml:space="preserve">State water quality standards for ground water are set forth in chapter 62-520, F.A.C. </w:t>
      </w:r>
      <w:r w:rsidRPr="008B2EFE">
        <w:rPr>
          <w:rFonts w:ascii="Times New Roman" w:hAnsi="Times New Roman"/>
          <w:spacing w:val="-3"/>
          <w:szCs w:val="24"/>
        </w:rPr>
        <w:tab/>
      </w:r>
      <w:r w:rsidRPr="008B2EFE">
        <w:rPr>
          <w:rFonts w:ascii="Times New Roman" w:hAnsi="Times New Roman"/>
          <w:spacing w:val="-3"/>
          <w:szCs w:val="24"/>
        </w:rPr>
        <w:tab/>
        <w:t xml:space="preserve">In addition to the minimum criteria, Class G-I and G-II ground water must meet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primary and secondary drinking water quality standards for public water systems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 xml:space="preserve">established pursuant to the Florida Safe Drinking Water Act, which are listed in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sections 62-550.310 and 62-550.320, F.A.C., (incorporated by reference in 40C-</w:t>
      </w:r>
    </w:p>
    <w:p w14:paraId="2DD505A3" w14:textId="77777777" w:rsidR="001D56FF" w:rsidRPr="008B2EFE" w:rsidRDefault="001D56FF" w:rsidP="007C118A">
      <w:pPr>
        <w:tabs>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4.091(1)(c)).</w:t>
      </w:r>
    </w:p>
    <w:p w14:paraId="60461175" w14:textId="77777777" w:rsidR="001D56FF" w:rsidRPr="008B2EFE" w:rsidRDefault="001D56FF" w:rsidP="007C118A">
      <w:pPr>
        <w:tabs>
          <w:tab w:val="left" w:pos="720"/>
          <w:tab w:val="left" w:pos="1440"/>
          <w:tab w:val="left" w:pos="2160"/>
          <w:tab w:val="left" w:pos="2880"/>
        </w:tabs>
        <w:suppressAutoHyphens/>
        <w:rPr>
          <w:rFonts w:ascii="Times New Roman" w:hAnsi="Times New Roman"/>
          <w:spacing w:val="-3"/>
          <w:szCs w:val="24"/>
        </w:rPr>
      </w:pPr>
    </w:p>
    <w:p w14:paraId="7B18AE23" w14:textId="0EC42DA8" w:rsidR="001D56FF" w:rsidRPr="008B2EFE" w:rsidRDefault="001D56FF" w:rsidP="007C118A">
      <w:pPr>
        <w:tabs>
          <w:tab w:val="left" w:pos="720"/>
          <w:tab w:val="left" w:pos="1440"/>
          <w:tab w:val="left" w:pos="2160"/>
          <w:tab w:val="left" w:pos="2880"/>
        </w:tabs>
        <w:suppressAutoHyphens/>
        <w:ind w:left="1440" w:hanging="1440"/>
        <w:rPr>
          <w:rFonts w:ascii="Times New Roman" w:hAnsi="Times New Roman"/>
          <w:szCs w:val="24"/>
        </w:rPr>
      </w:pPr>
      <w:r w:rsidRPr="008B2EFE">
        <w:rPr>
          <w:rFonts w:ascii="Times New Roman" w:hAnsi="Times New Roman"/>
          <w:spacing w:val="-3"/>
          <w:szCs w:val="24"/>
        </w:rPr>
        <w:tab/>
      </w:r>
      <w:r w:rsidRPr="008B2EFE">
        <w:rPr>
          <w:rFonts w:ascii="Times New Roman" w:hAnsi="Times New Roman"/>
          <w:spacing w:val="-3"/>
          <w:szCs w:val="24"/>
        </w:rPr>
        <w:tab/>
        <w:t xml:space="preserve">Only the minimum criteria apply within a zone of discharge, as determined in section 62-520.400,  F.A.C., (incorporated by reference in 40C-4.091(1)(c)).  A zone of discharge is </w:t>
      </w:r>
      <w:r w:rsidRPr="008B2EFE">
        <w:rPr>
          <w:rFonts w:ascii="Times New Roman" w:hAnsi="Times New Roman"/>
          <w:spacing w:val="-3"/>
          <w:szCs w:val="24"/>
        </w:rPr>
        <w:tab/>
        <w:t xml:space="preserve">defined as a volume underlying or surrounding the site and extending to the base of a specifically designated aquifer or aquifers, within which an opportunity for the treatment, </w:t>
      </w:r>
      <w:proofErr w:type="gramStart"/>
      <w:r w:rsidRPr="008B2EFE">
        <w:rPr>
          <w:rFonts w:ascii="Times New Roman" w:hAnsi="Times New Roman"/>
          <w:spacing w:val="-3"/>
          <w:szCs w:val="24"/>
        </w:rPr>
        <w:t>mixture</w:t>
      </w:r>
      <w:proofErr w:type="gramEnd"/>
      <w:r w:rsidRPr="008B2EFE">
        <w:rPr>
          <w:rFonts w:ascii="Times New Roman" w:hAnsi="Times New Roman"/>
          <w:spacing w:val="-3"/>
          <w:szCs w:val="24"/>
        </w:rPr>
        <w:t xml:space="preserve"> or dispersion of wastes into receiving ground water is afforded. </w:t>
      </w:r>
      <w:r w:rsidR="0041695B">
        <w:rPr>
          <w:rFonts w:ascii="Times New Roman" w:hAnsi="Times New Roman"/>
          <w:spacing w:val="-3"/>
          <w:szCs w:val="24"/>
        </w:rPr>
        <w:t xml:space="preserve"> </w:t>
      </w:r>
      <w:r w:rsidRPr="008B2EFE">
        <w:rPr>
          <w:rFonts w:ascii="Times New Roman" w:hAnsi="Times New Roman"/>
          <w:spacing w:val="-3"/>
          <w:szCs w:val="24"/>
        </w:rPr>
        <w:t>Generally, stormwater systems have a zone of discharge 100 feet from the system boundary or to the project's property boundary, whichever is less.</w:t>
      </w:r>
      <w:r w:rsidRPr="008B2EFE">
        <w:rPr>
          <w:rFonts w:ascii="Times New Roman" w:hAnsi="Times New Roman"/>
          <w:szCs w:val="24"/>
        </w:rPr>
        <w:tab/>
      </w:r>
      <w:r w:rsidRPr="008B2EFE">
        <w:rPr>
          <w:rFonts w:ascii="Times New Roman" w:hAnsi="Times New Roman"/>
          <w:b/>
          <w:szCs w:val="24"/>
        </w:rPr>
        <w:tab/>
      </w:r>
      <w:r w:rsidRPr="008B2EFE">
        <w:rPr>
          <w:rFonts w:ascii="Times New Roman" w:hAnsi="Times New Roman"/>
          <w:b/>
          <w:szCs w:val="24"/>
        </w:rPr>
        <w:tab/>
      </w:r>
      <w:r w:rsidRPr="008B2EFE">
        <w:rPr>
          <w:rFonts w:ascii="Times New Roman" w:hAnsi="Times New Roman"/>
          <w:szCs w:val="24"/>
        </w:rPr>
        <w:tab/>
      </w:r>
    </w:p>
    <w:p w14:paraId="7CDD5F7C" w14:textId="04F5EB2F" w:rsidR="001D56FF" w:rsidRPr="008B2EFE" w:rsidRDefault="001D56FF" w:rsidP="0041695B">
      <w:pPr>
        <w:pStyle w:val="BodyTextIndent2"/>
        <w:spacing w:line="240" w:lineRule="auto"/>
        <w:ind w:left="1440" w:hanging="720"/>
        <w:contextualSpacing/>
        <w:rPr>
          <w:rFonts w:ascii="Times New Roman" w:hAnsi="Times New Roman"/>
          <w:szCs w:val="24"/>
        </w:rPr>
      </w:pPr>
      <w:r w:rsidRPr="008B2EFE">
        <w:rPr>
          <w:rFonts w:ascii="Times New Roman" w:hAnsi="Times New Roman"/>
          <w:b/>
          <w:szCs w:val="24"/>
        </w:rPr>
        <w:t>4.1.3</w:t>
      </w:r>
      <w:r w:rsidR="0041695B">
        <w:rPr>
          <w:rFonts w:ascii="Times New Roman" w:hAnsi="Times New Roman"/>
          <w:b/>
          <w:szCs w:val="24"/>
        </w:rPr>
        <w:tab/>
      </w:r>
      <w:r w:rsidRPr="008B2EFE">
        <w:rPr>
          <w:rFonts w:ascii="Times New Roman" w:hAnsi="Times New Roman"/>
          <w:b/>
          <w:szCs w:val="24"/>
        </w:rPr>
        <w:t xml:space="preserve">How Standards May be Met   </w:t>
      </w:r>
      <w:r w:rsidR="0088186A" w:rsidRPr="00473946">
        <w:rPr>
          <w:rFonts w:ascii="Times New Roman" w:hAnsi="Times New Roman"/>
          <w:i/>
          <w:spacing w:val="-3"/>
          <w:szCs w:val="24"/>
        </w:rPr>
        <w:t>Revised</w:t>
      </w:r>
      <w:r w:rsidR="0088186A">
        <w:rPr>
          <w:rFonts w:ascii="Times New Roman" w:hAnsi="Times New Roman"/>
          <w:i/>
          <w:spacing w:val="-3"/>
          <w:szCs w:val="24"/>
        </w:rPr>
        <w:t xml:space="preserve"> effective date</w:t>
      </w:r>
    </w:p>
    <w:p w14:paraId="53A5121B" w14:textId="54B9FE79" w:rsidR="001D56FF" w:rsidRPr="008B2EFE" w:rsidRDefault="001D56FF" w:rsidP="0041695B">
      <w:pPr>
        <w:tabs>
          <w:tab w:val="left" w:pos="1544"/>
        </w:tabs>
        <w:ind w:left="1440"/>
        <w:rPr>
          <w:rFonts w:ascii="Times New Roman" w:hAnsi="Times New Roman"/>
          <w:noProof/>
          <w:color w:val="000000"/>
          <w:szCs w:val="24"/>
        </w:rPr>
      </w:pPr>
      <w:r w:rsidRPr="008B2EFE">
        <w:rPr>
          <w:rFonts w:ascii="Times New Roman" w:hAnsi="Times New Roman"/>
          <w:noProof/>
          <w:color w:val="000000"/>
          <w:szCs w:val="24"/>
        </w:rPr>
        <w:t>A showing by the applicant that a project complies with the applicable criteria in Part II and subsection</w:t>
      </w:r>
      <w:r w:rsidR="00C81543">
        <w:rPr>
          <w:rFonts w:ascii="Times New Roman" w:hAnsi="Times New Roman"/>
          <w:noProof/>
          <w:color w:val="000000"/>
          <w:szCs w:val="24"/>
        </w:rPr>
        <w:t>s</w:t>
      </w:r>
      <w:r w:rsidRPr="008B2EFE">
        <w:rPr>
          <w:rFonts w:ascii="Times New Roman" w:hAnsi="Times New Roman"/>
          <w:noProof/>
          <w:color w:val="000000"/>
          <w:szCs w:val="24"/>
        </w:rPr>
        <w:t xml:space="preserve"> 13.3.1</w:t>
      </w:r>
      <w:r w:rsidR="005024E1">
        <w:rPr>
          <w:rFonts w:ascii="Times New Roman" w:hAnsi="Times New Roman"/>
          <w:noProof/>
          <w:color w:val="000000"/>
          <w:szCs w:val="24"/>
        </w:rPr>
        <w:t xml:space="preserve">, 13.3.3, </w:t>
      </w:r>
      <w:r w:rsidR="00C81543">
        <w:rPr>
          <w:rFonts w:ascii="Times New Roman" w:hAnsi="Times New Roman"/>
          <w:noProof/>
          <w:color w:val="000000"/>
          <w:szCs w:val="24"/>
        </w:rPr>
        <w:t>and</w:t>
      </w:r>
      <w:r w:rsidR="005024E1">
        <w:rPr>
          <w:rFonts w:ascii="Times New Roman" w:hAnsi="Times New Roman"/>
          <w:noProof/>
          <w:color w:val="000000"/>
          <w:szCs w:val="24"/>
        </w:rPr>
        <w:t xml:space="preserve"> 13.5.3</w:t>
      </w:r>
      <w:r w:rsidRPr="008B2EFE">
        <w:rPr>
          <w:rFonts w:ascii="Times New Roman" w:hAnsi="Times New Roman"/>
          <w:noProof/>
          <w:color w:val="000000"/>
          <w:szCs w:val="24"/>
        </w:rPr>
        <w:t xml:space="preserve"> and sections 13.6 through 13.7 of this Volume and in Part</w:t>
      </w:r>
      <w:r w:rsidR="005024E1">
        <w:rPr>
          <w:rFonts w:ascii="Times New Roman" w:hAnsi="Times New Roman"/>
          <w:noProof/>
          <w:color w:val="000000"/>
          <w:szCs w:val="24"/>
        </w:rPr>
        <w:t>s II and</w:t>
      </w:r>
      <w:r w:rsidRPr="008B2EFE">
        <w:rPr>
          <w:rFonts w:ascii="Times New Roman" w:hAnsi="Times New Roman"/>
          <w:noProof/>
          <w:color w:val="000000"/>
          <w:szCs w:val="24"/>
        </w:rPr>
        <w:t xml:space="preserve"> IV of Volume I shall create a rebuttable presumption that the applicant has provided reasonable assurance that the </w:t>
      </w:r>
      <w:r w:rsidRPr="008B2EFE">
        <w:rPr>
          <w:rFonts w:ascii="Times New Roman" w:hAnsi="Times New Roman"/>
          <w:noProof/>
          <w:color w:val="000000"/>
          <w:szCs w:val="24"/>
        </w:rPr>
        <w:lastRenderedPageBreak/>
        <w:t xml:space="preserve">proposed project meets the requirements in subsection 2.0(e) and </w:t>
      </w:r>
      <w:r w:rsidR="000411AD">
        <w:rPr>
          <w:rFonts w:ascii="Times New Roman" w:hAnsi="Times New Roman"/>
          <w:noProof/>
          <w:color w:val="000000"/>
          <w:szCs w:val="24"/>
        </w:rPr>
        <w:t xml:space="preserve">rule </w:t>
      </w:r>
      <w:r w:rsidRPr="008B2EFE">
        <w:rPr>
          <w:rFonts w:ascii="Times New Roman" w:hAnsi="Times New Roman"/>
          <w:noProof/>
          <w:color w:val="000000"/>
          <w:szCs w:val="24"/>
        </w:rPr>
        <w:t>62-330.301(1)(e), F.A.C.</w:t>
      </w:r>
    </w:p>
    <w:p w14:paraId="7EB46B99" w14:textId="77777777" w:rsidR="001D56FF" w:rsidRPr="008B2EFE" w:rsidRDefault="001D56FF" w:rsidP="007C118A">
      <w:pPr>
        <w:tabs>
          <w:tab w:val="left" w:pos="1544"/>
        </w:tabs>
        <w:ind w:left="84"/>
        <w:rPr>
          <w:rFonts w:ascii="Times New Roman" w:hAnsi="Times New Roman"/>
          <w:noProof/>
          <w:color w:val="000000"/>
          <w:szCs w:val="24"/>
        </w:rPr>
      </w:pPr>
    </w:p>
    <w:p w14:paraId="6A90CBF5" w14:textId="0C435690" w:rsidR="001D56FF" w:rsidRPr="008B2EFE" w:rsidRDefault="001D56FF" w:rsidP="007C118A">
      <w:pPr>
        <w:tabs>
          <w:tab w:val="left" w:pos="720"/>
          <w:tab w:val="left" w:pos="1440"/>
          <w:tab w:val="left" w:pos="2160"/>
          <w:tab w:val="left" w:pos="2880"/>
        </w:tabs>
        <w:suppressAutoHyphens/>
        <w:ind w:left="2160" w:hanging="2160"/>
        <w:rPr>
          <w:rFonts w:ascii="Times New Roman" w:hAnsi="Times New Roman"/>
          <w:b/>
          <w:spacing w:val="-3"/>
          <w:szCs w:val="24"/>
        </w:rPr>
      </w:pPr>
      <w:r w:rsidRPr="008B2EFE">
        <w:rPr>
          <w:rFonts w:ascii="Times New Roman" w:hAnsi="Times New Roman"/>
          <w:b/>
          <w:spacing w:val="-3"/>
          <w:szCs w:val="24"/>
        </w:rPr>
        <w:tab/>
        <w:t>4.2</w:t>
      </w:r>
      <w:r w:rsidRPr="008B2EFE">
        <w:rPr>
          <w:rFonts w:ascii="Times New Roman" w:hAnsi="Times New Roman"/>
          <w:b/>
          <w:spacing w:val="-3"/>
          <w:szCs w:val="24"/>
        </w:rPr>
        <w:tab/>
        <w:t xml:space="preserve">Erosion and Sediment Control Criteria for Stormwater Management Systems, </w:t>
      </w:r>
    </w:p>
    <w:p w14:paraId="4FED6E1D" w14:textId="77777777" w:rsidR="001D56FF" w:rsidRPr="008B2EFE" w:rsidRDefault="001D56FF" w:rsidP="007C118A">
      <w:pPr>
        <w:tabs>
          <w:tab w:val="left" w:pos="720"/>
          <w:tab w:val="left" w:pos="1440"/>
          <w:tab w:val="left" w:pos="2160"/>
          <w:tab w:val="left" w:pos="2880"/>
        </w:tabs>
        <w:suppressAutoHyphens/>
        <w:ind w:left="2160" w:hanging="2160"/>
        <w:rPr>
          <w:rFonts w:ascii="Times New Roman" w:hAnsi="Times New Roman"/>
          <w:b/>
          <w:strike/>
          <w:spacing w:val="-3"/>
          <w:szCs w:val="24"/>
        </w:rPr>
      </w:pPr>
      <w:r w:rsidRPr="008B2EFE">
        <w:rPr>
          <w:rFonts w:ascii="Times New Roman" w:hAnsi="Times New Roman"/>
          <w:b/>
          <w:spacing w:val="-3"/>
          <w:szCs w:val="24"/>
        </w:rPr>
        <w:tab/>
      </w:r>
      <w:r w:rsidRPr="008B2EFE">
        <w:rPr>
          <w:rFonts w:ascii="Times New Roman" w:hAnsi="Times New Roman"/>
          <w:b/>
          <w:spacing w:val="-3"/>
          <w:szCs w:val="24"/>
        </w:rPr>
        <w:tab/>
        <w:t xml:space="preserve">Works and other Projects </w:t>
      </w:r>
    </w:p>
    <w:p w14:paraId="62A62EE4" w14:textId="77777777" w:rsidR="001D56FF" w:rsidRPr="008B2EFE" w:rsidRDefault="001D56FF" w:rsidP="007C118A">
      <w:pPr>
        <w:tabs>
          <w:tab w:val="left" w:pos="720"/>
          <w:tab w:val="left" w:pos="1440"/>
          <w:tab w:val="left" w:pos="2160"/>
          <w:tab w:val="left" w:pos="2880"/>
        </w:tabs>
        <w:suppressAutoHyphens/>
        <w:ind w:left="2160" w:hanging="2160"/>
        <w:rPr>
          <w:rFonts w:ascii="Times New Roman" w:hAnsi="Times New Roman"/>
          <w:b/>
          <w:strike/>
          <w:spacing w:val="-3"/>
          <w:szCs w:val="24"/>
        </w:rPr>
      </w:pPr>
    </w:p>
    <w:p w14:paraId="1C61D14C" w14:textId="659BE3FF" w:rsidR="001D56FF" w:rsidRPr="008B2EFE" w:rsidRDefault="001D56FF" w:rsidP="0041695B">
      <w:pPr>
        <w:tabs>
          <w:tab w:val="left" w:pos="1440"/>
        </w:tabs>
        <w:ind w:left="84"/>
        <w:rPr>
          <w:rFonts w:ascii="Times New Roman" w:hAnsi="Times New Roman"/>
          <w:szCs w:val="24"/>
        </w:rPr>
      </w:pPr>
      <w:r w:rsidRPr="008B2EFE">
        <w:rPr>
          <w:rFonts w:ascii="Times New Roman" w:hAnsi="Times New Roman"/>
          <w:szCs w:val="24"/>
        </w:rPr>
        <w:tab/>
        <w:t xml:space="preserve">Land clearing actions, including the construction of stormwater management </w:t>
      </w:r>
      <w:r w:rsidRPr="008B2EFE">
        <w:rPr>
          <w:rFonts w:ascii="Times New Roman" w:hAnsi="Times New Roman"/>
          <w:szCs w:val="24"/>
        </w:rPr>
        <w:tab/>
        <w:t xml:space="preserve">systems or works, shall be designed, constructed, and </w:t>
      </w:r>
      <w:proofErr w:type="gramStart"/>
      <w:r w:rsidRPr="008B2EFE">
        <w:rPr>
          <w:rFonts w:ascii="Times New Roman" w:hAnsi="Times New Roman"/>
          <w:szCs w:val="24"/>
        </w:rPr>
        <w:t>maintained at all times</w:t>
      </w:r>
      <w:proofErr w:type="gramEnd"/>
      <w:r w:rsidRPr="008B2EFE">
        <w:rPr>
          <w:rFonts w:ascii="Times New Roman" w:hAnsi="Times New Roman"/>
          <w:szCs w:val="24"/>
        </w:rPr>
        <w:t xml:space="preserve"> so </w:t>
      </w:r>
      <w:r w:rsidRPr="008B2EFE">
        <w:rPr>
          <w:rFonts w:ascii="Times New Roman" w:hAnsi="Times New Roman"/>
          <w:szCs w:val="24"/>
        </w:rPr>
        <w:tab/>
        <w:t xml:space="preserve">that erosion and sedimentation from the system, including the areas served by </w:t>
      </w:r>
      <w:r w:rsidRPr="008B2EFE">
        <w:rPr>
          <w:rFonts w:ascii="Times New Roman" w:hAnsi="Times New Roman"/>
          <w:szCs w:val="24"/>
        </w:rPr>
        <w:tab/>
        <w:t xml:space="preserve">the system, do not cause or contribute to violations of applicable water quality </w:t>
      </w:r>
      <w:r w:rsidRPr="008B2EFE">
        <w:rPr>
          <w:rFonts w:ascii="Times New Roman" w:hAnsi="Times New Roman"/>
          <w:szCs w:val="24"/>
        </w:rPr>
        <w:tab/>
        <w:t xml:space="preserve">standards in receiving waters.  Further, because sedimentation of off-site lands </w:t>
      </w:r>
      <w:r w:rsidRPr="008B2EFE">
        <w:rPr>
          <w:rFonts w:ascii="Times New Roman" w:hAnsi="Times New Roman"/>
          <w:szCs w:val="24"/>
        </w:rPr>
        <w:tab/>
        <w:t xml:space="preserve">can lead to public safety concerns, erosion and sediment controls shall be </w:t>
      </w:r>
      <w:r w:rsidRPr="008B2EFE">
        <w:rPr>
          <w:rFonts w:ascii="Times New Roman" w:hAnsi="Times New Roman"/>
          <w:szCs w:val="24"/>
        </w:rPr>
        <w:tab/>
        <w:t xml:space="preserve">designed and implemented to retain sediment on-site.  In particular, the erosion </w:t>
      </w:r>
      <w:r w:rsidRPr="008B2EFE">
        <w:rPr>
          <w:rFonts w:ascii="Times New Roman" w:hAnsi="Times New Roman"/>
          <w:szCs w:val="24"/>
        </w:rPr>
        <w:tab/>
        <w:t xml:space="preserve">and sediment control requirements described in Part IV of Applicant’s Handbook </w:t>
      </w:r>
      <w:r w:rsidRPr="008B2EFE">
        <w:rPr>
          <w:rFonts w:ascii="Times New Roman" w:hAnsi="Times New Roman"/>
          <w:szCs w:val="24"/>
        </w:rPr>
        <w:tab/>
        <w:t>Volume I shall be followed during construction of the system.</w:t>
      </w:r>
    </w:p>
    <w:p w14:paraId="6FA71CBC" w14:textId="77777777" w:rsidR="001D56FF" w:rsidRPr="008B2EFE" w:rsidRDefault="001D56FF" w:rsidP="007C118A">
      <w:pPr>
        <w:tabs>
          <w:tab w:val="left" w:pos="1440"/>
          <w:tab w:val="left" w:pos="2160"/>
          <w:tab w:val="left" w:pos="2880"/>
        </w:tabs>
        <w:suppressAutoHyphens/>
        <w:ind w:left="1440" w:hanging="1440"/>
        <w:rPr>
          <w:rFonts w:ascii="Times New Roman" w:hAnsi="Times New Roman"/>
          <w:strike/>
          <w:szCs w:val="24"/>
        </w:rPr>
      </w:pPr>
    </w:p>
    <w:p w14:paraId="7906471D" w14:textId="1C6A9BB6" w:rsidR="001D56FF" w:rsidRDefault="0041695B" w:rsidP="0041695B">
      <w:pPr>
        <w:suppressAutoHyphens/>
        <w:ind w:left="720" w:hanging="720"/>
        <w:rPr>
          <w:rFonts w:ascii="Times New Roman" w:hAnsi="Times New Roman"/>
          <w:b/>
          <w:i/>
          <w:iCs/>
          <w:spacing w:val="-3"/>
          <w:szCs w:val="24"/>
        </w:rPr>
      </w:pPr>
      <w:r>
        <w:rPr>
          <w:rFonts w:ascii="Times New Roman" w:hAnsi="Times New Roman"/>
          <w:b/>
          <w:spacing w:val="-3"/>
          <w:szCs w:val="24"/>
        </w:rPr>
        <w:tab/>
      </w:r>
      <w:r w:rsidR="001D56FF" w:rsidRPr="008B2EFE">
        <w:rPr>
          <w:rFonts w:ascii="Times New Roman" w:hAnsi="Times New Roman"/>
          <w:b/>
          <w:spacing w:val="-3"/>
          <w:szCs w:val="24"/>
        </w:rPr>
        <w:t>4.3</w:t>
      </w:r>
      <w:r w:rsidR="001D56FF" w:rsidRPr="008B2EFE">
        <w:rPr>
          <w:rFonts w:ascii="Times New Roman" w:hAnsi="Times New Roman"/>
          <w:b/>
          <w:spacing w:val="-3"/>
          <w:szCs w:val="24"/>
        </w:rPr>
        <w:tab/>
        <w:t xml:space="preserve">Oil and Grease Control </w:t>
      </w:r>
      <w:r w:rsidR="00C81543">
        <w:rPr>
          <w:rFonts w:ascii="Times New Roman" w:hAnsi="Times New Roman"/>
          <w:b/>
          <w:spacing w:val="-3"/>
          <w:szCs w:val="24"/>
        </w:rPr>
        <w:t xml:space="preserve"> </w:t>
      </w:r>
      <w:r w:rsidR="00C81543" w:rsidRPr="008A2822">
        <w:rPr>
          <w:rFonts w:ascii="Times New Roman" w:hAnsi="Times New Roman"/>
          <w:b/>
          <w:i/>
          <w:iCs/>
          <w:spacing w:val="-3"/>
          <w:szCs w:val="24"/>
        </w:rPr>
        <w:t>Repealed</w:t>
      </w:r>
      <w:r w:rsidR="00C81543">
        <w:rPr>
          <w:rFonts w:ascii="Times New Roman" w:hAnsi="Times New Roman"/>
          <w:b/>
          <w:spacing w:val="-3"/>
          <w:szCs w:val="24"/>
        </w:rPr>
        <w:t xml:space="preserve"> </w:t>
      </w:r>
      <w:r w:rsidR="00C81543" w:rsidRPr="008A2822">
        <w:rPr>
          <w:rFonts w:ascii="Times New Roman" w:hAnsi="Times New Roman"/>
          <w:b/>
          <w:i/>
          <w:iCs/>
          <w:spacing w:val="-3"/>
          <w:szCs w:val="24"/>
        </w:rPr>
        <w:t>effective date</w:t>
      </w:r>
    </w:p>
    <w:p w14:paraId="7451E217" w14:textId="77777777" w:rsidR="001864CD" w:rsidRPr="008B2EFE" w:rsidRDefault="001864CD" w:rsidP="007C118A">
      <w:pPr>
        <w:tabs>
          <w:tab w:val="left" w:pos="1440"/>
          <w:tab w:val="left" w:pos="2160"/>
          <w:tab w:val="left" w:pos="2880"/>
        </w:tabs>
        <w:suppressAutoHyphens/>
        <w:ind w:left="1440" w:hanging="1440"/>
        <w:rPr>
          <w:rFonts w:ascii="Times New Roman" w:hAnsi="Times New Roman"/>
          <w:b/>
          <w:strike/>
          <w:spacing w:val="-3"/>
          <w:szCs w:val="24"/>
        </w:rPr>
      </w:pPr>
    </w:p>
    <w:p w14:paraId="727A1549" w14:textId="5495FEA5" w:rsidR="001D56FF" w:rsidRPr="00307CCD" w:rsidRDefault="001D56FF" w:rsidP="0041695B">
      <w:pPr>
        <w:tabs>
          <w:tab w:val="left" w:pos="-1440"/>
          <w:tab w:val="left" w:pos="-720"/>
          <w:tab w:val="left" w:pos="630"/>
          <w:tab w:val="left" w:pos="1440"/>
          <w:tab w:val="left" w:pos="2160"/>
          <w:tab w:val="left" w:pos="2880"/>
          <w:tab w:val="left" w:pos="3168"/>
          <w:tab w:val="left" w:pos="3600"/>
          <w:tab w:val="left" w:pos="4032"/>
          <w:tab w:val="left" w:pos="4320"/>
          <w:tab w:val="left" w:pos="4752"/>
          <w:tab w:val="left" w:pos="5040"/>
          <w:tab w:val="left" w:pos="5328"/>
          <w:tab w:val="left" w:pos="5760"/>
          <w:tab w:val="left" w:pos="6048"/>
          <w:tab w:val="left" w:pos="6480"/>
        </w:tabs>
        <w:suppressAutoHyphens/>
        <w:ind w:left="1440" w:hanging="720"/>
        <w:rPr>
          <w:rFonts w:ascii="Times New Roman" w:hAnsi="Times New Roman"/>
          <w:bCs/>
          <w:spacing w:val="-3"/>
          <w:szCs w:val="24"/>
        </w:rPr>
      </w:pPr>
      <w:r w:rsidRPr="008B2EFE">
        <w:rPr>
          <w:rFonts w:ascii="Times New Roman" w:hAnsi="Times New Roman"/>
          <w:b/>
          <w:spacing w:val="-3"/>
          <w:szCs w:val="24"/>
        </w:rPr>
        <w:t>4.4</w:t>
      </w:r>
      <w:r w:rsidRPr="008B2EFE">
        <w:rPr>
          <w:rFonts w:ascii="Times New Roman" w:hAnsi="Times New Roman"/>
          <w:b/>
          <w:spacing w:val="-3"/>
          <w:szCs w:val="24"/>
        </w:rPr>
        <w:tab/>
        <w:t>On-Line and Off-line Stormwater Systems</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r w:rsidR="00C81543">
        <w:rPr>
          <w:rFonts w:ascii="Times New Roman" w:hAnsi="Times New Roman"/>
          <w:i/>
          <w:spacing w:val="-3"/>
          <w:szCs w:val="24"/>
        </w:rPr>
        <w:t xml:space="preserve">, </w:t>
      </w:r>
      <w:r w:rsidR="00C81543" w:rsidRPr="00307CCD">
        <w:rPr>
          <w:rFonts w:ascii="Times New Roman" w:hAnsi="Times New Roman"/>
          <w:bCs/>
          <w:i/>
          <w:iCs/>
          <w:spacing w:val="-3"/>
          <w:szCs w:val="24"/>
        </w:rPr>
        <w:t>Repealed</w:t>
      </w:r>
      <w:r w:rsidR="00C81543" w:rsidRPr="00307CCD">
        <w:rPr>
          <w:rFonts w:ascii="Times New Roman" w:hAnsi="Times New Roman"/>
          <w:bCs/>
          <w:spacing w:val="-3"/>
          <w:szCs w:val="24"/>
        </w:rPr>
        <w:t xml:space="preserve"> </w:t>
      </w:r>
      <w:r w:rsidR="00C81543" w:rsidRPr="00307CCD">
        <w:rPr>
          <w:rFonts w:ascii="Times New Roman" w:hAnsi="Times New Roman"/>
          <w:bCs/>
          <w:i/>
          <w:iCs/>
          <w:spacing w:val="-3"/>
          <w:szCs w:val="24"/>
        </w:rPr>
        <w:t>effective date</w:t>
      </w:r>
    </w:p>
    <w:p w14:paraId="05674BD1" w14:textId="77777777" w:rsidR="001D56FF" w:rsidRPr="0041695B" w:rsidRDefault="001D56FF" w:rsidP="007C118A">
      <w:pPr>
        <w:tabs>
          <w:tab w:val="left" w:pos="1544"/>
        </w:tabs>
        <w:ind w:left="84"/>
        <w:rPr>
          <w:rFonts w:ascii="Times New Roman" w:hAnsi="Times New Roman"/>
          <w:b/>
          <w:szCs w:val="24"/>
        </w:rPr>
      </w:pPr>
    </w:p>
    <w:p w14:paraId="66D444D9" w14:textId="6C608B86" w:rsidR="001D56FF" w:rsidRPr="008B2EFE" w:rsidRDefault="001D56FF" w:rsidP="0041695B">
      <w:pPr>
        <w:tabs>
          <w:tab w:val="left" w:pos="1440"/>
        </w:tabs>
        <w:ind w:left="84" w:firstLine="636"/>
        <w:rPr>
          <w:rFonts w:ascii="Times New Roman" w:hAnsi="Times New Roman"/>
          <w:b/>
          <w:szCs w:val="24"/>
        </w:rPr>
      </w:pPr>
      <w:r w:rsidRPr="008B2EFE">
        <w:rPr>
          <w:rFonts w:ascii="Times New Roman" w:hAnsi="Times New Roman"/>
          <w:b/>
          <w:szCs w:val="24"/>
        </w:rPr>
        <w:t>4.5</w:t>
      </w:r>
      <w:r w:rsidRPr="008B2EFE">
        <w:rPr>
          <w:rFonts w:ascii="Times New Roman" w:hAnsi="Times New Roman"/>
          <w:b/>
          <w:szCs w:val="24"/>
        </w:rPr>
        <w:tab/>
        <w:t>Hazardous or Toxic Substances</w:t>
      </w:r>
      <w:r w:rsidR="009D2EC4">
        <w:rPr>
          <w:rFonts w:ascii="Times New Roman" w:hAnsi="Times New Roman"/>
          <w:b/>
          <w:szCs w:val="24"/>
        </w:rPr>
        <w:t xml:space="preserve"> </w:t>
      </w:r>
      <w:r w:rsidR="009D2EC4" w:rsidRPr="00D91FB9">
        <w:rPr>
          <w:rFonts w:ascii="Times New Roman" w:hAnsi="Times New Roman"/>
          <w:b/>
          <w:i/>
          <w:iCs/>
          <w:spacing w:val="-3"/>
          <w:szCs w:val="24"/>
        </w:rPr>
        <w:t>Repealed</w:t>
      </w:r>
      <w:r w:rsidR="009D2EC4">
        <w:rPr>
          <w:rFonts w:ascii="Times New Roman" w:hAnsi="Times New Roman"/>
          <w:b/>
          <w:spacing w:val="-3"/>
          <w:szCs w:val="24"/>
        </w:rPr>
        <w:t xml:space="preserve"> </w:t>
      </w:r>
      <w:r w:rsidR="009D2EC4" w:rsidRPr="00D91FB9">
        <w:rPr>
          <w:rFonts w:ascii="Times New Roman" w:hAnsi="Times New Roman"/>
          <w:b/>
          <w:i/>
          <w:iCs/>
          <w:spacing w:val="-3"/>
          <w:szCs w:val="24"/>
        </w:rPr>
        <w:t>effective date</w:t>
      </w:r>
    </w:p>
    <w:p w14:paraId="7671EAE6" w14:textId="77777777" w:rsidR="001D56FF" w:rsidRPr="008B2EFE" w:rsidRDefault="001D56FF" w:rsidP="007C118A">
      <w:pPr>
        <w:tabs>
          <w:tab w:val="left" w:pos="1544"/>
        </w:tabs>
        <w:ind w:left="84"/>
        <w:rPr>
          <w:rFonts w:ascii="Times New Roman" w:hAnsi="Times New Roman"/>
          <w:b/>
          <w:szCs w:val="24"/>
        </w:rPr>
      </w:pPr>
    </w:p>
    <w:p w14:paraId="41DABDC7" w14:textId="77777777" w:rsidR="001D56FF" w:rsidRPr="008B2EFE" w:rsidRDefault="001D56FF" w:rsidP="007C118A">
      <w:pPr>
        <w:rPr>
          <w:rFonts w:ascii="Times New Roman" w:hAnsi="Times New Roman"/>
          <w:szCs w:val="24"/>
        </w:rPr>
      </w:pPr>
    </w:p>
    <w:p w14:paraId="7FAF42D9" w14:textId="77777777" w:rsidR="001D56FF" w:rsidRPr="008B2EFE" w:rsidRDefault="001D56FF">
      <w:pPr>
        <w:rPr>
          <w:rFonts w:ascii="Times New Roman" w:hAnsi="Times New Roman"/>
          <w:szCs w:val="24"/>
        </w:rPr>
        <w:sectPr w:rsidR="001D56FF" w:rsidRPr="008B2EFE" w:rsidSect="001217F4">
          <w:footerReference w:type="default" r:id="rId18"/>
          <w:pgSz w:w="12240" w:h="15840"/>
          <w:pgMar w:top="1440" w:right="1440" w:bottom="1440" w:left="1440" w:header="720" w:footer="720" w:gutter="0"/>
          <w:pgNumType w:start="1" w:chapStyle="1"/>
          <w:cols w:space="720"/>
          <w:docGrid w:linePitch="360"/>
        </w:sectPr>
      </w:pPr>
    </w:p>
    <w:p w14:paraId="01A46A95" w14:textId="6B2F9AC1" w:rsidR="001D56FF" w:rsidRPr="008B2EFE" w:rsidRDefault="001D56FF" w:rsidP="00334F0F">
      <w:pPr>
        <w:tabs>
          <w:tab w:val="left" w:pos="720"/>
          <w:tab w:val="left" w:pos="1440"/>
          <w:tab w:val="left" w:pos="2160"/>
          <w:tab w:val="left" w:pos="2880"/>
        </w:tabs>
        <w:suppressAutoHyphens/>
        <w:jc w:val="center"/>
        <w:rPr>
          <w:rFonts w:ascii="Times New Roman" w:hAnsi="Times New Roman"/>
          <w:b/>
          <w:spacing w:val="-3"/>
          <w:szCs w:val="24"/>
        </w:rPr>
      </w:pPr>
      <w:r w:rsidRPr="008B2EFE">
        <w:rPr>
          <w:rFonts w:ascii="Times New Roman" w:hAnsi="Times New Roman"/>
          <w:b/>
          <w:spacing w:val="-3"/>
          <w:szCs w:val="24"/>
        </w:rPr>
        <w:lastRenderedPageBreak/>
        <w:t>PART V – BEST MANAGEMENT PRACTICES</w:t>
      </w:r>
      <w:r w:rsidR="006C2883">
        <w:rPr>
          <w:rFonts w:ascii="Times New Roman" w:hAnsi="Times New Roman"/>
          <w:b/>
          <w:spacing w:val="-3"/>
          <w:szCs w:val="24"/>
        </w:rPr>
        <w:t xml:space="preserve"> (BMPs)</w:t>
      </w:r>
    </w:p>
    <w:p w14:paraId="1B999166" w14:textId="77777777" w:rsidR="001D56FF" w:rsidRPr="008B2EFE" w:rsidRDefault="001D56FF" w:rsidP="00334F0F">
      <w:pPr>
        <w:tabs>
          <w:tab w:val="left" w:pos="720"/>
          <w:tab w:val="left" w:pos="1440"/>
          <w:tab w:val="left" w:pos="2160"/>
          <w:tab w:val="left" w:pos="2880"/>
        </w:tabs>
        <w:suppressAutoHyphens/>
        <w:jc w:val="both"/>
        <w:rPr>
          <w:rFonts w:ascii="Times New Roman" w:hAnsi="Times New Roman"/>
          <w:b/>
          <w:spacing w:val="-3"/>
          <w:szCs w:val="24"/>
        </w:rPr>
      </w:pPr>
    </w:p>
    <w:p w14:paraId="6D6BC387" w14:textId="77777777" w:rsidR="001D56FF" w:rsidRPr="008B2EFE" w:rsidRDefault="001D56FF" w:rsidP="00334F0F">
      <w:pPr>
        <w:tabs>
          <w:tab w:val="left" w:pos="720"/>
          <w:tab w:val="left" w:pos="1440"/>
          <w:tab w:val="left" w:pos="2160"/>
          <w:tab w:val="left" w:pos="2880"/>
        </w:tabs>
        <w:suppressAutoHyphens/>
        <w:rPr>
          <w:rFonts w:ascii="Times New Roman" w:hAnsi="Times New Roman"/>
          <w:b/>
          <w:strike/>
          <w:spacing w:val="-3"/>
          <w:szCs w:val="24"/>
        </w:rPr>
      </w:pPr>
      <w:r w:rsidRPr="008B2EFE">
        <w:rPr>
          <w:rFonts w:ascii="Times New Roman" w:hAnsi="Times New Roman"/>
          <w:b/>
          <w:spacing w:val="-3"/>
          <w:szCs w:val="24"/>
        </w:rPr>
        <w:t xml:space="preserve">5.0 </w:t>
      </w:r>
      <w:r w:rsidRPr="008B2EFE">
        <w:rPr>
          <w:rFonts w:ascii="Times New Roman" w:hAnsi="Times New Roman"/>
          <w:b/>
          <w:spacing w:val="-3"/>
          <w:szCs w:val="24"/>
        </w:rPr>
        <w:tab/>
        <w:t xml:space="preserve">Retention System Design and Performance Criteria </w:t>
      </w:r>
    </w:p>
    <w:p w14:paraId="5A3916B4" w14:textId="77777777" w:rsidR="001D56FF" w:rsidRPr="008B2EFE" w:rsidRDefault="001D56FF" w:rsidP="00334F0F">
      <w:pPr>
        <w:tabs>
          <w:tab w:val="left" w:pos="720"/>
          <w:tab w:val="left" w:pos="1440"/>
          <w:tab w:val="left" w:pos="2160"/>
          <w:tab w:val="left" w:pos="2880"/>
        </w:tabs>
        <w:suppressAutoHyphens/>
        <w:rPr>
          <w:rFonts w:ascii="Times New Roman" w:hAnsi="Times New Roman"/>
          <w:bCs/>
          <w:spacing w:val="-3"/>
          <w:szCs w:val="24"/>
        </w:rPr>
      </w:pPr>
    </w:p>
    <w:p w14:paraId="5B28D4FA" w14:textId="4C7CFC88" w:rsidR="001D56FF" w:rsidRPr="008B2EFE" w:rsidRDefault="001D56FF" w:rsidP="0097325D">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5.1 </w:t>
      </w:r>
      <w:r w:rsidRPr="008B2EFE">
        <w:rPr>
          <w:rFonts w:ascii="Times New Roman" w:hAnsi="Times New Roman"/>
          <w:b/>
          <w:spacing w:val="-3"/>
          <w:szCs w:val="24"/>
        </w:rPr>
        <w:tab/>
        <w:t>Description</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r w:rsidR="00287643">
        <w:rPr>
          <w:rFonts w:ascii="Times New Roman" w:hAnsi="Times New Roman"/>
          <w:i/>
          <w:spacing w:val="-3"/>
          <w:szCs w:val="24"/>
        </w:rPr>
        <w:t>, effective date</w:t>
      </w:r>
    </w:p>
    <w:p w14:paraId="487F4FA4"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71F11BB" w14:textId="77777777" w:rsidR="001D56FF" w:rsidRPr="008B2EFE" w:rsidRDefault="001D56FF" w:rsidP="00334F0F">
      <w:pPr>
        <w:pStyle w:val="BodyTextIndent3"/>
        <w:tabs>
          <w:tab w:val="left" w:pos="720"/>
          <w:tab w:val="left" w:pos="1440"/>
          <w:tab w:val="left" w:pos="2160"/>
          <w:tab w:val="left" w:pos="2880"/>
        </w:tabs>
        <w:ind w:left="1440"/>
        <w:rPr>
          <w:rFonts w:ascii="Times New Roman" w:hAnsi="Times New Roman"/>
          <w:sz w:val="24"/>
          <w:szCs w:val="24"/>
        </w:rPr>
      </w:pPr>
      <w:r w:rsidRPr="008B2EFE">
        <w:rPr>
          <w:rFonts w:ascii="Times New Roman" w:hAnsi="Times New Roman"/>
          <w:sz w:val="24"/>
          <w:szCs w:val="24"/>
        </w:rPr>
        <w:t>Retention system is defined as a storage area designed to store a defined quantity of runoff, allowing it to percolate through permeable soils into the shallow ground water aquifer.  Stormwater retention works best using a variety of retention systems throughout the project site.  Examples of retention systems include:</w:t>
      </w:r>
    </w:p>
    <w:p w14:paraId="5DF813E4" w14:textId="77777777" w:rsidR="001D56FF" w:rsidRPr="008B2EFE" w:rsidRDefault="001D56FF" w:rsidP="00334F0F">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14:paraId="111FED52" w14:textId="77777777" w:rsidR="001D56FF" w:rsidRPr="008B2EFE" w:rsidRDefault="001D56FF" w:rsidP="00334F0F">
      <w:pPr>
        <w:numPr>
          <w:ilvl w:val="0"/>
          <w:numId w:val="4"/>
        </w:numPr>
        <w:tabs>
          <w:tab w:val="left" w:pos="-1440"/>
          <w:tab w:val="left" w:pos="-720"/>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 xml:space="preserve">Man-made or natural depressional areas where the floor is graded as flat as </w:t>
      </w:r>
      <w:proofErr w:type="gramStart"/>
      <w:r w:rsidRPr="008B2EFE">
        <w:rPr>
          <w:rFonts w:ascii="Times New Roman" w:hAnsi="Times New Roman"/>
          <w:spacing w:val="-3"/>
          <w:szCs w:val="24"/>
        </w:rPr>
        <w:t>possible</w:t>
      </w:r>
      <w:proofErr w:type="gramEnd"/>
      <w:r w:rsidRPr="008B2EFE">
        <w:rPr>
          <w:rFonts w:ascii="Times New Roman" w:hAnsi="Times New Roman"/>
          <w:spacing w:val="-3"/>
          <w:szCs w:val="24"/>
        </w:rPr>
        <w:t xml:space="preserve"> and turf is established to promote infiltration and stabilize the basin slopes (see Figure 5-1)</w:t>
      </w:r>
    </w:p>
    <w:p w14:paraId="10E00DF3"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E83EEBA" w14:textId="77777777" w:rsidR="001D56FF" w:rsidRPr="008B2EFE" w:rsidRDefault="001D56FF" w:rsidP="00334F0F">
      <w:pPr>
        <w:numPr>
          <w:ilvl w:val="0"/>
          <w:numId w:val="4"/>
        </w:numPr>
        <w:tabs>
          <w:tab w:val="left" w:pos="-1440"/>
          <w:tab w:val="left" w:pos="-720"/>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Shallow landscaped areas designed to store stormwater</w:t>
      </w:r>
    </w:p>
    <w:p w14:paraId="266A5267"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7E80492" w14:textId="77777777" w:rsidR="001D56FF" w:rsidRPr="008B2EFE" w:rsidRDefault="001D56FF" w:rsidP="00334F0F">
      <w:pPr>
        <w:numPr>
          <w:ilvl w:val="0"/>
          <w:numId w:val="4"/>
        </w:numPr>
        <w:tabs>
          <w:tab w:val="left" w:pos="-1440"/>
          <w:tab w:val="left" w:pos="-720"/>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Vegetated swales with swale blocks or raised inlets</w:t>
      </w:r>
    </w:p>
    <w:p w14:paraId="7B0435FE"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B98531F" w14:textId="77777777" w:rsidR="001D56FF" w:rsidRPr="008B2EFE" w:rsidRDefault="001D56FF" w:rsidP="00334F0F">
      <w:pPr>
        <w:numPr>
          <w:ilvl w:val="0"/>
          <w:numId w:val="4"/>
        </w:numPr>
        <w:tabs>
          <w:tab w:val="left" w:pos="-1440"/>
          <w:tab w:val="left" w:pos="-720"/>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Pervious concrete with continuous curb</w:t>
      </w:r>
    </w:p>
    <w:p w14:paraId="4DB9C439" w14:textId="77777777" w:rsidR="001D56FF" w:rsidRPr="008B2EFE" w:rsidRDefault="001D56FF" w:rsidP="00334F0F">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14:paraId="6AA99133" w14:textId="77777777" w:rsidR="001D56FF" w:rsidRPr="008B2EFE" w:rsidRDefault="001D56FF" w:rsidP="00334F0F">
      <w:pPr>
        <w:pStyle w:val="BodyTextIndent3"/>
        <w:tabs>
          <w:tab w:val="left" w:pos="720"/>
          <w:tab w:val="left" w:pos="1440"/>
          <w:tab w:val="left" w:pos="2160"/>
          <w:tab w:val="left" w:pos="2880"/>
        </w:tabs>
        <w:ind w:left="1440"/>
        <w:rPr>
          <w:rFonts w:ascii="Times New Roman" w:hAnsi="Times New Roman"/>
          <w:sz w:val="24"/>
          <w:szCs w:val="24"/>
        </w:rPr>
      </w:pPr>
      <w:r w:rsidRPr="008B2EFE">
        <w:rPr>
          <w:rFonts w:ascii="Times New Roman" w:hAnsi="Times New Roman"/>
          <w:sz w:val="24"/>
          <w:szCs w:val="24"/>
        </w:rPr>
        <w:t>Soil permeability and water table conditions must be such that the retention system can percolate the desired runoff volume within a specified time following a storm event.  After drawdown has been completed, the basin does not hold any water, thus the system is normally "dry."  Unlike detention basins, the treatment volume for retention systems is not discharged to surface waters.</w:t>
      </w:r>
    </w:p>
    <w:p w14:paraId="06345136"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01C2583" w14:textId="026C2BD3"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Retention systems should not </w:t>
      </w:r>
      <w:proofErr w:type="gramStart"/>
      <w:r w:rsidRPr="008B2EFE">
        <w:rPr>
          <w:rFonts w:ascii="Times New Roman" w:hAnsi="Times New Roman"/>
          <w:spacing w:val="-3"/>
          <w:szCs w:val="24"/>
        </w:rPr>
        <w:t>be located in</w:t>
      </w:r>
      <w:proofErr w:type="gramEnd"/>
      <w:r w:rsidRPr="008B2EFE">
        <w:rPr>
          <w:rFonts w:ascii="Times New Roman" w:hAnsi="Times New Roman"/>
          <w:spacing w:val="-3"/>
          <w:szCs w:val="24"/>
        </w:rPr>
        <w:t xml:space="preserve"> close proximity to drinking water supply wells.  </w:t>
      </w:r>
      <w:r w:rsidR="00287643">
        <w:rPr>
          <w:rFonts w:ascii="Times New Roman" w:hAnsi="Times New Roman"/>
          <w:spacing w:val="-3"/>
          <w:szCs w:val="24"/>
        </w:rPr>
        <w:t xml:space="preserve">See section 8.5.2 of Volume I for additional permitting requirements to protect groundwater.  </w:t>
      </w:r>
      <w:r w:rsidRPr="008B2EFE">
        <w:rPr>
          <w:rFonts w:ascii="Times New Roman" w:hAnsi="Times New Roman"/>
          <w:spacing w:val="-3"/>
          <w:szCs w:val="24"/>
        </w:rPr>
        <w:t>Chapter 40C-41, F.A.C., provides additional design features for systems constructed in Sensitive Karst Areas of the District where the drinking water aquifer is close to the land surface (see section 13.6).</w:t>
      </w:r>
    </w:p>
    <w:p w14:paraId="72D7E276"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F17BAD5" w14:textId="77777777" w:rsidR="001D56FF" w:rsidRPr="008B2EFE" w:rsidRDefault="001D56FF" w:rsidP="00334F0F">
      <w:pPr>
        <w:tabs>
          <w:tab w:val="left" w:pos="720"/>
          <w:tab w:val="left" w:pos="1440"/>
          <w:tab w:val="left" w:pos="2160"/>
          <w:tab w:val="left" w:pos="2880"/>
        </w:tabs>
        <w:suppressAutoHyphens/>
        <w:ind w:left="720"/>
        <w:rPr>
          <w:rFonts w:ascii="Times New Roman" w:hAnsi="Times New Roman"/>
          <w:spacing w:val="-3"/>
          <w:szCs w:val="24"/>
        </w:rPr>
      </w:pPr>
      <w:r w:rsidRPr="008B2EFE">
        <w:rPr>
          <w:rFonts w:ascii="Times New Roman" w:hAnsi="Times New Roman"/>
          <w:spacing w:val="-3"/>
          <w:szCs w:val="24"/>
        </w:rPr>
        <w:tab/>
        <w:t xml:space="preserve">Besides pollution control, retention systems can be utilized to promote the recharge </w:t>
      </w:r>
      <w:r w:rsidRPr="008B2EFE">
        <w:rPr>
          <w:rFonts w:ascii="Times New Roman" w:hAnsi="Times New Roman"/>
          <w:spacing w:val="-3"/>
          <w:szCs w:val="24"/>
        </w:rPr>
        <w:tab/>
        <w:t xml:space="preserve">of ground water to prevent saltwater intrusion in coastal areas or to maintain </w:t>
      </w:r>
      <w:r w:rsidRPr="008B2EFE">
        <w:rPr>
          <w:rFonts w:ascii="Times New Roman" w:hAnsi="Times New Roman"/>
          <w:spacing w:val="-3"/>
          <w:szCs w:val="24"/>
        </w:rPr>
        <w:tab/>
        <w:t xml:space="preserve">groundwater levels in aquifer recharge areas.  Chapter 40C-41, F.A.C., contains </w:t>
      </w:r>
      <w:r w:rsidRPr="008B2EFE">
        <w:rPr>
          <w:rFonts w:ascii="Times New Roman" w:hAnsi="Times New Roman"/>
          <w:spacing w:val="-3"/>
          <w:szCs w:val="24"/>
        </w:rPr>
        <w:tab/>
        <w:t xml:space="preserve">recharge criteria for the Wekiva Recharge Protection Basin and the Tomoka River </w:t>
      </w:r>
      <w:r w:rsidRPr="008B2EFE">
        <w:rPr>
          <w:rFonts w:ascii="Times New Roman" w:hAnsi="Times New Roman"/>
          <w:spacing w:val="-3"/>
          <w:szCs w:val="24"/>
        </w:rPr>
        <w:tab/>
        <w:t xml:space="preserve">and Spruce Creek Hydrologic Basins (see sections 13.3.1 and 13.5.1).  </w:t>
      </w:r>
      <w:r w:rsidRPr="008B2EFE">
        <w:rPr>
          <w:rFonts w:ascii="Times New Roman" w:hAnsi="Times New Roman"/>
          <w:spacing w:val="-3"/>
          <w:szCs w:val="24"/>
        </w:rPr>
        <w:tab/>
        <w:t xml:space="preserve">Retention systems can also be used to meet the runoff volume criteria for projects </w:t>
      </w:r>
      <w:r w:rsidRPr="008B2EFE">
        <w:rPr>
          <w:rFonts w:ascii="Times New Roman" w:hAnsi="Times New Roman"/>
          <w:spacing w:val="-3"/>
          <w:szCs w:val="24"/>
        </w:rPr>
        <w:tab/>
        <w:t>which discharge to land-locked lakes (see section 3.2 of this Volume).</w:t>
      </w:r>
    </w:p>
    <w:p w14:paraId="2C6761DC" w14:textId="77777777" w:rsidR="001D56FF" w:rsidRPr="008B2EFE" w:rsidRDefault="001D56FF" w:rsidP="00334F0F">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14:paraId="1521FEA7"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There are several design and performance criteria specific to retention systems which are described below.</w:t>
      </w:r>
    </w:p>
    <w:p w14:paraId="54331C51" w14:textId="77777777" w:rsidR="001D56FF" w:rsidRPr="008B2EFE" w:rsidRDefault="001D56FF" w:rsidP="00334F0F">
      <w:pPr>
        <w:jc w:val="both"/>
        <w:rPr>
          <w:rFonts w:ascii="Times New Roman" w:hAnsi="Times New Roman"/>
          <w:szCs w:val="24"/>
        </w:rPr>
      </w:pPr>
      <w:r w:rsidRPr="008B2EFE">
        <w:rPr>
          <w:rFonts w:ascii="Times New Roman" w:hAnsi="Times New Roman"/>
          <w:szCs w:val="24"/>
        </w:rPr>
        <w:br w:type="page"/>
      </w:r>
    </w:p>
    <w:p w14:paraId="47D22C7D"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650181D0" w14:textId="1D09F1A6" w:rsidR="001D56FF" w:rsidRPr="008B2EFE" w:rsidRDefault="00D93313" w:rsidP="00334F0F">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drawing>
          <wp:inline distT="0" distB="0" distL="0" distR="0" wp14:anchorId="29992379" wp14:editId="47D13472">
            <wp:extent cx="2562225" cy="7029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62225" cy="7029450"/>
                    </a:xfrm>
                    <a:prstGeom prst="rect">
                      <a:avLst/>
                    </a:prstGeom>
                    <a:noFill/>
                    <a:ln>
                      <a:noFill/>
                    </a:ln>
                  </pic:spPr>
                </pic:pic>
              </a:graphicData>
            </a:graphic>
          </wp:inline>
        </w:drawing>
      </w:r>
    </w:p>
    <w:p w14:paraId="05DDF091"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2E62A2A6" w14:textId="77777777" w:rsidR="001D56FF" w:rsidRPr="008B2EFE" w:rsidRDefault="001D56FF" w:rsidP="00334F0F">
      <w:pPr>
        <w:pStyle w:val="BodyText2"/>
        <w:spacing w:line="240" w:lineRule="auto"/>
        <w:rPr>
          <w:rFonts w:ascii="Times New Roman" w:hAnsi="Times New Roman"/>
          <w:bCs/>
          <w:szCs w:val="24"/>
        </w:rPr>
      </w:pPr>
      <w:r w:rsidRPr="008B2EFE">
        <w:rPr>
          <w:rFonts w:ascii="Times New Roman" w:hAnsi="Times New Roman"/>
          <w:bCs/>
          <w:szCs w:val="24"/>
        </w:rPr>
        <w:t>Figure 5-1.  Retention (N.T.S.)</w:t>
      </w:r>
    </w:p>
    <w:p w14:paraId="19068815" w14:textId="77777777" w:rsidR="001D56FF" w:rsidRPr="008B2EFE" w:rsidRDefault="001D56FF" w:rsidP="00334F0F">
      <w:pPr>
        <w:jc w:val="both"/>
        <w:rPr>
          <w:rFonts w:ascii="Times New Roman" w:hAnsi="Times New Roman"/>
          <w:szCs w:val="24"/>
        </w:rPr>
      </w:pPr>
      <w:r w:rsidRPr="008B2EFE">
        <w:rPr>
          <w:rFonts w:ascii="Times New Roman" w:hAnsi="Times New Roman"/>
          <w:szCs w:val="24"/>
        </w:rPr>
        <w:br w:type="page"/>
      </w:r>
    </w:p>
    <w:p w14:paraId="2A9F55F0" w14:textId="43A9F627" w:rsidR="001D56FF" w:rsidRPr="008B2EFE" w:rsidRDefault="001D56FF" w:rsidP="00334F0F">
      <w:pPr>
        <w:tabs>
          <w:tab w:val="left" w:pos="-1440"/>
          <w:tab w:val="left" w:pos="-720"/>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lastRenderedPageBreak/>
        <w:tab/>
        <w:t xml:space="preserve">5.2 </w:t>
      </w:r>
      <w:r w:rsidRPr="008B2EFE">
        <w:rPr>
          <w:rFonts w:ascii="Times New Roman" w:hAnsi="Times New Roman"/>
          <w:b/>
          <w:spacing w:val="-3"/>
          <w:szCs w:val="24"/>
        </w:rPr>
        <w:tab/>
        <w:t>Treatment Volume</w:t>
      </w:r>
      <w:r w:rsidR="00BD0CEA">
        <w:rPr>
          <w:rFonts w:ascii="Times New Roman" w:hAnsi="Times New Roman"/>
          <w:b/>
          <w:spacing w:val="-3"/>
          <w:szCs w:val="24"/>
        </w:rPr>
        <w:t xml:space="preserve"> </w:t>
      </w:r>
      <w:r w:rsidR="00BD0CEA" w:rsidRPr="008A2822">
        <w:rPr>
          <w:rFonts w:ascii="Times New Roman" w:hAnsi="Times New Roman"/>
          <w:b/>
          <w:i/>
          <w:iCs/>
          <w:spacing w:val="-3"/>
          <w:szCs w:val="24"/>
        </w:rPr>
        <w:t>Re</w:t>
      </w:r>
      <w:r w:rsidR="00D33DDA">
        <w:rPr>
          <w:rFonts w:ascii="Times New Roman" w:hAnsi="Times New Roman"/>
          <w:b/>
          <w:i/>
          <w:iCs/>
          <w:spacing w:val="-3"/>
          <w:szCs w:val="24"/>
        </w:rPr>
        <w:t>vis</w:t>
      </w:r>
      <w:r w:rsidR="00BD0CEA" w:rsidRPr="008A2822">
        <w:rPr>
          <w:rFonts w:ascii="Times New Roman" w:hAnsi="Times New Roman"/>
          <w:b/>
          <w:i/>
          <w:iCs/>
          <w:spacing w:val="-3"/>
          <w:szCs w:val="24"/>
        </w:rPr>
        <w:t>ed effective date</w:t>
      </w:r>
    </w:p>
    <w:p w14:paraId="3DB09687" w14:textId="05239120"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B143352" w14:textId="5FF71A57" w:rsidR="001D56FF" w:rsidRPr="008B2EFE" w:rsidRDefault="001D56FF" w:rsidP="00334F0F">
      <w:pPr>
        <w:pStyle w:val="BodyText2"/>
        <w:tabs>
          <w:tab w:val="left" w:pos="720"/>
          <w:tab w:val="left" w:pos="1440"/>
          <w:tab w:val="left" w:pos="2160"/>
          <w:tab w:val="left" w:pos="2880"/>
        </w:tabs>
        <w:spacing w:line="240" w:lineRule="auto"/>
        <w:ind w:left="1440" w:hanging="720"/>
        <w:rPr>
          <w:rFonts w:ascii="Times New Roman" w:hAnsi="Times New Roman"/>
          <w:szCs w:val="24"/>
        </w:rPr>
      </w:pPr>
      <w:r w:rsidRPr="008B2EFE">
        <w:rPr>
          <w:rFonts w:ascii="Times New Roman" w:hAnsi="Times New Roman"/>
          <w:szCs w:val="24"/>
        </w:rPr>
        <w:tab/>
        <w:t xml:space="preserve">The first </w:t>
      </w:r>
      <w:r w:rsidR="00D33DDA">
        <w:rPr>
          <w:rFonts w:ascii="Times New Roman" w:hAnsi="Times New Roman"/>
          <w:szCs w:val="24"/>
          <w:lang w:val="en-US"/>
        </w:rPr>
        <w:t xml:space="preserve">portion </w:t>
      </w:r>
      <w:r w:rsidRPr="008B2EFE">
        <w:rPr>
          <w:rFonts w:ascii="Times New Roman" w:hAnsi="Times New Roman"/>
          <w:szCs w:val="24"/>
        </w:rPr>
        <w:t>of runoff should be routed to the retention basin and percolated into the ground</w:t>
      </w:r>
      <w:r w:rsidR="00D33DDA">
        <w:rPr>
          <w:rFonts w:ascii="Times New Roman" w:hAnsi="Times New Roman"/>
          <w:szCs w:val="24"/>
          <w:lang w:val="en-US"/>
        </w:rPr>
        <w:t xml:space="preserve"> to meet the treatment criteria in sections 8.3 and 9.0 of Volume I</w:t>
      </w:r>
      <w:r w:rsidRPr="008B2EFE">
        <w:rPr>
          <w:rFonts w:ascii="Times New Roman" w:hAnsi="Times New Roman"/>
          <w:szCs w:val="24"/>
        </w:rPr>
        <w:t xml:space="preserve">.  </w:t>
      </w:r>
    </w:p>
    <w:p w14:paraId="6A800A09"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5.3 </w:t>
      </w:r>
      <w:r w:rsidRPr="008B2EFE">
        <w:rPr>
          <w:rFonts w:ascii="Times New Roman" w:hAnsi="Times New Roman"/>
          <w:b/>
          <w:spacing w:val="-3"/>
          <w:szCs w:val="24"/>
        </w:rPr>
        <w:tab/>
        <w:t>Recovery Time</w:t>
      </w:r>
    </w:p>
    <w:p w14:paraId="4D0DF374"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B419078" w14:textId="177FC03D"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The retention system must provide the capacity for the appropriate treatment volume of stormwater specified in section 5.2 within 72 hours following a storm event assuming average antecedent moisture conditions.  In retention systems, the stormwater is drawn down by natural soil infiltration and dissipation into the ground water table, evaporation, or evapotranspiration, as opposed to underdrain systems which rely on artificial methods like drainage pipes.</w:t>
      </w:r>
    </w:p>
    <w:p w14:paraId="0D50119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3BF2744"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Antecedent moisture condition (AMC) refers to the amount of moisture and storage in the soil profile prior to a storm event.  Antecedent soil moisture is an indicator of wetness and availability of soil to infiltrate water.  The AMC can vary from dry to saturated depending on the amount of rainfall received prior to a given point in time.  Therefore, "average AMC" means the soil is neither dry or saturated, but at an average moisture condition at the beginning of a storm event when calculating recovery time for retention systems.</w:t>
      </w:r>
    </w:p>
    <w:p w14:paraId="67524700"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A7AA909"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The antecedent condition has a significant effect on runoff rate, runoff volume, infiltration rate, and infiltration volume.  The infiltration volume is also known as the upper soil zone storage.  Both the infiltration rate and upper soil zone storage are used to calculate the recovery time of retention systems and should be estimated using any generally accepted and well documented method with appropriate parameters to reflect drainage practices, seasonal high water table elevation, the AMC, and any underlying soil characteristics which would limit or prevent percolation of storm water into the soil column.   </w:t>
      </w:r>
    </w:p>
    <w:p w14:paraId="2EB39689" w14:textId="54F3BF54" w:rsidR="001D56FF" w:rsidRDefault="001D56FF" w:rsidP="00334F0F">
      <w:pPr>
        <w:tabs>
          <w:tab w:val="left" w:pos="720"/>
          <w:tab w:val="left" w:pos="1440"/>
          <w:tab w:val="left" w:pos="2160"/>
          <w:tab w:val="left" w:pos="2880"/>
        </w:tabs>
        <w:suppressAutoHyphens/>
        <w:rPr>
          <w:rFonts w:ascii="Times New Roman" w:hAnsi="Times New Roman"/>
          <w:spacing w:val="-3"/>
          <w:szCs w:val="24"/>
        </w:rPr>
      </w:pPr>
    </w:p>
    <w:p w14:paraId="708D95C6" w14:textId="4B509C34" w:rsidR="00111188" w:rsidRPr="008B2EFE" w:rsidRDefault="00111188" w:rsidP="00111188">
      <w:pPr>
        <w:tabs>
          <w:tab w:val="left" w:pos="-1440"/>
          <w:tab w:val="left" w:pos="-720"/>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5.</w:t>
      </w:r>
      <w:r w:rsidR="009F6ED3">
        <w:rPr>
          <w:rFonts w:ascii="Times New Roman" w:hAnsi="Times New Roman"/>
          <w:b/>
          <w:spacing w:val="-3"/>
          <w:szCs w:val="24"/>
        </w:rPr>
        <w:t>4</w:t>
      </w:r>
      <w:r w:rsidRPr="008B2EFE">
        <w:rPr>
          <w:rFonts w:ascii="Times New Roman" w:hAnsi="Times New Roman"/>
          <w:b/>
          <w:spacing w:val="-3"/>
          <w:szCs w:val="24"/>
        </w:rPr>
        <w:t xml:space="preserve"> </w:t>
      </w:r>
      <w:r w:rsidRPr="008B2EFE">
        <w:rPr>
          <w:rFonts w:ascii="Times New Roman" w:hAnsi="Times New Roman"/>
          <w:b/>
          <w:spacing w:val="-3"/>
          <w:szCs w:val="24"/>
        </w:rPr>
        <w:tab/>
      </w:r>
      <w:r>
        <w:rPr>
          <w:rFonts w:ascii="Times New Roman" w:hAnsi="Times New Roman"/>
          <w:b/>
          <w:spacing w:val="-3"/>
          <w:szCs w:val="24"/>
        </w:rPr>
        <w:t xml:space="preserve">Safety </w:t>
      </w:r>
      <w:r w:rsidR="00802289">
        <w:rPr>
          <w:rFonts w:ascii="Times New Roman" w:hAnsi="Times New Roman"/>
          <w:b/>
          <w:spacing w:val="-3"/>
          <w:szCs w:val="24"/>
        </w:rPr>
        <w:t>Factor</w:t>
      </w:r>
      <w:r>
        <w:rPr>
          <w:rFonts w:ascii="Times New Roman" w:hAnsi="Times New Roman"/>
          <w:b/>
          <w:spacing w:val="-3"/>
          <w:szCs w:val="24"/>
        </w:rPr>
        <w:t xml:space="preserve"> </w:t>
      </w:r>
      <w:r>
        <w:rPr>
          <w:rFonts w:ascii="Times New Roman" w:hAnsi="Times New Roman"/>
          <w:b/>
          <w:i/>
          <w:iCs/>
          <w:spacing w:val="-3"/>
          <w:szCs w:val="24"/>
        </w:rPr>
        <w:t xml:space="preserve">New </w:t>
      </w:r>
      <w:r w:rsidRPr="008049D3">
        <w:rPr>
          <w:rFonts w:ascii="Times New Roman" w:hAnsi="Times New Roman"/>
          <w:b/>
          <w:i/>
          <w:iCs/>
          <w:spacing w:val="-3"/>
          <w:szCs w:val="24"/>
        </w:rPr>
        <w:t>effective date</w:t>
      </w:r>
    </w:p>
    <w:p w14:paraId="02B7B3F6" w14:textId="77777777" w:rsidR="00111188" w:rsidRPr="008B2EFE" w:rsidRDefault="00111188" w:rsidP="00111188">
      <w:pPr>
        <w:tabs>
          <w:tab w:val="left" w:pos="720"/>
          <w:tab w:val="left" w:pos="1440"/>
          <w:tab w:val="left" w:pos="2160"/>
          <w:tab w:val="left" w:pos="2880"/>
        </w:tabs>
        <w:suppressAutoHyphens/>
        <w:rPr>
          <w:rFonts w:ascii="Times New Roman" w:hAnsi="Times New Roman"/>
          <w:spacing w:val="-3"/>
          <w:szCs w:val="24"/>
        </w:rPr>
      </w:pPr>
    </w:p>
    <w:p w14:paraId="709F8118" w14:textId="4AF24ED5" w:rsidR="00111188" w:rsidRPr="00111188" w:rsidRDefault="00111188" w:rsidP="008A2822">
      <w:pPr>
        <w:tabs>
          <w:tab w:val="left" w:pos="720"/>
          <w:tab w:val="left" w:pos="1440"/>
          <w:tab w:val="left" w:pos="2160"/>
          <w:tab w:val="left" w:pos="2880"/>
        </w:tabs>
        <w:suppressAutoHyphens/>
        <w:ind w:left="1440"/>
        <w:rPr>
          <w:rFonts w:ascii="Times New Roman" w:hAnsi="Times New Roman"/>
          <w:spacing w:val="-3"/>
          <w:szCs w:val="24"/>
        </w:rPr>
      </w:pPr>
      <w:r w:rsidRPr="00111188">
        <w:rPr>
          <w:rFonts w:ascii="Times New Roman" w:hAnsi="Times New Roman"/>
          <w:spacing w:val="-3"/>
          <w:szCs w:val="24"/>
        </w:rPr>
        <w:t xml:space="preserve">The retention system must be designed with a safety factor of at least two unless the applicant affirmatively demonstrates based on plans, test results, </w:t>
      </w:r>
      <w:proofErr w:type="gramStart"/>
      <w:r w:rsidRPr="00111188">
        <w:rPr>
          <w:rFonts w:ascii="Times New Roman" w:hAnsi="Times New Roman"/>
          <w:spacing w:val="-3"/>
          <w:szCs w:val="24"/>
        </w:rPr>
        <w:t>calculations</w:t>
      </w:r>
      <w:proofErr w:type="gramEnd"/>
      <w:r w:rsidRPr="00111188">
        <w:rPr>
          <w:rFonts w:ascii="Times New Roman" w:hAnsi="Times New Roman"/>
          <w:spacing w:val="-3"/>
          <w:szCs w:val="24"/>
        </w:rPr>
        <w:t xml:space="preserve"> or other information that a lower safety factor is appropriate for the specific site conditions.  Examples of how to apply this factor include but are not limited to the following:</w:t>
      </w:r>
    </w:p>
    <w:p w14:paraId="3228607E" w14:textId="77777777" w:rsidR="00111188" w:rsidRPr="00111188" w:rsidRDefault="00111188" w:rsidP="008A2822">
      <w:pPr>
        <w:tabs>
          <w:tab w:val="left" w:pos="720"/>
          <w:tab w:val="left" w:pos="1440"/>
          <w:tab w:val="left" w:pos="2160"/>
          <w:tab w:val="left" w:pos="2880"/>
        </w:tabs>
        <w:suppressAutoHyphens/>
        <w:ind w:left="1440"/>
        <w:rPr>
          <w:rFonts w:ascii="Times New Roman" w:hAnsi="Times New Roman"/>
          <w:spacing w:val="-3"/>
          <w:szCs w:val="24"/>
        </w:rPr>
      </w:pPr>
    </w:p>
    <w:p w14:paraId="520A9578" w14:textId="1DA88DD9" w:rsidR="00111188" w:rsidRPr="00111188" w:rsidRDefault="00111188" w:rsidP="008A2822">
      <w:pPr>
        <w:tabs>
          <w:tab w:val="left" w:pos="720"/>
          <w:tab w:val="left" w:pos="1440"/>
          <w:tab w:val="left" w:pos="2160"/>
          <w:tab w:val="left" w:pos="2880"/>
        </w:tabs>
        <w:suppressAutoHyphens/>
        <w:ind w:left="1440"/>
        <w:rPr>
          <w:rFonts w:ascii="Times New Roman" w:hAnsi="Times New Roman"/>
          <w:spacing w:val="-3"/>
          <w:szCs w:val="24"/>
        </w:rPr>
      </w:pPr>
      <w:r w:rsidRPr="00111188">
        <w:rPr>
          <w:rFonts w:ascii="Times New Roman" w:hAnsi="Times New Roman"/>
          <w:spacing w:val="-3"/>
          <w:szCs w:val="24"/>
        </w:rPr>
        <w:t>(a)</w:t>
      </w:r>
      <w:r w:rsidRPr="00111188">
        <w:rPr>
          <w:rFonts w:ascii="Times New Roman" w:hAnsi="Times New Roman"/>
          <w:spacing w:val="-3"/>
          <w:szCs w:val="24"/>
        </w:rPr>
        <w:tab/>
        <w:t>Reducing the design percolation rate by half</w:t>
      </w:r>
    </w:p>
    <w:p w14:paraId="7B14F24F" w14:textId="77777777" w:rsidR="00111188" w:rsidRPr="00111188" w:rsidRDefault="00111188" w:rsidP="008A2822">
      <w:pPr>
        <w:tabs>
          <w:tab w:val="left" w:pos="720"/>
          <w:tab w:val="left" w:pos="1440"/>
          <w:tab w:val="left" w:pos="2160"/>
          <w:tab w:val="left" w:pos="2880"/>
        </w:tabs>
        <w:suppressAutoHyphens/>
        <w:ind w:left="1440"/>
        <w:rPr>
          <w:rFonts w:ascii="Times New Roman" w:hAnsi="Times New Roman"/>
          <w:spacing w:val="-3"/>
          <w:szCs w:val="24"/>
        </w:rPr>
      </w:pPr>
    </w:p>
    <w:p w14:paraId="25FFEC88" w14:textId="26C1D6F8" w:rsidR="00111188" w:rsidRDefault="00111188" w:rsidP="008A2822">
      <w:pPr>
        <w:tabs>
          <w:tab w:val="left" w:pos="720"/>
          <w:tab w:val="left" w:pos="1440"/>
          <w:tab w:val="left" w:pos="2160"/>
          <w:tab w:val="left" w:pos="2880"/>
        </w:tabs>
        <w:suppressAutoHyphens/>
        <w:ind w:left="1440"/>
        <w:rPr>
          <w:rFonts w:ascii="Times New Roman" w:hAnsi="Times New Roman"/>
          <w:spacing w:val="-3"/>
          <w:szCs w:val="24"/>
        </w:rPr>
      </w:pPr>
      <w:r w:rsidRPr="00111188">
        <w:rPr>
          <w:rFonts w:ascii="Times New Roman" w:hAnsi="Times New Roman"/>
          <w:spacing w:val="-3"/>
          <w:szCs w:val="24"/>
        </w:rPr>
        <w:t>(b)</w:t>
      </w:r>
      <w:r w:rsidRPr="00111188">
        <w:rPr>
          <w:rFonts w:ascii="Times New Roman" w:hAnsi="Times New Roman"/>
          <w:spacing w:val="-3"/>
          <w:szCs w:val="24"/>
        </w:rPr>
        <w:tab/>
        <w:t>Designing for the required drawdown within 36 hours instead of 72 hours.</w:t>
      </w:r>
    </w:p>
    <w:p w14:paraId="61FED833" w14:textId="77777777" w:rsidR="00111188" w:rsidRPr="008B2EFE" w:rsidRDefault="00111188" w:rsidP="00334F0F">
      <w:pPr>
        <w:tabs>
          <w:tab w:val="left" w:pos="720"/>
          <w:tab w:val="left" w:pos="1440"/>
          <w:tab w:val="left" w:pos="2160"/>
          <w:tab w:val="left" w:pos="2880"/>
        </w:tabs>
        <w:suppressAutoHyphens/>
        <w:rPr>
          <w:rFonts w:ascii="Times New Roman" w:hAnsi="Times New Roman"/>
          <w:spacing w:val="-3"/>
          <w:szCs w:val="24"/>
        </w:rPr>
      </w:pPr>
    </w:p>
    <w:p w14:paraId="3AA2DE8F" w14:textId="0E74DD63"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5.</w:t>
      </w:r>
      <w:r w:rsidR="00111188">
        <w:rPr>
          <w:rFonts w:ascii="Times New Roman" w:hAnsi="Times New Roman"/>
          <w:b/>
          <w:spacing w:val="-3"/>
          <w:szCs w:val="24"/>
        </w:rPr>
        <w:t>5</w:t>
      </w:r>
      <w:r w:rsidRPr="008B2EFE">
        <w:rPr>
          <w:rFonts w:ascii="Times New Roman" w:hAnsi="Times New Roman"/>
          <w:b/>
          <w:spacing w:val="-3"/>
          <w:szCs w:val="24"/>
        </w:rPr>
        <w:tab/>
        <w:t>Basin Stabilization</w:t>
      </w:r>
    </w:p>
    <w:p w14:paraId="1540F728"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8567FE3" w14:textId="77777777" w:rsidR="001D56FF" w:rsidRPr="008B2EFE" w:rsidRDefault="001D56FF" w:rsidP="00334F0F">
      <w:pPr>
        <w:tabs>
          <w:tab w:val="left" w:pos="-1440"/>
          <w:tab w:val="left" w:pos="-720"/>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The retention basin should be stabilized with pervious material or permanent vegetative cover.  To provide proper treatment of the runoff in very permeable soils, </w:t>
      </w:r>
      <w:r w:rsidRPr="008B2EFE">
        <w:rPr>
          <w:rFonts w:ascii="Times New Roman" w:hAnsi="Times New Roman"/>
          <w:spacing w:val="-3"/>
          <w:szCs w:val="24"/>
        </w:rPr>
        <w:lastRenderedPageBreak/>
        <w:t>permanent vegetative cover must be utilized when U.S. Department of Agriculture Natural Resources Conservation Service (SCS) hydrologic group "A" soils underlie the retention basin, except for pervious pavement systems.</w:t>
      </w:r>
    </w:p>
    <w:p w14:paraId="297516CF"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BF8DA0B" w14:textId="345DCCF9"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5.</w:t>
      </w:r>
      <w:r w:rsidR="00111188">
        <w:rPr>
          <w:rFonts w:ascii="Times New Roman" w:hAnsi="Times New Roman"/>
          <w:b/>
          <w:spacing w:val="-3"/>
          <w:szCs w:val="24"/>
        </w:rPr>
        <w:t>6</w:t>
      </w:r>
      <w:r w:rsidRPr="008B2EFE">
        <w:rPr>
          <w:rFonts w:ascii="Times New Roman" w:hAnsi="Times New Roman"/>
          <w:b/>
          <w:spacing w:val="-3"/>
          <w:szCs w:val="24"/>
        </w:rPr>
        <w:t xml:space="preserve"> </w:t>
      </w:r>
      <w:r w:rsidRPr="008B2EFE">
        <w:rPr>
          <w:rFonts w:ascii="Times New Roman" w:hAnsi="Times New Roman"/>
          <w:b/>
          <w:spacing w:val="-3"/>
          <w:szCs w:val="24"/>
        </w:rPr>
        <w:tab/>
        <w:t>Retention Basin Construction</w:t>
      </w:r>
    </w:p>
    <w:p w14:paraId="64D19F7A" w14:textId="77777777" w:rsidR="001D56FF" w:rsidRPr="008B2EFE" w:rsidRDefault="001D56FF" w:rsidP="00334F0F">
      <w:pPr>
        <w:tabs>
          <w:tab w:val="left" w:pos="720"/>
          <w:tab w:val="left" w:pos="1440"/>
          <w:tab w:val="left" w:pos="2160"/>
          <w:tab w:val="left" w:pos="2880"/>
        </w:tabs>
        <w:suppressAutoHyphens/>
        <w:rPr>
          <w:rFonts w:ascii="Times New Roman" w:hAnsi="Times New Roman"/>
          <w:bCs/>
          <w:spacing w:val="-3"/>
          <w:szCs w:val="24"/>
        </w:rPr>
      </w:pPr>
    </w:p>
    <w:p w14:paraId="58DFF019" w14:textId="0D8D342B"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5.</w:t>
      </w:r>
      <w:r w:rsidR="00111188">
        <w:rPr>
          <w:rFonts w:ascii="Times New Roman" w:hAnsi="Times New Roman"/>
          <w:b/>
          <w:spacing w:val="-3"/>
          <w:szCs w:val="24"/>
        </w:rPr>
        <w:t>6</w:t>
      </w:r>
      <w:r w:rsidRPr="008B2EFE">
        <w:rPr>
          <w:rFonts w:ascii="Times New Roman" w:hAnsi="Times New Roman"/>
          <w:b/>
          <w:spacing w:val="-3"/>
          <w:szCs w:val="24"/>
        </w:rPr>
        <w:t xml:space="preserve">.1 </w:t>
      </w:r>
      <w:r w:rsidRPr="008B2EFE">
        <w:rPr>
          <w:rFonts w:ascii="Times New Roman" w:hAnsi="Times New Roman"/>
          <w:b/>
          <w:spacing w:val="-3"/>
          <w:szCs w:val="24"/>
        </w:rPr>
        <w:tab/>
        <w:t>Overview</w:t>
      </w:r>
    </w:p>
    <w:p w14:paraId="220AD4B0"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48E231B"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Retention basin construction procedures and the overall sequence of site construction are two key factors that can control the effectiveness of retention basins.  Sub-standard construction methods or construction sequence can render the basin inoperable prior to completion of site development.</w:t>
      </w:r>
    </w:p>
    <w:p w14:paraId="2BE57B02"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DACB80C" w14:textId="7D170293" w:rsidR="001D56FF" w:rsidRPr="008B2EFE" w:rsidRDefault="001D56FF" w:rsidP="00334F0F">
      <w:pPr>
        <w:tabs>
          <w:tab w:val="left" w:pos="720"/>
          <w:tab w:val="left" w:pos="1440"/>
          <w:tab w:val="left" w:pos="2160"/>
          <w:tab w:val="left" w:pos="2880"/>
        </w:tabs>
        <w:suppressAutoHyphens/>
        <w:ind w:left="720" w:hanging="720"/>
        <w:rPr>
          <w:rFonts w:ascii="Times New Roman" w:hAnsi="Times New Roman"/>
          <w:b/>
          <w:spacing w:val="-3"/>
          <w:szCs w:val="24"/>
        </w:rPr>
      </w:pPr>
      <w:r w:rsidRPr="008B2EFE">
        <w:rPr>
          <w:rFonts w:ascii="Times New Roman" w:hAnsi="Times New Roman"/>
          <w:b/>
          <w:spacing w:val="-3"/>
          <w:szCs w:val="24"/>
        </w:rPr>
        <w:tab/>
        <w:t>5.</w:t>
      </w:r>
      <w:r w:rsidR="00111188">
        <w:rPr>
          <w:rFonts w:ascii="Times New Roman" w:hAnsi="Times New Roman"/>
          <w:b/>
          <w:spacing w:val="-3"/>
          <w:szCs w:val="24"/>
        </w:rPr>
        <w:t>6</w:t>
      </w:r>
      <w:r w:rsidRPr="008B2EFE">
        <w:rPr>
          <w:rFonts w:ascii="Times New Roman" w:hAnsi="Times New Roman"/>
          <w:b/>
          <w:spacing w:val="-3"/>
          <w:szCs w:val="24"/>
        </w:rPr>
        <w:t xml:space="preserve">.2 </w:t>
      </w:r>
      <w:r w:rsidRPr="008B2EFE">
        <w:rPr>
          <w:rFonts w:ascii="Times New Roman" w:hAnsi="Times New Roman"/>
          <w:b/>
          <w:spacing w:val="-3"/>
          <w:szCs w:val="24"/>
        </w:rPr>
        <w:tab/>
        <w:t>Construction Requirements</w:t>
      </w:r>
      <w:r w:rsidR="00E56045">
        <w:rPr>
          <w:rFonts w:ascii="Times New Roman" w:hAnsi="Times New Roman"/>
          <w:b/>
          <w:spacing w:val="-3"/>
          <w:szCs w:val="24"/>
        </w:rPr>
        <w:t xml:space="preserve"> </w:t>
      </w:r>
      <w:r w:rsidR="00E56045">
        <w:rPr>
          <w:rFonts w:ascii="Times New Roman" w:hAnsi="Times New Roman"/>
          <w:b/>
          <w:i/>
          <w:iCs/>
          <w:spacing w:val="-3"/>
          <w:szCs w:val="24"/>
        </w:rPr>
        <w:t xml:space="preserve">Revised </w:t>
      </w:r>
      <w:r w:rsidR="00E56045" w:rsidRPr="008049D3">
        <w:rPr>
          <w:rFonts w:ascii="Times New Roman" w:hAnsi="Times New Roman"/>
          <w:b/>
          <w:i/>
          <w:iCs/>
          <w:spacing w:val="-3"/>
          <w:szCs w:val="24"/>
        </w:rPr>
        <w:t>effective date</w:t>
      </w:r>
    </w:p>
    <w:p w14:paraId="061D604E"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0044FCD"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The following construction procedures are recommended to avoid degradation of retention basin infiltration capacity due to construction practices (Andreyev and Wiseman 1989):</w:t>
      </w:r>
    </w:p>
    <w:p w14:paraId="30763F8B"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37089B1" w14:textId="77777777" w:rsidR="001D56FF" w:rsidRPr="008B2EFE" w:rsidRDefault="001D56FF" w:rsidP="00334F0F">
      <w:pPr>
        <w:tabs>
          <w:tab w:val="left" w:pos="720"/>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Initially construct the retention basin to rough grade by under-excavating the basin bottom and sides by approximately 12 inches.</w:t>
      </w:r>
    </w:p>
    <w:p w14:paraId="4F5F2F1B"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119EF68E" w14:textId="77777777" w:rsidR="001D56FF" w:rsidRPr="008B2EFE" w:rsidRDefault="001D56FF" w:rsidP="00334F0F">
      <w:pPr>
        <w:tabs>
          <w:tab w:val="left" w:pos="720"/>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After the drainage area contributing to the basin has been fully stabilized, the interior side slopes and basin bottom should be excavated to final design specifications.  The excess soil and undesirable material should be carefully excavated and removed from the pond so that all accumulated silts, clays, organics, and other fine sediment material has been removed from the pond area.  The excavated material should be disposed of beyond the limits of the drainage area of the basin.</w:t>
      </w:r>
    </w:p>
    <w:p w14:paraId="1A654D9A"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3B5EC046" w14:textId="77777777" w:rsidR="001D56FF" w:rsidRPr="008B2EFE" w:rsidRDefault="001D56FF" w:rsidP="00334F0F">
      <w:pPr>
        <w:tabs>
          <w:tab w:val="left" w:pos="720"/>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(c)</w:t>
      </w:r>
      <w:r w:rsidRPr="008B2EFE">
        <w:rPr>
          <w:rFonts w:ascii="Times New Roman" w:hAnsi="Times New Roman"/>
          <w:spacing w:val="-3"/>
          <w:szCs w:val="24"/>
        </w:rPr>
        <w:tab/>
        <w:t>Once the basin has been excavated to final grade, the entire basin bottom should be deep raked and loosened for optimal infiltration.</w:t>
      </w:r>
    </w:p>
    <w:p w14:paraId="3D03012A"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375089E4" w14:textId="76CAC101"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(d)</w:t>
      </w:r>
      <w:r w:rsidRPr="008B2EFE">
        <w:rPr>
          <w:rFonts w:ascii="Times New Roman" w:hAnsi="Times New Roman"/>
          <w:spacing w:val="-3"/>
          <w:szCs w:val="24"/>
        </w:rPr>
        <w:tab/>
        <w:t>Finally, the basin should be stabilized according to section 5.</w:t>
      </w:r>
      <w:r w:rsidR="009F6ED3">
        <w:rPr>
          <w:rFonts w:ascii="Times New Roman" w:hAnsi="Times New Roman"/>
          <w:spacing w:val="-3"/>
          <w:szCs w:val="24"/>
        </w:rPr>
        <w:t>5</w:t>
      </w:r>
      <w:r w:rsidRPr="008B2EFE">
        <w:rPr>
          <w:rFonts w:ascii="Times New Roman" w:hAnsi="Times New Roman"/>
          <w:spacing w:val="-3"/>
          <w:szCs w:val="24"/>
        </w:rPr>
        <w:t>, above.</w:t>
      </w:r>
    </w:p>
    <w:p w14:paraId="27C6BD4E"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E592C23" w14:textId="5B5B2A1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5.</w:t>
      </w:r>
      <w:r w:rsidR="009F6ED3">
        <w:rPr>
          <w:rFonts w:ascii="Times New Roman" w:hAnsi="Times New Roman"/>
          <w:b/>
          <w:spacing w:val="-3"/>
          <w:szCs w:val="24"/>
        </w:rPr>
        <w:t>7</w:t>
      </w:r>
      <w:r w:rsidRPr="008B2EFE">
        <w:rPr>
          <w:rFonts w:ascii="Times New Roman" w:hAnsi="Times New Roman"/>
          <w:b/>
          <w:spacing w:val="-3"/>
          <w:szCs w:val="24"/>
        </w:rPr>
        <w:tab/>
        <w:t>References</w:t>
      </w:r>
    </w:p>
    <w:p w14:paraId="0DFEE32E"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65E127D"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sectPr w:rsidR="001D56FF" w:rsidRPr="008B2EFE" w:rsidSect="00590E67">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pgNumType w:start="1"/>
          <w:cols w:space="720"/>
          <w:docGrid w:linePitch="360"/>
        </w:sectPr>
      </w:pPr>
      <w:r w:rsidRPr="008B2EFE">
        <w:rPr>
          <w:rFonts w:ascii="Times New Roman" w:hAnsi="Times New Roman"/>
          <w:spacing w:val="-3"/>
          <w:szCs w:val="24"/>
        </w:rPr>
        <w:tab/>
      </w:r>
      <w:r w:rsidRPr="008B2EFE">
        <w:rPr>
          <w:rFonts w:ascii="Times New Roman" w:hAnsi="Times New Roman"/>
          <w:spacing w:val="-3"/>
          <w:szCs w:val="24"/>
        </w:rPr>
        <w:tab/>
        <w:t xml:space="preserve">Andreyev, N.E., and L.P. Wiseman.  1989.  </w:t>
      </w:r>
      <w:r w:rsidRPr="008B2EFE">
        <w:rPr>
          <w:rFonts w:ascii="Times New Roman" w:hAnsi="Times New Roman"/>
          <w:i/>
          <w:spacing w:val="-3"/>
          <w:szCs w:val="24"/>
        </w:rPr>
        <w:t>Stormwater Retention Pond Infiltration Analysis in Unconfined Aquifers</w:t>
      </w:r>
      <w:r w:rsidRPr="008B2EFE">
        <w:rPr>
          <w:rFonts w:ascii="Times New Roman" w:hAnsi="Times New Roman"/>
          <w:spacing w:val="-3"/>
          <w:szCs w:val="24"/>
        </w:rPr>
        <w:t>.  Prepared for Southwest Florida Water Management District, Brooksville, Florida.</w:t>
      </w:r>
    </w:p>
    <w:p w14:paraId="61F7F06B" w14:textId="20C4A7B2"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lastRenderedPageBreak/>
        <w:t xml:space="preserve">6.0 </w:t>
      </w:r>
      <w:r w:rsidRPr="008B2EFE">
        <w:rPr>
          <w:rFonts w:ascii="Times New Roman" w:hAnsi="Times New Roman"/>
          <w:b/>
          <w:spacing w:val="-3"/>
          <w:szCs w:val="24"/>
        </w:rPr>
        <w:tab/>
        <w:t>Underdrain Design and Performance Criteria</w:t>
      </w:r>
      <w:r w:rsidR="00F574E0">
        <w:rPr>
          <w:rFonts w:ascii="Times New Roman" w:hAnsi="Times New Roman"/>
          <w:b/>
          <w:spacing w:val="-3"/>
          <w:szCs w:val="24"/>
        </w:rPr>
        <w:t xml:space="preserve"> </w:t>
      </w:r>
    </w:p>
    <w:p w14:paraId="7FCF1CBF" w14:textId="77777777" w:rsidR="001D56FF" w:rsidRPr="008B2EFE" w:rsidRDefault="001D56FF" w:rsidP="00334F0F">
      <w:pPr>
        <w:tabs>
          <w:tab w:val="left" w:pos="720"/>
          <w:tab w:val="left" w:pos="1440"/>
          <w:tab w:val="left" w:pos="2160"/>
          <w:tab w:val="left" w:pos="2880"/>
        </w:tabs>
        <w:suppressAutoHyphens/>
        <w:rPr>
          <w:rFonts w:ascii="Times New Roman" w:hAnsi="Times New Roman"/>
          <w:bCs/>
          <w:spacing w:val="-3"/>
          <w:szCs w:val="24"/>
        </w:rPr>
      </w:pPr>
    </w:p>
    <w:p w14:paraId="478ED076" w14:textId="77777777" w:rsidR="001D56FF" w:rsidRPr="008B2EFE" w:rsidRDefault="001D56FF" w:rsidP="00334F0F">
      <w:pPr>
        <w:tabs>
          <w:tab w:val="left" w:pos="720"/>
          <w:tab w:val="left" w:pos="1440"/>
          <w:tab w:val="left" w:pos="2160"/>
          <w:tab w:val="left" w:pos="2880"/>
        </w:tabs>
        <w:suppressAutoHyphens/>
        <w:ind w:left="720" w:hanging="720"/>
        <w:rPr>
          <w:rFonts w:ascii="Times New Roman" w:hAnsi="Times New Roman"/>
          <w:b/>
          <w:spacing w:val="-3"/>
          <w:szCs w:val="24"/>
        </w:rPr>
      </w:pPr>
      <w:bookmarkStart w:id="5" w:name="_Hlk124498588"/>
      <w:r w:rsidRPr="008B2EFE">
        <w:rPr>
          <w:rFonts w:ascii="Times New Roman" w:hAnsi="Times New Roman"/>
          <w:b/>
          <w:spacing w:val="-3"/>
          <w:szCs w:val="24"/>
        </w:rPr>
        <w:tab/>
        <w:t xml:space="preserve">6.1 </w:t>
      </w:r>
      <w:r w:rsidRPr="008B2EFE">
        <w:rPr>
          <w:rFonts w:ascii="Times New Roman" w:hAnsi="Times New Roman"/>
          <w:b/>
          <w:spacing w:val="-3"/>
          <w:szCs w:val="24"/>
        </w:rPr>
        <w:tab/>
        <w:t>Description</w:t>
      </w:r>
    </w:p>
    <w:p w14:paraId="4CE0091F"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9CAC453" w14:textId="248A70F8"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Stormwater underdrain systems consist of a dry basin underlain with perforated drainage pipe which collects and conveys stormwater following percolation from the basin through suitable soil.  Underdrain systems are generally used where </w:t>
      </w:r>
      <w:proofErr w:type="gramStart"/>
      <w:r w:rsidRPr="008B2EFE">
        <w:rPr>
          <w:rFonts w:ascii="Times New Roman" w:hAnsi="Times New Roman"/>
          <w:spacing w:val="-3"/>
          <w:szCs w:val="24"/>
        </w:rPr>
        <w:t>high water</w:t>
      </w:r>
      <w:proofErr w:type="gramEnd"/>
      <w:r w:rsidRPr="008B2EFE">
        <w:rPr>
          <w:rFonts w:ascii="Times New Roman" w:hAnsi="Times New Roman"/>
          <w:spacing w:val="-3"/>
          <w:szCs w:val="24"/>
        </w:rPr>
        <w:t xml:space="preserve"> table conditions dictate that recovery of the stormwater treatment volume cannot be achieved by natural percolation (i.e</w:t>
      </w:r>
      <w:r w:rsidR="00035ECD">
        <w:rPr>
          <w:rFonts w:ascii="Times New Roman" w:hAnsi="Times New Roman"/>
          <w:spacing w:val="-3"/>
          <w:szCs w:val="24"/>
        </w:rPr>
        <w:t>.</w:t>
      </w:r>
      <w:r w:rsidRPr="008B2EFE">
        <w:rPr>
          <w:rFonts w:ascii="Times New Roman" w:hAnsi="Times New Roman"/>
          <w:spacing w:val="-3"/>
          <w:szCs w:val="24"/>
        </w:rPr>
        <w:t>, retention systems) and suitable outfall conditions exist to convey flows from the underdrain system to receiving waters.  Schematics of a typical underdrain system are shown in Figures 6-1 and 6-2.</w:t>
      </w:r>
    </w:p>
    <w:p w14:paraId="02DA8ABC"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508F4F6"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Underdrain systems are intended to control both the water table elevation over the entire area of the treatment basin and provide for the drawdown of the treatment volume.  Underdrains are utilized where the soil permeability is adequate to recover the treatment volume since the on-site soils overlay the perforated drainage pipes.</w:t>
      </w:r>
    </w:p>
    <w:p w14:paraId="13AA50B9"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7E77B0A"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There are several design and performance criteria which must be met in order for </w:t>
      </w:r>
      <w:proofErr w:type="gramStart"/>
      <w:r w:rsidRPr="008B2EFE">
        <w:rPr>
          <w:rFonts w:ascii="Times New Roman" w:hAnsi="Times New Roman"/>
          <w:spacing w:val="-3"/>
          <w:szCs w:val="24"/>
        </w:rPr>
        <w:t>a</w:t>
      </w:r>
      <w:proofErr w:type="gramEnd"/>
      <w:r w:rsidRPr="008B2EFE">
        <w:rPr>
          <w:rFonts w:ascii="Times New Roman" w:hAnsi="Times New Roman"/>
          <w:spacing w:val="-3"/>
          <w:szCs w:val="24"/>
        </w:rPr>
        <w:t xml:space="preserve"> underdrain system to meet the rule requirements.  The underdrain rule criteria are described below.</w:t>
      </w:r>
    </w:p>
    <w:p w14:paraId="5667DA17"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9268BAE" w14:textId="6EE10870" w:rsidR="001D56FF" w:rsidRPr="008A2822" w:rsidRDefault="001D56FF" w:rsidP="00334F0F">
      <w:pPr>
        <w:tabs>
          <w:tab w:val="left" w:pos="720"/>
          <w:tab w:val="left" w:pos="1440"/>
          <w:tab w:val="left" w:pos="2160"/>
          <w:tab w:val="left" w:pos="2880"/>
        </w:tabs>
        <w:suppressAutoHyphens/>
        <w:ind w:left="720" w:hanging="720"/>
        <w:rPr>
          <w:rFonts w:ascii="Times New Roman" w:hAnsi="Times New Roman"/>
          <w:b/>
          <w:i/>
          <w:iCs/>
          <w:spacing w:val="-3"/>
          <w:szCs w:val="24"/>
        </w:rPr>
      </w:pPr>
      <w:bookmarkStart w:id="6" w:name="_Hlk124498525"/>
      <w:bookmarkEnd w:id="5"/>
      <w:r w:rsidRPr="008B2EFE">
        <w:rPr>
          <w:rFonts w:ascii="Times New Roman" w:hAnsi="Times New Roman"/>
          <w:b/>
          <w:spacing w:val="-3"/>
          <w:szCs w:val="24"/>
        </w:rPr>
        <w:tab/>
        <w:t xml:space="preserve">6.2 </w:t>
      </w:r>
      <w:r w:rsidRPr="008B2EFE">
        <w:rPr>
          <w:rFonts w:ascii="Times New Roman" w:hAnsi="Times New Roman"/>
          <w:b/>
          <w:spacing w:val="-3"/>
          <w:szCs w:val="24"/>
        </w:rPr>
        <w:tab/>
        <w:t>Treatment Volume</w:t>
      </w:r>
      <w:r w:rsidR="002C5459">
        <w:rPr>
          <w:rFonts w:ascii="Times New Roman" w:hAnsi="Times New Roman"/>
          <w:b/>
          <w:spacing w:val="-3"/>
          <w:szCs w:val="24"/>
        </w:rPr>
        <w:t xml:space="preserve"> </w:t>
      </w:r>
      <w:r w:rsidR="002C5459">
        <w:rPr>
          <w:rFonts w:ascii="Times New Roman" w:hAnsi="Times New Roman"/>
          <w:b/>
          <w:i/>
          <w:iCs/>
          <w:spacing w:val="-3"/>
          <w:szCs w:val="24"/>
        </w:rPr>
        <w:t>Revised effective date</w:t>
      </w:r>
    </w:p>
    <w:p w14:paraId="06C97E90"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FACCD98" w14:textId="3A135368" w:rsidR="001D56FF" w:rsidRPr="008B2EFE" w:rsidRDefault="001D56FF" w:rsidP="008A2822">
      <w:pPr>
        <w:pStyle w:val="BodyText2"/>
        <w:tabs>
          <w:tab w:val="left" w:pos="720"/>
          <w:tab w:val="left" w:pos="1440"/>
          <w:tab w:val="left" w:pos="2160"/>
          <w:tab w:val="left" w:pos="2880"/>
        </w:tabs>
        <w:spacing w:line="240" w:lineRule="auto"/>
        <w:ind w:left="1440" w:hanging="720"/>
        <w:rPr>
          <w:rFonts w:ascii="Times New Roman" w:hAnsi="Times New Roman"/>
          <w:spacing w:val="-3"/>
          <w:szCs w:val="24"/>
        </w:rPr>
      </w:pPr>
      <w:r w:rsidRPr="008B2EFE">
        <w:rPr>
          <w:rFonts w:ascii="Times New Roman" w:hAnsi="Times New Roman"/>
          <w:szCs w:val="24"/>
        </w:rPr>
        <w:tab/>
        <w:t xml:space="preserve">The first </w:t>
      </w:r>
      <w:r w:rsidR="002C5459">
        <w:rPr>
          <w:rFonts w:ascii="Times New Roman" w:hAnsi="Times New Roman"/>
          <w:szCs w:val="24"/>
          <w:lang w:val="en-US"/>
        </w:rPr>
        <w:t xml:space="preserve">portion </w:t>
      </w:r>
      <w:r w:rsidRPr="008B2EFE">
        <w:rPr>
          <w:rFonts w:ascii="Times New Roman" w:hAnsi="Times New Roman"/>
          <w:szCs w:val="24"/>
        </w:rPr>
        <w:t>of runoff should be detained in a dry detention basin and percolated through the soil</w:t>
      </w:r>
      <w:r w:rsidR="002C5459" w:rsidRPr="002C5459">
        <w:t xml:space="preserve"> </w:t>
      </w:r>
      <w:r w:rsidR="002C5459" w:rsidRPr="002C5459">
        <w:rPr>
          <w:rFonts w:ascii="Times New Roman" w:hAnsi="Times New Roman"/>
          <w:szCs w:val="24"/>
        </w:rPr>
        <w:t>to meet the treatment criteria in sections 8.3 and 9.0 of Volume I</w:t>
      </w:r>
      <w:r w:rsidRPr="008B2EFE">
        <w:rPr>
          <w:rFonts w:ascii="Times New Roman" w:hAnsi="Times New Roman"/>
          <w:szCs w:val="24"/>
        </w:rPr>
        <w:t xml:space="preserve">. </w:t>
      </w:r>
      <w:r w:rsidR="009F3EA1" w:rsidRPr="009F3EA1">
        <w:rPr>
          <w:rFonts w:ascii="Times New Roman" w:hAnsi="Times New Roman"/>
          <w:szCs w:val="24"/>
        </w:rPr>
        <w:t>Nutrient loads from groundwater that enter and are discharged from the underdrain system must be accounted for when designing underdrains systems to meet the stormwater nutrient permitting requirements of Volume I.</w:t>
      </w:r>
      <w:bookmarkEnd w:id="6"/>
    </w:p>
    <w:p w14:paraId="63582512"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793101C" w14:textId="77777777" w:rsidR="001D56FF" w:rsidRPr="008B2EFE" w:rsidRDefault="001D56FF" w:rsidP="00334F0F">
      <w:pPr>
        <w:tabs>
          <w:tab w:val="left" w:pos="720"/>
          <w:tab w:val="left" w:pos="1440"/>
          <w:tab w:val="left" w:pos="2160"/>
          <w:tab w:val="left" w:pos="2880"/>
        </w:tabs>
        <w:suppressAutoHyphens/>
        <w:ind w:left="720" w:hanging="720"/>
        <w:rPr>
          <w:rFonts w:ascii="Times New Roman" w:hAnsi="Times New Roman"/>
          <w:b/>
          <w:spacing w:val="-3"/>
          <w:szCs w:val="24"/>
        </w:rPr>
      </w:pPr>
      <w:r w:rsidRPr="008B2EFE">
        <w:rPr>
          <w:rFonts w:ascii="Times New Roman" w:hAnsi="Times New Roman"/>
          <w:b/>
          <w:spacing w:val="-3"/>
          <w:szCs w:val="24"/>
        </w:rPr>
        <w:tab/>
        <w:t xml:space="preserve">6.3 </w:t>
      </w:r>
      <w:r w:rsidRPr="008B2EFE">
        <w:rPr>
          <w:rFonts w:ascii="Times New Roman" w:hAnsi="Times New Roman"/>
          <w:b/>
          <w:spacing w:val="-3"/>
          <w:szCs w:val="24"/>
        </w:rPr>
        <w:tab/>
        <w:t>Recovery Time</w:t>
      </w:r>
    </w:p>
    <w:p w14:paraId="6FDDE393"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E7083B4"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The system should be designed to provide for the drawdown of the appropriate treatment volume specified in section 6.2  within 72 hours following a storm event.  The treatment volume is recovered by percolation through the soil with subsequent transport through the underdrain pipes.  The system should only contain standing water within 72 hours of a storm event.</w:t>
      </w:r>
    </w:p>
    <w:p w14:paraId="2D794943"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0FC6403"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The pipe system configuration (e.g., pipe size, depth, pipe spacing, and pipe inflow capacity) of the underdrain system must be designed to achieve the recovery time requirement.</w:t>
      </w:r>
    </w:p>
    <w:p w14:paraId="0D95844F" w14:textId="77777777" w:rsidR="001D56FF" w:rsidRPr="008B2EFE" w:rsidRDefault="001D56FF" w:rsidP="00334F0F">
      <w:pPr>
        <w:tabs>
          <w:tab w:val="left" w:pos="720"/>
          <w:tab w:val="left" w:pos="1440"/>
          <w:tab w:val="left" w:pos="2160"/>
          <w:tab w:val="left" w:pos="2880"/>
        </w:tabs>
        <w:suppressAutoHyphens/>
        <w:rPr>
          <w:rFonts w:ascii="Times New Roman" w:hAnsi="Times New Roman"/>
          <w:strike/>
          <w:spacing w:val="-3"/>
          <w:szCs w:val="24"/>
        </w:rPr>
      </w:pPr>
    </w:p>
    <w:p w14:paraId="3C018D89" w14:textId="77777777" w:rsidR="001D56FF" w:rsidRPr="008B2EFE" w:rsidRDefault="001D56FF" w:rsidP="00334F0F">
      <w:pPr>
        <w:tabs>
          <w:tab w:val="left" w:pos="720"/>
          <w:tab w:val="left" w:pos="1440"/>
          <w:tab w:val="left" w:pos="2160"/>
          <w:tab w:val="left" w:pos="2880"/>
        </w:tabs>
        <w:suppressAutoHyphens/>
        <w:ind w:left="720" w:hanging="720"/>
        <w:rPr>
          <w:rFonts w:ascii="Times New Roman" w:hAnsi="Times New Roman"/>
          <w:b/>
          <w:spacing w:val="-3"/>
          <w:szCs w:val="24"/>
        </w:rPr>
      </w:pPr>
      <w:r w:rsidRPr="008B2EFE">
        <w:rPr>
          <w:rFonts w:ascii="Times New Roman" w:hAnsi="Times New Roman"/>
          <w:b/>
          <w:spacing w:val="-3"/>
          <w:szCs w:val="24"/>
        </w:rPr>
        <w:tab/>
        <w:t xml:space="preserve">6.4 </w:t>
      </w:r>
      <w:r w:rsidRPr="008B2EFE">
        <w:rPr>
          <w:rFonts w:ascii="Times New Roman" w:hAnsi="Times New Roman"/>
          <w:b/>
          <w:spacing w:val="-3"/>
          <w:szCs w:val="24"/>
        </w:rPr>
        <w:tab/>
        <w:t>Safety Factor</w:t>
      </w:r>
    </w:p>
    <w:p w14:paraId="229F9B83"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01DA2CA"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The underdrain system must be designed with a safety factor of at least two unless the applicant affirmatively demonstrates based on plans, test results, </w:t>
      </w:r>
      <w:proofErr w:type="gramStart"/>
      <w:r w:rsidRPr="008B2EFE">
        <w:rPr>
          <w:rFonts w:ascii="Times New Roman" w:hAnsi="Times New Roman"/>
          <w:spacing w:val="-3"/>
          <w:szCs w:val="24"/>
        </w:rPr>
        <w:t>calculations</w:t>
      </w:r>
      <w:proofErr w:type="gramEnd"/>
      <w:r w:rsidRPr="008B2EFE">
        <w:rPr>
          <w:rFonts w:ascii="Times New Roman" w:hAnsi="Times New Roman"/>
          <w:spacing w:val="-3"/>
          <w:szCs w:val="24"/>
        </w:rPr>
        <w:t xml:space="preserve"> or other information that a lower safety factor is appropriate for the specific site </w:t>
      </w:r>
      <w:r w:rsidRPr="008B2EFE">
        <w:rPr>
          <w:rFonts w:ascii="Times New Roman" w:hAnsi="Times New Roman"/>
          <w:spacing w:val="-3"/>
          <w:szCs w:val="24"/>
        </w:rPr>
        <w:lastRenderedPageBreak/>
        <w:t>conditions.  Examples of how to apply this factor include but are not limited to the following:</w:t>
      </w:r>
    </w:p>
    <w:p w14:paraId="6BFB140B"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A3CE315"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Reducing the design percolation rate by half</w:t>
      </w:r>
    </w:p>
    <w:p w14:paraId="2CE0647D"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377BCA4E" w14:textId="328775E5"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Designing for the required drawdown within 36 hours instead of 72 hours.</w:t>
      </w:r>
    </w:p>
    <w:p w14:paraId="230CE356"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07A1B48" w14:textId="77777777" w:rsidR="001D56FF" w:rsidRPr="008B2EFE" w:rsidRDefault="001D56FF" w:rsidP="00334F0F">
      <w:pPr>
        <w:tabs>
          <w:tab w:val="left" w:pos="720"/>
          <w:tab w:val="left" w:pos="1440"/>
          <w:tab w:val="left" w:pos="2160"/>
          <w:tab w:val="left" w:pos="2880"/>
        </w:tabs>
        <w:suppressAutoHyphens/>
        <w:ind w:left="720" w:hanging="720"/>
        <w:rPr>
          <w:rFonts w:ascii="Times New Roman" w:hAnsi="Times New Roman"/>
          <w:b/>
          <w:spacing w:val="-3"/>
          <w:szCs w:val="24"/>
        </w:rPr>
      </w:pPr>
      <w:r w:rsidRPr="008B2EFE">
        <w:rPr>
          <w:rFonts w:ascii="Times New Roman" w:hAnsi="Times New Roman"/>
          <w:b/>
          <w:spacing w:val="-3"/>
          <w:szCs w:val="24"/>
        </w:rPr>
        <w:tab/>
        <w:t xml:space="preserve">6.5 </w:t>
      </w:r>
      <w:r w:rsidRPr="008B2EFE">
        <w:rPr>
          <w:rFonts w:ascii="Times New Roman" w:hAnsi="Times New Roman"/>
          <w:b/>
          <w:spacing w:val="-3"/>
          <w:szCs w:val="24"/>
        </w:rPr>
        <w:tab/>
        <w:t>Underdrain Media</w:t>
      </w:r>
    </w:p>
    <w:p w14:paraId="2775661C"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DDB088D" w14:textId="77777777" w:rsidR="001D56FF" w:rsidRPr="008B2EFE" w:rsidRDefault="001D56FF" w:rsidP="0041695B">
      <w:pPr>
        <w:pStyle w:val="BodyText2"/>
        <w:tabs>
          <w:tab w:val="left" w:pos="720"/>
          <w:tab w:val="left" w:pos="1440"/>
          <w:tab w:val="left" w:pos="2160"/>
          <w:tab w:val="left" w:pos="2880"/>
        </w:tabs>
        <w:spacing w:after="0" w:line="240" w:lineRule="auto"/>
        <w:ind w:left="1440" w:hanging="720"/>
        <w:rPr>
          <w:rFonts w:ascii="Times New Roman" w:hAnsi="Times New Roman"/>
          <w:szCs w:val="24"/>
        </w:rPr>
      </w:pPr>
      <w:r w:rsidRPr="008B2EFE">
        <w:rPr>
          <w:rFonts w:ascii="Times New Roman" w:hAnsi="Times New Roman"/>
          <w:szCs w:val="24"/>
        </w:rPr>
        <w:tab/>
        <w:t>To provide proper treatment of the runoff, at least two feet of indigenous soil must be between the bottom of the basin storing the treatment volume and the outside of the underdrain pipes (or gravel envelope as applicable).</w:t>
      </w:r>
    </w:p>
    <w:p w14:paraId="36E3F4E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236CFB4" w14:textId="77777777" w:rsidR="001D56FF" w:rsidRPr="008B2EFE" w:rsidRDefault="001D56FF" w:rsidP="00334F0F">
      <w:pPr>
        <w:tabs>
          <w:tab w:val="left" w:pos="720"/>
          <w:tab w:val="left" w:pos="1440"/>
          <w:tab w:val="left" w:pos="2160"/>
          <w:tab w:val="left" w:pos="2880"/>
        </w:tabs>
        <w:suppressAutoHyphens/>
        <w:ind w:left="720" w:hanging="720"/>
        <w:rPr>
          <w:rFonts w:ascii="Times New Roman" w:hAnsi="Times New Roman"/>
          <w:b/>
          <w:spacing w:val="-3"/>
          <w:szCs w:val="24"/>
        </w:rPr>
      </w:pPr>
      <w:r w:rsidRPr="008B2EFE">
        <w:rPr>
          <w:rFonts w:ascii="Times New Roman" w:hAnsi="Times New Roman"/>
          <w:b/>
          <w:spacing w:val="-3"/>
          <w:szCs w:val="24"/>
        </w:rPr>
        <w:tab/>
        <w:t xml:space="preserve">6.6 </w:t>
      </w:r>
      <w:r w:rsidRPr="008B2EFE">
        <w:rPr>
          <w:rFonts w:ascii="Times New Roman" w:hAnsi="Times New Roman"/>
          <w:b/>
          <w:spacing w:val="-3"/>
          <w:szCs w:val="24"/>
        </w:rPr>
        <w:tab/>
        <w:t>Filter Fabric</w:t>
      </w:r>
    </w:p>
    <w:p w14:paraId="6BCB1669"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927BB2B" w14:textId="77777777" w:rsidR="001D56FF" w:rsidRPr="008B2EFE" w:rsidRDefault="001D56FF" w:rsidP="0041695B">
      <w:pPr>
        <w:pStyle w:val="BodyText2"/>
        <w:tabs>
          <w:tab w:val="left" w:pos="720"/>
          <w:tab w:val="left" w:pos="1440"/>
          <w:tab w:val="left" w:pos="2160"/>
          <w:tab w:val="left" w:pos="2880"/>
        </w:tabs>
        <w:spacing w:after="0" w:line="240" w:lineRule="auto"/>
        <w:ind w:left="1440" w:hanging="720"/>
        <w:rPr>
          <w:rFonts w:ascii="Times New Roman" w:hAnsi="Times New Roman"/>
          <w:szCs w:val="24"/>
        </w:rPr>
      </w:pPr>
      <w:r w:rsidRPr="008B2EFE">
        <w:rPr>
          <w:rFonts w:ascii="Times New Roman" w:hAnsi="Times New Roman"/>
          <w:szCs w:val="24"/>
        </w:rPr>
        <w:tab/>
        <w:t>Underdrain systems shall utilize filter fabric or other means to prevent the soil from moving into and clogging perforated pipe.</w:t>
      </w:r>
    </w:p>
    <w:p w14:paraId="344458BB"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D0CDE4B" w14:textId="77777777" w:rsidR="001D56FF" w:rsidRPr="008B2EFE" w:rsidRDefault="001D56FF" w:rsidP="00334F0F">
      <w:pPr>
        <w:tabs>
          <w:tab w:val="left" w:pos="720"/>
          <w:tab w:val="left" w:pos="1440"/>
          <w:tab w:val="left" w:pos="2160"/>
          <w:tab w:val="left" w:pos="2880"/>
        </w:tabs>
        <w:suppressAutoHyphens/>
        <w:ind w:left="720" w:hanging="720"/>
        <w:rPr>
          <w:rFonts w:ascii="Times New Roman" w:hAnsi="Times New Roman"/>
          <w:b/>
          <w:spacing w:val="-3"/>
          <w:szCs w:val="24"/>
        </w:rPr>
      </w:pPr>
      <w:r w:rsidRPr="008B2EFE">
        <w:rPr>
          <w:rFonts w:ascii="Times New Roman" w:hAnsi="Times New Roman"/>
          <w:b/>
          <w:spacing w:val="-3"/>
          <w:szCs w:val="24"/>
        </w:rPr>
        <w:tab/>
        <w:t xml:space="preserve">6.7 </w:t>
      </w:r>
      <w:r w:rsidRPr="008B2EFE">
        <w:rPr>
          <w:rFonts w:ascii="Times New Roman" w:hAnsi="Times New Roman"/>
          <w:b/>
          <w:spacing w:val="-3"/>
          <w:szCs w:val="24"/>
        </w:rPr>
        <w:tab/>
        <w:t>Inspection and Cleanout Ports</w:t>
      </w:r>
    </w:p>
    <w:p w14:paraId="31B8AD5A"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4DF21D3" w14:textId="77777777" w:rsidR="001D56FF" w:rsidRPr="008B2EFE" w:rsidRDefault="001D56FF" w:rsidP="0041695B">
      <w:pPr>
        <w:pStyle w:val="BodyText2"/>
        <w:tabs>
          <w:tab w:val="left" w:pos="720"/>
          <w:tab w:val="left" w:pos="1440"/>
          <w:tab w:val="left" w:pos="2160"/>
          <w:tab w:val="left" w:pos="2880"/>
        </w:tabs>
        <w:spacing w:after="0" w:line="240" w:lineRule="auto"/>
        <w:ind w:left="1440" w:hanging="720"/>
        <w:rPr>
          <w:rFonts w:ascii="Times New Roman" w:hAnsi="Times New Roman"/>
          <w:szCs w:val="24"/>
        </w:rPr>
      </w:pPr>
      <w:r w:rsidRPr="008B2EFE">
        <w:rPr>
          <w:rFonts w:ascii="Times New Roman" w:hAnsi="Times New Roman"/>
          <w:szCs w:val="24"/>
        </w:rPr>
        <w:tab/>
        <w:t>To facilitate maintenance of the underdrain system, capped and sealed inspection and cleanout ports which extend to the surface of the ground should be provided, at a minimum, at the following locations for each drainage pipe:</w:t>
      </w:r>
    </w:p>
    <w:p w14:paraId="4F21641B"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F0A5273"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The terminus</w:t>
      </w:r>
    </w:p>
    <w:p w14:paraId="5A09DC2B"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47504805" w14:textId="42F94124"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At every 400 feet or every bend of 45 or more degrees, whichever is shorter.</w:t>
      </w:r>
    </w:p>
    <w:p w14:paraId="6DE7BEF5"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6E95A05B" w14:textId="77777777" w:rsidR="001D56FF" w:rsidRPr="008B2EFE" w:rsidRDefault="001D56FF" w:rsidP="00334F0F">
      <w:pPr>
        <w:tabs>
          <w:tab w:val="left" w:pos="720"/>
          <w:tab w:val="left" w:pos="1440"/>
          <w:tab w:val="left" w:pos="2160"/>
          <w:tab w:val="left" w:pos="2880"/>
        </w:tabs>
        <w:suppressAutoHyphens/>
        <w:jc w:val="both"/>
        <w:rPr>
          <w:rFonts w:ascii="Times New Roman" w:hAnsi="Times New Roman"/>
          <w:spacing w:val="-3"/>
          <w:szCs w:val="24"/>
        </w:rPr>
      </w:pPr>
    </w:p>
    <w:p w14:paraId="7D35BDDD" w14:textId="77777777" w:rsidR="001D56FF" w:rsidRPr="008B2EFE" w:rsidRDefault="001D56FF" w:rsidP="00334F0F">
      <w:pPr>
        <w:tabs>
          <w:tab w:val="left" w:pos="720"/>
          <w:tab w:val="left" w:pos="1440"/>
          <w:tab w:val="left" w:pos="2160"/>
          <w:tab w:val="left" w:pos="2880"/>
        </w:tabs>
        <w:suppressAutoHyphens/>
        <w:ind w:left="720" w:hanging="720"/>
        <w:jc w:val="both"/>
        <w:rPr>
          <w:rFonts w:ascii="Times New Roman" w:hAnsi="Times New Roman"/>
          <w:strike/>
          <w:spacing w:val="-3"/>
          <w:szCs w:val="24"/>
        </w:rPr>
      </w:pPr>
      <w:r w:rsidRPr="008B2EFE">
        <w:rPr>
          <w:rFonts w:ascii="Times New Roman" w:hAnsi="Times New Roman"/>
          <w:b/>
          <w:spacing w:val="-3"/>
          <w:szCs w:val="24"/>
        </w:rPr>
        <w:tab/>
      </w:r>
    </w:p>
    <w:p w14:paraId="11C1BC67" w14:textId="77777777" w:rsidR="001D56FF" w:rsidRPr="008B2EFE" w:rsidRDefault="001D56FF" w:rsidP="00334F0F">
      <w:pPr>
        <w:jc w:val="both"/>
        <w:rPr>
          <w:rFonts w:ascii="Times New Roman" w:hAnsi="Times New Roman"/>
          <w:szCs w:val="24"/>
        </w:rPr>
      </w:pPr>
      <w:r w:rsidRPr="008B2EFE">
        <w:rPr>
          <w:rFonts w:ascii="Times New Roman" w:hAnsi="Times New Roman"/>
          <w:szCs w:val="24"/>
        </w:rPr>
        <w:br w:type="page"/>
      </w:r>
    </w:p>
    <w:p w14:paraId="50656B4C"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5DD21F12" w14:textId="11A1684A" w:rsidR="001D56FF" w:rsidRPr="008B2EFE" w:rsidRDefault="00D93313" w:rsidP="00334F0F">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drawing>
          <wp:inline distT="0" distB="0" distL="0" distR="0" wp14:anchorId="72F2A023" wp14:editId="2EE7E74E">
            <wp:extent cx="2638425" cy="7486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38425" cy="7486650"/>
                    </a:xfrm>
                    <a:prstGeom prst="rect">
                      <a:avLst/>
                    </a:prstGeom>
                    <a:noFill/>
                    <a:ln>
                      <a:noFill/>
                    </a:ln>
                  </pic:spPr>
                </pic:pic>
              </a:graphicData>
            </a:graphic>
          </wp:inline>
        </w:drawing>
      </w:r>
    </w:p>
    <w:p w14:paraId="60FED4EC"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2B3B4457" w14:textId="77777777" w:rsidR="001D56FF" w:rsidRPr="008B2EFE" w:rsidRDefault="001D56FF" w:rsidP="00334F0F">
      <w:pPr>
        <w:suppressAutoHyphens/>
        <w:jc w:val="both"/>
        <w:rPr>
          <w:rFonts w:ascii="Times New Roman" w:hAnsi="Times New Roman"/>
          <w:spacing w:val="-3"/>
          <w:szCs w:val="24"/>
        </w:rPr>
      </w:pPr>
      <w:r w:rsidRPr="008B2EFE">
        <w:rPr>
          <w:rFonts w:ascii="Times New Roman" w:hAnsi="Times New Roman"/>
          <w:spacing w:val="-3"/>
          <w:szCs w:val="24"/>
        </w:rPr>
        <w:t>Figure 6-1.   Cross-section of underdrain system (N.T.S.)</w:t>
      </w:r>
    </w:p>
    <w:p w14:paraId="1BB998F2"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3A2D3F80"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74E9E531" w14:textId="64E0D63A" w:rsidR="001D56FF" w:rsidRPr="008B2EFE" w:rsidRDefault="00D93313" w:rsidP="00334F0F">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drawing>
          <wp:inline distT="0" distB="0" distL="0" distR="0" wp14:anchorId="60F64DFB" wp14:editId="6A309569">
            <wp:extent cx="4829175" cy="6810375"/>
            <wp:effectExtent l="0" t="0" r="0" b="0"/>
            <wp:docPr id="7" name="Picture 4" descr="fig12-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12-02.tif"/>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29175" cy="6810375"/>
                    </a:xfrm>
                    <a:prstGeom prst="rect">
                      <a:avLst/>
                    </a:prstGeom>
                    <a:noFill/>
                    <a:ln>
                      <a:noFill/>
                    </a:ln>
                  </pic:spPr>
                </pic:pic>
              </a:graphicData>
            </a:graphic>
          </wp:inline>
        </w:drawing>
      </w:r>
    </w:p>
    <w:p w14:paraId="4C0A84E2" w14:textId="3FD5CAA3" w:rsidR="001D56FF" w:rsidRDefault="001D56FF" w:rsidP="00334F0F">
      <w:pPr>
        <w:tabs>
          <w:tab w:val="left" w:pos="720"/>
          <w:tab w:val="left" w:pos="1440"/>
          <w:tab w:val="left" w:pos="2160"/>
          <w:tab w:val="left" w:pos="2880"/>
        </w:tabs>
        <w:rPr>
          <w:rFonts w:ascii="Times New Roman" w:hAnsi="Times New Roman"/>
          <w:szCs w:val="24"/>
        </w:rPr>
      </w:pPr>
    </w:p>
    <w:p w14:paraId="07CBA529" w14:textId="77777777" w:rsidR="00B22696" w:rsidRPr="008B2EFE" w:rsidRDefault="00B22696" w:rsidP="00334F0F">
      <w:pPr>
        <w:tabs>
          <w:tab w:val="left" w:pos="720"/>
          <w:tab w:val="left" w:pos="1440"/>
          <w:tab w:val="left" w:pos="2160"/>
          <w:tab w:val="left" w:pos="2880"/>
        </w:tabs>
        <w:rPr>
          <w:rFonts w:ascii="Times New Roman" w:hAnsi="Times New Roman"/>
          <w:szCs w:val="24"/>
        </w:rPr>
      </w:pPr>
    </w:p>
    <w:p w14:paraId="4A98A426" w14:textId="77777777" w:rsidR="001D56FF" w:rsidRPr="008B2EFE" w:rsidRDefault="001D56FF" w:rsidP="00334F0F">
      <w:pPr>
        <w:suppressAutoHyphens/>
        <w:jc w:val="both"/>
        <w:rPr>
          <w:rFonts w:ascii="Times New Roman" w:hAnsi="Times New Roman"/>
          <w:spacing w:val="-3"/>
          <w:szCs w:val="24"/>
        </w:rPr>
      </w:pPr>
      <w:r w:rsidRPr="008B2EFE">
        <w:rPr>
          <w:rFonts w:ascii="Times New Roman" w:hAnsi="Times New Roman"/>
          <w:spacing w:val="-3"/>
          <w:szCs w:val="24"/>
        </w:rPr>
        <w:t>Figure 6-2.  Top view of underdrain system (N.T.S.)</w:t>
      </w:r>
    </w:p>
    <w:p w14:paraId="5CDE1BAC" w14:textId="77777777" w:rsidR="001D56FF" w:rsidRPr="008B2EFE" w:rsidRDefault="001D56FF" w:rsidP="00334F0F">
      <w:pPr>
        <w:suppressAutoHyphens/>
        <w:jc w:val="both"/>
        <w:rPr>
          <w:rFonts w:ascii="Times New Roman" w:hAnsi="Times New Roman"/>
          <w:spacing w:val="-3"/>
          <w:szCs w:val="24"/>
        </w:rPr>
      </w:pPr>
    </w:p>
    <w:p w14:paraId="4FD87578" w14:textId="77777777" w:rsidR="001D56FF" w:rsidRPr="008B2EFE" w:rsidRDefault="001D56FF" w:rsidP="00334F0F">
      <w:pPr>
        <w:suppressAutoHyphens/>
        <w:jc w:val="both"/>
        <w:rPr>
          <w:rFonts w:ascii="Times New Roman" w:hAnsi="Times New Roman"/>
          <w:spacing w:val="-3"/>
          <w:szCs w:val="24"/>
        </w:rPr>
      </w:pPr>
    </w:p>
    <w:p w14:paraId="516F2713" w14:textId="77777777" w:rsidR="001D56FF" w:rsidRPr="008B2EFE" w:rsidRDefault="001D56FF" w:rsidP="00334F0F">
      <w:pPr>
        <w:suppressAutoHyphens/>
        <w:jc w:val="both"/>
        <w:rPr>
          <w:rFonts w:ascii="Times New Roman" w:hAnsi="Times New Roman"/>
          <w:spacing w:val="-3"/>
          <w:szCs w:val="24"/>
        </w:rPr>
      </w:pPr>
    </w:p>
    <w:p w14:paraId="303AF0D9" w14:textId="77777777" w:rsidR="001D56FF" w:rsidRPr="008B2EFE" w:rsidRDefault="001D56FF" w:rsidP="00334F0F">
      <w:pPr>
        <w:tabs>
          <w:tab w:val="left" w:pos="720"/>
          <w:tab w:val="left" w:pos="1440"/>
          <w:tab w:val="left" w:pos="2160"/>
          <w:tab w:val="left" w:pos="2880"/>
        </w:tabs>
        <w:suppressAutoHyphens/>
        <w:ind w:left="720" w:hanging="720"/>
        <w:jc w:val="both"/>
        <w:rPr>
          <w:rFonts w:ascii="Times New Roman" w:hAnsi="Times New Roman"/>
          <w:b/>
          <w:spacing w:val="-3"/>
          <w:szCs w:val="24"/>
        </w:rPr>
      </w:pPr>
    </w:p>
    <w:p w14:paraId="603692B7" w14:textId="77777777" w:rsidR="001D56FF" w:rsidRPr="008B2EFE" w:rsidRDefault="001D56FF" w:rsidP="00334F0F">
      <w:pPr>
        <w:tabs>
          <w:tab w:val="left" w:pos="720"/>
          <w:tab w:val="left" w:pos="1440"/>
          <w:tab w:val="left" w:pos="2160"/>
          <w:tab w:val="left" w:pos="2880"/>
        </w:tabs>
        <w:suppressAutoHyphens/>
        <w:ind w:left="720" w:hanging="720"/>
        <w:rPr>
          <w:rFonts w:ascii="Times New Roman" w:hAnsi="Times New Roman"/>
          <w:b/>
          <w:spacing w:val="-3"/>
          <w:szCs w:val="24"/>
        </w:rPr>
      </w:pPr>
      <w:r w:rsidRPr="008B2EFE">
        <w:rPr>
          <w:rFonts w:ascii="Times New Roman" w:hAnsi="Times New Roman"/>
          <w:b/>
          <w:spacing w:val="-3"/>
          <w:szCs w:val="24"/>
        </w:rPr>
        <w:lastRenderedPageBreak/>
        <w:t xml:space="preserve">6.8 </w:t>
      </w:r>
      <w:r w:rsidRPr="008B2EFE">
        <w:rPr>
          <w:rFonts w:ascii="Times New Roman" w:hAnsi="Times New Roman"/>
          <w:b/>
          <w:spacing w:val="-3"/>
          <w:szCs w:val="24"/>
        </w:rPr>
        <w:tab/>
        <w:t>Basin Stabilization</w:t>
      </w:r>
    </w:p>
    <w:p w14:paraId="28A7672D"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92DE404" w14:textId="77777777" w:rsidR="001D56FF" w:rsidRPr="008B2EFE" w:rsidRDefault="001D56FF" w:rsidP="00334F0F">
      <w:pPr>
        <w:pStyle w:val="BodyText2"/>
        <w:tabs>
          <w:tab w:val="left" w:pos="720"/>
          <w:tab w:val="left" w:pos="1440"/>
          <w:tab w:val="left" w:pos="2160"/>
          <w:tab w:val="left" w:pos="2880"/>
        </w:tabs>
        <w:spacing w:line="240" w:lineRule="auto"/>
        <w:ind w:left="1440" w:hanging="720"/>
        <w:rPr>
          <w:rFonts w:ascii="Times New Roman" w:hAnsi="Times New Roman"/>
          <w:szCs w:val="24"/>
        </w:rPr>
      </w:pPr>
      <w:r w:rsidRPr="008B2EFE">
        <w:rPr>
          <w:rFonts w:ascii="Times New Roman" w:hAnsi="Times New Roman"/>
          <w:szCs w:val="24"/>
        </w:rPr>
        <w:tab/>
        <w:t xml:space="preserve">The underdrain basin shall be stabilized with permanent vegetative cover and should contain standing water only immediately following a rainfall event. </w:t>
      </w:r>
    </w:p>
    <w:p w14:paraId="30914FE9"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1B36B0B" w14:textId="3A571011"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 xml:space="preserve">6.9 </w:t>
      </w:r>
      <w:r w:rsidRPr="008B2EFE">
        <w:rPr>
          <w:rFonts w:ascii="Times New Roman" w:hAnsi="Times New Roman"/>
          <w:b/>
          <w:spacing w:val="-3"/>
          <w:szCs w:val="24"/>
        </w:rPr>
        <w:tab/>
        <w:t>References</w:t>
      </w:r>
      <w:r w:rsidR="00107C9C">
        <w:rPr>
          <w:rFonts w:ascii="Times New Roman" w:hAnsi="Times New Roman"/>
          <w:b/>
          <w:spacing w:val="-3"/>
          <w:szCs w:val="24"/>
        </w:rPr>
        <w:t xml:space="preserve"> </w:t>
      </w:r>
      <w:r w:rsidR="00107C9C" w:rsidRPr="00BA366F">
        <w:rPr>
          <w:rFonts w:ascii="Times New Roman" w:hAnsi="Times New Roman"/>
          <w:b/>
          <w:i/>
          <w:iCs/>
          <w:spacing w:val="-3"/>
          <w:szCs w:val="24"/>
        </w:rPr>
        <w:t>Re</w:t>
      </w:r>
      <w:r w:rsidR="00107C9C">
        <w:rPr>
          <w:rFonts w:ascii="Times New Roman" w:hAnsi="Times New Roman"/>
          <w:b/>
          <w:i/>
          <w:iCs/>
          <w:spacing w:val="-3"/>
          <w:szCs w:val="24"/>
        </w:rPr>
        <w:t>vis</w:t>
      </w:r>
      <w:r w:rsidR="00107C9C" w:rsidRPr="00BA366F">
        <w:rPr>
          <w:rFonts w:ascii="Times New Roman" w:hAnsi="Times New Roman"/>
          <w:b/>
          <w:i/>
          <w:iCs/>
          <w:spacing w:val="-3"/>
          <w:szCs w:val="24"/>
        </w:rPr>
        <w:t>ed effective date</w:t>
      </w:r>
    </w:p>
    <w:p w14:paraId="6B1E772F"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ACF3F63" w14:textId="2738B628" w:rsidR="001D56FF"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Livingston, E.H., E. McCarron, J. Cox, P. </w:t>
      </w:r>
      <w:proofErr w:type="spellStart"/>
      <w:r w:rsidRPr="008B2EFE">
        <w:rPr>
          <w:rFonts w:ascii="Times New Roman" w:hAnsi="Times New Roman"/>
          <w:spacing w:val="-3"/>
          <w:szCs w:val="24"/>
        </w:rPr>
        <w:t>Sanzone</w:t>
      </w:r>
      <w:proofErr w:type="spellEnd"/>
      <w:r w:rsidRPr="008B2EFE">
        <w:rPr>
          <w:rFonts w:ascii="Times New Roman" w:hAnsi="Times New Roman"/>
          <w:spacing w:val="-3"/>
          <w:szCs w:val="24"/>
        </w:rPr>
        <w:t xml:space="preserve">.  1988.  </w:t>
      </w:r>
      <w:r w:rsidRPr="008B2EFE">
        <w:rPr>
          <w:rFonts w:ascii="Times New Roman" w:hAnsi="Times New Roman"/>
          <w:i/>
          <w:spacing w:val="-3"/>
          <w:szCs w:val="24"/>
        </w:rPr>
        <w:t>The Florida Land Development Manual:  A Guide to Sound Land and Water Management</w:t>
      </w:r>
      <w:r w:rsidRPr="008B2EFE">
        <w:rPr>
          <w:rFonts w:ascii="Times New Roman" w:hAnsi="Times New Roman"/>
          <w:spacing w:val="-3"/>
          <w:szCs w:val="24"/>
        </w:rPr>
        <w:t>.  Florida Department of Environmental Regulation, Nonpoint Source Management Section, Tallahassee, Florida.</w:t>
      </w:r>
    </w:p>
    <w:p w14:paraId="45B0DAA6" w14:textId="77777777" w:rsidR="00CA0D74" w:rsidRDefault="00CA0D74"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78584738" w14:textId="6F3E1A8C" w:rsidR="00270D43" w:rsidRDefault="00270D43" w:rsidP="00334F0F">
      <w:pPr>
        <w:tabs>
          <w:tab w:val="left" w:pos="720"/>
          <w:tab w:val="left" w:pos="1440"/>
          <w:tab w:val="left" w:pos="2160"/>
          <w:tab w:val="left" w:pos="288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t>Harper</w:t>
      </w:r>
      <w:r w:rsidR="00CA0D74">
        <w:rPr>
          <w:rFonts w:ascii="Times New Roman" w:hAnsi="Times New Roman"/>
          <w:spacing w:val="-3"/>
          <w:szCs w:val="24"/>
        </w:rPr>
        <w:t xml:space="preserve">, H.H. 2007. </w:t>
      </w:r>
      <w:r w:rsidR="00CA0D74" w:rsidRPr="008A2822">
        <w:rPr>
          <w:rFonts w:ascii="Times New Roman" w:hAnsi="Times New Roman"/>
          <w:i/>
          <w:iCs/>
          <w:spacing w:val="-3"/>
          <w:szCs w:val="24"/>
        </w:rPr>
        <w:t>Evaluation of Current Stormwater Design Criteria within the State of Florida</w:t>
      </w:r>
      <w:r w:rsidR="00CA0D74">
        <w:rPr>
          <w:rFonts w:ascii="Times New Roman" w:hAnsi="Times New Roman"/>
          <w:spacing w:val="-3"/>
          <w:szCs w:val="24"/>
        </w:rPr>
        <w:t xml:space="preserve">, Final Report for </w:t>
      </w:r>
      <w:r w:rsidR="00CA0D74" w:rsidRPr="008B2EFE">
        <w:rPr>
          <w:rFonts w:ascii="Times New Roman" w:hAnsi="Times New Roman"/>
          <w:spacing w:val="-3"/>
          <w:szCs w:val="24"/>
        </w:rPr>
        <w:t xml:space="preserve">Florida Department of Environmental </w:t>
      </w:r>
      <w:r w:rsidR="00CA0D74">
        <w:rPr>
          <w:rFonts w:ascii="Times New Roman" w:hAnsi="Times New Roman"/>
          <w:spacing w:val="-3"/>
          <w:szCs w:val="24"/>
        </w:rPr>
        <w:t>Protec</w:t>
      </w:r>
      <w:r w:rsidR="00CA0D74" w:rsidRPr="008B2EFE">
        <w:rPr>
          <w:rFonts w:ascii="Times New Roman" w:hAnsi="Times New Roman"/>
          <w:spacing w:val="-3"/>
          <w:szCs w:val="24"/>
        </w:rPr>
        <w:t>tion</w:t>
      </w:r>
      <w:r w:rsidR="00CA0D74">
        <w:rPr>
          <w:rFonts w:ascii="Times New Roman" w:hAnsi="Times New Roman"/>
          <w:spacing w:val="-3"/>
          <w:szCs w:val="24"/>
        </w:rPr>
        <w:t xml:space="preserve"> under FDEP Contract No. SO108.</w:t>
      </w:r>
    </w:p>
    <w:p w14:paraId="1F4F3F57" w14:textId="77777777" w:rsidR="00270D43" w:rsidRPr="008B2EFE" w:rsidRDefault="00270D43"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4BBF6F70" w14:textId="77777777" w:rsidR="001D56FF" w:rsidRPr="008B2EFE" w:rsidRDefault="001D56FF" w:rsidP="00334F0F">
      <w:pPr>
        <w:tabs>
          <w:tab w:val="left" w:pos="720"/>
          <w:tab w:val="left" w:pos="1440"/>
          <w:tab w:val="left" w:pos="2160"/>
          <w:tab w:val="left" w:pos="2880"/>
        </w:tabs>
        <w:suppressAutoHyphens/>
        <w:ind w:left="1440" w:hanging="1440"/>
        <w:jc w:val="both"/>
        <w:rPr>
          <w:rFonts w:ascii="Times New Roman" w:hAnsi="Times New Roman"/>
          <w:spacing w:val="-3"/>
          <w:szCs w:val="24"/>
        </w:rPr>
        <w:sectPr w:rsidR="001D56FF" w:rsidRPr="008B2EFE" w:rsidSect="00590E67">
          <w:headerReference w:type="even" r:id="rId28"/>
          <w:headerReference w:type="default" r:id="rId29"/>
          <w:footerReference w:type="default" r:id="rId30"/>
          <w:headerReference w:type="first" r:id="rId31"/>
          <w:pgSz w:w="12240" w:h="15840"/>
          <w:pgMar w:top="1440" w:right="1440" w:bottom="1440" w:left="1440" w:header="720" w:footer="720" w:gutter="0"/>
          <w:pgNumType w:start="1"/>
          <w:cols w:space="720"/>
          <w:docGrid w:linePitch="360"/>
        </w:sectPr>
      </w:pPr>
    </w:p>
    <w:p w14:paraId="0A22F78E"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lastRenderedPageBreak/>
        <w:t xml:space="preserve">7.0 </w:t>
      </w:r>
      <w:r w:rsidRPr="008B2EFE">
        <w:rPr>
          <w:rFonts w:ascii="Times New Roman" w:hAnsi="Times New Roman"/>
          <w:b/>
          <w:spacing w:val="-3"/>
          <w:szCs w:val="24"/>
        </w:rPr>
        <w:tab/>
        <w:t>Exfiltration Trench Design and Performance Criteria</w:t>
      </w:r>
    </w:p>
    <w:p w14:paraId="7A7FAA38" w14:textId="77777777" w:rsidR="001D56FF" w:rsidRPr="008B2EFE" w:rsidRDefault="001D56FF" w:rsidP="00334F0F">
      <w:pPr>
        <w:tabs>
          <w:tab w:val="left" w:pos="720"/>
          <w:tab w:val="left" w:pos="1440"/>
          <w:tab w:val="left" w:pos="2160"/>
          <w:tab w:val="left" w:pos="2880"/>
        </w:tabs>
        <w:suppressAutoHyphens/>
        <w:rPr>
          <w:rFonts w:ascii="Times New Roman" w:hAnsi="Times New Roman"/>
          <w:bCs/>
          <w:spacing w:val="-3"/>
          <w:szCs w:val="24"/>
        </w:rPr>
      </w:pPr>
    </w:p>
    <w:p w14:paraId="0EB229EC" w14:textId="26091CAE" w:rsidR="001D56FF" w:rsidRPr="008B2EFE" w:rsidRDefault="001D56FF" w:rsidP="0097325D">
      <w:pPr>
        <w:tabs>
          <w:tab w:val="left" w:pos="720"/>
          <w:tab w:val="left" w:pos="1440"/>
          <w:tab w:val="left" w:pos="2160"/>
          <w:tab w:val="left" w:pos="2880"/>
        </w:tabs>
        <w:suppressAutoHyphens/>
        <w:ind w:left="720" w:hanging="720"/>
        <w:rPr>
          <w:rFonts w:ascii="Times New Roman" w:hAnsi="Times New Roman"/>
          <w:b/>
          <w:spacing w:val="-3"/>
          <w:szCs w:val="24"/>
        </w:rPr>
      </w:pPr>
      <w:r w:rsidRPr="008B2EFE">
        <w:rPr>
          <w:rFonts w:ascii="Times New Roman" w:hAnsi="Times New Roman"/>
          <w:b/>
          <w:spacing w:val="-3"/>
          <w:szCs w:val="24"/>
        </w:rPr>
        <w:tab/>
        <w:t xml:space="preserve">7.1 </w:t>
      </w:r>
      <w:r w:rsidRPr="008B2EFE">
        <w:rPr>
          <w:rFonts w:ascii="Times New Roman" w:hAnsi="Times New Roman"/>
          <w:b/>
          <w:spacing w:val="-3"/>
          <w:szCs w:val="24"/>
        </w:rPr>
        <w:tab/>
        <w:t>Description</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r w:rsidR="000973AE">
        <w:rPr>
          <w:rFonts w:ascii="Times New Roman" w:hAnsi="Times New Roman"/>
          <w:i/>
          <w:spacing w:val="-3"/>
          <w:szCs w:val="24"/>
        </w:rPr>
        <w:t>, effective date</w:t>
      </w:r>
    </w:p>
    <w:p w14:paraId="63FEF4B6"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6FEC9E0" w14:textId="77777777" w:rsidR="001D56FF" w:rsidRPr="008B2EFE" w:rsidRDefault="001D56FF" w:rsidP="00334F0F">
      <w:pPr>
        <w:pStyle w:val="BodyText2"/>
        <w:tabs>
          <w:tab w:val="left" w:pos="720"/>
          <w:tab w:val="left" w:pos="1440"/>
          <w:tab w:val="left" w:pos="2160"/>
          <w:tab w:val="left" w:pos="2880"/>
        </w:tabs>
        <w:spacing w:line="240" w:lineRule="auto"/>
        <w:ind w:left="1440" w:hanging="720"/>
        <w:rPr>
          <w:rFonts w:ascii="Times New Roman" w:hAnsi="Times New Roman"/>
          <w:szCs w:val="24"/>
        </w:rPr>
      </w:pPr>
      <w:r w:rsidRPr="008B2EFE">
        <w:rPr>
          <w:rFonts w:ascii="Times New Roman" w:hAnsi="Times New Roman"/>
          <w:szCs w:val="24"/>
        </w:rPr>
        <w:tab/>
        <w:t xml:space="preserve">Exfiltration trench is a subsurface system consisting of a conduit such as perforated pipe surrounded by natural or artificial aggregate which temporarily stores and infiltrates stormwater runoff (Figure 7-1).  Stormwater passes through the perforated pipe and infiltrates through the trench walls and bottom into the shallow groundwater aquifer.  The perforated pipe increases the storage available in the trench and helps promote infiltration by making delivery of the runoff more effective and evenly distributed over the length of the system (Livingston et al. 1988).  Generally, exfiltration trench systems are utilized where space is limited and/or land costs are high (i.e., downtown urban areas). </w:t>
      </w:r>
    </w:p>
    <w:p w14:paraId="37937576"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F0DF69A"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Soil permeability and water table conditions must be such that the trench system can percolate the required stormwater runoff treatment volume within a specified time following a storm event.  The trench system is returned to a normally "dry" condition when drawdown of the treatment volume is completed.  Like retention basins, the treatment volume in exfiltration trench systems is not discharged to surface waters.  Thus, exfiltration is considered a type of retention system.</w:t>
      </w:r>
    </w:p>
    <w:p w14:paraId="45BA3767"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3EC52DF" w14:textId="1D687C13"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Exfiltration trench systems should not </w:t>
      </w:r>
      <w:proofErr w:type="gramStart"/>
      <w:r w:rsidRPr="008B2EFE">
        <w:rPr>
          <w:rFonts w:ascii="Times New Roman" w:hAnsi="Times New Roman"/>
          <w:spacing w:val="-3"/>
          <w:szCs w:val="24"/>
        </w:rPr>
        <w:t>be located in</w:t>
      </w:r>
      <w:proofErr w:type="gramEnd"/>
      <w:r w:rsidRPr="008B2EFE">
        <w:rPr>
          <w:rFonts w:ascii="Times New Roman" w:hAnsi="Times New Roman"/>
          <w:spacing w:val="-3"/>
          <w:szCs w:val="24"/>
        </w:rPr>
        <w:t xml:space="preserve"> close proximity to drinking water supply wells. </w:t>
      </w:r>
      <w:r w:rsidR="00F46F72">
        <w:rPr>
          <w:rFonts w:ascii="Times New Roman" w:hAnsi="Times New Roman"/>
          <w:spacing w:val="-3"/>
          <w:szCs w:val="24"/>
        </w:rPr>
        <w:t xml:space="preserve"> </w:t>
      </w:r>
      <w:r w:rsidR="00355BB7">
        <w:rPr>
          <w:rFonts w:ascii="Times New Roman" w:hAnsi="Times New Roman"/>
          <w:spacing w:val="-3"/>
          <w:szCs w:val="24"/>
        </w:rPr>
        <w:t>See section 8.5.2 of Volume I for additional permitting requirements to protect groundwater.</w:t>
      </w:r>
      <w:r w:rsidRPr="008B2EFE">
        <w:rPr>
          <w:rFonts w:ascii="Times New Roman" w:hAnsi="Times New Roman"/>
          <w:spacing w:val="-3"/>
          <w:szCs w:val="24"/>
        </w:rPr>
        <w:t xml:space="preserve"> </w:t>
      </w:r>
      <w:r w:rsidR="00F46F72">
        <w:rPr>
          <w:rFonts w:ascii="Times New Roman" w:hAnsi="Times New Roman"/>
          <w:spacing w:val="-3"/>
          <w:szCs w:val="24"/>
        </w:rPr>
        <w:t xml:space="preserve"> </w:t>
      </w:r>
      <w:r w:rsidRPr="008B2EFE">
        <w:rPr>
          <w:rFonts w:ascii="Times New Roman" w:hAnsi="Times New Roman"/>
          <w:spacing w:val="-3"/>
          <w:szCs w:val="24"/>
        </w:rPr>
        <w:t>Chapter 40C-41, F.A.C., provides additional design features for systems constructed in Sensitive Karst Areas of the District where the drinking water aquifer is close to the land surface (see section 13.6).</w:t>
      </w:r>
    </w:p>
    <w:p w14:paraId="6C33F06D"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F9B8760"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Besides pollution control, exfiltration trench systems can be utilized to promote the recharge of ground water and to prevent saltwater intrusion in coastal areas, or to maintain groundwater levels in aquifer recharge areas.  Chapter 40C-41, F.A.C., contains recharge criteria for the Wekiva Recharge Protection Basin and the Tomoka River and Spruce Creek Hydrologic Basins (see sections 13.3.1 and 13.5.1).  Exfiltration trench systems can also be used to meet the runoff volume criteria for projects which discharge to land-locked lakes (see section 3.2.1 of this Volume).</w:t>
      </w:r>
    </w:p>
    <w:p w14:paraId="2CA5386E"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972A389"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The operational life of an exfiltration trench is believed to be short (possibly 5 to 10 years) for most exfiltration systems.  Sediment accumulation and clogging by fines can reduce the life of an exfiltration trench (</w:t>
      </w:r>
      <w:proofErr w:type="spellStart"/>
      <w:r w:rsidRPr="008B2EFE">
        <w:rPr>
          <w:rFonts w:ascii="Times New Roman" w:hAnsi="Times New Roman"/>
          <w:spacing w:val="-3"/>
          <w:szCs w:val="24"/>
        </w:rPr>
        <w:t>Wanielista</w:t>
      </w:r>
      <w:proofErr w:type="spellEnd"/>
      <w:r w:rsidRPr="008B2EFE">
        <w:rPr>
          <w:rFonts w:ascii="Times New Roman" w:hAnsi="Times New Roman"/>
          <w:spacing w:val="-3"/>
          <w:szCs w:val="24"/>
        </w:rPr>
        <w:t xml:space="preserve"> et al. 1991).  Total replacement of the trench may be the only possible means of restoring the treatment capacity and recovery of the system.  Periodic replacement of the trench should be considered routine operational maintenance when selecting this management practice.</w:t>
      </w:r>
    </w:p>
    <w:p w14:paraId="1DF894DD" w14:textId="77777777" w:rsidR="001D56FF" w:rsidRPr="008B2EFE" w:rsidRDefault="001D56FF" w:rsidP="00334F0F">
      <w:pPr>
        <w:jc w:val="both"/>
        <w:rPr>
          <w:rFonts w:ascii="Times New Roman" w:hAnsi="Times New Roman"/>
          <w:szCs w:val="24"/>
        </w:rPr>
      </w:pPr>
      <w:r w:rsidRPr="008B2EFE">
        <w:rPr>
          <w:rFonts w:ascii="Times New Roman" w:hAnsi="Times New Roman"/>
          <w:szCs w:val="24"/>
        </w:rPr>
        <w:br w:type="page"/>
      </w:r>
    </w:p>
    <w:p w14:paraId="6473B0CF"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4552DCD3"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16EE6C83" w14:textId="05DC054D" w:rsidR="001D56FF" w:rsidRPr="008B2EFE" w:rsidRDefault="00D93313" w:rsidP="00334F0F">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drawing>
          <wp:inline distT="0" distB="0" distL="0" distR="0" wp14:anchorId="641A8C58" wp14:editId="530F1D18">
            <wp:extent cx="5191125" cy="6515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191125" cy="6515100"/>
                    </a:xfrm>
                    <a:prstGeom prst="rect">
                      <a:avLst/>
                    </a:prstGeom>
                    <a:noFill/>
                    <a:ln>
                      <a:noFill/>
                    </a:ln>
                  </pic:spPr>
                </pic:pic>
              </a:graphicData>
            </a:graphic>
          </wp:inline>
        </w:drawing>
      </w:r>
    </w:p>
    <w:p w14:paraId="53C5999B" w14:textId="2A8BD67C" w:rsidR="001D56FF" w:rsidRDefault="001D56FF" w:rsidP="00334F0F">
      <w:pPr>
        <w:tabs>
          <w:tab w:val="left" w:pos="720"/>
          <w:tab w:val="left" w:pos="1440"/>
          <w:tab w:val="left" w:pos="2160"/>
          <w:tab w:val="left" w:pos="2880"/>
        </w:tabs>
        <w:rPr>
          <w:rFonts w:ascii="Times New Roman" w:hAnsi="Times New Roman"/>
          <w:szCs w:val="24"/>
        </w:rPr>
      </w:pPr>
    </w:p>
    <w:p w14:paraId="51B01C8D" w14:textId="77777777" w:rsidR="00B22696" w:rsidRPr="008B2EFE" w:rsidRDefault="00B22696" w:rsidP="00334F0F">
      <w:pPr>
        <w:tabs>
          <w:tab w:val="left" w:pos="720"/>
          <w:tab w:val="left" w:pos="1440"/>
          <w:tab w:val="left" w:pos="2160"/>
          <w:tab w:val="left" w:pos="2880"/>
        </w:tabs>
        <w:rPr>
          <w:rFonts w:ascii="Times New Roman" w:hAnsi="Times New Roman"/>
          <w:szCs w:val="24"/>
        </w:rPr>
      </w:pPr>
    </w:p>
    <w:p w14:paraId="5EA2BC1A" w14:textId="77777777" w:rsidR="001D56FF" w:rsidRPr="008B2EFE" w:rsidRDefault="001D56FF" w:rsidP="00334F0F">
      <w:pPr>
        <w:suppressAutoHyphens/>
        <w:jc w:val="both"/>
        <w:rPr>
          <w:rFonts w:ascii="Times New Roman" w:hAnsi="Times New Roman"/>
          <w:spacing w:val="-3"/>
          <w:szCs w:val="24"/>
        </w:rPr>
      </w:pPr>
      <w:r w:rsidRPr="008B2EFE">
        <w:rPr>
          <w:rFonts w:ascii="Times New Roman" w:hAnsi="Times New Roman"/>
          <w:spacing w:val="-3"/>
          <w:szCs w:val="24"/>
        </w:rPr>
        <w:t>Figure 7-1.  Cross-section of typical underground exfiltration trench (N.T.S.)</w:t>
      </w:r>
    </w:p>
    <w:p w14:paraId="241727C2" w14:textId="77777777" w:rsidR="001D56FF" w:rsidRPr="008B2EFE" w:rsidRDefault="001D56FF" w:rsidP="00334F0F">
      <w:pPr>
        <w:jc w:val="both"/>
        <w:rPr>
          <w:rFonts w:ascii="Times New Roman" w:hAnsi="Times New Roman"/>
          <w:szCs w:val="24"/>
        </w:rPr>
      </w:pPr>
      <w:r w:rsidRPr="008B2EFE">
        <w:rPr>
          <w:rFonts w:ascii="Times New Roman" w:hAnsi="Times New Roman"/>
          <w:szCs w:val="24"/>
        </w:rPr>
        <w:br w:type="page"/>
      </w:r>
    </w:p>
    <w:p w14:paraId="275D100D" w14:textId="77777777" w:rsidR="001D56FF" w:rsidRPr="008B2EFE" w:rsidRDefault="001D56FF" w:rsidP="00334F0F">
      <w:pPr>
        <w:suppressAutoHyphens/>
        <w:jc w:val="both"/>
        <w:rPr>
          <w:rFonts w:ascii="Times New Roman" w:hAnsi="Times New Roman"/>
          <w:spacing w:val="-3"/>
          <w:szCs w:val="24"/>
        </w:rPr>
      </w:pPr>
    </w:p>
    <w:p w14:paraId="383D7CA5" w14:textId="77777777" w:rsidR="001D56FF" w:rsidRPr="008B2EFE" w:rsidRDefault="001D56FF" w:rsidP="00334F0F">
      <w:pPr>
        <w:tabs>
          <w:tab w:val="left" w:pos="-1440"/>
          <w:tab w:val="left" w:pos="-72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There are several design and performance criteria which must be met </w:t>
      </w:r>
      <w:proofErr w:type="gramStart"/>
      <w:r w:rsidRPr="008B2EFE">
        <w:rPr>
          <w:rFonts w:ascii="Times New Roman" w:hAnsi="Times New Roman"/>
          <w:spacing w:val="-3"/>
          <w:szCs w:val="24"/>
        </w:rPr>
        <w:t>in order for</w:t>
      </w:r>
      <w:proofErr w:type="gramEnd"/>
      <w:r w:rsidRPr="008B2EFE">
        <w:rPr>
          <w:rFonts w:ascii="Times New Roman" w:hAnsi="Times New Roman"/>
          <w:spacing w:val="-3"/>
          <w:szCs w:val="24"/>
        </w:rPr>
        <w:t xml:space="preserve"> an exfiltration trench system to meet the District’s requirements.  A description of each criterion is presented below.</w:t>
      </w:r>
    </w:p>
    <w:p w14:paraId="29E38914" w14:textId="77777777" w:rsidR="001D56FF" w:rsidRPr="008B2EFE" w:rsidRDefault="001D56FF" w:rsidP="00334F0F">
      <w:pPr>
        <w:suppressAutoHyphens/>
        <w:ind w:left="720" w:hanging="720"/>
        <w:rPr>
          <w:rFonts w:ascii="Times New Roman" w:hAnsi="Times New Roman"/>
          <w:bCs/>
          <w:spacing w:val="-3"/>
          <w:szCs w:val="24"/>
        </w:rPr>
      </w:pPr>
    </w:p>
    <w:p w14:paraId="190E9484" w14:textId="7ED84C91" w:rsidR="001D56FF" w:rsidRPr="008B2EFE" w:rsidRDefault="001D56FF" w:rsidP="00334F0F">
      <w:pPr>
        <w:suppressAutoHyphens/>
        <w:ind w:left="720"/>
        <w:rPr>
          <w:rFonts w:ascii="Times New Roman" w:hAnsi="Times New Roman"/>
          <w:b/>
          <w:spacing w:val="-3"/>
          <w:szCs w:val="24"/>
        </w:rPr>
      </w:pPr>
      <w:r w:rsidRPr="008B2EFE">
        <w:rPr>
          <w:rFonts w:ascii="Times New Roman" w:hAnsi="Times New Roman"/>
          <w:b/>
          <w:spacing w:val="-3"/>
          <w:szCs w:val="24"/>
        </w:rPr>
        <w:t xml:space="preserve">7.2 </w:t>
      </w:r>
      <w:r w:rsidRPr="008B2EFE">
        <w:rPr>
          <w:rFonts w:ascii="Times New Roman" w:hAnsi="Times New Roman"/>
          <w:b/>
          <w:spacing w:val="-3"/>
          <w:szCs w:val="24"/>
        </w:rPr>
        <w:tab/>
        <w:t>Treatment Volume</w:t>
      </w:r>
      <w:r w:rsidR="003B0F25">
        <w:rPr>
          <w:rFonts w:ascii="Times New Roman" w:hAnsi="Times New Roman"/>
          <w:b/>
          <w:spacing w:val="-3"/>
          <w:szCs w:val="24"/>
        </w:rPr>
        <w:t xml:space="preserve"> </w:t>
      </w:r>
      <w:r w:rsidR="003B0F25" w:rsidRPr="00BA366F">
        <w:rPr>
          <w:rFonts w:ascii="Times New Roman" w:hAnsi="Times New Roman"/>
          <w:b/>
          <w:i/>
          <w:iCs/>
          <w:spacing w:val="-3"/>
          <w:szCs w:val="24"/>
        </w:rPr>
        <w:t>Re</w:t>
      </w:r>
      <w:r w:rsidR="003B0F25">
        <w:rPr>
          <w:rFonts w:ascii="Times New Roman" w:hAnsi="Times New Roman"/>
          <w:b/>
          <w:i/>
          <w:iCs/>
          <w:spacing w:val="-3"/>
          <w:szCs w:val="24"/>
        </w:rPr>
        <w:t>vis</w:t>
      </w:r>
      <w:r w:rsidR="003B0F25" w:rsidRPr="00BA366F">
        <w:rPr>
          <w:rFonts w:ascii="Times New Roman" w:hAnsi="Times New Roman"/>
          <w:b/>
          <w:i/>
          <w:iCs/>
          <w:spacing w:val="-3"/>
          <w:szCs w:val="24"/>
        </w:rPr>
        <w:t>ed effective date</w:t>
      </w:r>
    </w:p>
    <w:p w14:paraId="5F645408" w14:textId="77777777" w:rsidR="001D56FF" w:rsidRPr="008B2EFE" w:rsidRDefault="001D56FF" w:rsidP="00334F0F">
      <w:pPr>
        <w:suppressAutoHyphens/>
        <w:rPr>
          <w:rFonts w:ascii="Times New Roman" w:hAnsi="Times New Roman"/>
          <w:spacing w:val="-3"/>
          <w:szCs w:val="24"/>
        </w:rPr>
      </w:pPr>
    </w:p>
    <w:p w14:paraId="1C5EE2CF" w14:textId="7F1C4F14" w:rsidR="001D56FF" w:rsidRPr="008B2EFE" w:rsidRDefault="001D56FF" w:rsidP="008A2822">
      <w:pPr>
        <w:suppressAutoHyphens/>
        <w:ind w:left="1440"/>
        <w:rPr>
          <w:rFonts w:ascii="Times New Roman" w:hAnsi="Times New Roman"/>
          <w:spacing w:val="-3"/>
          <w:szCs w:val="24"/>
        </w:rPr>
      </w:pPr>
      <w:r w:rsidRPr="008B2EFE">
        <w:rPr>
          <w:rFonts w:ascii="Times New Roman" w:hAnsi="Times New Roman"/>
          <w:spacing w:val="-3"/>
          <w:szCs w:val="24"/>
        </w:rPr>
        <w:t xml:space="preserve">The first </w:t>
      </w:r>
      <w:r w:rsidR="003B0F25">
        <w:rPr>
          <w:rFonts w:ascii="Times New Roman" w:hAnsi="Times New Roman"/>
          <w:spacing w:val="-3"/>
          <w:szCs w:val="24"/>
        </w:rPr>
        <w:t xml:space="preserve">portion </w:t>
      </w:r>
      <w:r w:rsidRPr="008B2EFE">
        <w:rPr>
          <w:rFonts w:ascii="Times New Roman" w:hAnsi="Times New Roman"/>
          <w:spacing w:val="-3"/>
          <w:szCs w:val="24"/>
        </w:rPr>
        <w:t>of runoff should be collected in the exfiltration trench and infiltrated into the surrounding soil</w:t>
      </w:r>
      <w:r w:rsidR="007E792E">
        <w:rPr>
          <w:rFonts w:ascii="Times New Roman" w:hAnsi="Times New Roman"/>
          <w:spacing w:val="-3"/>
          <w:szCs w:val="24"/>
        </w:rPr>
        <w:t xml:space="preserve"> </w:t>
      </w:r>
      <w:r w:rsidR="007E792E" w:rsidRPr="007E792E">
        <w:rPr>
          <w:rFonts w:ascii="Times New Roman" w:hAnsi="Times New Roman"/>
          <w:spacing w:val="-3"/>
          <w:szCs w:val="24"/>
        </w:rPr>
        <w:t>to meet the treatment criteria in sections 8.3 and 9.0 of Volume I</w:t>
      </w:r>
      <w:r w:rsidRPr="008B2EFE">
        <w:rPr>
          <w:rFonts w:ascii="Times New Roman" w:hAnsi="Times New Roman"/>
          <w:spacing w:val="-3"/>
          <w:szCs w:val="24"/>
        </w:rPr>
        <w:t xml:space="preserve">.  </w:t>
      </w:r>
    </w:p>
    <w:p w14:paraId="7F2FE7BA" w14:textId="77777777" w:rsidR="001D56FF" w:rsidRPr="008B2EFE" w:rsidRDefault="001D56FF" w:rsidP="00334F0F">
      <w:pPr>
        <w:suppressAutoHyphens/>
        <w:rPr>
          <w:rFonts w:ascii="Times New Roman" w:hAnsi="Times New Roman"/>
          <w:spacing w:val="-3"/>
          <w:szCs w:val="24"/>
        </w:rPr>
      </w:pPr>
    </w:p>
    <w:p w14:paraId="6BD9C42D" w14:textId="77777777" w:rsidR="001D56FF" w:rsidRPr="008B2EFE" w:rsidRDefault="001D56FF" w:rsidP="00F46F72">
      <w:pPr>
        <w:pStyle w:val="BodyText2"/>
        <w:spacing w:after="0" w:line="240" w:lineRule="auto"/>
        <w:ind w:left="1440"/>
        <w:rPr>
          <w:rFonts w:ascii="Times New Roman" w:hAnsi="Times New Roman"/>
          <w:strike/>
          <w:szCs w:val="24"/>
        </w:rPr>
      </w:pPr>
      <w:r w:rsidRPr="008B2EFE">
        <w:rPr>
          <w:rFonts w:ascii="Times New Roman" w:hAnsi="Times New Roman"/>
          <w:szCs w:val="24"/>
        </w:rPr>
        <w:t xml:space="preserve">Exfiltration trench systems must be designed to have the capacity to retain the required treatment volume without considering discharges to ground or surface waters.  </w:t>
      </w:r>
    </w:p>
    <w:p w14:paraId="1C47EB0F" w14:textId="77777777" w:rsidR="001D56FF" w:rsidRPr="008B2EFE" w:rsidRDefault="001D56FF" w:rsidP="00334F0F">
      <w:pPr>
        <w:suppressAutoHyphens/>
        <w:rPr>
          <w:rFonts w:ascii="Times New Roman" w:hAnsi="Times New Roman"/>
          <w:spacing w:val="-3"/>
          <w:szCs w:val="24"/>
        </w:rPr>
      </w:pPr>
    </w:p>
    <w:p w14:paraId="0E1169E8" w14:textId="77777777" w:rsidR="001D56FF" w:rsidRPr="008B2EFE" w:rsidRDefault="001D56FF" w:rsidP="00334F0F">
      <w:pPr>
        <w:suppressAutoHyphens/>
        <w:ind w:left="720"/>
        <w:rPr>
          <w:rFonts w:ascii="Times New Roman" w:hAnsi="Times New Roman"/>
          <w:b/>
          <w:spacing w:val="-3"/>
          <w:szCs w:val="24"/>
        </w:rPr>
      </w:pPr>
      <w:r w:rsidRPr="008B2EFE">
        <w:rPr>
          <w:rFonts w:ascii="Times New Roman" w:hAnsi="Times New Roman"/>
          <w:b/>
          <w:spacing w:val="-3"/>
          <w:szCs w:val="24"/>
        </w:rPr>
        <w:t xml:space="preserve">7.3 </w:t>
      </w:r>
      <w:r w:rsidRPr="008B2EFE">
        <w:rPr>
          <w:rFonts w:ascii="Times New Roman" w:hAnsi="Times New Roman"/>
          <w:b/>
          <w:spacing w:val="-3"/>
          <w:szCs w:val="24"/>
        </w:rPr>
        <w:tab/>
        <w:t>Recovery Time</w:t>
      </w:r>
    </w:p>
    <w:p w14:paraId="4D189962" w14:textId="77777777" w:rsidR="001D56FF" w:rsidRPr="008B2EFE" w:rsidRDefault="001D56FF" w:rsidP="00334F0F">
      <w:pPr>
        <w:suppressAutoHyphens/>
        <w:rPr>
          <w:rFonts w:ascii="Times New Roman" w:hAnsi="Times New Roman"/>
          <w:spacing w:val="-3"/>
          <w:szCs w:val="24"/>
        </w:rPr>
      </w:pPr>
    </w:p>
    <w:p w14:paraId="43C135F8"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The system must be designed to provide for the appropriate treatment volume of stormwater runoff specified in section 7.2 within 72 hours following a storm event assuming average antecedent moisture conditions.  The stormwater is drawn down by infiltration into the soil.</w:t>
      </w:r>
    </w:p>
    <w:p w14:paraId="66403E1D" w14:textId="77777777" w:rsidR="001D56FF" w:rsidRPr="008B2EFE" w:rsidRDefault="001D56FF" w:rsidP="00334F0F">
      <w:pPr>
        <w:suppressAutoHyphens/>
        <w:rPr>
          <w:rFonts w:ascii="Times New Roman" w:hAnsi="Times New Roman"/>
          <w:spacing w:val="-3"/>
          <w:szCs w:val="24"/>
        </w:rPr>
      </w:pPr>
    </w:p>
    <w:p w14:paraId="499BC244"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Antecedent moisture condition (AMC) refers to the amount of moisture and storage in the soil profile prior to a storm event.  Antecedent soil moisture is an indicator of wetness and availability of soil to infiltrate water.  The AMC can vary from dry to saturated depending on the amount of rainfall received prior to a given point in time.  Therefore, "average AMC" means the soil is neither dry or saturated, but at an average moisture condition at the beginning of a storm event when calculating recovery time for exfiltration systems.</w:t>
      </w:r>
    </w:p>
    <w:p w14:paraId="77787B79" w14:textId="77777777" w:rsidR="001D56FF" w:rsidRPr="008B2EFE" w:rsidRDefault="001D56FF" w:rsidP="00334F0F">
      <w:pPr>
        <w:suppressAutoHyphens/>
        <w:rPr>
          <w:rFonts w:ascii="Times New Roman" w:hAnsi="Times New Roman"/>
          <w:spacing w:val="-3"/>
          <w:szCs w:val="24"/>
        </w:rPr>
      </w:pPr>
    </w:p>
    <w:p w14:paraId="6425C9D1"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The antecedent condition has a significant effect on runoff rate, runoff volume, infiltration rate, and infiltration volume.  The infiltration volume is also known as the upper soil zone storage.  Both the infiltration rate and upper soil zone storage are used to calculate the recovery time of retention systems and should be estimated using any generally accepted and well documented method with appropriate parameters to reflect drainage practices, seasonal high water table elevation, the AMC, and any underlying soil characteristics which would limit or prevent percolation of storm water into the soil column.</w:t>
      </w:r>
    </w:p>
    <w:p w14:paraId="18BC3051" w14:textId="77777777" w:rsidR="001D56FF" w:rsidRPr="008B2EFE" w:rsidRDefault="001D56FF" w:rsidP="00334F0F">
      <w:pPr>
        <w:suppressAutoHyphens/>
        <w:rPr>
          <w:rFonts w:ascii="Times New Roman" w:hAnsi="Times New Roman"/>
          <w:spacing w:val="-3"/>
          <w:szCs w:val="24"/>
        </w:rPr>
      </w:pPr>
    </w:p>
    <w:p w14:paraId="069661A8" w14:textId="77777777" w:rsidR="001D56FF" w:rsidRPr="008B2EFE" w:rsidRDefault="001D56FF" w:rsidP="00334F0F">
      <w:pPr>
        <w:suppressAutoHyphens/>
        <w:rPr>
          <w:rFonts w:ascii="Times New Roman" w:hAnsi="Times New Roman"/>
          <w:spacing w:val="-3"/>
          <w:szCs w:val="24"/>
        </w:rPr>
      </w:pPr>
    </w:p>
    <w:p w14:paraId="522D0F6B" w14:textId="77777777" w:rsidR="001D56FF" w:rsidRPr="008B2EFE" w:rsidRDefault="001D56FF" w:rsidP="00334F0F">
      <w:pPr>
        <w:suppressAutoHyphens/>
        <w:ind w:left="720"/>
        <w:rPr>
          <w:rFonts w:ascii="Times New Roman" w:hAnsi="Times New Roman"/>
          <w:b/>
          <w:spacing w:val="-3"/>
          <w:szCs w:val="24"/>
        </w:rPr>
      </w:pPr>
      <w:r w:rsidRPr="008B2EFE">
        <w:rPr>
          <w:rFonts w:ascii="Times New Roman" w:hAnsi="Times New Roman"/>
          <w:b/>
          <w:spacing w:val="-3"/>
          <w:szCs w:val="24"/>
        </w:rPr>
        <w:t xml:space="preserve">7.4 </w:t>
      </w:r>
      <w:r w:rsidRPr="008B2EFE">
        <w:rPr>
          <w:rFonts w:ascii="Times New Roman" w:hAnsi="Times New Roman"/>
          <w:b/>
          <w:spacing w:val="-3"/>
          <w:szCs w:val="24"/>
        </w:rPr>
        <w:tab/>
        <w:t>Safety Factor</w:t>
      </w:r>
    </w:p>
    <w:p w14:paraId="25B56E37" w14:textId="77777777" w:rsidR="001D56FF" w:rsidRPr="008B2EFE" w:rsidRDefault="001D56FF" w:rsidP="00334F0F">
      <w:pPr>
        <w:suppressAutoHyphens/>
        <w:rPr>
          <w:rFonts w:ascii="Times New Roman" w:hAnsi="Times New Roman"/>
          <w:spacing w:val="-3"/>
          <w:szCs w:val="24"/>
        </w:rPr>
      </w:pPr>
    </w:p>
    <w:p w14:paraId="3C51EE80" w14:textId="77777777" w:rsidR="001D56FF" w:rsidRPr="008B2EFE" w:rsidRDefault="001D56FF" w:rsidP="00334F0F">
      <w:pPr>
        <w:pStyle w:val="BodyText2"/>
        <w:spacing w:line="240" w:lineRule="auto"/>
        <w:ind w:left="1440"/>
        <w:rPr>
          <w:rFonts w:ascii="Times New Roman" w:hAnsi="Times New Roman"/>
          <w:szCs w:val="24"/>
        </w:rPr>
      </w:pPr>
      <w:r w:rsidRPr="008B2EFE">
        <w:rPr>
          <w:rFonts w:ascii="Times New Roman" w:hAnsi="Times New Roman"/>
          <w:szCs w:val="24"/>
        </w:rPr>
        <w:t>The exfiltration trench system must be designed with a safety factor of at least two unless the applicant affirmatively demonstrates based on plans, test results, calculations or other information that a lower safety factor is appropriate for the specific site conditions.  For example, two possible ways to apply this factor are:</w:t>
      </w:r>
    </w:p>
    <w:p w14:paraId="2E377905" w14:textId="77777777" w:rsidR="001D56FF" w:rsidRPr="008B2EFE" w:rsidRDefault="001D56FF" w:rsidP="00334F0F">
      <w:pPr>
        <w:suppressAutoHyphens/>
        <w:rPr>
          <w:rFonts w:ascii="Times New Roman" w:hAnsi="Times New Roman"/>
          <w:spacing w:val="-3"/>
          <w:szCs w:val="24"/>
        </w:rPr>
      </w:pPr>
    </w:p>
    <w:p w14:paraId="212A8A76"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Reducing the design percolation rate by half</w:t>
      </w:r>
    </w:p>
    <w:p w14:paraId="780E9BF1"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p>
    <w:p w14:paraId="63816CE7"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 xml:space="preserve">Designing for the required drawdown within 36 hours instead of 72 </w:t>
      </w:r>
      <w:r w:rsidRPr="008B2EFE">
        <w:rPr>
          <w:rFonts w:ascii="Times New Roman" w:hAnsi="Times New Roman"/>
          <w:spacing w:val="-3"/>
          <w:szCs w:val="24"/>
        </w:rPr>
        <w:tab/>
      </w:r>
      <w:r w:rsidRPr="008B2EFE">
        <w:rPr>
          <w:rFonts w:ascii="Times New Roman" w:hAnsi="Times New Roman"/>
          <w:spacing w:val="-3"/>
          <w:szCs w:val="24"/>
        </w:rPr>
        <w:tab/>
      </w:r>
      <w:r w:rsidRPr="008B2EFE">
        <w:rPr>
          <w:rFonts w:ascii="Times New Roman" w:hAnsi="Times New Roman"/>
          <w:spacing w:val="-3"/>
          <w:szCs w:val="24"/>
        </w:rPr>
        <w:tab/>
        <w:t>hours</w:t>
      </w:r>
    </w:p>
    <w:p w14:paraId="773BB999" w14:textId="77777777" w:rsidR="001D56FF" w:rsidRPr="008B2EFE" w:rsidRDefault="001D56FF" w:rsidP="00334F0F">
      <w:pPr>
        <w:suppressAutoHyphens/>
        <w:rPr>
          <w:rFonts w:ascii="Times New Roman" w:hAnsi="Times New Roman"/>
          <w:spacing w:val="-3"/>
          <w:szCs w:val="24"/>
        </w:rPr>
      </w:pPr>
    </w:p>
    <w:p w14:paraId="494C2110" w14:textId="77777777" w:rsidR="001D56FF" w:rsidRPr="008B2EFE" w:rsidRDefault="001D56FF" w:rsidP="00334F0F">
      <w:pPr>
        <w:suppressAutoHyphens/>
        <w:ind w:left="720"/>
        <w:rPr>
          <w:rFonts w:ascii="Times New Roman" w:hAnsi="Times New Roman"/>
          <w:b/>
          <w:spacing w:val="-3"/>
          <w:szCs w:val="24"/>
        </w:rPr>
      </w:pPr>
      <w:r w:rsidRPr="008B2EFE">
        <w:rPr>
          <w:rFonts w:ascii="Times New Roman" w:hAnsi="Times New Roman"/>
          <w:b/>
          <w:spacing w:val="-3"/>
          <w:szCs w:val="24"/>
        </w:rPr>
        <w:t xml:space="preserve">7.5 </w:t>
      </w:r>
      <w:r w:rsidRPr="008B2EFE">
        <w:rPr>
          <w:rFonts w:ascii="Times New Roman" w:hAnsi="Times New Roman"/>
          <w:b/>
          <w:spacing w:val="-3"/>
          <w:szCs w:val="24"/>
        </w:rPr>
        <w:tab/>
        <w:t>Minimum Dimensions</w:t>
      </w:r>
    </w:p>
    <w:p w14:paraId="089D2DAB" w14:textId="77777777" w:rsidR="001D56FF" w:rsidRPr="008B2EFE" w:rsidRDefault="001D56FF" w:rsidP="00334F0F">
      <w:pPr>
        <w:suppressAutoHyphens/>
        <w:rPr>
          <w:rFonts w:ascii="Times New Roman" w:hAnsi="Times New Roman"/>
          <w:spacing w:val="-3"/>
          <w:szCs w:val="24"/>
        </w:rPr>
      </w:pPr>
    </w:p>
    <w:p w14:paraId="10EDBE35"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The perforated pipe shall be designed with a 12-inch minimum pipe diameter and a three (3)-foot minimum trench width.  The perforated pipe should be located within the trench section to minimize the accumulation of sediment in the aggregate void storage and maximize the preservation of this storage for stormwater treatment.  To meet this goal, it is recommended that the perforated pipe be located at or within 6 inches of the trench bottom.  The maximum trench width will be limited by the rate at which stormwater can effectively fill the void storage within the trench.</w:t>
      </w:r>
    </w:p>
    <w:p w14:paraId="0BA6BCDE" w14:textId="77777777" w:rsidR="001D56FF" w:rsidRPr="008B2EFE" w:rsidRDefault="001D56FF" w:rsidP="00334F0F">
      <w:pPr>
        <w:suppressAutoHyphens/>
        <w:rPr>
          <w:rFonts w:ascii="Times New Roman" w:hAnsi="Times New Roman"/>
          <w:spacing w:val="-3"/>
          <w:szCs w:val="24"/>
        </w:rPr>
      </w:pPr>
    </w:p>
    <w:p w14:paraId="16A83A50" w14:textId="77777777" w:rsidR="001D56FF" w:rsidRPr="008B2EFE" w:rsidRDefault="001D56FF" w:rsidP="00334F0F">
      <w:pPr>
        <w:suppressAutoHyphens/>
        <w:ind w:left="720"/>
        <w:rPr>
          <w:rFonts w:ascii="Times New Roman" w:hAnsi="Times New Roman"/>
          <w:b/>
          <w:spacing w:val="-3"/>
          <w:szCs w:val="24"/>
        </w:rPr>
      </w:pPr>
      <w:r w:rsidRPr="008B2EFE">
        <w:rPr>
          <w:rFonts w:ascii="Times New Roman" w:hAnsi="Times New Roman"/>
          <w:b/>
          <w:spacing w:val="-3"/>
          <w:szCs w:val="24"/>
        </w:rPr>
        <w:t xml:space="preserve">7.6 </w:t>
      </w:r>
      <w:r w:rsidRPr="008B2EFE">
        <w:rPr>
          <w:rFonts w:ascii="Times New Roman" w:hAnsi="Times New Roman"/>
          <w:b/>
          <w:spacing w:val="-3"/>
          <w:szCs w:val="24"/>
        </w:rPr>
        <w:tab/>
        <w:t>Filter Fabric</w:t>
      </w:r>
    </w:p>
    <w:p w14:paraId="4ED1C23D" w14:textId="77777777" w:rsidR="001D56FF" w:rsidRPr="008B2EFE" w:rsidRDefault="001D56FF" w:rsidP="00334F0F">
      <w:pPr>
        <w:suppressAutoHyphens/>
        <w:rPr>
          <w:rFonts w:ascii="Times New Roman" w:hAnsi="Times New Roman"/>
          <w:spacing w:val="-3"/>
          <w:szCs w:val="24"/>
        </w:rPr>
      </w:pPr>
    </w:p>
    <w:p w14:paraId="60157A52"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 xml:space="preserve">Exfiltration trench systems shall be designed so that aggregate in the trench is enclosed in filter fabric.  This serves to prevent migration of fine materials from the surrounding soil that could result in clogging of the trench.  </w:t>
      </w:r>
      <w:proofErr w:type="spellStart"/>
      <w:r w:rsidRPr="008B2EFE">
        <w:rPr>
          <w:rFonts w:ascii="Times New Roman" w:hAnsi="Times New Roman"/>
          <w:spacing w:val="-3"/>
          <w:szCs w:val="24"/>
        </w:rPr>
        <w:t>Wanielista</w:t>
      </w:r>
      <w:proofErr w:type="spellEnd"/>
      <w:r w:rsidRPr="008B2EFE">
        <w:rPr>
          <w:rFonts w:ascii="Times New Roman" w:hAnsi="Times New Roman"/>
          <w:spacing w:val="-3"/>
          <w:szCs w:val="24"/>
        </w:rPr>
        <w:t xml:space="preserve"> et al. (1991) reports that woven fabric (</w:t>
      </w:r>
      <w:proofErr w:type="spellStart"/>
      <w:r w:rsidRPr="008B2EFE">
        <w:rPr>
          <w:rFonts w:ascii="Times New Roman" w:hAnsi="Times New Roman"/>
          <w:spacing w:val="-3"/>
          <w:szCs w:val="24"/>
        </w:rPr>
        <w:t>Mirafi</w:t>
      </w:r>
      <w:proofErr w:type="spellEnd"/>
      <w:r w:rsidRPr="008B2EFE">
        <w:rPr>
          <w:rFonts w:ascii="Times New Roman" w:hAnsi="Times New Roman"/>
          <w:spacing w:val="-3"/>
          <w:szCs w:val="24"/>
        </w:rPr>
        <w:t xml:space="preserve"> 700XG) performed better in mixed sand and silty soil than non-woven fabric (</w:t>
      </w:r>
      <w:proofErr w:type="spellStart"/>
      <w:r w:rsidRPr="008B2EFE">
        <w:rPr>
          <w:rFonts w:ascii="Times New Roman" w:hAnsi="Times New Roman"/>
          <w:spacing w:val="-3"/>
          <w:szCs w:val="24"/>
        </w:rPr>
        <w:t>Mirafi</w:t>
      </w:r>
      <w:proofErr w:type="spellEnd"/>
      <w:r w:rsidRPr="008B2EFE">
        <w:rPr>
          <w:rFonts w:ascii="Times New Roman" w:hAnsi="Times New Roman"/>
          <w:spacing w:val="-3"/>
          <w:szCs w:val="24"/>
        </w:rPr>
        <w:t xml:space="preserve"> 140N).  On the other hand, the 140N had higher exfiltration rates in sandy soils than the woven fabric.</w:t>
      </w:r>
    </w:p>
    <w:p w14:paraId="330285AA" w14:textId="77777777" w:rsidR="001D56FF" w:rsidRPr="008B2EFE" w:rsidRDefault="001D56FF" w:rsidP="00334F0F">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14:paraId="02CE977D"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 xml:space="preserve">Filter fabric may also be utilized directly surrounding the perforated pipe.  In this instance, sedimentation of particulates will occur in the perforated pipe.  Consequently, the pipe is more prone to clogging and reductions in capacity will occur more often than usual.  Livingston et al. (1988) points out that while this may seem unacceptable, the pipe may be cleaned relatively easily using high pressure hoses, vacuum systems, etc.  On the other hand, designs without the fabric directly surrounding the perforated pipe require complete replacement when clogging occurs.   </w:t>
      </w:r>
    </w:p>
    <w:p w14:paraId="4A9649E3" w14:textId="77777777" w:rsidR="001D56FF" w:rsidRPr="008B2EFE" w:rsidRDefault="001D56FF" w:rsidP="00334F0F">
      <w:pPr>
        <w:suppressAutoHyphens/>
        <w:rPr>
          <w:rFonts w:ascii="Times New Roman" w:hAnsi="Times New Roman"/>
          <w:spacing w:val="-3"/>
          <w:szCs w:val="24"/>
        </w:rPr>
      </w:pPr>
    </w:p>
    <w:p w14:paraId="029D5B25" w14:textId="77777777" w:rsidR="001D56FF" w:rsidRPr="008B2EFE" w:rsidRDefault="001D56FF" w:rsidP="00334F0F">
      <w:pPr>
        <w:suppressAutoHyphens/>
        <w:ind w:left="720"/>
        <w:rPr>
          <w:rFonts w:ascii="Times New Roman" w:hAnsi="Times New Roman"/>
          <w:b/>
          <w:spacing w:val="-3"/>
          <w:szCs w:val="24"/>
        </w:rPr>
      </w:pPr>
      <w:r w:rsidRPr="008B2EFE">
        <w:rPr>
          <w:rFonts w:ascii="Times New Roman" w:hAnsi="Times New Roman"/>
          <w:b/>
          <w:spacing w:val="-3"/>
          <w:szCs w:val="24"/>
        </w:rPr>
        <w:t>7.7</w:t>
      </w:r>
      <w:r w:rsidRPr="008B2EFE">
        <w:rPr>
          <w:rFonts w:ascii="Times New Roman" w:hAnsi="Times New Roman"/>
          <w:b/>
          <w:spacing w:val="-3"/>
          <w:szCs w:val="24"/>
        </w:rPr>
        <w:tab/>
        <w:t>Inspection and Cleanout Structures</w:t>
      </w:r>
    </w:p>
    <w:p w14:paraId="69BE3E1B" w14:textId="77777777" w:rsidR="001D56FF" w:rsidRPr="008B2EFE" w:rsidRDefault="001D56FF" w:rsidP="00334F0F">
      <w:pPr>
        <w:suppressAutoHyphens/>
        <w:rPr>
          <w:rFonts w:ascii="Times New Roman" w:hAnsi="Times New Roman"/>
          <w:spacing w:val="-3"/>
          <w:szCs w:val="24"/>
        </w:rPr>
      </w:pPr>
    </w:p>
    <w:p w14:paraId="42617D55"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Inspection and cleanout structures which extend to the surface of the ground must be provided, at a minimum, at the inlet and terminus of each exfiltration pipe.  Inlet structures should include sediment sumps.  These inspection and cleanout structures provide three primary functions:</w:t>
      </w:r>
    </w:p>
    <w:p w14:paraId="31120976" w14:textId="77777777" w:rsidR="001D56FF" w:rsidRPr="008B2EFE" w:rsidRDefault="001D56FF" w:rsidP="00334F0F">
      <w:pPr>
        <w:suppressAutoHyphens/>
        <w:rPr>
          <w:rFonts w:ascii="Times New Roman" w:hAnsi="Times New Roman"/>
          <w:spacing w:val="-3"/>
          <w:szCs w:val="24"/>
        </w:rPr>
      </w:pPr>
    </w:p>
    <w:p w14:paraId="1C01B6B5"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Observation of how quickly the trench recovers following a storm</w:t>
      </w:r>
    </w:p>
    <w:p w14:paraId="08CAF222"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p>
    <w:p w14:paraId="6CB7B48D"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Observation  of how quickly the trench fills with sediment</w:t>
      </w:r>
    </w:p>
    <w:p w14:paraId="5E9679E2"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p>
    <w:p w14:paraId="4DCECC43"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(c)</w:t>
      </w:r>
      <w:r w:rsidRPr="008B2EFE">
        <w:rPr>
          <w:rFonts w:ascii="Times New Roman" w:hAnsi="Times New Roman"/>
          <w:spacing w:val="-3"/>
          <w:szCs w:val="24"/>
        </w:rPr>
        <w:tab/>
        <w:t xml:space="preserve">Maintenance access to the perforated pipe  </w:t>
      </w:r>
    </w:p>
    <w:p w14:paraId="117EF52B"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p>
    <w:p w14:paraId="4E902965"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(d)</w:t>
      </w:r>
      <w:r w:rsidRPr="008B2EFE">
        <w:rPr>
          <w:rFonts w:ascii="Times New Roman" w:hAnsi="Times New Roman"/>
          <w:spacing w:val="-3"/>
          <w:szCs w:val="24"/>
        </w:rPr>
        <w:tab/>
        <w:t>Sediment control (sumps)</w:t>
      </w:r>
    </w:p>
    <w:p w14:paraId="0B90D911" w14:textId="77777777" w:rsidR="001D56FF" w:rsidRPr="008B2EFE" w:rsidRDefault="001D56FF" w:rsidP="00334F0F">
      <w:pPr>
        <w:suppressAutoHyphens/>
        <w:rPr>
          <w:rFonts w:ascii="Times New Roman" w:hAnsi="Times New Roman"/>
          <w:spacing w:val="-3"/>
          <w:szCs w:val="24"/>
        </w:rPr>
      </w:pPr>
    </w:p>
    <w:p w14:paraId="4EE41EB1" w14:textId="77777777" w:rsidR="001D56FF" w:rsidRPr="008B2EFE" w:rsidRDefault="001D56FF" w:rsidP="00F46F72">
      <w:pPr>
        <w:pStyle w:val="BodyText2"/>
        <w:spacing w:after="0" w:line="240" w:lineRule="auto"/>
        <w:ind w:left="1440"/>
        <w:rPr>
          <w:rFonts w:ascii="Times New Roman" w:hAnsi="Times New Roman"/>
          <w:szCs w:val="24"/>
        </w:rPr>
      </w:pPr>
      <w:r w:rsidRPr="008B2EFE">
        <w:rPr>
          <w:rFonts w:ascii="Times New Roman" w:hAnsi="Times New Roman"/>
          <w:szCs w:val="24"/>
        </w:rPr>
        <w:t>Standard precast concrete inlets and manholes are widely used to furnish the inspection and cleanout access.</w:t>
      </w:r>
    </w:p>
    <w:p w14:paraId="207A4B03" w14:textId="77777777" w:rsidR="001D56FF" w:rsidRPr="008B2EFE" w:rsidRDefault="001D56FF" w:rsidP="00334F0F">
      <w:pPr>
        <w:suppressAutoHyphens/>
        <w:rPr>
          <w:rFonts w:ascii="Times New Roman" w:hAnsi="Times New Roman"/>
          <w:spacing w:val="-3"/>
          <w:szCs w:val="24"/>
        </w:rPr>
      </w:pPr>
    </w:p>
    <w:p w14:paraId="0E9C7C59" w14:textId="77777777" w:rsidR="001D56FF" w:rsidRPr="008B2EFE" w:rsidRDefault="001D56FF" w:rsidP="00334F0F">
      <w:pPr>
        <w:suppressAutoHyphens/>
        <w:ind w:left="720"/>
        <w:rPr>
          <w:rFonts w:ascii="Times New Roman" w:hAnsi="Times New Roman"/>
          <w:b/>
          <w:spacing w:val="-3"/>
          <w:szCs w:val="24"/>
        </w:rPr>
      </w:pPr>
      <w:r w:rsidRPr="008B2EFE">
        <w:rPr>
          <w:rFonts w:ascii="Times New Roman" w:hAnsi="Times New Roman"/>
          <w:b/>
          <w:spacing w:val="-3"/>
          <w:szCs w:val="24"/>
        </w:rPr>
        <w:t xml:space="preserve">7.8 </w:t>
      </w:r>
      <w:r w:rsidRPr="008B2EFE">
        <w:rPr>
          <w:rFonts w:ascii="Times New Roman" w:hAnsi="Times New Roman"/>
          <w:b/>
          <w:spacing w:val="-3"/>
          <w:szCs w:val="24"/>
        </w:rPr>
        <w:tab/>
        <w:t>Ground Water Table</w:t>
      </w:r>
    </w:p>
    <w:p w14:paraId="245B1609" w14:textId="77777777" w:rsidR="001D56FF" w:rsidRPr="008B2EFE" w:rsidRDefault="001D56FF" w:rsidP="00334F0F">
      <w:pPr>
        <w:suppressAutoHyphens/>
        <w:rPr>
          <w:rFonts w:ascii="Times New Roman" w:hAnsi="Times New Roman"/>
          <w:spacing w:val="-3"/>
          <w:szCs w:val="24"/>
        </w:rPr>
      </w:pPr>
    </w:p>
    <w:p w14:paraId="5569177B"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 xml:space="preserve">The exfiltration trench system must be designed so that the invert elevation of the trench is at least two feet above the seasonal high ground water table elevation unless the applicant affirmatively demonstrates based on plans, test results, </w:t>
      </w:r>
      <w:proofErr w:type="gramStart"/>
      <w:r w:rsidRPr="008B2EFE">
        <w:rPr>
          <w:rFonts w:ascii="Times New Roman" w:hAnsi="Times New Roman"/>
          <w:spacing w:val="-3"/>
          <w:szCs w:val="24"/>
        </w:rPr>
        <w:t>calculations</w:t>
      </w:r>
      <w:proofErr w:type="gramEnd"/>
      <w:r w:rsidRPr="008B2EFE">
        <w:rPr>
          <w:rFonts w:ascii="Times New Roman" w:hAnsi="Times New Roman"/>
          <w:spacing w:val="-3"/>
          <w:szCs w:val="24"/>
        </w:rPr>
        <w:t xml:space="preserve"> or other information that an alternative design is appropriate for the specific site conditions.</w:t>
      </w:r>
    </w:p>
    <w:p w14:paraId="3BB6BD13" w14:textId="77777777" w:rsidR="001D56FF" w:rsidRPr="008B2EFE" w:rsidRDefault="001D56FF" w:rsidP="00334F0F">
      <w:pPr>
        <w:suppressAutoHyphens/>
        <w:rPr>
          <w:rFonts w:ascii="Times New Roman" w:hAnsi="Times New Roman"/>
          <w:spacing w:val="-3"/>
          <w:szCs w:val="24"/>
        </w:rPr>
      </w:pPr>
    </w:p>
    <w:p w14:paraId="6C805140" w14:textId="77777777" w:rsidR="001D56FF" w:rsidRPr="008B2EFE" w:rsidRDefault="001D56FF" w:rsidP="00334F0F">
      <w:pPr>
        <w:suppressAutoHyphens/>
        <w:ind w:firstLine="720"/>
        <w:rPr>
          <w:rFonts w:ascii="Times New Roman" w:hAnsi="Times New Roman"/>
          <w:b/>
          <w:spacing w:val="-3"/>
          <w:szCs w:val="24"/>
        </w:rPr>
      </w:pPr>
      <w:r w:rsidRPr="008B2EFE">
        <w:rPr>
          <w:rFonts w:ascii="Times New Roman" w:hAnsi="Times New Roman"/>
          <w:b/>
          <w:spacing w:val="-3"/>
          <w:szCs w:val="24"/>
        </w:rPr>
        <w:t xml:space="preserve">7.9 </w:t>
      </w:r>
      <w:r w:rsidRPr="008B2EFE">
        <w:rPr>
          <w:rFonts w:ascii="Times New Roman" w:hAnsi="Times New Roman"/>
          <w:b/>
          <w:spacing w:val="-3"/>
          <w:szCs w:val="24"/>
        </w:rPr>
        <w:tab/>
        <w:t>Construction</w:t>
      </w:r>
    </w:p>
    <w:p w14:paraId="11B9EBCE" w14:textId="77777777" w:rsidR="001D56FF" w:rsidRPr="008B2EFE" w:rsidRDefault="001D56FF" w:rsidP="00334F0F">
      <w:pPr>
        <w:suppressAutoHyphens/>
        <w:rPr>
          <w:rFonts w:ascii="Times New Roman" w:hAnsi="Times New Roman"/>
          <w:spacing w:val="-3"/>
          <w:szCs w:val="24"/>
        </w:rPr>
      </w:pPr>
    </w:p>
    <w:p w14:paraId="2497F283" w14:textId="01F7022D"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 xml:space="preserve">During construction, measures should be implemented to limit the parent soil and debris from entering the trench.  </w:t>
      </w:r>
      <w:proofErr w:type="spellStart"/>
      <w:r w:rsidRPr="008B2EFE">
        <w:rPr>
          <w:rFonts w:ascii="Times New Roman" w:hAnsi="Times New Roman"/>
          <w:spacing w:val="-3"/>
          <w:szCs w:val="24"/>
        </w:rPr>
        <w:t>Wanielista</w:t>
      </w:r>
      <w:proofErr w:type="spellEnd"/>
      <w:r w:rsidRPr="008B2EFE">
        <w:rPr>
          <w:rFonts w:ascii="Times New Roman" w:hAnsi="Times New Roman"/>
          <w:spacing w:val="-3"/>
          <w:szCs w:val="24"/>
        </w:rPr>
        <w:t xml:space="preserve"> (1991) reports complete failure (no exfiltration) when a 1" to 2" thickness of parent soil and stormwater solids were added to an exfiltration trench.  Applicants and system designers should consult Part IV of Volume I for information on erosion and sediment control.  Any method used to reduce the </w:t>
      </w:r>
      <w:proofErr w:type="gramStart"/>
      <w:r w:rsidRPr="008B2EFE">
        <w:rPr>
          <w:rFonts w:ascii="Times New Roman" w:hAnsi="Times New Roman"/>
          <w:spacing w:val="-3"/>
          <w:szCs w:val="24"/>
        </w:rPr>
        <w:t>amount</w:t>
      </w:r>
      <w:proofErr w:type="gramEnd"/>
      <w:r w:rsidRPr="008B2EFE">
        <w:rPr>
          <w:rFonts w:ascii="Times New Roman" w:hAnsi="Times New Roman"/>
          <w:spacing w:val="-3"/>
          <w:szCs w:val="24"/>
        </w:rPr>
        <w:t xml:space="preserve"> of fines entering the exfiltration trench during construction will extend the life of the system (</w:t>
      </w:r>
      <w:proofErr w:type="spellStart"/>
      <w:r w:rsidRPr="008B2EFE">
        <w:rPr>
          <w:rFonts w:ascii="Times New Roman" w:hAnsi="Times New Roman"/>
          <w:spacing w:val="-3"/>
          <w:szCs w:val="24"/>
        </w:rPr>
        <w:t>Wanielista</w:t>
      </w:r>
      <w:proofErr w:type="spellEnd"/>
      <w:r w:rsidRPr="008B2EFE">
        <w:rPr>
          <w:rFonts w:ascii="Times New Roman" w:hAnsi="Times New Roman"/>
          <w:spacing w:val="-3"/>
          <w:szCs w:val="24"/>
        </w:rPr>
        <w:t xml:space="preserve"> et al. 1991).  The use of an aggregate with minimal fines is also recommended (</w:t>
      </w:r>
      <w:proofErr w:type="spellStart"/>
      <w:r w:rsidRPr="008B2EFE">
        <w:rPr>
          <w:rFonts w:ascii="Times New Roman" w:hAnsi="Times New Roman"/>
          <w:spacing w:val="-3"/>
          <w:szCs w:val="24"/>
        </w:rPr>
        <w:t>Wanielista</w:t>
      </w:r>
      <w:proofErr w:type="spellEnd"/>
      <w:r w:rsidRPr="008B2EFE">
        <w:rPr>
          <w:rFonts w:ascii="Times New Roman" w:hAnsi="Times New Roman"/>
          <w:spacing w:val="-3"/>
          <w:szCs w:val="24"/>
        </w:rPr>
        <w:t xml:space="preserve"> et al. 1991).</w:t>
      </w:r>
    </w:p>
    <w:p w14:paraId="743F59AA" w14:textId="77777777" w:rsidR="001D56FF" w:rsidRPr="008B2EFE" w:rsidRDefault="001D56FF" w:rsidP="00334F0F">
      <w:pPr>
        <w:suppressAutoHyphens/>
        <w:rPr>
          <w:rFonts w:ascii="Times New Roman" w:hAnsi="Times New Roman"/>
          <w:bCs/>
          <w:spacing w:val="-3"/>
          <w:szCs w:val="24"/>
        </w:rPr>
      </w:pPr>
    </w:p>
    <w:p w14:paraId="3D5FB2F0" w14:textId="7709DECD" w:rsidR="001D56FF" w:rsidRPr="008B2EFE" w:rsidRDefault="001D56FF" w:rsidP="00334F0F">
      <w:pPr>
        <w:suppressAutoHyphens/>
        <w:ind w:firstLine="720"/>
        <w:rPr>
          <w:rFonts w:ascii="Times New Roman" w:hAnsi="Times New Roman"/>
          <w:b/>
          <w:spacing w:val="-3"/>
          <w:szCs w:val="24"/>
        </w:rPr>
      </w:pPr>
      <w:r w:rsidRPr="008B2EFE">
        <w:rPr>
          <w:rFonts w:ascii="Times New Roman" w:hAnsi="Times New Roman"/>
          <w:b/>
          <w:spacing w:val="-3"/>
          <w:szCs w:val="24"/>
        </w:rPr>
        <w:t xml:space="preserve">7.10 </w:t>
      </w:r>
      <w:r w:rsidRPr="008B2EFE">
        <w:rPr>
          <w:rFonts w:ascii="Times New Roman" w:hAnsi="Times New Roman"/>
          <w:b/>
          <w:spacing w:val="-3"/>
          <w:szCs w:val="24"/>
        </w:rPr>
        <w:tab/>
        <w:t>Alternative Designs</w:t>
      </w:r>
      <w:r w:rsidR="003B0F25">
        <w:rPr>
          <w:rFonts w:ascii="Times New Roman" w:hAnsi="Times New Roman"/>
          <w:b/>
          <w:spacing w:val="-3"/>
          <w:szCs w:val="24"/>
        </w:rPr>
        <w:t xml:space="preserve"> </w:t>
      </w:r>
      <w:r w:rsidR="003B0F25" w:rsidRPr="00BA366F">
        <w:rPr>
          <w:rFonts w:ascii="Times New Roman" w:hAnsi="Times New Roman"/>
          <w:b/>
          <w:i/>
          <w:iCs/>
          <w:spacing w:val="-3"/>
          <w:szCs w:val="24"/>
        </w:rPr>
        <w:t>Re</w:t>
      </w:r>
      <w:r w:rsidR="003B0F25">
        <w:rPr>
          <w:rFonts w:ascii="Times New Roman" w:hAnsi="Times New Roman"/>
          <w:b/>
          <w:i/>
          <w:iCs/>
          <w:spacing w:val="-3"/>
          <w:szCs w:val="24"/>
        </w:rPr>
        <w:t>peal</w:t>
      </w:r>
      <w:r w:rsidR="003B0F25" w:rsidRPr="00BA366F">
        <w:rPr>
          <w:rFonts w:ascii="Times New Roman" w:hAnsi="Times New Roman"/>
          <w:b/>
          <w:i/>
          <w:iCs/>
          <w:spacing w:val="-3"/>
          <w:szCs w:val="24"/>
        </w:rPr>
        <w:t>ed effective date</w:t>
      </w:r>
    </w:p>
    <w:p w14:paraId="1C47B477" w14:textId="77777777" w:rsidR="001D56FF" w:rsidRPr="008B2EFE" w:rsidRDefault="001D56FF" w:rsidP="00334F0F">
      <w:pPr>
        <w:suppressAutoHyphens/>
        <w:rPr>
          <w:rFonts w:ascii="Times New Roman" w:hAnsi="Times New Roman"/>
          <w:spacing w:val="-3"/>
          <w:szCs w:val="24"/>
        </w:rPr>
      </w:pPr>
    </w:p>
    <w:p w14:paraId="05E2EBBC" w14:textId="77777777" w:rsidR="001D56FF" w:rsidRPr="008B2EFE" w:rsidRDefault="001D56FF" w:rsidP="00334F0F">
      <w:pPr>
        <w:suppressAutoHyphens/>
        <w:ind w:firstLine="720"/>
        <w:rPr>
          <w:rFonts w:ascii="Times New Roman" w:hAnsi="Times New Roman"/>
          <w:b/>
          <w:spacing w:val="-3"/>
          <w:szCs w:val="24"/>
        </w:rPr>
      </w:pPr>
      <w:r w:rsidRPr="008B2EFE">
        <w:rPr>
          <w:rFonts w:ascii="Times New Roman" w:hAnsi="Times New Roman"/>
          <w:b/>
          <w:spacing w:val="-3"/>
          <w:szCs w:val="24"/>
        </w:rPr>
        <w:t xml:space="preserve">7.11 </w:t>
      </w:r>
      <w:r w:rsidRPr="008B2EFE">
        <w:rPr>
          <w:rFonts w:ascii="Times New Roman" w:hAnsi="Times New Roman"/>
          <w:b/>
          <w:spacing w:val="-3"/>
          <w:szCs w:val="24"/>
        </w:rPr>
        <w:tab/>
        <w:t>References</w:t>
      </w:r>
    </w:p>
    <w:p w14:paraId="6D7A4F1B" w14:textId="77777777" w:rsidR="001D56FF" w:rsidRPr="008B2EFE" w:rsidRDefault="001D56FF" w:rsidP="00334F0F">
      <w:pPr>
        <w:suppressAutoHyphens/>
        <w:rPr>
          <w:rFonts w:ascii="Times New Roman" w:hAnsi="Times New Roman"/>
          <w:spacing w:val="-3"/>
          <w:szCs w:val="24"/>
        </w:rPr>
      </w:pPr>
    </w:p>
    <w:p w14:paraId="0839A76A" w14:textId="77777777" w:rsidR="001D56FF" w:rsidRPr="008B2EFE" w:rsidRDefault="001D56FF" w:rsidP="00334F0F">
      <w:pPr>
        <w:tabs>
          <w:tab w:val="left" w:pos="72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Livingston, E.H., E. McCarron, J. Cox, and P. </w:t>
      </w:r>
      <w:proofErr w:type="spellStart"/>
      <w:r w:rsidRPr="008B2EFE">
        <w:rPr>
          <w:rFonts w:ascii="Times New Roman" w:hAnsi="Times New Roman"/>
          <w:spacing w:val="-3"/>
          <w:szCs w:val="24"/>
        </w:rPr>
        <w:t>Sanzone</w:t>
      </w:r>
      <w:proofErr w:type="spellEnd"/>
      <w:r w:rsidRPr="008B2EFE">
        <w:rPr>
          <w:rFonts w:ascii="Times New Roman" w:hAnsi="Times New Roman"/>
          <w:spacing w:val="-3"/>
          <w:szCs w:val="24"/>
        </w:rPr>
        <w:t xml:space="preserve">.  1988.  </w:t>
      </w:r>
      <w:r w:rsidRPr="008B2EFE">
        <w:rPr>
          <w:rFonts w:ascii="Times New Roman" w:hAnsi="Times New Roman"/>
          <w:i/>
          <w:spacing w:val="-3"/>
          <w:szCs w:val="24"/>
        </w:rPr>
        <w:t>The Florida Land Development Manual:  A Guide to Sound Land and Water Management</w:t>
      </w:r>
      <w:r w:rsidRPr="008B2EFE">
        <w:rPr>
          <w:rFonts w:ascii="Times New Roman" w:hAnsi="Times New Roman"/>
          <w:spacing w:val="-3"/>
          <w:szCs w:val="24"/>
        </w:rPr>
        <w:t>.  Florida Department of Environmental Regulation, Nonpoint Source Management Section, Tallahassee, Florida.</w:t>
      </w:r>
    </w:p>
    <w:p w14:paraId="26D83080" w14:textId="77777777" w:rsidR="001D56FF" w:rsidRPr="008B2EFE" w:rsidRDefault="001D56FF" w:rsidP="00334F0F">
      <w:pPr>
        <w:suppressAutoHyphens/>
        <w:rPr>
          <w:rFonts w:ascii="Times New Roman" w:hAnsi="Times New Roman"/>
          <w:spacing w:val="-3"/>
          <w:szCs w:val="24"/>
        </w:rPr>
      </w:pPr>
    </w:p>
    <w:p w14:paraId="4EC971AB" w14:textId="77777777" w:rsidR="001D56FF" w:rsidRPr="008B2EFE" w:rsidRDefault="001D56FF" w:rsidP="00334F0F">
      <w:pPr>
        <w:tabs>
          <w:tab w:val="left" w:pos="72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proofErr w:type="spellStart"/>
      <w:r w:rsidRPr="008B2EFE">
        <w:rPr>
          <w:rFonts w:ascii="Times New Roman" w:hAnsi="Times New Roman"/>
          <w:spacing w:val="-3"/>
          <w:szCs w:val="24"/>
        </w:rPr>
        <w:t>Wanielista</w:t>
      </w:r>
      <w:proofErr w:type="spellEnd"/>
      <w:r w:rsidRPr="008B2EFE">
        <w:rPr>
          <w:rFonts w:ascii="Times New Roman" w:hAnsi="Times New Roman"/>
          <w:spacing w:val="-3"/>
          <w:szCs w:val="24"/>
        </w:rPr>
        <w:t xml:space="preserve">, M.P., M.J. Gauthier, and D.L. Evans.  1991.  </w:t>
      </w:r>
      <w:r w:rsidRPr="008B2EFE">
        <w:rPr>
          <w:rFonts w:ascii="Times New Roman" w:hAnsi="Times New Roman"/>
          <w:i/>
          <w:spacing w:val="-3"/>
          <w:szCs w:val="24"/>
        </w:rPr>
        <w:t>Design and Performance of Exfiltration Systems</w:t>
      </w:r>
      <w:r w:rsidRPr="008B2EFE">
        <w:rPr>
          <w:rFonts w:ascii="Times New Roman" w:hAnsi="Times New Roman"/>
          <w:spacing w:val="-3"/>
          <w:szCs w:val="24"/>
        </w:rPr>
        <w:t>.  Department of Civil and Environmental Engineering, University of Central Florida, Orlando, Florida.</w:t>
      </w:r>
    </w:p>
    <w:p w14:paraId="211A9ECA" w14:textId="77777777" w:rsidR="001D56FF" w:rsidRPr="008B2EFE" w:rsidRDefault="001D56FF" w:rsidP="00334F0F">
      <w:pPr>
        <w:tabs>
          <w:tab w:val="left" w:pos="720"/>
          <w:tab w:val="left" w:pos="1440"/>
        </w:tabs>
        <w:suppressAutoHyphens/>
        <w:ind w:left="1440" w:hanging="1440"/>
        <w:rPr>
          <w:rFonts w:ascii="Times New Roman" w:hAnsi="Times New Roman"/>
          <w:spacing w:val="-3"/>
          <w:szCs w:val="24"/>
        </w:rPr>
        <w:sectPr w:rsidR="001D56FF" w:rsidRPr="008B2EFE" w:rsidSect="00590E67">
          <w:headerReference w:type="even" r:id="rId33"/>
          <w:headerReference w:type="default" r:id="rId34"/>
          <w:footerReference w:type="default" r:id="rId35"/>
          <w:headerReference w:type="first" r:id="rId36"/>
          <w:pgSz w:w="12240" w:h="15840"/>
          <w:pgMar w:top="1440" w:right="1440" w:bottom="1440" w:left="1440" w:header="720" w:footer="720" w:gutter="0"/>
          <w:pgNumType w:start="1"/>
          <w:cols w:space="720"/>
          <w:docGrid w:linePitch="360"/>
        </w:sectPr>
      </w:pPr>
    </w:p>
    <w:p w14:paraId="154A73EB" w14:textId="77777777" w:rsidR="001D56FF" w:rsidRPr="008B2EFE" w:rsidRDefault="001D56FF" w:rsidP="00334F0F">
      <w:pPr>
        <w:suppressAutoHyphens/>
        <w:rPr>
          <w:rFonts w:ascii="Times New Roman" w:hAnsi="Times New Roman"/>
          <w:b/>
          <w:spacing w:val="-3"/>
          <w:szCs w:val="24"/>
        </w:rPr>
      </w:pPr>
      <w:r w:rsidRPr="008B2EFE">
        <w:rPr>
          <w:rFonts w:ascii="Times New Roman" w:hAnsi="Times New Roman"/>
          <w:b/>
          <w:spacing w:val="-3"/>
          <w:szCs w:val="24"/>
        </w:rPr>
        <w:lastRenderedPageBreak/>
        <w:t xml:space="preserve">8.0 </w:t>
      </w:r>
      <w:r w:rsidRPr="008B2EFE">
        <w:rPr>
          <w:rFonts w:ascii="Times New Roman" w:hAnsi="Times New Roman"/>
          <w:b/>
          <w:spacing w:val="-3"/>
          <w:szCs w:val="24"/>
        </w:rPr>
        <w:tab/>
        <w:t>Wet Detention Design and Performance Criteria</w:t>
      </w:r>
    </w:p>
    <w:p w14:paraId="644DAB40" w14:textId="77777777" w:rsidR="001D56FF" w:rsidRPr="008B2EFE" w:rsidRDefault="001D56FF" w:rsidP="00334F0F">
      <w:pPr>
        <w:suppressAutoHyphens/>
        <w:rPr>
          <w:rFonts w:ascii="Times New Roman" w:hAnsi="Times New Roman"/>
          <w:bCs/>
          <w:spacing w:val="-3"/>
          <w:szCs w:val="24"/>
        </w:rPr>
      </w:pPr>
    </w:p>
    <w:p w14:paraId="12AFAEE3" w14:textId="3814A05C" w:rsidR="001D56FF" w:rsidRPr="008B2EFE" w:rsidRDefault="001D56FF" w:rsidP="00334F0F">
      <w:pPr>
        <w:suppressAutoHyphens/>
        <w:ind w:firstLine="720"/>
        <w:rPr>
          <w:rFonts w:ascii="Times New Roman" w:hAnsi="Times New Roman"/>
          <w:b/>
          <w:spacing w:val="-3"/>
          <w:szCs w:val="24"/>
        </w:rPr>
      </w:pPr>
      <w:r w:rsidRPr="008B2EFE">
        <w:rPr>
          <w:rFonts w:ascii="Times New Roman" w:hAnsi="Times New Roman"/>
          <w:b/>
          <w:spacing w:val="-3"/>
          <w:szCs w:val="24"/>
        </w:rPr>
        <w:t xml:space="preserve">8.1 </w:t>
      </w:r>
      <w:r w:rsidRPr="008B2EFE">
        <w:rPr>
          <w:rFonts w:ascii="Times New Roman" w:hAnsi="Times New Roman"/>
          <w:b/>
          <w:spacing w:val="-3"/>
          <w:szCs w:val="24"/>
        </w:rPr>
        <w:tab/>
        <w:t>Description</w:t>
      </w:r>
      <w:r w:rsidR="00107C9C">
        <w:rPr>
          <w:rFonts w:ascii="Times New Roman" w:hAnsi="Times New Roman"/>
          <w:b/>
          <w:spacing w:val="-3"/>
          <w:szCs w:val="24"/>
        </w:rPr>
        <w:t xml:space="preserve"> </w:t>
      </w:r>
      <w:r w:rsidR="00107C9C" w:rsidRPr="00BA366F">
        <w:rPr>
          <w:rFonts w:ascii="Times New Roman" w:hAnsi="Times New Roman"/>
          <w:b/>
          <w:i/>
          <w:iCs/>
          <w:spacing w:val="-3"/>
          <w:szCs w:val="24"/>
        </w:rPr>
        <w:t>Re</w:t>
      </w:r>
      <w:r w:rsidR="00107C9C">
        <w:rPr>
          <w:rFonts w:ascii="Times New Roman" w:hAnsi="Times New Roman"/>
          <w:b/>
          <w:i/>
          <w:iCs/>
          <w:spacing w:val="-3"/>
          <w:szCs w:val="24"/>
        </w:rPr>
        <w:t>vis</w:t>
      </w:r>
      <w:r w:rsidR="00107C9C" w:rsidRPr="00BA366F">
        <w:rPr>
          <w:rFonts w:ascii="Times New Roman" w:hAnsi="Times New Roman"/>
          <w:b/>
          <w:i/>
          <w:iCs/>
          <w:spacing w:val="-3"/>
          <w:szCs w:val="24"/>
        </w:rPr>
        <w:t>ed effective date</w:t>
      </w:r>
    </w:p>
    <w:p w14:paraId="78D4FEDF" w14:textId="77777777" w:rsidR="001D56FF" w:rsidRPr="008B2EFE" w:rsidRDefault="001D56FF" w:rsidP="00334F0F">
      <w:pPr>
        <w:suppressAutoHyphens/>
        <w:rPr>
          <w:rFonts w:ascii="Times New Roman" w:hAnsi="Times New Roman"/>
          <w:spacing w:val="-3"/>
          <w:szCs w:val="24"/>
        </w:rPr>
      </w:pPr>
    </w:p>
    <w:p w14:paraId="1E42AAFF" w14:textId="51FC02E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 xml:space="preserve">These systems are permanently wet ponds which are designed to slowly release collected stormwater runoff through an outlet structure.  </w:t>
      </w:r>
    </w:p>
    <w:p w14:paraId="7EA6C762" w14:textId="77777777" w:rsidR="001D56FF" w:rsidRPr="008B2EFE" w:rsidRDefault="001D56FF" w:rsidP="00334F0F">
      <w:pPr>
        <w:suppressAutoHyphens/>
        <w:rPr>
          <w:rFonts w:ascii="Times New Roman" w:hAnsi="Times New Roman"/>
          <w:spacing w:val="-3"/>
          <w:szCs w:val="24"/>
        </w:rPr>
      </w:pPr>
    </w:p>
    <w:p w14:paraId="5F3BF721"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There are several components in a wet detention system which must be properly designed to achieve the required level of stormwater treatment.  A description of each design feature and its importance to the treatment process is presented below.  The design and performance criteria for wet detention systems are discussed below.</w:t>
      </w:r>
    </w:p>
    <w:p w14:paraId="1A84A8FF" w14:textId="77777777" w:rsidR="001D56FF" w:rsidRPr="008B2EFE" w:rsidRDefault="001D56FF" w:rsidP="00334F0F">
      <w:pPr>
        <w:suppressAutoHyphens/>
        <w:rPr>
          <w:rFonts w:ascii="Times New Roman" w:hAnsi="Times New Roman"/>
          <w:spacing w:val="-3"/>
          <w:szCs w:val="24"/>
        </w:rPr>
      </w:pPr>
    </w:p>
    <w:p w14:paraId="6E5409B6" w14:textId="162DD3CF" w:rsidR="001D56FF" w:rsidRPr="008A2822" w:rsidRDefault="001D56FF" w:rsidP="00334F0F">
      <w:pPr>
        <w:suppressAutoHyphens/>
        <w:ind w:firstLine="720"/>
        <w:rPr>
          <w:rFonts w:ascii="Times New Roman" w:hAnsi="Times New Roman"/>
          <w:b/>
          <w:i/>
          <w:iCs/>
          <w:spacing w:val="-3"/>
          <w:szCs w:val="24"/>
        </w:rPr>
      </w:pPr>
      <w:r w:rsidRPr="008B2EFE">
        <w:rPr>
          <w:rFonts w:ascii="Times New Roman" w:hAnsi="Times New Roman"/>
          <w:b/>
          <w:spacing w:val="-3"/>
          <w:szCs w:val="24"/>
        </w:rPr>
        <w:t xml:space="preserve">8.2 </w:t>
      </w:r>
      <w:r w:rsidRPr="008B2EFE">
        <w:rPr>
          <w:rFonts w:ascii="Times New Roman" w:hAnsi="Times New Roman"/>
          <w:b/>
          <w:spacing w:val="-3"/>
          <w:szCs w:val="24"/>
        </w:rPr>
        <w:tab/>
        <w:t>Treatment Volume</w:t>
      </w:r>
      <w:r w:rsidR="007F60B9">
        <w:rPr>
          <w:rFonts w:ascii="Times New Roman" w:hAnsi="Times New Roman"/>
          <w:b/>
          <w:spacing w:val="-3"/>
          <w:szCs w:val="24"/>
        </w:rPr>
        <w:t xml:space="preserve"> </w:t>
      </w:r>
      <w:r w:rsidR="007F60B9">
        <w:rPr>
          <w:rFonts w:ascii="Times New Roman" w:hAnsi="Times New Roman"/>
          <w:b/>
          <w:i/>
          <w:iCs/>
          <w:spacing w:val="-3"/>
          <w:szCs w:val="24"/>
        </w:rPr>
        <w:t>Repealed effective date</w:t>
      </w:r>
    </w:p>
    <w:p w14:paraId="4FA402D1" w14:textId="27D2B671" w:rsidR="001D56FF" w:rsidRPr="008B2EFE" w:rsidRDefault="001D56FF" w:rsidP="00F46F72">
      <w:pPr>
        <w:pStyle w:val="BodyText2"/>
        <w:tabs>
          <w:tab w:val="left" w:pos="720"/>
          <w:tab w:val="left" w:pos="1440"/>
        </w:tabs>
        <w:spacing w:line="240" w:lineRule="auto"/>
        <w:ind w:left="1440" w:hanging="1440"/>
        <w:rPr>
          <w:rFonts w:ascii="Times New Roman" w:hAnsi="Times New Roman"/>
          <w:szCs w:val="24"/>
        </w:rPr>
      </w:pPr>
      <w:r w:rsidRPr="008B2EFE">
        <w:rPr>
          <w:rFonts w:ascii="Times New Roman" w:hAnsi="Times New Roman"/>
          <w:szCs w:val="24"/>
        </w:rPr>
        <w:tab/>
      </w:r>
      <w:r w:rsidRPr="008B2EFE">
        <w:rPr>
          <w:rFonts w:ascii="Times New Roman" w:hAnsi="Times New Roman"/>
          <w:szCs w:val="24"/>
        </w:rPr>
        <w:tab/>
      </w:r>
    </w:p>
    <w:p w14:paraId="620CFE0A" w14:textId="62817A9E" w:rsidR="001D56FF" w:rsidRPr="008A2822" w:rsidRDefault="00D93313" w:rsidP="00334F0F">
      <w:pPr>
        <w:tabs>
          <w:tab w:val="left" w:pos="720"/>
          <w:tab w:val="left" w:pos="1440"/>
          <w:tab w:val="left" w:pos="2160"/>
          <w:tab w:val="left" w:pos="2880"/>
        </w:tabs>
        <w:suppressAutoHyphens/>
        <w:ind w:firstLine="720"/>
        <w:rPr>
          <w:rFonts w:ascii="Times New Roman" w:hAnsi="Times New Roman"/>
          <w:b/>
          <w:i/>
          <w:iCs/>
          <w:spacing w:val="-3"/>
          <w:szCs w:val="24"/>
        </w:rPr>
      </w:pPr>
      <w:r>
        <w:rPr>
          <w:rFonts w:ascii="Times New Roman" w:hAnsi="Times New Roman"/>
          <w:b/>
          <w:noProof/>
          <w:spacing w:val="-3"/>
          <w:szCs w:val="24"/>
        </w:rPr>
        <mc:AlternateContent>
          <mc:Choice Requires="wps">
            <w:drawing>
              <wp:anchor distT="0" distB="0" distL="114300" distR="114300" simplePos="0" relativeHeight="251662336" behindDoc="0" locked="0" layoutInCell="0" allowOverlap="1" wp14:anchorId="79BD4A41" wp14:editId="557E1F3E">
                <wp:simplePos x="0" y="0"/>
                <wp:positionH relativeFrom="column">
                  <wp:posOffset>91440</wp:posOffset>
                </wp:positionH>
                <wp:positionV relativeFrom="paragraph">
                  <wp:posOffset>8227060</wp:posOffset>
                </wp:positionV>
                <wp:extent cx="5577840" cy="365760"/>
                <wp:effectExtent l="0" t="0" r="0" b="0"/>
                <wp:wrapNone/>
                <wp:docPr id="3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7570E" w14:textId="77777777" w:rsidR="001D56FF" w:rsidRDefault="001D56FF" w:rsidP="00334F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D4A41" id="Text Box 5" o:spid="_x0000_s1028" type="#_x0000_t202" style="position:absolute;left:0;text-align:left;margin-left:7.2pt;margin-top:647.8pt;width:439.2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" o:allowincell="f" filled="f" stroked="f">
                <v:textbox>
                  <w:txbxContent>
                    <w:p w14:paraId="4957570E" w14:textId="77777777" w:rsidR="001D56FF" w:rsidRDefault="001D56FF" w:rsidP="00334F0F"/>
                  </w:txbxContent>
                </v:textbox>
              </v:shape>
            </w:pict>
          </mc:Fallback>
        </mc:AlternateContent>
      </w:r>
      <w:r w:rsidR="001D56FF" w:rsidRPr="008B2EFE">
        <w:rPr>
          <w:rFonts w:ascii="Times New Roman" w:hAnsi="Times New Roman"/>
          <w:b/>
          <w:spacing w:val="-3"/>
          <w:szCs w:val="24"/>
        </w:rPr>
        <w:t xml:space="preserve">8.3 </w:t>
      </w:r>
      <w:r w:rsidR="001D56FF" w:rsidRPr="008B2EFE">
        <w:rPr>
          <w:rFonts w:ascii="Times New Roman" w:hAnsi="Times New Roman"/>
          <w:b/>
          <w:spacing w:val="-3"/>
          <w:szCs w:val="24"/>
        </w:rPr>
        <w:tab/>
        <w:t>Recovery Time</w:t>
      </w:r>
      <w:r w:rsidR="001C2D8B">
        <w:rPr>
          <w:rFonts w:ascii="Times New Roman" w:hAnsi="Times New Roman"/>
          <w:b/>
          <w:spacing w:val="-3"/>
          <w:szCs w:val="24"/>
        </w:rPr>
        <w:t xml:space="preserve"> </w:t>
      </w:r>
      <w:r w:rsidR="001C2D8B">
        <w:rPr>
          <w:rFonts w:ascii="Times New Roman" w:hAnsi="Times New Roman"/>
          <w:b/>
          <w:i/>
          <w:iCs/>
          <w:spacing w:val="-3"/>
          <w:szCs w:val="24"/>
        </w:rPr>
        <w:t>Revised effective date</w:t>
      </w:r>
    </w:p>
    <w:p w14:paraId="277AB7FA" w14:textId="77777777" w:rsidR="001D56FF" w:rsidRPr="008B2EFE" w:rsidRDefault="001D56FF" w:rsidP="00334F0F">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14:paraId="29F0AC57" w14:textId="64BB9AE6" w:rsidR="001D56FF" w:rsidRPr="008B2EFE" w:rsidRDefault="001D56FF" w:rsidP="00334F0F">
      <w:pPr>
        <w:pStyle w:val="BodyText2"/>
        <w:tabs>
          <w:tab w:val="left" w:pos="720"/>
          <w:tab w:val="left" w:pos="1440"/>
          <w:tab w:val="left" w:pos="2160"/>
          <w:tab w:val="left" w:pos="2880"/>
        </w:tabs>
        <w:spacing w:line="240" w:lineRule="auto"/>
        <w:ind w:left="1440" w:hanging="720"/>
        <w:rPr>
          <w:rFonts w:ascii="Times New Roman" w:hAnsi="Times New Roman"/>
          <w:strike/>
          <w:szCs w:val="24"/>
        </w:rPr>
      </w:pPr>
      <w:r w:rsidRPr="008B2EFE">
        <w:rPr>
          <w:rFonts w:ascii="Times New Roman" w:hAnsi="Times New Roman"/>
          <w:szCs w:val="24"/>
        </w:rPr>
        <w:tab/>
        <w:t>The outfall structure shall be designed to drawdown</w:t>
      </w:r>
      <w:r w:rsidR="001C2D8B">
        <w:rPr>
          <w:rFonts w:ascii="Times New Roman" w:hAnsi="Times New Roman"/>
          <w:szCs w:val="24"/>
          <w:lang w:val="en-US"/>
        </w:rPr>
        <w:t xml:space="preserve"> the volume above the permanent pool storage and recover within 14 days following any storm event pursuant to section 3.2.7 of this volume</w:t>
      </w:r>
      <w:r w:rsidRPr="008B2EFE">
        <w:rPr>
          <w:rFonts w:ascii="Times New Roman" w:hAnsi="Times New Roman"/>
          <w:szCs w:val="24"/>
        </w:rPr>
        <w:t xml:space="preserve">. </w:t>
      </w:r>
    </w:p>
    <w:p w14:paraId="11105A21" w14:textId="77777777" w:rsidR="001D56FF" w:rsidRPr="008B2EFE" w:rsidRDefault="001D56FF" w:rsidP="00334F0F">
      <w:pPr>
        <w:tabs>
          <w:tab w:val="left" w:pos="720"/>
          <w:tab w:val="left" w:pos="1440"/>
          <w:tab w:val="left" w:pos="2160"/>
          <w:tab w:val="left" w:pos="2880"/>
        </w:tabs>
        <w:suppressAutoHyphens/>
        <w:rPr>
          <w:rFonts w:ascii="Times New Roman" w:hAnsi="Times New Roman"/>
          <w:bCs/>
          <w:spacing w:val="-3"/>
          <w:szCs w:val="24"/>
        </w:rPr>
      </w:pPr>
    </w:p>
    <w:p w14:paraId="3B5E5345" w14:textId="66752CDF" w:rsidR="001D56FF" w:rsidRPr="008B2EFE" w:rsidRDefault="001D56FF" w:rsidP="0097325D">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8.4 </w:t>
      </w:r>
      <w:r w:rsidRPr="008B2EFE">
        <w:rPr>
          <w:rFonts w:ascii="Times New Roman" w:hAnsi="Times New Roman"/>
          <w:b/>
          <w:spacing w:val="-3"/>
          <w:szCs w:val="24"/>
        </w:rPr>
        <w:tab/>
        <w:t>Outlet Structure</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r w:rsidR="00CF7FF1">
        <w:rPr>
          <w:rFonts w:ascii="Times New Roman" w:hAnsi="Times New Roman"/>
          <w:i/>
          <w:spacing w:val="-3"/>
          <w:szCs w:val="24"/>
        </w:rPr>
        <w:t xml:space="preserve">, </w:t>
      </w:r>
      <w:r w:rsidR="00CF7FF1">
        <w:rPr>
          <w:rFonts w:ascii="Times New Roman" w:hAnsi="Times New Roman"/>
          <w:b/>
          <w:i/>
          <w:iCs/>
          <w:spacing w:val="-3"/>
          <w:szCs w:val="24"/>
        </w:rPr>
        <w:t>effective date</w:t>
      </w:r>
    </w:p>
    <w:p w14:paraId="2CAD492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EDBEA6F" w14:textId="0D10266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The outlet structure generally includes a drawdown device (such as an orifice, "V"</w:t>
      </w:r>
      <w:r w:rsidR="00CF7FF1">
        <w:rPr>
          <w:rFonts w:ascii="Times New Roman" w:hAnsi="Times New Roman"/>
          <w:spacing w:val="-3"/>
          <w:szCs w:val="24"/>
        </w:rPr>
        <w:t>, rectangular,</w:t>
      </w:r>
      <w:r w:rsidRPr="008B2EFE">
        <w:rPr>
          <w:rFonts w:ascii="Times New Roman" w:hAnsi="Times New Roman"/>
          <w:spacing w:val="-3"/>
          <w:szCs w:val="24"/>
        </w:rPr>
        <w:t xml:space="preserve"> or square notch weir) set to establish a normal water control elevation and slowly release the</w:t>
      </w:r>
      <w:r w:rsidR="00CF7FF1">
        <w:rPr>
          <w:rFonts w:ascii="Times New Roman" w:hAnsi="Times New Roman"/>
          <w:spacing w:val="-3"/>
          <w:szCs w:val="24"/>
        </w:rPr>
        <w:t xml:space="preserve"> above the permanent pool</w:t>
      </w:r>
      <w:r w:rsidRPr="008B2EFE">
        <w:rPr>
          <w:rFonts w:ascii="Times New Roman" w:hAnsi="Times New Roman"/>
          <w:spacing w:val="-3"/>
          <w:szCs w:val="24"/>
        </w:rPr>
        <w:t xml:space="preserve"> volume.  The design of the outfall structure must also accommodate the passage of ground water baseflows and flows from upstream stormwater management systems.</w:t>
      </w:r>
    </w:p>
    <w:p w14:paraId="25BD5D92"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CBB7B2F" w14:textId="7996AFD9" w:rsidR="001D56FF" w:rsidRPr="008B2EFE" w:rsidRDefault="001D56FF" w:rsidP="00334F0F">
      <w:pPr>
        <w:ind w:left="1440"/>
        <w:rPr>
          <w:rFonts w:ascii="Times New Roman" w:hAnsi="Times New Roman"/>
          <w:szCs w:val="24"/>
        </w:rPr>
      </w:pPr>
      <w:r w:rsidRPr="008B2EFE">
        <w:rPr>
          <w:rFonts w:ascii="Times New Roman" w:hAnsi="Times New Roman"/>
          <w:szCs w:val="24"/>
        </w:rPr>
        <w:t>The control elevation shall be set at or above the design tailwater elevation so the   pond can effectively recover the treatment storage.</w:t>
      </w:r>
      <w:r w:rsidR="00F46F72">
        <w:rPr>
          <w:rFonts w:ascii="Times New Roman" w:hAnsi="Times New Roman"/>
          <w:szCs w:val="24"/>
        </w:rPr>
        <w:t xml:space="preserve"> </w:t>
      </w:r>
      <w:r w:rsidRPr="005527F4">
        <w:rPr>
          <w:rFonts w:ascii="Times New Roman" w:hAnsi="Times New Roman"/>
          <w:szCs w:val="24"/>
        </w:rPr>
        <w:t xml:space="preserve"> </w:t>
      </w:r>
      <w:r w:rsidRPr="008B2EFE">
        <w:rPr>
          <w:rFonts w:ascii="Times New Roman" w:hAnsi="Times New Roman"/>
          <w:szCs w:val="24"/>
        </w:rPr>
        <w:t xml:space="preserve">Drawdown devices shall have a cross-sectional area of at least six (6) square inches and be at least two (2) inches wide. </w:t>
      </w:r>
      <w:r w:rsidR="00F46F72">
        <w:rPr>
          <w:rFonts w:ascii="Times New Roman" w:hAnsi="Times New Roman"/>
          <w:szCs w:val="24"/>
        </w:rPr>
        <w:t xml:space="preserve"> </w:t>
      </w:r>
      <w:r w:rsidRPr="008B2EFE">
        <w:rPr>
          <w:rFonts w:ascii="Times New Roman" w:hAnsi="Times New Roman"/>
          <w:szCs w:val="24"/>
        </w:rPr>
        <w:t xml:space="preserve">If the device is a “V” notch, the notch shall be at least twenty (20) degrees. </w:t>
      </w:r>
      <w:r w:rsidR="00F46F72">
        <w:rPr>
          <w:rFonts w:ascii="Times New Roman" w:hAnsi="Times New Roman"/>
          <w:szCs w:val="24"/>
        </w:rPr>
        <w:t xml:space="preserve"> </w:t>
      </w:r>
      <w:r w:rsidRPr="008B2EFE">
        <w:rPr>
          <w:rFonts w:ascii="Times New Roman" w:hAnsi="Times New Roman"/>
          <w:szCs w:val="24"/>
        </w:rPr>
        <w:t>Drawdown devices less than 6 inches wide or less than 45 degrees for "V" notches shall include a device to minimize clogging.  Examples of such devices include baffles, grates, screens, and pipe elbows.</w:t>
      </w:r>
      <w:r w:rsidRPr="008B2EFE">
        <w:rPr>
          <w:rFonts w:ascii="Times New Roman" w:hAnsi="Times New Roman"/>
          <w:spacing w:val="-3"/>
          <w:szCs w:val="24"/>
        </w:rPr>
        <w:t xml:space="preserve"> </w:t>
      </w:r>
    </w:p>
    <w:p w14:paraId="6F71AF69"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7633A5D" w14:textId="72083004"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8.5 </w:t>
      </w:r>
      <w:r w:rsidRPr="008B2EFE">
        <w:rPr>
          <w:rFonts w:ascii="Times New Roman" w:hAnsi="Times New Roman"/>
          <w:b/>
          <w:spacing w:val="-3"/>
          <w:szCs w:val="24"/>
        </w:rPr>
        <w:tab/>
        <w:t>Permanent Pool</w:t>
      </w:r>
      <w:r w:rsidR="00A52BD0">
        <w:rPr>
          <w:rFonts w:ascii="Times New Roman" w:hAnsi="Times New Roman"/>
          <w:b/>
          <w:spacing w:val="-3"/>
          <w:szCs w:val="24"/>
        </w:rPr>
        <w:t xml:space="preserve"> </w:t>
      </w:r>
      <w:r w:rsidR="00A52BD0">
        <w:rPr>
          <w:rFonts w:ascii="Times New Roman" w:hAnsi="Times New Roman"/>
          <w:b/>
          <w:i/>
          <w:iCs/>
          <w:spacing w:val="-3"/>
          <w:szCs w:val="24"/>
        </w:rPr>
        <w:t>Revised effective date</w:t>
      </w:r>
    </w:p>
    <w:p w14:paraId="34C2FF4B"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7C89D50" w14:textId="042E1F24"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trike/>
          <w:spacing w:val="-3"/>
          <w:szCs w:val="24"/>
        </w:rPr>
      </w:pPr>
      <w:r w:rsidRPr="008B2EFE">
        <w:rPr>
          <w:rFonts w:ascii="Times New Roman" w:hAnsi="Times New Roman"/>
          <w:spacing w:val="-3"/>
          <w:szCs w:val="24"/>
        </w:rPr>
        <w:tab/>
        <w:t xml:space="preserve">The permanent pool shall be sized to provide at least a </w:t>
      </w:r>
      <w:r w:rsidR="00A52BD0">
        <w:rPr>
          <w:rFonts w:ascii="Times New Roman" w:hAnsi="Times New Roman"/>
          <w:spacing w:val="-3"/>
          <w:szCs w:val="24"/>
        </w:rPr>
        <w:t xml:space="preserve">minimum </w:t>
      </w:r>
      <w:r w:rsidRPr="008B2EFE">
        <w:rPr>
          <w:rFonts w:ascii="Times New Roman" w:hAnsi="Times New Roman"/>
          <w:spacing w:val="-3"/>
          <w:szCs w:val="24"/>
        </w:rPr>
        <w:t xml:space="preserve">14-day average residence time during the wet season (June - October). </w:t>
      </w:r>
      <w:r w:rsidR="00CF7FF1">
        <w:rPr>
          <w:rFonts w:ascii="Times New Roman" w:hAnsi="Times New Roman"/>
          <w:spacing w:val="-3"/>
          <w:szCs w:val="24"/>
        </w:rPr>
        <w:t xml:space="preserve"> </w:t>
      </w:r>
      <w:r w:rsidR="006D3092" w:rsidRPr="006D3092">
        <w:rPr>
          <w:rFonts w:ascii="Times New Roman" w:hAnsi="Times New Roman"/>
          <w:spacing w:val="-3"/>
          <w:szCs w:val="24"/>
        </w:rPr>
        <w:t xml:space="preserve">The required nutrient load reduction for the wet pond and, if necessary, associated BMPs in the BMP treatment train will be determined by the applicable performance standard as set forth in Section 8.3. of Volume I and methodology described in Section 9 of Volume I. </w:t>
      </w:r>
      <w:r w:rsidR="006D3092">
        <w:rPr>
          <w:rFonts w:ascii="Times New Roman" w:hAnsi="Times New Roman"/>
          <w:spacing w:val="-3"/>
          <w:szCs w:val="24"/>
        </w:rPr>
        <w:t>P</w:t>
      </w:r>
      <w:r w:rsidR="006D3092" w:rsidRPr="008B2EFE">
        <w:rPr>
          <w:rFonts w:ascii="Times New Roman" w:hAnsi="Times New Roman"/>
          <w:spacing w:val="-3"/>
          <w:szCs w:val="24"/>
        </w:rPr>
        <w:t xml:space="preserve">ermanent pool </w:t>
      </w:r>
      <w:r w:rsidR="006D3092" w:rsidRPr="006D3092">
        <w:rPr>
          <w:rFonts w:ascii="Times New Roman" w:hAnsi="Times New Roman"/>
          <w:spacing w:val="-3"/>
          <w:szCs w:val="24"/>
        </w:rPr>
        <w:t>volume shall be determined by the treatment efficiency.</w:t>
      </w:r>
    </w:p>
    <w:p w14:paraId="6FD2E2A0" w14:textId="6BFC385C" w:rsidR="001D56FF" w:rsidRPr="008B2EFE" w:rsidRDefault="001D56FF" w:rsidP="00334F0F">
      <w:pPr>
        <w:jc w:val="both"/>
        <w:rPr>
          <w:rFonts w:ascii="Times New Roman" w:hAnsi="Times New Roman"/>
          <w:szCs w:val="24"/>
        </w:rPr>
      </w:pPr>
      <w:r w:rsidRPr="008B2EFE">
        <w:rPr>
          <w:rFonts w:ascii="Times New Roman" w:hAnsi="Times New Roman"/>
          <w:spacing w:val="-3"/>
          <w:szCs w:val="24"/>
        </w:rPr>
        <w:tab/>
      </w:r>
    </w:p>
    <w:p w14:paraId="16108BC1" w14:textId="77777777" w:rsidR="00F46F72" w:rsidRDefault="00F46F72">
      <w:pPr>
        <w:spacing w:after="200" w:line="276" w:lineRule="auto"/>
        <w:rPr>
          <w:rFonts w:ascii="Times New Roman" w:hAnsi="Times New Roman"/>
          <w:b/>
          <w:spacing w:val="-3"/>
          <w:szCs w:val="24"/>
        </w:rPr>
      </w:pPr>
      <w:r>
        <w:rPr>
          <w:rFonts w:ascii="Times New Roman" w:hAnsi="Times New Roman"/>
          <w:b/>
          <w:spacing w:val="-3"/>
          <w:szCs w:val="24"/>
        </w:rPr>
        <w:br w:type="page"/>
      </w:r>
    </w:p>
    <w:p w14:paraId="084CFFBA" w14:textId="786D598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lastRenderedPageBreak/>
        <w:tab/>
        <w:t xml:space="preserve">8.6 </w:t>
      </w:r>
      <w:r w:rsidRPr="008B2EFE">
        <w:rPr>
          <w:rFonts w:ascii="Times New Roman" w:hAnsi="Times New Roman"/>
          <w:b/>
          <w:spacing w:val="-3"/>
          <w:szCs w:val="24"/>
        </w:rPr>
        <w:tab/>
        <w:t>Littoral Zone</w:t>
      </w:r>
      <w:r w:rsidR="00E12739">
        <w:rPr>
          <w:rFonts w:ascii="Times New Roman" w:hAnsi="Times New Roman"/>
          <w:b/>
          <w:spacing w:val="-3"/>
          <w:szCs w:val="24"/>
        </w:rPr>
        <w:t xml:space="preserve"> </w:t>
      </w:r>
      <w:bookmarkStart w:id="7" w:name="_Hlk123821816"/>
      <w:r w:rsidR="00E12739">
        <w:rPr>
          <w:rFonts w:ascii="Times New Roman" w:hAnsi="Times New Roman"/>
          <w:b/>
          <w:i/>
          <w:iCs/>
          <w:spacing w:val="-3"/>
          <w:szCs w:val="24"/>
        </w:rPr>
        <w:t>Revised effective date</w:t>
      </w:r>
      <w:bookmarkEnd w:id="7"/>
    </w:p>
    <w:p w14:paraId="0CFB3B4B" w14:textId="77777777" w:rsidR="001D56FF" w:rsidRPr="008B2EFE" w:rsidRDefault="001D56FF" w:rsidP="00334F0F">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14:paraId="1D1E72FB" w14:textId="6FCFD08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The littoral zone is that portion of a wet detention pond which is designed to contain rooted aquatic plants.  The littoral area is usually provided by extending and gently sloping the sides of the pond down to a depth of 2-3 feet below the normal water level or control elevation.  Also, the littoral zone can be provided in other areas of the pond that have suitable depths (i.e., a shallow shelf in the middle of the lake).</w:t>
      </w:r>
      <w:r w:rsidR="00E12739">
        <w:rPr>
          <w:rFonts w:ascii="Times New Roman" w:hAnsi="Times New Roman"/>
          <w:spacing w:val="-3"/>
          <w:szCs w:val="24"/>
        </w:rPr>
        <w:t xml:space="preserve"> </w:t>
      </w:r>
      <w:r w:rsidR="003B30CF" w:rsidRPr="003B30CF">
        <w:rPr>
          <w:rFonts w:ascii="Times New Roman" w:hAnsi="Times New Roman"/>
          <w:spacing w:val="-3"/>
          <w:szCs w:val="24"/>
        </w:rPr>
        <w:t xml:space="preserve">Littoral Zones are not required but can be used to increase the treatment efficiency of the wet </w:t>
      </w:r>
      <w:r w:rsidR="003B30CF">
        <w:rPr>
          <w:rFonts w:ascii="Times New Roman" w:hAnsi="Times New Roman"/>
          <w:spacing w:val="-3"/>
          <w:szCs w:val="24"/>
        </w:rPr>
        <w:t>detention</w:t>
      </w:r>
      <w:r w:rsidR="003B30CF" w:rsidRPr="003B30CF">
        <w:rPr>
          <w:rFonts w:ascii="Times New Roman" w:hAnsi="Times New Roman"/>
          <w:spacing w:val="-3"/>
          <w:szCs w:val="24"/>
        </w:rPr>
        <w:t xml:space="preserve"> system.</w:t>
      </w:r>
    </w:p>
    <w:p w14:paraId="342DCCA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C109807" w14:textId="77777777" w:rsidR="001D56FF" w:rsidRPr="008B2EFE" w:rsidRDefault="001D56FF" w:rsidP="00334F0F">
      <w:pPr>
        <w:pStyle w:val="BodyText2"/>
        <w:tabs>
          <w:tab w:val="left" w:pos="720"/>
          <w:tab w:val="left" w:pos="1440"/>
          <w:tab w:val="left" w:pos="2160"/>
          <w:tab w:val="left" w:pos="2880"/>
        </w:tabs>
        <w:spacing w:line="240" w:lineRule="auto"/>
        <w:ind w:left="1440" w:hanging="720"/>
        <w:rPr>
          <w:rFonts w:ascii="Times New Roman" w:hAnsi="Times New Roman"/>
          <w:szCs w:val="24"/>
        </w:rPr>
      </w:pPr>
      <w:r w:rsidRPr="008B2EFE">
        <w:rPr>
          <w:rFonts w:ascii="Times New Roman" w:hAnsi="Times New Roman"/>
          <w:szCs w:val="24"/>
        </w:rPr>
        <w:tab/>
        <w:t>The littoral zone is established with native aquatic plants by planting and/or the placement of wetland soils containing seeds of native aquatic plants.  A specific vegetation establishment plan must be prepared for the littoral zone.  The plan must consider the hydroperiod of the pond and the type of plants to be established.  Livingston et al. (1988) has published a list of recommended native plant species suitable for littoral zone planting.  In addition, a layer of muck can be incorporated into the littoral area to promote the establishment of the wetland vegetation.  When placing muck, special precautions must be taken to prevent erosion and turbidity problems in the pond and at its discharge point while vegetation is becoming established in the littoral zone.</w:t>
      </w:r>
    </w:p>
    <w:p w14:paraId="03A52654"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1BC1990" w14:textId="77777777" w:rsidR="001D56FF" w:rsidRPr="008B2EFE" w:rsidRDefault="001D56FF" w:rsidP="00334F0F">
      <w:pPr>
        <w:tabs>
          <w:tab w:val="left" w:pos="720"/>
          <w:tab w:val="left" w:pos="1440"/>
          <w:tab w:val="left" w:pos="2160"/>
          <w:tab w:val="left" w:pos="2880"/>
        </w:tabs>
        <w:suppressAutoHyphens/>
        <w:ind w:firstLine="720"/>
        <w:rPr>
          <w:rFonts w:ascii="Times New Roman" w:hAnsi="Times New Roman"/>
          <w:spacing w:val="-3"/>
          <w:szCs w:val="24"/>
        </w:rPr>
      </w:pPr>
      <w:r w:rsidRPr="008B2EFE">
        <w:rPr>
          <w:rFonts w:ascii="Times New Roman" w:hAnsi="Times New Roman"/>
          <w:spacing w:val="-3"/>
          <w:szCs w:val="24"/>
        </w:rPr>
        <w:tab/>
        <w:t>The following is a list of the design criteria for wet detention littoral zones:</w:t>
      </w:r>
    </w:p>
    <w:p w14:paraId="582D9A3A"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8829915" w14:textId="77777777" w:rsidR="001D56FF" w:rsidRPr="008B2EFE" w:rsidRDefault="001D56FF" w:rsidP="00334F0F">
      <w:pPr>
        <w:tabs>
          <w:tab w:val="left" w:pos="720"/>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The littoral zone shall be gently sloped (6H:1V or flatter).  At least 30 percent of the wet detention pond surface area shall consist of a littoral zone.  The percentage of littoral zone is based on the ratio of vegetated littoral zone to surface area of the pond at the control elevation.</w:t>
      </w:r>
    </w:p>
    <w:p w14:paraId="753797B0"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70C32BB4" w14:textId="77777777" w:rsidR="001D56FF" w:rsidRPr="008B2EFE" w:rsidRDefault="001D56FF" w:rsidP="00334F0F">
      <w:pPr>
        <w:tabs>
          <w:tab w:val="left" w:pos="720"/>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The treatment volume should not cause the pond level to rise more than 18 inches above the control elevation unless the applicant affirmatively demonstrates that the littoral zone vegetation can survive at greater depths.</w:t>
      </w:r>
    </w:p>
    <w:p w14:paraId="0A708078"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18FD3A9C" w14:textId="77777777" w:rsidR="001D56FF" w:rsidRPr="008B2EFE" w:rsidRDefault="001D56FF" w:rsidP="00334F0F">
      <w:pPr>
        <w:tabs>
          <w:tab w:val="left" w:pos="720"/>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(c)</w:t>
      </w:r>
      <w:r w:rsidRPr="008B2EFE">
        <w:rPr>
          <w:rFonts w:ascii="Times New Roman" w:hAnsi="Times New Roman"/>
          <w:spacing w:val="-3"/>
          <w:szCs w:val="24"/>
        </w:rPr>
        <w:tab/>
        <w:t xml:space="preserve">Within 24 months of completion of the system or as specified by permit condition, 80 percent coverage of the littoral zone by suitable </w:t>
      </w:r>
      <w:r w:rsidRPr="008B2EFE">
        <w:rPr>
          <w:rFonts w:ascii="Times New Roman" w:hAnsi="Times New Roman"/>
          <w:spacing w:val="-3"/>
          <w:szCs w:val="24"/>
        </w:rPr>
        <w:tab/>
        <w:t>aquatic plants is required.</w:t>
      </w:r>
    </w:p>
    <w:p w14:paraId="45BE434B"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2F287F2C" w14:textId="77777777" w:rsidR="001D56FF" w:rsidRPr="008B2EFE" w:rsidRDefault="001D56FF" w:rsidP="00334F0F">
      <w:pPr>
        <w:tabs>
          <w:tab w:val="left" w:pos="720"/>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(d)</w:t>
      </w:r>
      <w:r w:rsidRPr="008B2EFE">
        <w:rPr>
          <w:rFonts w:ascii="Times New Roman" w:hAnsi="Times New Roman"/>
          <w:spacing w:val="-3"/>
          <w:szCs w:val="24"/>
        </w:rPr>
        <w:tab/>
        <w:t xml:space="preserve">Planting of the littoral zone is recommended to meet the 80% coverage requirement.  As an alternative to planting, portions of the littoral zone may be established by placement of wetland </w:t>
      </w:r>
      <w:proofErr w:type="gramStart"/>
      <w:r w:rsidRPr="008B2EFE">
        <w:rPr>
          <w:rFonts w:ascii="Times New Roman" w:hAnsi="Times New Roman"/>
          <w:spacing w:val="-3"/>
          <w:szCs w:val="24"/>
        </w:rPr>
        <w:t>top soils</w:t>
      </w:r>
      <w:proofErr w:type="gramEnd"/>
      <w:r w:rsidRPr="008B2EFE">
        <w:rPr>
          <w:rFonts w:ascii="Times New Roman" w:hAnsi="Times New Roman"/>
          <w:spacing w:val="-3"/>
          <w:szCs w:val="24"/>
        </w:rPr>
        <w:t xml:space="preserve"> (at least a four inch depth) containing a seed source of desirable native plants.  When utilizing this alternative, the littoral zone must be stabilized by mulching or other means and at least the portion of the littoral zone within 25 feet of the inlet and outlet structures must be planted.</w:t>
      </w:r>
    </w:p>
    <w:p w14:paraId="29A0D8CB" w14:textId="77777777" w:rsidR="001D56FF" w:rsidRDefault="001D56FF" w:rsidP="00334F0F">
      <w:pPr>
        <w:tabs>
          <w:tab w:val="left" w:pos="720"/>
          <w:tab w:val="left" w:pos="1440"/>
          <w:tab w:val="left" w:pos="2160"/>
          <w:tab w:val="left" w:pos="2880"/>
        </w:tabs>
        <w:suppressAutoHyphens/>
        <w:rPr>
          <w:rFonts w:ascii="Times New Roman" w:hAnsi="Times New Roman"/>
          <w:b/>
          <w:spacing w:val="-3"/>
          <w:szCs w:val="24"/>
        </w:rPr>
      </w:pPr>
    </w:p>
    <w:p w14:paraId="1AA99E0B" w14:textId="1211C503"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Pr>
          <w:rFonts w:ascii="Times New Roman" w:hAnsi="Times New Roman"/>
          <w:b/>
          <w:spacing w:val="-3"/>
          <w:szCs w:val="24"/>
        </w:rPr>
        <w:tab/>
      </w:r>
      <w:r w:rsidRPr="008B2EFE">
        <w:rPr>
          <w:rFonts w:ascii="Times New Roman" w:hAnsi="Times New Roman"/>
          <w:b/>
          <w:spacing w:val="-3"/>
          <w:szCs w:val="24"/>
        </w:rPr>
        <w:t xml:space="preserve">8.7 </w:t>
      </w:r>
      <w:r w:rsidRPr="008B2EFE">
        <w:rPr>
          <w:rFonts w:ascii="Times New Roman" w:hAnsi="Times New Roman"/>
          <w:b/>
          <w:spacing w:val="-3"/>
          <w:szCs w:val="24"/>
        </w:rPr>
        <w:tab/>
        <w:t>Littoral Zone Alternatives</w:t>
      </w:r>
      <w:r w:rsidR="003B30CF">
        <w:rPr>
          <w:rFonts w:ascii="Times New Roman" w:hAnsi="Times New Roman"/>
          <w:b/>
          <w:spacing w:val="-3"/>
          <w:szCs w:val="24"/>
        </w:rPr>
        <w:t xml:space="preserve"> </w:t>
      </w:r>
      <w:r w:rsidR="003B30CF" w:rsidRPr="008A2822">
        <w:rPr>
          <w:rFonts w:ascii="Times New Roman" w:hAnsi="Times New Roman"/>
          <w:b/>
          <w:i/>
          <w:iCs/>
          <w:spacing w:val="-3"/>
          <w:szCs w:val="24"/>
        </w:rPr>
        <w:t>Repealed effective date</w:t>
      </w:r>
    </w:p>
    <w:p w14:paraId="6D21A6DF"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F0BB2C5" w14:textId="7A6C8EC1"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lastRenderedPageBreak/>
        <w:tab/>
        <w:t xml:space="preserve">8.8 </w:t>
      </w:r>
      <w:r w:rsidRPr="008B2EFE">
        <w:rPr>
          <w:rFonts w:ascii="Times New Roman" w:hAnsi="Times New Roman"/>
          <w:b/>
          <w:spacing w:val="-3"/>
          <w:szCs w:val="24"/>
        </w:rPr>
        <w:tab/>
        <w:t>Pond Depth</w:t>
      </w:r>
      <w:r w:rsidR="003B30CF" w:rsidRPr="003B30CF">
        <w:rPr>
          <w:rFonts w:ascii="Times New Roman" w:hAnsi="Times New Roman"/>
          <w:b/>
          <w:i/>
          <w:iCs/>
          <w:spacing w:val="-3"/>
          <w:szCs w:val="24"/>
        </w:rPr>
        <w:t xml:space="preserve"> </w:t>
      </w:r>
      <w:r w:rsidR="003B30CF">
        <w:rPr>
          <w:rFonts w:ascii="Times New Roman" w:hAnsi="Times New Roman"/>
          <w:b/>
          <w:i/>
          <w:iCs/>
          <w:spacing w:val="-3"/>
          <w:szCs w:val="24"/>
        </w:rPr>
        <w:t>Revised effective date</w:t>
      </w:r>
    </w:p>
    <w:p w14:paraId="3ED60FDA"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3A3C34E" w14:textId="6DDAEC64" w:rsidR="004A40C3" w:rsidRPr="004A40C3" w:rsidRDefault="001D56FF" w:rsidP="004A40C3">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Wet detention systems shall provide for a maximum pond depth of 12 feet and a mean depth (pond volume divided by the pond area at the control elevation) </w:t>
      </w:r>
      <w:r w:rsidR="003B30CF">
        <w:rPr>
          <w:rFonts w:ascii="Times New Roman" w:hAnsi="Times New Roman"/>
          <w:spacing w:val="-3"/>
          <w:szCs w:val="24"/>
        </w:rPr>
        <w:t xml:space="preserve">of at least </w:t>
      </w:r>
      <w:r w:rsidRPr="008B2EFE">
        <w:rPr>
          <w:rFonts w:ascii="Times New Roman" w:hAnsi="Times New Roman"/>
          <w:spacing w:val="-3"/>
          <w:szCs w:val="24"/>
        </w:rPr>
        <w:t xml:space="preserve">2 feet.  </w:t>
      </w:r>
      <w:r w:rsidR="004A40C3" w:rsidRPr="004A40C3">
        <w:rPr>
          <w:rFonts w:ascii="Times New Roman" w:hAnsi="Times New Roman"/>
          <w:spacing w:val="-3"/>
          <w:szCs w:val="24"/>
        </w:rPr>
        <w:t xml:space="preserve">Deeper ponds are allowable, provided the registered professional affirmatively demonstrates that any design for deeper pond depths will not cause stratification within the water column and will prevent resultant anoxic bottom waters and sediments.  Many of the nutrients and metals removed from the water column accumulate in the top few inches of the pond bottom sediments.  If a pond is deep enough, it will </w:t>
      </w:r>
      <w:proofErr w:type="gramStart"/>
      <w:r w:rsidR="004A40C3" w:rsidRPr="004A40C3">
        <w:rPr>
          <w:rFonts w:ascii="Times New Roman" w:hAnsi="Times New Roman"/>
          <w:spacing w:val="-3"/>
          <w:szCs w:val="24"/>
        </w:rPr>
        <w:t>have a tendency to</w:t>
      </w:r>
      <w:proofErr w:type="gramEnd"/>
      <w:r w:rsidR="004A40C3" w:rsidRPr="004A40C3">
        <w:rPr>
          <w:rFonts w:ascii="Times New Roman" w:hAnsi="Times New Roman"/>
          <w:spacing w:val="-3"/>
          <w:szCs w:val="24"/>
        </w:rPr>
        <w:t xml:space="preserve"> stratify, creating the potential for anoxic conditions developing at the bottom of the pond.  An aerobic environment should be maintained throughout the water column in wet detention ponds </w:t>
      </w:r>
      <w:proofErr w:type="gramStart"/>
      <w:r w:rsidR="004A40C3" w:rsidRPr="004A40C3">
        <w:rPr>
          <w:rFonts w:ascii="Times New Roman" w:hAnsi="Times New Roman"/>
          <w:spacing w:val="-3"/>
          <w:szCs w:val="24"/>
        </w:rPr>
        <w:t>in order to</w:t>
      </w:r>
      <w:proofErr w:type="gramEnd"/>
      <w:r w:rsidR="004A40C3" w:rsidRPr="004A40C3">
        <w:rPr>
          <w:rFonts w:ascii="Times New Roman" w:hAnsi="Times New Roman"/>
          <w:spacing w:val="-3"/>
          <w:szCs w:val="24"/>
        </w:rPr>
        <w:t xml:space="preserve"> minimize the release of nutrients and metals from the bottom sediments.  The maximum depth criteria </w:t>
      </w:r>
      <w:proofErr w:type="gramStart"/>
      <w:r w:rsidR="004A40C3" w:rsidRPr="004A40C3">
        <w:rPr>
          <w:rFonts w:ascii="Times New Roman" w:hAnsi="Times New Roman"/>
          <w:spacing w:val="-3"/>
          <w:szCs w:val="24"/>
        </w:rPr>
        <w:t>minimizes</w:t>
      </w:r>
      <w:proofErr w:type="gramEnd"/>
      <w:r w:rsidR="004A40C3" w:rsidRPr="004A40C3">
        <w:rPr>
          <w:rFonts w:ascii="Times New Roman" w:hAnsi="Times New Roman"/>
          <w:spacing w:val="-3"/>
          <w:szCs w:val="24"/>
        </w:rPr>
        <w:t xml:space="preserve"> the potential for significant thermal stratification</w:t>
      </w:r>
      <w:r w:rsidR="00456630">
        <w:rPr>
          <w:rFonts w:ascii="Times New Roman" w:hAnsi="Times New Roman"/>
          <w:spacing w:val="-3"/>
          <w:szCs w:val="24"/>
        </w:rPr>
        <w:t>,</w:t>
      </w:r>
      <w:r w:rsidR="004A40C3" w:rsidRPr="004A40C3">
        <w:rPr>
          <w:rFonts w:ascii="Times New Roman" w:hAnsi="Times New Roman"/>
          <w:spacing w:val="-3"/>
          <w:szCs w:val="24"/>
        </w:rPr>
        <w:t xml:space="preserve"> which will help maintain aerobic conditions in the water column that should maximize sediment uptake and minimize sediment release of pollutants.</w:t>
      </w:r>
    </w:p>
    <w:p w14:paraId="0C884D3F" w14:textId="77777777" w:rsidR="004A40C3" w:rsidRPr="004A40C3" w:rsidRDefault="004A40C3" w:rsidP="004A40C3">
      <w:pPr>
        <w:tabs>
          <w:tab w:val="left" w:pos="720"/>
          <w:tab w:val="left" w:pos="1440"/>
          <w:tab w:val="left" w:pos="2160"/>
          <w:tab w:val="left" w:pos="2880"/>
        </w:tabs>
        <w:suppressAutoHyphens/>
        <w:ind w:left="1440" w:hanging="720"/>
        <w:rPr>
          <w:rFonts w:ascii="Times New Roman" w:hAnsi="Times New Roman"/>
          <w:spacing w:val="-3"/>
          <w:szCs w:val="24"/>
        </w:rPr>
      </w:pPr>
    </w:p>
    <w:p w14:paraId="352AE155" w14:textId="4B607A45" w:rsidR="001D56FF" w:rsidRDefault="004A40C3" w:rsidP="004A40C3">
      <w:pPr>
        <w:tabs>
          <w:tab w:val="left" w:pos="720"/>
          <w:tab w:val="left" w:pos="1440"/>
          <w:tab w:val="left" w:pos="2160"/>
          <w:tab w:val="left" w:pos="2880"/>
        </w:tabs>
        <w:suppressAutoHyphens/>
        <w:ind w:left="1440" w:hanging="720"/>
        <w:rPr>
          <w:rFonts w:ascii="Times New Roman" w:hAnsi="Times New Roman"/>
          <w:spacing w:val="-3"/>
          <w:szCs w:val="24"/>
        </w:rPr>
      </w:pPr>
      <w:r>
        <w:rPr>
          <w:rFonts w:ascii="Times New Roman" w:hAnsi="Times New Roman"/>
          <w:spacing w:val="-3"/>
          <w:szCs w:val="24"/>
        </w:rPr>
        <w:tab/>
      </w:r>
      <w:r w:rsidRPr="004A40C3">
        <w:rPr>
          <w:rFonts w:ascii="Times New Roman" w:hAnsi="Times New Roman"/>
          <w:spacing w:val="-3"/>
          <w:szCs w:val="24"/>
        </w:rPr>
        <w:t xml:space="preserve">On the other hand, the minimum mean depth criteria </w:t>
      </w:r>
      <w:proofErr w:type="gramStart"/>
      <w:r w:rsidRPr="004A40C3">
        <w:rPr>
          <w:rFonts w:ascii="Times New Roman" w:hAnsi="Times New Roman"/>
          <w:spacing w:val="-3"/>
          <w:szCs w:val="24"/>
        </w:rPr>
        <w:t>minimizes</w:t>
      </w:r>
      <w:proofErr w:type="gramEnd"/>
      <w:r w:rsidRPr="004A40C3">
        <w:rPr>
          <w:rFonts w:ascii="Times New Roman" w:hAnsi="Times New Roman"/>
          <w:spacing w:val="-3"/>
          <w:szCs w:val="24"/>
        </w:rPr>
        <w:t xml:space="preserve"> aquatic plant growth</w:t>
      </w:r>
      <w:r w:rsidR="00456630">
        <w:rPr>
          <w:rFonts w:ascii="Times New Roman" w:hAnsi="Times New Roman"/>
          <w:spacing w:val="-3"/>
          <w:szCs w:val="24"/>
        </w:rPr>
        <w:t>,</w:t>
      </w:r>
      <w:r w:rsidRPr="004A40C3">
        <w:rPr>
          <w:rFonts w:ascii="Times New Roman" w:hAnsi="Times New Roman"/>
          <w:spacing w:val="-3"/>
          <w:szCs w:val="24"/>
        </w:rPr>
        <w:t xml:space="preserve"> which may be excessive if the pond is too shallow.</w:t>
      </w:r>
    </w:p>
    <w:p w14:paraId="333DB157" w14:textId="77777777" w:rsidR="004A40C3" w:rsidRPr="008B2EFE" w:rsidRDefault="004A40C3" w:rsidP="00334F0F">
      <w:pPr>
        <w:tabs>
          <w:tab w:val="left" w:pos="720"/>
          <w:tab w:val="left" w:pos="1440"/>
          <w:tab w:val="left" w:pos="2160"/>
          <w:tab w:val="left" w:pos="2880"/>
        </w:tabs>
        <w:suppressAutoHyphens/>
        <w:ind w:left="1440" w:hanging="720"/>
        <w:rPr>
          <w:rFonts w:ascii="Times New Roman" w:hAnsi="Times New Roman"/>
          <w:strike/>
          <w:szCs w:val="24"/>
        </w:rPr>
      </w:pPr>
    </w:p>
    <w:p w14:paraId="49134A20"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40F9C13"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8.9 </w:t>
      </w:r>
      <w:r w:rsidRPr="008B2EFE">
        <w:rPr>
          <w:rFonts w:ascii="Times New Roman" w:hAnsi="Times New Roman"/>
          <w:b/>
          <w:spacing w:val="-3"/>
          <w:szCs w:val="24"/>
        </w:rPr>
        <w:tab/>
        <w:t xml:space="preserve">Pond Configuration </w:t>
      </w:r>
    </w:p>
    <w:p w14:paraId="65E32E56"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775843D"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trike/>
          <w:spacing w:val="-3"/>
          <w:szCs w:val="24"/>
        </w:rPr>
      </w:pPr>
      <w:r w:rsidRPr="008B2EFE">
        <w:rPr>
          <w:rFonts w:ascii="Times New Roman" w:hAnsi="Times New Roman"/>
          <w:spacing w:val="-3"/>
          <w:szCs w:val="24"/>
        </w:rPr>
        <w:tab/>
        <w:t xml:space="preserve">The average length to width ratio of the pond must be at least 2:1. </w:t>
      </w:r>
    </w:p>
    <w:p w14:paraId="525F00AF"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1AA2253"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If short flow paths are unavoidable, the effective flow path can be increased by adding diversion barriers such as islands, peninsulas, or baffles to the pond.  Inlet structures should be designed to dissipate the energy of water entering the pond.  Examples of good and poor pond configurations are given in Figure 8-5. </w:t>
      </w:r>
    </w:p>
    <w:p w14:paraId="16F3A172"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1B855D58"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665AC505"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434538AB"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519BC885"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60686C55" w14:textId="36DD7F20" w:rsidR="001D56FF" w:rsidRPr="008B2EFE" w:rsidRDefault="00D93313" w:rsidP="00334F0F">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lastRenderedPageBreak/>
        <w:drawing>
          <wp:inline distT="0" distB="0" distL="0" distR="0" wp14:anchorId="7BB19720" wp14:editId="3FC9AC23">
            <wp:extent cx="5200650" cy="7048500"/>
            <wp:effectExtent l="0" t="0" r="0" b="0"/>
            <wp:docPr id="9" name="Picture 22" descr="fig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14-0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00650" cy="7048500"/>
                    </a:xfrm>
                    <a:prstGeom prst="rect">
                      <a:avLst/>
                    </a:prstGeom>
                    <a:noFill/>
                    <a:ln>
                      <a:noFill/>
                    </a:ln>
                  </pic:spPr>
                </pic:pic>
              </a:graphicData>
            </a:graphic>
          </wp:inline>
        </w:drawing>
      </w:r>
    </w:p>
    <w:p w14:paraId="2110E6CD"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20730BDC" w14:textId="77777777" w:rsidR="001D56FF" w:rsidRPr="008B2EFE" w:rsidRDefault="001D56FF" w:rsidP="00334F0F">
      <w:pPr>
        <w:rPr>
          <w:rFonts w:ascii="Times New Roman" w:hAnsi="Times New Roman"/>
          <w:szCs w:val="24"/>
        </w:rPr>
      </w:pPr>
      <w:r w:rsidRPr="008B2EFE">
        <w:rPr>
          <w:rFonts w:ascii="Times New Roman" w:hAnsi="Times New Roman"/>
          <w:szCs w:val="24"/>
        </w:rPr>
        <w:t>Figure 8-5.</w:t>
      </w:r>
      <w:r w:rsidRPr="008B2EFE">
        <w:rPr>
          <w:rFonts w:ascii="Times New Roman" w:hAnsi="Times New Roman"/>
          <w:szCs w:val="24"/>
        </w:rPr>
        <w:tab/>
        <w:t>Examples of good and poor wet detention pond configurations (N.T.S.)</w:t>
      </w:r>
    </w:p>
    <w:p w14:paraId="789AB20A" w14:textId="77777777" w:rsidR="001D56FF" w:rsidRPr="008B2EFE" w:rsidRDefault="001D56FF" w:rsidP="00334F0F">
      <w:pPr>
        <w:jc w:val="both"/>
        <w:rPr>
          <w:rFonts w:ascii="Times New Roman" w:hAnsi="Times New Roman"/>
          <w:szCs w:val="24"/>
        </w:rPr>
      </w:pPr>
      <w:r w:rsidRPr="008B2EFE">
        <w:rPr>
          <w:rFonts w:ascii="Times New Roman" w:hAnsi="Times New Roman"/>
          <w:szCs w:val="24"/>
        </w:rPr>
        <w:br w:type="page"/>
      </w:r>
    </w:p>
    <w:p w14:paraId="61AD0F89" w14:textId="1283BE1A" w:rsidR="001D56FF" w:rsidRPr="008B2EFE" w:rsidRDefault="001D56FF" w:rsidP="00334F0F">
      <w:pPr>
        <w:tabs>
          <w:tab w:val="left" w:pos="-1440"/>
          <w:tab w:val="left" w:pos="-720"/>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lastRenderedPageBreak/>
        <w:tab/>
        <w:t xml:space="preserve">8.10 </w:t>
      </w:r>
      <w:r w:rsidRPr="008B2EFE">
        <w:rPr>
          <w:rFonts w:ascii="Times New Roman" w:hAnsi="Times New Roman"/>
          <w:b/>
          <w:spacing w:val="-3"/>
          <w:szCs w:val="24"/>
        </w:rPr>
        <w:tab/>
        <w:t>Ground Water Table</w:t>
      </w:r>
      <w:r w:rsidR="0081595E">
        <w:rPr>
          <w:rFonts w:ascii="Times New Roman" w:hAnsi="Times New Roman"/>
          <w:b/>
          <w:spacing w:val="-3"/>
          <w:szCs w:val="24"/>
        </w:rPr>
        <w:t xml:space="preserve"> </w:t>
      </w:r>
      <w:r w:rsidR="0081595E">
        <w:rPr>
          <w:rFonts w:ascii="Times New Roman" w:hAnsi="Times New Roman"/>
          <w:b/>
          <w:i/>
          <w:iCs/>
          <w:spacing w:val="-3"/>
          <w:szCs w:val="24"/>
        </w:rPr>
        <w:t>Revised effective date</w:t>
      </w:r>
    </w:p>
    <w:p w14:paraId="4739D5CF"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0CC3447" w14:textId="7777777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To minimize ground water contributions which may lower treatment efficiencies, the control elevation shall be set at or above the normal on-site ground water table elevation (Yousef et al. 1990).  This elevation may be determined by calculating the average of the seasonal high and seasonal low ground water table elevations.  </w:t>
      </w:r>
    </w:p>
    <w:p w14:paraId="04FE459D"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9C145E5" w14:textId="02ABB457" w:rsidR="001D56FF" w:rsidRPr="008B2EFE" w:rsidRDefault="001D56FF" w:rsidP="00334F0F">
      <w:pPr>
        <w:tabs>
          <w:tab w:val="left" w:pos="720"/>
          <w:tab w:val="left" w:pos="1440"/>
          <w:tab w:val="left" w:pos="2160"/>
          <w:tab w:val="left" w:pos="2880"/>
        </w:tabs>
        <w:suppressAutoHyphens/>
        <w:ind w:left="1440" w:hanging="720"/>
        <w:rPr>
          <w:rFonts w:ascii="Times New Roman" w:hAnsi="Times New Roman"/>
          <w:spacing w:val="-3"/>
          <w:szCs w:val="24"/>
        </w:rPr>
      </w:pPr>
      <w:r w:rsidRPr="008B2EFE">
        <w:rPr>
          <w:rFonts w:ascii="Times New Roman" w:hAnsi="Times New Roman"/>
          <w:spacing w:val="-3"/>
          <w:szCs w:val="24"/>
        </w:rPr>
        <w:tab/>
        <w:t xml:space="preserve">Ground water inflow (baseflow) must be considered when the control elevation is set below the normal ground water table elevation or the project utilizes underdrains (i.e., road underdrains) to control ground water conditions on-site.  The design of the outfall structure must provide for the discharge of baseflow at the design normal water level in the pond.  Baseflow rates must be included in the drawdown calculations for the outfall structure.  Baseflow shall also be considered in the permanent pool residence time design.  Establishment of the normal water level in the pond will also be influenced by baseflow conditions. </w:t>
      </w:r>
    </w:p>
    <w:p w14:paraId="76A31BF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A7487ED" w14:textId="34AB53BA"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8.11</w:t>
      </w:r>
      <w:r w:rsidRPr="008B2EFE">
        <w:rPr>
          <w:rFonts w:ascii="Times New Roman" w:hAnsi="Times New Roman"/>
          <w:b/>
          <w:spacing w:val="-3"/>
          <w:szCs w:val="24"/>
        </w:rPr>
        <w:tab/>
        <w:t>Pre-treatment</w:t>
      </w:r>
      <w:r w:rsidR="00793283">
        <w:rPr>
          <w:rFonts w:ascii="Times New Roman" w:hAnsi="Times New Roman"/>
          <w:b/>
          <w:spacing w:val="-3"/>
          <w:szCs w:val="24"/>
        </w:rPr>
        <w:t xml:space="preserve"> </w:t>
      </w:r>
      <w:r w:rsidR="00793283" w:rsidRPr="008A2822">
        <w:rPr>
          <w:rFonts w:ascii="Times New Roman" w:hAnsi="Times New Roman"/>
          <w:b/>
          <w:i/>
          <w:iCs/>
          <w:spacing w:val="-3"/>
          <w:szCs w:val="24"/>
        </w:rPr>
        <w:t>Re</w:t>
      </w:r>
      <w:r w:rsidR="00793283">
        <w:rPr>
          <w:rFonts w:ascii="Times New Roman" w:hAnsi="Times New Roman"/>
          <w:b/>
          <w:i/>
          <w:iCs/>
          <w:spacing w:val="-3"/>
          <w:szCs w:val="24"/>
        </w:rPr>
        <w:t>peal</w:t>
      </w:r>
      <w:r w:rsidR="00793283" w:rsidRPr="008A2822">
        <w:rPr>
          <w:rFonts w:ascii="Times New Roman" w:hAnsi="Times New Roman"/>
          <w:b/>
          <w:i/>
          <w:iCs/>
          <w:spacing w:val="-3"/>
          <w:szCs w:val="24"/>
        </w:rPr>
        <w:t>ed effective date</w:t>
      </w:r>
    </w:p>
    <w:p w14:paraId="67257419"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bookmarkStart w:id="8" w:name="_Hlk126312657"/>
    </w:p>
    <w:p w14:paraId="22E3E10A" w14:textId="4441470F" w:rsidR="001D56FF" w:rsidRPr="008B2EFE" w:rsidRDefault="001D56FF" w:rsidP="00334F0F">
      <w:pPr>
        <w:tabs>
          <w:tab w:val="left" w:pos="720"/>
          <w:tab w:val="left" w:pos="1440"/>
          <w:tab w:val="left" w:pos="2160"/>
          <w:tab w:val="left" w:pos="2880"/>
        </w:tabs>
        <w:suppressAutoHyphens/>
        <w:ind w:left="1152" w:hanging="1152"/>
        <w:rPr>
          <w:rFonts w:ascii="Times New Roman" w:hAnsi="Times New Roman"/>
          <w:b/>
          <w:spacing w:val="-3"/>
          <w:szCs w:val="24"/>
        </w:rPr>
      </w:pPr>
      <w:r w:rsidRPr="008B2EFE">
        <w:rPr>
          <w:rFonts w:ascii="Times New Roman" w:hAnsi="Times New Roman"/>
          <w:b/>
          <w:spacing w:val="-3"/>
          <w:szCs w:val="24"/>
        </w:rPr>
        <w:tab/>
        <w:t xml:space="preserve">8.12 </w:t>
      </w:r>
      <w:r w:rsidRPr="008B2EFE">
        <w:rPr>
          <w:rFonts w:ascii="Times New Roman" w:hAnsi="Times New Roman"/>
          <w:b/>
          <w:spacing w:val="-3"/>
          <w:szCs w:val="24"/>
        </w:rPr>
        <w:tab/>
        <w:t>Pond Side Slopes</w:t>
      </w:r>
      <w:r w:rsidR="006D12B5">
        <w:rPr>
          <w:rFonts w:ascii="Times New Roman" w:hAnsi="Times New Roman"/>
          <w:b/>
          <w:spacing w:val="-3"/>
          <w:szCs w:val="24"/>
        </w:rPr>
        <w:t xml:space="preserve"> </w:t>
      </w:r>
      <w:bookmarkStart w:id="9" w:name="_Hlk126312854"/>
      <w:r w:rsidR="00CE1DE6" w:rsidRPr="008A2822">
        <w:rPr>
          <w:rFonts w:ascii="Times New Roman" w:hAnsi="Times New Roman"/>
          <w:b/>
          <w:bCs/>
          <w:i/>
          <w:spacing w:val="-3"/>
          <w:szCs w:val="24"/>
        </w:rPr>
        <w:t>Revised</w:t>
      </w:r>
      <w:r w:rsidR="00CE1DE6">
        <w:rPr>
          <w:rFonts w:ascii="Times New Roman" w:hAnsi="Times New Roman"/>
          <w:i/>
          <w:spacing w:val="-3"/>
          <w:szCs w:val="24"/>
        </w:rPr>
        <w:t xml:space="preserve"> </w:t>
      </w:r>
      <w:bookmarkEnd w:id="9"/>
      <w:r w:rsidR="006D12B5" w:rsidRPr="00BA366F">
        <w:rPr>
          <w:rFonts w:ascii="Times New Roman" w:hAnsi="Times New Roman"/>
          <w:b/>
          <w:i/>
          <w:iCs/>
          <w:spacing w:val="-3"/>
          <w:szCs w:val="24"/>
        </w:rPr>
        <w:t>effective date</w:t>
      </w:r>
    </w:p>
    <w:p w14:paraId="1B3CFD13" w14:textId="65A1DE3B"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0271008" w14:textId="5AFBD8FF" w:rsidR="0025205C" w:rsidRPr="008B2EFE" w:rsidRDefault="001D56FF" w:rsidP="00334F0F">
      <w:pPr>
        <w:tabs>
          <w:tab w:val="left" w:pos="720"/>
          <w:tab w:val="left" w:pos="1440"/>
          <w:tab w:val="left" w:pos="2160"/>
          <w:tab w:val="left" w:pos="2880"/>
        </w:tabs>
        <w:suppressAutoHyphens/>
        <w:ind w:left="1440" w:hanging="720"/>
        <w:rPr>
          <w:rFonts w:ascii="Times New Roman" w:hAnsi="Times New Roman"/>
          <w:strike/>
          <w:spacing w:val="-3"/>
          <w:szCs w:val="24"/>
        </w:rPr>
      </w:pPr>
      <w:r w:rsidRPr="008B2EFE">
        <w:rPr>
          <w:rFonts w:ascii="Times New Roman" w:hAnsi="Times New Roman"/>
          <w:spacing w:val="-3"/>
          <w:szCs w:val="24"/>
        </w:rPr>
        <w:tab/>
        <w:t>The pond must be designed so that the average pond side slope measured between the control elevation and two feet below the control elevation is no steeper than 3:1 (</w:t>
      </w:r>
      <w:proofErr w:type="spellStart"/>
      <w:r w:rsidRPr="008B2EFE">
        <w:rPr>
          <w:rFonts w:ascii="Times New Roman" w:hAnsi="Times New Roman"/>
          <w:spacing w:val="-3"/>
          <w:szCs w:val="24"/>
        </w:rPr>
        <w:t>horizontal:vertical</w:t>
      </w:r>
      <w:proofErr w:type="spellEnd"/>
      <w:r w:rsidRPr="008B2EFE">
        <w:rPr>
          <w:rFonts w:ascii="Times New Roman" w:hAnsi="Times New Roman"/>
          <w:spacing w:val="-3"/>
          <w:szCs w:val="24"/>
        </w:rPr>
        <w:t xml:space="preserve">).  </w:t>
      </w:r>
      <w:r w:rsidR="00B70ADB" w:rsidRPr="00B70ADB">
        <w:rPr>
          <w:rFonts w:ascii="Times New Roman" w:hAnsi="Times New Roman"/>
          <w:spacing w:val="-3"/>
          <w:szCs w:val="24"/>
        </w:rPr>
        <w:t>Section 2.6.1 also applies to wet detention systems.  </w:t>
      </w:r>
    </w:p>
    <w:p w14:paraId="6C6B4DF1" w14:textId="0FDC7923"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bookmarkEnd w:id="8"/>
    <w:p w14:paraId="6B99FF39" w14:textId="6DDDF060" w:rsidR="001D56FF" w:rsidRPr="008B2EFE" w:rsidRDefault="001D56FF" w:rsidP="008A2822">
      <w:pPr>
        <w:tabs>
          <w:tab w:val="left" w:pos="720"/>
          <w:tab w:val="left" w:pos="1440"/>
          <w:tab w:val="left" w:pos="2160"/>
          <w:tab w:val="left" w:pos="2880"/>
        </w:tabs>
        <w:suppressAutoHyphens/>
        <w:ind w:left="1440" w:hanging="1440"/>
        <w:rPr>
          <w:rFonts w:ascii="Times New Roman" w:hAnsi="Times New Roman"/>
          <w:b/>
          <w:spacing w:val="-3"/>
          <w:szCs w:val="24"/>
        </w:rPr>
      </w:pPr>
      <w:r w:rsidRPr="008B2EFE">
        <w:rPr>
          <w:rFonts w:ascii="Times New Roman" w:hAnsi="Times New Roman"/>
          <w:b/>
          <w:spacing w:val="-3"/>
          <w:szCs w:val="24"/>
        </w:rPr>
        <w:tab/>
        <w:t xml:space="preserve">8.13 </w:t>
      </w:r>
      <w:r w:rsidRPr="008B2EFE">
        <w:rPr>
          <w:rFonts w:ascii="Times New Roman" w:hAnsi="Times New Roman"/>
          <w:b/>
          <w:spacing w:val="-3"/>
          <w:szCs w:val="24"/>
        </w:rPr>
        <w:tab/>
        <w:t xml:space="preserve">Direct Discharges to Class I, Class II, OFWs, or </w:t>
      </w:r>
      <w:proofErr w:type="spellStart"/>
      <w:r w:rsidRPr="008B2EFE">
        <w:rPr>
          <w:rFonts w:ascii="Times New Roman" w:hAnsi="Times New Roman"/>
          <w:b/>
          <w:spacing w:val="-3"/>
          <w:szCs w:val="24"/>
        </w:rPr>
        <w:t>Shellfishing</w:t>
      </w:r>
      <w:proofErr w:type="spellEnd"/>
      <w:r w:rsidRPr="008B2EFE">
        <w:rPr>
          <w:rFonts w:ascii="Times New Roman" w:hAnsi="Times New Roman"/>
          <w:b/>
          <w:spacing w:val="-3"/>
          <w:szCs w:val="24"/>
        </w:rPr>
        <w:t xml:space="preserve"> Waters</w:t>
      </w:r>
      <w:r w:rsidR="0025205C">
        <w:rPr>
          <w:rFonts w:ascii="Times New Roman" w:hAnsi="Times New Roman"/>
          <w:b/>
          <w:spacing w:val="-3"/>
          <w:szCs w:val="24"/>
        </w:rPr>
        <w:t xml:space="preserve"> </w:t>
      </w:r>
      <w:r w:rsidR="0025205C" w:rsidRPr="00BA366F">
        <w:rPr>
          <w:rFonts w:ascii="Times New Roman" w:hAnsi="Times New Roman"/>
          <w:b/>
          <w:i/>
          <w:iCs/>
          <w:spacing w:val="-3"/>
          <w:szCs w:val="24"/>
        </w:rPr>
        <w:t>Re</w:t>
      </w:r>
      <w:r w:rsidR="0025205C">
        <w:rPr>
          <w:rFonts w:ascii="Times New Roman" w:hAnsi="Times New Roman"/>
          <w:b/>
          <w:i/>
          <w:iCs/>
          <w:spacing w:val="-3"/>
          <w:szCs w:val="24"/>
        </w:rPr>
        <w:t>peal</w:t>
      </w:r>
      <w:r w:rsidR="0025205C" w:rsidRPr="00BA366F">
        <w:rPr>
          <w:rFonts w:ascii="Times New Roman" w:hAnsi="Times New Roman"/>
          <w:b/>
          <w:i/>
          <w:iCs/>
          <w:spacing w:val="-3"/>
          <w:szCs w:val="24"/>
        </w:rPr>
        <w:t>ed effective date</w:t>
      </w:r>
    </w:p>
    <w:p w14:paraId="49238462"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29A7379"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8.14 </w:t>
      </w:r>
      <w:r w:rsidRPr="008B2EFE">
        <w:rPr>
          <w:rFonts w:ascii="Times New Roman" w:hAnsi="Times New Roman"/>
          <w:b/>
          <w:spacing w:val="-3"/>
          <w:szCs w:val="24"/>
        </w:rPr>
        <w:tab/>
        <w:t>References</w:t>
      </w:r>
    </w:p>
    <w:p w14:paraId="2A4CDAED"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1777436"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Camp Dresser &amp; McKee Inc (CDM).  1985.  </w:t>
      </w:r>
      <w:r w:rsidRPr="008B2EFE">
        <w:rPr>
          <w:rFonts w:ascii="Times New Roman" w:hAnsi="Times New Roman"/>
          <w:i/>
          <w:spacing w:val="-3"/>
          <w:szCs w:val="24"/>
        </w:rPr>
        <w:t>An Assessment of Stormwater Management Programs.</w:t>
      </w:r>
      <w:r w:rsidRPr="008B2EFE">
        <w:rPr>
          <w:rFonts w:ascii="Times New Roman" w:hAnsi="Times New Roman"/>
          <w:spacing w:val="-3"/>
          <w:szCs w:val="24"/>
        </w:rPr>
        <w:t xml:space="preserve">  Prepared for Florida Department of Environmental Regulation, Tallahassee, Florida.</w:t>
      </w:r>
    </w:p>
    <w:p w14:paraId="3EB22BB6"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443B4C4"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Livingston, E.H., E. McCarron, J. Cox, P. </w:t>
      </w:r>
      <w:proofErr w:type="spellStart"/>
      <w:r w:rsidRPr="008B2EFE">
        <w:rPr>
          <w:rFonts w:ascii="Times New Roman" w:hAnsi="Times New Roman"/>
          <w:spacing w:val="-3"/>
          <w:szCs w:val="24"/>
        </w:rPr>
        <w:t>Sanzone</w:t>
      </w:r>
      <w:proofErr w:type="spellEnd"/>
      <w:r w:rsidRPr="008B2EFE">
        <w:rPr>
          <w:rFonts w:ascii="Times New Roman" w:hAnsi="Times New Roman"/>
          <w:spacing w:val="-3"/>
          <w:szCs w:val="24"/>
        </w:rPr>
        <w:t xml:space="preserve">.  1988.  </w:t>
      </w:r>
      <w:r w:rsidRPr="008B2EFE">
        <w:rPr>
          <w:rFonts w:ascii="Times New Roman" w:hAnsi="Times New Roman"/>
          <w:i/>
          <w:spacing w:val="-3"/>
          <w:szCs w:val="24"/>
        </w:rPr>
        <w:t>The Florida Land Development Manual:  A Guide to Sound Land and Water Management</w:t>
      </w:r>
      <w:r w:rsidRPr="008B2EFE">
        <w:rPr>
          <w:rFonts w:ascii="Times New Roman" w:hAnsi="Times New Roman"/>
          <w:spacing w:val="-3"/>
          <w:szCs w:val="24"/>
        </w:rPr>
        <w:t>.  Florida Department of Environmental Regulation, Nonpoint Source Management Section, Tallahassee, Florida.</w:t>
      </w:r>
    </w:p>
    <w:p w14:paraId="447AA044"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F631B1C"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Yousef, Y.A., M.P. </w:t>
      </w:r>
      <w:proofErr w:type="spellStart"/>
      <w:r w:rsidRPr="008B2EFE">
        <w:rPr>
          <w:rFonts w:ascii="Times New Roman" w:hAnsi="Times New Roman"/>
          <w:spacing w:val="-3"/>
          <w:szCs w:val="24"/>
        </w:rPr>
        <w:t>Wanielista</w:t>
      </w:r>
      <w:proofErr w:type="spellEnd"/>
      <w:r w:rsidRPr="008B2EFE">
        <w:rPr>
          <w:rFonts w:ascii="Times New Roman" w:hAnsi="Times New Roman"/>
          <w:spacing w:val="-3"/>
          <w:szCs w:val="24"/>
        </w:rPr>
        <w:t xml:space="preserve">, L.Y. Lin, and M. Brabham.  1990.  </w:t>
      </w:r>
      <w:r w:rsidRPr="008B2EFE">
        <w:rPr>
          <w:rFonts w:ascii="Times New Roman" w:hAnsi="Times New Roman"/>
          <w:i/>
          <w:spacing w:val="-3"/>
          <w:szCs w:val="24"/>
        </w:rPr>
        <w:t>Efficiency Optimization of Wet Detention Ponds for Urban Stormwater Management (Phase I and II).</w:t>
      </w:r>
      <w:r w:rsidRPr="008B2EFE">
        <w:rPr>
          <w:rFonts w:ascii="Times New Roman" w:hAnsi="Times New Roman"/>
          <w:spacing w:val="-3"/>
          <w:szCs w:val="24"/>
        </w:rPr>
        <w:t xml:space="preserve">  University of Central Florida, Orlando, Florida</w:t>
      </w:r>
    </w:p>
    <w:p w14:paraId="0813C2D0"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sectPr w:rsidR="001D56FF" w:rsidRPr="008B2EFE" w:rsidSect="00590E67">
          <w:headerReference w:type="even" r:id="rId38"/>
          <w:headerReference w:type="default" r:id="rId39"/>
          <w:footerReference w:type="default" r:id="rId40"/>
          <w:headerReference w:type="first" r:id="rId41"/>
          <w:pgSz w:w="12240" w:h="15840"/>
          <w:pgMar w:top="1440" w:right="1440" w:bottom="1440" w:left="1440" w:header="720" w:footer="720" w:gutter="0"/>
          <w:pgNumType w:start="1"/>
          <w:cols w:space="720"/>
          <w:docGrid w:linePitch="360"/>
        </w:sectPr>
      </w:pPr>
    </w:p>
    <w:p w14:paraId="79255D88"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lastRenderedPageBreak/>
        <w:t xml:space="preserve">9.0 </w:t>
      </w:r>
      <w:r w:rsidRPr="008B2EFE">
        <w:rPr>
          <w:rFonts w:ascii="Times New Roman" w:hAnsi="Times New Roman"/>
          <w:b/>
          <w:spacing w:val="-3"/>
          <w:szCs w:val="24"/>
        </w:rPr>
        <w:tab/>
        <w:t xml:space="preserve">Swale Systems Design and Performance Criteria </w:t>
      </w:r>
    </w:p>
    <w:p w14:paraId="29821E8C" w14:textId="77777777" w:rsidR="001D56FF" w:rsidRPr="008B2EFE" w:rsidRDefault="001D56FF" w:rsidP="00334F0F">
      <w:pPr>
        <w:tabs>
          <w:tab w:val="left" w:pos="720"/>
          <w:tab w:val="left" w:pos="1440"/>
          <w:tab w:val="left" w:pos="2160"/>
          <w:tab w:val="left" w:pos="2880"/>
        </w:tabs>
        <w:suppressAutoHyphens/>
        <w:rPr>
          <w:rFonts w:ascii="Times New Roman" w:hAnsi="Times New Roman"/>
          <w:bCs/>
          <w:spacing w:val="-3"/>
          <w:szCs w:val="24"/>
        </w:rPr>
      </w:pPr>
    </w:p>
    <w:p w14:paraId="7FDAA950" w14:textId="46978EB4" w:rsidR="001D56FF" w:rsidRPr="008B2EFE" w:rsidRDefault="001D56FF" w:rsidP="0097325D">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9.1 </w:t>
      </w:r>
      <w:r w:rsidRPr="008B2EFE">
        <w:rPr>
          <w:rFonts w:ascii="Times New Roman" w:hAnsi="Times New Roman"/>
          <w:b/>
          <w:spacing w:val="-3"/>
          <w:szCs w:val="24"/>
        </w:rPr>
        <w:tab/>
        <w:t>Description</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r w:rsidR="007953FC">
        <w:rPr>
          <w:rFonts w:ascii="Times New Roman" w:hAnsi="Times New Roman"/>
          <w:i/>
          <w:spacing w:val="-3"/>
          <w:szCs w:val="24"/>
        </w:rPr>
        <w:t>, effective date</w:t>
      </w:r>
    </w:p>
    <w:p w14:paraId="029E54B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F2453F0"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Swales are a man-made or natural system shaped or graded to required dimensions and designed for the conveyance and rapid infiltration of stormwater runoff.  Swales are designed to infiltrate a defined quantity of runoff through the permeable soils of the swale floor and side slopes into the shallow ground water aquifer (Figure 9-1).  Turf is established to promote infiltration and stabilize the side slopes.  Soil permeability and water table conditions must be such that the swale can percolate the desired runoff volume from the 3-year, 1-hour storm event.  The swale holds water only during and immediately after a storm event, thus the system is normally "dry."  Unlike retention basins, swales are "open" conveyance systems.  This means there are no physical barriers such as berms or check-dams to impound the runoff in the swale prior to discharge to the receiving water.</w:t>
      </w:r>
    </w:p>
    <w:p w14:paraId="7FB4C9CB"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5AE7D03" w14:textId="20F22E2F"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Swale systems should not </w:t>
      </w:r>
      <w:proofErr w:type="gramStart"/>
      <w:r w:rsidRPr="008B2EFE">
        <w:rPr>
          <w:rFonts w:ascii="Times New Roman" w:hAnsi="Times New Roman"/>
          <w:spacing w:val="-3"/>
          <w:szCs w:val="24"/>
        </w:rPr>
        <w:t>be located in</w:t>
      </w:r>
      <w:proofErr w:type="gramEnd"/>
      <w:r w:rsidRPr="008B2EFE">
        <w:rPr>
          <w:rFonts w:ascii="Times New Roman" w:hAnsi="Times New Roman"/>
          <w:spacing w:val="-3"/>
          <w:szCs w:val="24"/>
        </w:rPr>
        <w:t xml:space="preserve"> close proximity to drinking water supply wells.  </w:t>
      </w:r>
      <w:r w:rsidR="00355BB7" w:rsidRPr="00355BB7">
        <w:rPr>
          <w:rFonts w:ascii="Times New Roman" w:hAnsi="Times New Roman"/>
          <w:spacing w:val="-3"/>
          <w:szCs w:val="24"/>
        </w:rPr>
        <w:t xml:space="preserve">See section 8.5.2 of Volume I for additional permitting requirements to protect groundwater.  </w:t>
      </w:r>
      <w:r w:rsidRPr="008B2EFE">
        <w:rPr>
          <w:rFonts w:ascii="Times New Roman" w:hAnsi="Times New Roman"/>
          <w:spacing w:val="-3"/>
          <w:szCs w:val="24"/>
        </w:rPr>
        <w:t>Additional design criteria are established for swale systems constructed in Karst Sensitive Areas of the District where the drinking water aquifer is close to the land surface (see section 13.6).</w:t>
      </w:r>
    </w:p>
    <w:p w14:paraId="21FEB721"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3C43B10"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Besides pollution control, swale systems can be utilized to promote the recharge of groundwater to prevent saltwater intrusion in coastal areas, and to maintain ground water levels in aquifer recharge areas.  Swales can be incorporated into the design of a stormwater management system to meet the recharge criteria for the Wekiva Recharge Protection Basin and the Tomoka River and Spruce Creek Hydrologic Basins.</w:t>
      </w:r>
    </w:p>
    <w:p w14:paraId="5A1AB8FE"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E37BC7E" w14:textId="00661B62"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Swales can also be utilized </w:t>
      </w:r>
      <w:r w:rsidR="007953FC">
        <w:rPr>
          <w:rFonts w:ascii="Times New Roman" w:hAnsi="Times New Roman"/>
          <w:spacing w:val="-3"/>
          <w:szCs w:val="24"/>
        </w:rPr>
        <w:t xml:space="preserve">as part of a treatment train </w:t>
      </w:r>
      <w:r w:rsidRPr="008B2EFE">
        <w:rPr>
          <w:rFonts w:ascii="Times New Roman" w:hAnsi="Times New Roman"/>
          <w:spacing w:val="-3"/>
          <w:szCs w:val="24"/>
        </w:rPr>
        <w:t xml:space="preserve">to provide treatment of runoff prior to its release to another treatment BMP such as wet detention or wetlands stormwater management systems.  </w:t>
      </w:r>
      <w:r w:rsidR="007953FC">
        <w:rPr>
          <w:rFonts w:ascii="Times New Roman" w:hAnsi="Times New Roman"/>
          <w:spacing w:val="-3"/>
          <w:szCs w:val="24"/>
        </w:rPr>
        <w:t xml:space="preserve">Incorporating swales as part of a treatment train </w:t>
      </w:r>
      <w:r w:rsidRPr="008B2EFE">
        <w:rPr>
          <w:rFonts w:ascii="Times New Roman" w:hAnsi="Times New Roman"/>
          <w:spacing w:val="-3"/>
          <w:szCs w:val="24"/>
        </w:rPr>
        <w:t>reduces the pollutant loading to the downstream treatment system, increases the pollutant efficiency of the overall stormwater management system, and reduces maintenance.  For developments where the appearance of the downstream system (i.e</w:t>
      </w:r>
      <w:r w:rsidR="00AC09C4">
        <w:rPr>
          <w:rFonts w:ascii="Times New Roman" w:hAnsi="Times New Roman"/>
          <w:spacing w:val="-3"/>
          <w:szCs w:val="24"/>
        </w:rPr>
        <w:t>.</w:t>
      </w:r>
      <w:r w:rsidRPr="008B2EFE">
        <w:rPr>
          <w:rFonts w:ascii="Times New Roman" w:hAnsi="Times New Roman"/>
          <w:spacing w:val="-3"/>
          <w:szCs w:val="24"/>
        </w:rPr>
        <w:t xml:space="preserve">, wet detention lake) is important, </w:t>
      </w:r>
      <w:r w:rsidR="007953FC">
        <w:rPr>
          <w:rFonts w:ascii="Times New Roman" w:hAnsi="Times New Roman"/>
          <w:spacing w:val="-3"/>
          <w:szCs w:val="24"/>
        </w:rPr>
        <w:t xml:space="preserve">swales </w:t>
      </w:r>
      <w:r w:rsidRPr="008B2EFE">
        <w:rPr>
          <w:rFonts w:ascii="Times New Roman" w:hAnsi="Times New Roman"/>
          <w:spacing w:val="-3"/>
          <w:szCs w:val="24"/>
        </w:rPr>
        <w:t>can reduce the probability of algal blooms occurring and slows the eutrophication process.</w:t>
      </w:r>
    </w:p>
    <w:p w14:paraId="4B470DE8"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FED58D7"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The design and performance criteria specific to swale systems are described in the following sections.</w:t>
      </w:r>
    </w:p>
    <w:p w14:paraId="4F762EF5" w14:textId="77777777" w:rsidR="001D56FF" w:rsidRPr="008B2EFE" w:rsidRDefault="001D56FF" w:rsidP="00334F0F">
      <w:pPr>
        <w:jc w:val="both"/>
        <w:rPr>
          <w:rFonts w:ascii="Times New Roman" w:hAnsi="Times New Roman"/>
          <w:szCs w:val="24"/>
        </w:rPr>
      </w:pPr>
      <w:r w:rsidRPr="008B2EFE">
        <w:rPr>
          <w:rFonts w:ascii="Times New Roman" w:hAnsi="Times New Roman"/>
          <w:szCs w:val="24"/>
        </w:rPr>
        <w:br w:type="page"/>
      </w:r>
    </w:p>
    <w:p w14:paraId="03F45AC7" w14:textId="3A7DC2B2" w:rsidR="001D56FF" w:rsidRPr="008B2EFE" w:rsidRDefault="001D56FF" w:rsidP="00334F0F">
      <w:pPr>
        <w:suppressAutoHyphens/>
        <w:jc w:val="both"/>
        <w:rPr>
          <w:rFonts w:ascii="Times New Roman" w:hAnsi="Times New Roman"/>
          <w:szCs w:val="24"/>
        </w:rPr>
      </w:pPr>
      <w:r w:rsidRPr="008B2EFE">
        <w:rPr>
          <w:rFonts w:ascii="Times New Roman" w:hAnsi="Times New Roman"/>
          <w:szCs w:val="24"/>
        </w:rPr>
        <w:lastRenderedPageBreak/>
        <w:t>Figure 9-1.</w:t>
      </w:r>
      <w:r w:rsidRPr="008B2EFE">
        <w:rPr>
          <w:rFonts w:ascii="Times New Roman" w:hAnsi="Times New Roman"/>
          <w:szCs w:val="24"/>
        </w:rPr>
        <w:tab/>
        <w:t>Cross-section of swale system (N.T.S.</w:t>
      </w:r>
      <w:r w:rsidR="00D93313">
        <w:rPr>
          <w:rFonts w:ascii="Times New Roman" w:hAnsi="Times New Roman"/>
          <w:noProof/>
          <w:spacing w:val="-3"/>
          <w:szCs w:val="24"/>
        </w:rPr>
        <mc:AlternateContent>
          <mc:Choice Requires="wps">
            <w:drawing>
              <wp:anchor distT="0" distB="0" distL="114300" distR="114300" simplePos="0" relativeHeight="251663360" behindDoc="0" locked="1" layoutInCell="1" allowOverlap="0" wp14:anchorId="66FF96B8" wp14:editId="60C9D859">
                <wp:simplePos x="0" y="0"/>
                <wp:positionH relativeFrom="column">
                  <wp:align>center</wp:align>
                </wp:positionH>
                <wp:positionV relativeFrom="page">
                  <wp:posOffset>1069975</wp:posOffset>
                </wp:positionV>
                <wp:extent cx="2609215" cy="7209155"/>
                <wp:effectExtent l="0" t="0" r="635" b="4445"/>
                <wp:wrapTopAndBottom/>
                <wp:docPr id="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215" cy="7209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45F20" w14:textId="3C22D6EC" w:rsidR="001D56FF" w:rsidRDefault="00D93313" w:rsidP="00334F0F">
                            <w:r>
                              <w:rPr>
                                <w:noProof/>
                              </w:rPr>
                              <w:drawing>
                                <wp:inline distT="0" distB="0" distL="0" distR="0" wp14:anchorId="60979BC1" wp14:editId="2BAA3793">
                                  <wp:extent cx="2428875" cy="7105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428875" cy="71056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F96B8" id="Text Box 6" o:spid="_x0000_s1029" type="#_x0000_t202" style="position:absolute;left:0;text-align:left;margin-left:0;margin-top:84.25pt;width:205.45pt;height:567.65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" o:allowoverlap="f" filled="f" stroked="f">
                <v:textbox>
                  <w:txbxContent>
                    <w:p w14:paraId="22B45F20" w14:textId="3C22D6EC" w:rsidR="001D56FF" w:rsidRDefault="00D93313" w:rsidP="00334F0F">
                      <w:r>
                        <w:rPr>
                          <w:noProof/>
                        </w:rPr>
                        <w:drawing>
                          <wp:inline distT="0" distB="0" distL="0" distR="0" wp14:anchorId="60979BC1" wp14:editId="2BAA3793">
                            <wp:extent cx="2428875" cy="7105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28875" cy="7105650"/>
                                    </a:xfrm>
                                    <a:prstGeom prst="rect">
                                      <a:avLst/>
                                    </a:prstGeom>
                                    <a:noFill/>
                                    <a:ln>
                                      <a:noFill/>
                                    </a:ln>
                                  </pic:spPr>
                                </pic:pic>
                              </a:graphicData>
                            </a:graphic>
                          </wp:inline>
                        </w:drawing>
                      </w:r>
                    </w:p>
                  </w:txbxContent>
                </v:textbox>
                <w10:wrap type="topAndBottom" anchory="page"/>
                <w10:anchorlock/>
              </v:shape>
            </w:pict>
          </mc:Fallback>
        </mc:AlternateContent>
      </w:r>
      <w:r w:rsidRPr="008B2EFE">
        <w:rPr>
          <w:rFonts w:ascii="Times New Roman" w:hAnsi="Times New Roman"/>
          <w:szCs w:val="24"/>
        </w:rPr>
        <w:t>)</w:t>
      </w:r>
    </w:p>
    <w:p w14:paraId="504B3BBD" w14:textId="77777777" w:rsidR="001D56FF" w:rsidRPr="008B2EFE" w:rsidRDefault="001D56FF" w:rsidP="00334F0F">
      <w:pPr>
        <w:tabs>
          <w:tab w:val="left" w:pos="720"/>
          <w:tab w:val="left" w:pos="1440"/>
          <w:tab w:val="left" w:pos="2160"/>
          <w:tab w:val="left" w:pos="2880"/>
        </w:tabs>
        <w:rPr>
          <w:rFonts w:ascii="Times New Roman" w:hAnsi="Times New Roman"/>
          <w:szCs w:val="24"/>
        </w:rPr>
      </w:pPr>
    </w:p>
    <w:p w14:paraId="713FAB62" w14:textId="77777777" w:rsidR="001D56FF" w:rsidRPr="008B2EFE" w:rsidRDefault="001D56FF" w:rsidP="00334F0F">
      <w:pPr>
        <w:suppressAutoHyphens/>
        <w:jc w:val="both"/>
        <w:rPr>
          <w:rFonts w:ascii="Times New Roman" w:hAnsi="Times New Roman"/>
          <w:b/>
          <w:spacing w:val="-3"/>
          <w:szCs w:val="24"/>
        </w:rPr>
      </w:pPr>
    </w:p>
    <w:p w14:paraId="329EB3C2" w14:textId="77777777" w:rsidR="001D56FF" w:rsidRPr="008B2EFE" w:rsidRDefault="001D56FF" w:rsidP="00334F0F">
      <w:pPr>
        <w:suppressAutoHyphens/>
        <w:ind w:firstLine="720"/>
        <w:jc w:val="both"/>
        <w:rPr>
          <w:rFonts w:ascii="Times New Roman" w:hAnsi="Times New Roman"/>
          <w:b/>
          <w:spacing w:val="-3"/>
          <w:szCs w:val="24"/>
        </w:rPr>
      </w:pPr>
    </w:p>
    <w:p w14:paraId="0D62D559" w14:textId="5EA2427E" w:rsidR="001D56FF" w:rsidRPr="008B2EFE" w:rsidRDefault="001D56FF" w:rsidP="00334F0F">
      <w:pPr>
        <w:suppressAutoHyphens/>
        <w:ind w:firstLine="720"/>
        <w:rPr>
          <w:rFonts w:ascii="Times New Roman" w:hAnsi="Times New Roman"/>
          <w:b/>
          <w:spacing w:val="-3"/>
          <w:szCs w:val="24"/>
        </w:rPr>
      </w:pPr>
      <w:r w:rsidRPr="008B2EFE">
        <w:rPr>
          <w:rFonts w:ascii="Times New Roman" w:hAnsi="Times New Roman"/>
          <w:b/>
          <w:spacing w:val="-3"/>
          <w:szCs w:val="24"/>
        </w:rPr>
        <w:lastRenderedPageBreak/>
        <w:t xml:space="preserve">9.2 </w:t>
      </w:r>
      <w:r w:rsidRPr="008B2EFE">
        <w:rPr>
          <w:rFonts w:ascii="Times New Roman" w:hAnsi="Times New Roman"/>
          <w:b/>
          <w:spacing w:val="-3"/>
          <w:szCs w:val="24"/>
        </w:rPr>
        <w:tab/>
        <w:t>Treatment Volume</w:t>
      </w:r>
      <w:r w:rsidR="007953FC">
        <w:rPr>
          <w:rFonts w:ascii="Times New Roman" w:hAnsi="Times New Roman"/>
          <w:b/>
          <w:spacing w:val="-3"/>
          <w:szCs w:val="24"/>
        </w:rPr>
        <w:t xml:space="preserve"> </w:t>
      </w:r>
      <w:r w:rsidR="007953FC" w:rsidRPr="00473946">
        <w:rPr>
          <w:rFonts w:ascii="Times New Roman" w:hAnsi="Times New Roman"/>
          <w:i/>
          <w:spacing w:val="-3"/>
          <w:szCs w:val="24"/>
        </w:rPr>
        <w:t>Revised</w:t>
      </w:r>
      <w:r w:rsidR="007953FC">
        <w:rPr>
          <w:rFonts w:ascii="Times New Roman" w:hAnsi="Times New Roman"/>
          <w:i/>
          <w:spacing w:val="-3"/>
          <w:szCs w:val="24"/>
        </w:rPr>
        <w:t xml:space="preserve"> effective date</w:t>
      </w:r>
    </w:p>
    <w:p w14:paraId="239F6FD4" w14:textId="77777777" w:rsidR="001D56FF" w:rsidRPr="008B2EFE" w:rsidRDefault="001D56FF" w:rsidP="00334F0F">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14:paraId="3EF12DE5" w14:textId="6C5E215E" w:rsidR="00380D79" w:rsidRDefault="00380D79" w:rsidP="00334F0F">
      <w:pPr>
        <w:suppressAutoHyphens/>
        <w:ind w:left="1440"/>
        <w:rPr>
          <w:rFonts w:ascii="Times New Roman" w:hAnsi="Times New Roman"/>
          <w:szCs w:val="24"/>
        </w:rPr>
      </w:pPr>
      <w:r w:rsidRPr="00380D79">
        <w:rPr>
          <w:rFonts w:ascii="Times New Roman" w:hAnsi="Times New Roman"/>
          <w:szCs w:val="24"/>
        </w:rPr>
        <w:t xml:space="preserve">The Required Treatment Volume necessary to achieve the treatment efficiency shall be routed to the swale and percolated into the ground. </w:t>
      </w:r>
      <w:r w:rsidR="00F46F72">
        <w:rPr>
          <w:rFonts w:ascii="Times New Roman" w:hAnsi="Times New Roman"/>
          <w:szCs w:val="24"/>
        </w:rPr>
        <w:t xml:space="preserve"> </w:t>
      </w:r>
      <w:r w:rsidRPr="00380D79">
        <w:rPr>
          <w:rFonts w:ascii="Times New Roman" w:hAnsi="Times New Roman"/>
          <w:szCs w:val="24"/>
        </w:rPr>
        <w:t>The required nutrient load reduction for the swale and, if necessary, associated BMPs in the BMP treatment train will be determined by the applicable performance standard as set forth in Section 8.3. of Volume I and methodology described in Section 9 of Volume I.</w:t>
      </w:r>
      <w:r w:rsidR="00F46F72">
        <w:rPr>
          <w:rFonts w:ascii="Times New Roman" w:hAnsi="Times New Roman"/>
          <w:szCs w:val="24"/>
        </w:rPr>
        <w:t xml:space="preserve"> </w:t>
      </w:r>
      <w:r w:rsidRPr="00380D79">
        <w:rPr>
          <w:rFonts w:ascii="Times New Roman" w:hAnsi="Times New Roman"/>
          <w:szCs w:val="24"/>
        </w:rPr>
        <w:t xml:space="preserve"> Treatment volume shall be determined by the treatment efficiency.</w:t>
      </w:r>
    </w:p>
    <w:p w14:paraId="3EEC286B" w14:textId="77777777" w:rsidR="001D56FF" w:rsidRPr="008B2EFE" w:rsidRDefault="001D56FF" w:rsidP="00334F0F">
      <w:pPr>
        <w:suppressAutoHyphens/>
        <w:rPr>
          <w:rFonts w:ascii="Times New Roman" w:hAnsi="Times New Roman"/>
          <w:spacing w:val="-3"/>
          <w:szCs w:val="24"/>
        </w:rPr>
      </w:pPr>
    </w:p>
    <w:p w14:paraId="04D75D60" w14:textId="77777777" w:rsidR="001D56FF" w:rsidRPr="008B2EFE" w:rsidRDefault="001D56FF" w:rsidP="00334F0F">
      <w:pPr>
        <w:suppressAutoHyphens/>
        <w:ind w:firstLine="720"/>
        <w:rPr>
          <w:rFonts w:ascii="Times New Roman" w:hAnsi="Times New Roman"/>
          <w:b/>
          <w:spacing w:val="-3"/>
          <w:szCs w:val="24"/>
        </w:rPr>
      </w:pPr>
      <w:r w:rsidRPr="008B2EFE">
        <w:rPr>
          <w:rFonts w:ascii="Times New Roman" w:hAnsi="Times New Roman"/>
          <w:b/>
          <w:spacing w:val="-3"/>
          <w:szCs w:val="24"/>
        </w:rPr>
        <w:t xml:space="preserve">9.3 </w:t>
      </w:r>
      <w:r w:rsidRPr="008B2EFE">
        <w:rPr>
          <w:rFonts w:ascii="Times New Roman" w:hAnsi="Times New Roman"/>
          <w:b/>
          <w:spacing w:val="-3"/>
          <w:szCs w:val="24"/>
        </w:rPr>
        <w:tab/>
        <w:t>Recovery Time</w:t>
      </w:r>
    </w:p>
    <w:p w14:paraId="5525F0CF" w14:textId="77777777" w:rsidR="001D56FF" w:rsidRPr="008B2EFE" w:rsidRDefault="001D56FF" w:rsidP="00334F0F">
      <w:pPr>
        <w:suppressAutoHyphens/>
        <w:rPr>
          <w:rFonts w:ascii="Times New Roman" w:hAnsi="Times New Roman"/>
          <w:spacing w:val="-3"/>
          <w:szCs w:val="24"/>
        </w:rPr>
      </w:pPr>
    </w:p>
    <w:p w14:paraId="2B94133C"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Swale systems must provide the capacity for the specified treatment volume of stormwater and contain no contiguous areas of standing or flowing water within 72 hours following the storm event referenced in section 9.2 assuming average antecedent moisture conditions.  The treatment volume must be provided by percolation through the soil, evaporation, or evapotranspiration.</w:t>
      </w:r>
    </w:p>
    <w:p w14:paraId="6AB2BD0F" w14:textId="77777777" w:rsidR="001D56FF" w:rsidRPr="008B2EFE" w:rsidRDefault="001D56FF" w:rsidP="00334F0F">
      <w:pPr>
        <w:suppressAutoHyphens/>
        <w:rPr>
          <w:rFonts w:ascii="Times New Roman" w:hAnsi="Times New Roman"/>
          <w:spacing w:val="-3"/>
          <w:szCs w:val="24"/>
        </w:rPr>
      </w:pPr>
    </w:p>
    <w:p w14:paraId="660BE79A"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Antecedent moisture condition (AMC) refers to the amount of moisture and storage in the soil profile prior to a storm event.  Antecedent soil moisture is an indicator of wetness and availability of soil to infiltrate water.  The AMC can vary from dry to saturated depending on the amount of rainfall received prior to a given point in time.  Therefore, "average AMC" means the soil is neither dry or saturated, but at an average moisture condition at the beginning of a storm event when calculating recovery time for swale systems.</w:t>
      </w:r>
    </w:p>
    <w:p w14:paraId="71C0E226" w14:textId="77777777" w:rsidR="001D56FF" w:rsidRPr="008B2EFE" w:rsidRDefault="001D56FF" w:rsidP="00334F0F">
      <w:pPr>
        <w:suppressAutoHyphens/>
        <w:rPr>
          <w:rFonts w:ascii="Times New Roman" w:hAnsi="Times New Roman"/>
          <w:spacing w:val="-3"/>
          <w:szCs w:val="24"/>
        </w:rPr>
      </w:pPr>
    </w:p>
    <w:p w14:paraId="0FB0B887"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 xml:space="preserve">The antecedent condition has a significant effect on runoff rate, runoff volume, infiltration rate, and infiltration volume.  The infiltration volume is also known as the upper soil zone storage.  Both the infiltration rate and upper soil zone storage are used to calculate the recovery time of retention systems and should be estimated using any generally accepted and well documented method with appropriate parameters to reflect drainage practices, seasonal high water table elevation, the AMC, and any underlying soil characteristics which would limit or prevent percolation of storm water into the soil column.   </w:t>
      </w:r>
    </w:p>
    <w:p w14:paraId="09A3DC1A" w14:textId="77777777" w:rsidR="001D56FF" w:rsidRPr="008B2EFE" w:rsidRDefault="001D56FF" w:rsidP="00334F0F">
      <w:pPr>
        <w:suppressAutoHyphens/>
        <w:rPr>
          <w:rFonts w:ascii="Times New Roman" w:hAnsi="Times New Roman"/>
          <w:spacing w:val="-3"/>
          <w:szCs w:val="24"/>
        </w:rPr>
      </w:pPr>
    </w:p>
    <w:p w14:paraId="6E3F88BD" w14:textId="77777777" w:rsidR="001D56FF" w:rsidRPr="008B2EFE" w:rsidRDefault="001D56FF" w:rsidP="00334F0F">
      <w:pPr>
        <w:suppressAutoHyphens/>
        <w:ind w:firstLine="720"/>
        <w:rPr>
          <w:rFonts w:ascii="Times New Roman" w:hAnsi="Times New Roman"/>
          <w:b/>
          <w:spacing w:val="-3"/>
          <w:szCs w:val="24"/>
        </w:rPr>
      </w:pPr>
      <w:r w:rsidRPr="008B2EFE">
        <w:rPr>
          <w:rFonts w:ascii="Times New Roman" w:hAnsi="Times New Roman"/>
          <w:b/>
          <w:spacing w:val="-3"/>
          <w:szCs w:val="24"/>
        </w:rPr>
        <w:t>9.4</w:t>
      </w:r>
      <w:r w:rsidRPr="008B2EFE">
        <w:rPr>
          <w:rFonts w:ascii="Times New Roman" w:hAnsi="Times New Roman"/>
          <w:b/>
          <w:spacing w:val="-3"/>
          <w:szCs w:val="24"/>
        </w:rPr>
        <w:tab/>
        <w:t>Dimensional Requirements</w:t>
      </w:r>
    </w:p>
    <w:p w14:paraId="166DBCD0" w14:textId="77777777" w:rsidR="001D56FF" w:rsidRPr="008B2EFE" w:rsidRDefault="001D56FF" w:rsidP="00334F0F">
      <w:pPr>
        <w:suppressAutoHyphens/>
        <w:rPr>
          <w:rFonts w:ascii="Times New Roman" w:hAnsi="Times New Roman"/>
          <w:spacing w:val="-3"/>
          <w:szCs w:val="24"/>
        </w:rPr>
      </w:pPr>
    </w:p>
    <w:p w14:paraId="0AF13EAC" w14:textId="77777777" w:rsidR="001D56FF" w:rsidRPr="008B2EFE" w:rsidRDefault="001D56FF" w:rsidP="00334F0F">
      <w:pPr>
        <w:suppressAutoHyphens/>
        <w:ind w:left="1440"/>
        <w:rPr>
          <w:rFonts w:ascii="Times New Roman" w:hAnsi="Times New Roman"/>
          <w:spacing w:val="-3"/>
          <w:szCs w:val="24"/>
        </w:rPr>
      </w:pPr>
      <w:r w:rsidRPr="008B2EFE">
        <w:rPr>
          <w:rFonts w:ascii="Times New Roman" w:hAnsi="Times New Roman"/>
          <w:spacing w:val="-3"/>
          <w:szCs w:val="24"/>
        </w:rPr>
        <w:t>Swales must have a top width to depth ratio of the cross-section equal to or greater than 6:1 or side slopes equal to or greater than 3:1 (horizontal to vertical).</w:t>
      </w:r>
    </w:p>
    <w:p w14:paraId="3665E28A" w14:textId="77777777" w:rsidR="001D56FF" w:rsidRPr="008B2EFE" w:rsidRDefault="001D56FF" w:rsidP="00334F0F">
      <w:pPr>
        <w:suppressAutoHyphens/>
        <w:ind w:firstLine="720"/>
        <w:rPr>
          <w:rFonts w:ascii="Times New Roman" w:hAnsi="Times New Roman"/>
          <w:b/>
          <w:spacing w:val="-3"/>
          <w:szCs w:val="24"/>
        </w:rPr>
      </w:pPr>
    </w:p>
    <w:p w14:paraId="7DB09EBF" w14:textId="77777777" w:rsidR="001D56FF" w:rsidRPr="008B2EFE" w:rsidRDefault="001D56FF" w:rsidP="00334F0F">
      <w:pPr>
        <w:suppressAutoHyphens/>
        <w:ind w:firstLine="720"/>
        <w:rPr>
          <w:rFonts w:ascii="Times New Roman" w:hAnsi="Times New Roman"/>
          <w:b/>
          <w:spacing w:val="-3"/>
          <w:szCs w:val="24"/>
        </w:rPr>
      </w:pPr>
      <w:r w:rsidRPr="008B2EFE">
        <w:rPr>
          <w:rFonts w:ascii="Times New Roman" w:hAnsi="Times New Roman"/>
          <w:b/>
          <w:spacing w:val="-3"/>
          <w:szCs w:val="24"/>
        </w:rPr>
        <w:t xml:space="preserve">9.5 </w:t>
      </w:r>
      <w:r w:rsidRPr="008B2EFE">
        <w:rPr>
          <w:rFonts w:ascii="Times New Roman" w:hAnsi="Times New Roman"/>
          <w:b/>
          <w:spacing w:val="-3"/>
          <w:szCs w:val="24"/>
        </w:rPr>
        <w:tab/>
        <w:t>Stabilization</w:t>
      </w:r>
    </w:p>
    <w:p w14:paraId="7BC704B0" w14:textId="77777777" w:rsidR="001D56FF" w:rsidRPr="008B2EFE" w:rsidRDefault="001D56FF" w:rsidP="00334F0F">
      <w:pPr>
        <w:suppressAutoHyphens/>
        <w:rPr>
          <w:rFonts w:ascii="Times New Roman" w:hAnsi="Times New Roman"/>
          <w:spacing w:val="-3"/>
          <w:szCs w:val="24"/>
        </w:rPr>
      </w:pPr>
    </w:p>
    <w:p w14:paraId="1D0BC528" w14:textId="6DB20B14" w:rsidR="001D56FF" w:rsidRPr="008B2EFE" w:rsidRDefault="001D56FF" w:rsidP="00334F0F">
      <w:pPr>
        <w:pStyle w:val="BodyText2"/>
        <w:spacing w:line="240" w:lineRule="auto"/>
        <w:ind w:left="1440"/>
        <w:rPr>
          <w:rFonts w:ascii="Times New Roman" w:hAnsi="Times New Roman"/>
          <w:szCs w:val="24"/>
        </w:rPr>
      </w:pPr>
      <w:r w:rsidRPr="008B2EFE">
        <w:rPr>
          <w:rFonts w:ascii="Times New Roman" w:hAnsi="Times New Roman"/>
          <w:szCs w:val="24"/>
        </w:rPr>
        <w:t>Swales should be stabilized with vegetative cover suitable for soil stabilization, stormwater treatment, and nutrient uptake.  Also, the swale should be designed to take into account the soil erodibility, soil percolation, slope, slope length, and drainage area so as to prevent erosion and reduce pollutant concentrations.</w:t>
      </w:r>
    </w:p>
    <w:p w14:paraId="679754B0" w14:textId="77777777" w:rsidR="001D56FF" w:rsidRPr="008B2EFE" w:rsidRDefault="001D56FF" w:rsidP="00334F0F">
      <w:pPr>
        <w:tabs>
          <w:tab w:val="left" w:pos="720"/>
          <w:tab w:val="left" w:pos="1440"/>
          <w:tab w:val="left" w:pos="2160"/>
          <w:tab w:val="left" w:pos="2880"/>
        </w:tabs>
        <w:suppressAutoHyphens/>
        <w:ind w:left="1440" w:hanging="1440"/>
        <w:jc w:val="both"/>
        <w:rPr>
          <w:rFonts w:ascii="Times New Roman" w:hAnsi="Times New Roman"/>
          <w:spacing w:val="-3"/>
          <w:szCs w:val="24"/>
        </w:rPr>
        <w:sectPr w:rsidR="001D56FF" w:rsidRPr="008B2EFE" w:rsidSect="00590E67">
          <w:headerReference w:type="even" r:id="rId44"/>
          <w:headerReference w:type="default" r:id="rId45"/>
          <w:footerReference w:type="default" r:id="rId46"/>
          <w:headerReference w:type="first" r:id="rId47"/>
          <w:pgSz w:w="12240" w:h="15840"/>
          <w:pgMar w:top="1440" w:right="1440" w:bottom="1440" w:left="1440" w:header="720" w:footer="720" w:gutter="0"/>
          <w:pgNumType w:start="1"/>
          <w:cols w:space="720"/>
          <w:docGrid w:linePitch="360"/>
        </w:sectPr>
      </w:pPr>
    </w:p>
    <w:p w14:paraId="3398D6E1" w14:textId="00A3F292" w:rsidR="001D56FF"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lastRenderedPageBreak/>
        <w:t xml:space="preserve">10.0 </w:t>
      </w:r>
      <w:r w:rsidRPr="008B2EFE">
        <w:rPr>
          <w:rFonts w:ascii="Times New Roman" w:hAnsi="Times New Roman"/>
          <w:b/>
          <w:spacing w:val="-3"/>
          <w:szCs w:val="24"/>
        </w:rPr>
        <w:tab/>
        <w:t xml:space="preserve">Wetlands Stormwater Management Systems Design and Performance Criteria </w:t>
      </w:r>
      <w:r w:rsidRPr="008B2EFE">
        <w:rPr>
          <w:rFonts w:ascii="Times New Roman" w:hAnsi="Times New Roman"/>
          <w:b/>
          <w:spacing w:val="-3"/>
          <w:szCs w:val="24"/>
        </w:rPr>
        <w:tab/>
      </w:r>
      <w:r w:rsidRPr="008B2EFE">
        <w:rPr>
          <w:rFonts w:ascii="Times New Roman" w:hAnsi="Times New Roman"/>
          <w:b/>
          <w:spacing w:val="-3"/>
          <w:szCs w:val="24"/>
        </w:rPr>
        <w:tab/>
      </w:r>
      <w:r w:rsidRPr="008B2EFE">
        <w:rPr>
          <w:rFonts w:ascii="Times New Roman" w:hAnsi="Times New Roman"/>
          <w:b/>
          <w:spacing w:val="-3"/>
          <w:szCs w:val="24"/>
        </w:rPr>
        <w:tab/>
      </w:r>
    </w:p>
    <w:p w14:paraId="2C9D8017" w14:textId="77777777" w:rsidR="00F46F72" w:rsidRPr="008B2EFE" w:rsidRDefault="00F46F72" w:rsidP="00334F0F">
      <w:pPr>
        <w:tabs>
          <w:tab w:val="left" w:pos="720"/>
          <w:tab w:val="left" w:pos="1440"/>
          <w:tab w:val="left" w:pos="2160"/>
          <w:tab w:val="left" w:pos="2880"/>
        </w:tabs>
        <w:suppressAutoHyphens/>
        <w:rPr>
          <w:rFonts w:ascii="Times New Roman" w:hAnsi="Times New Roman"/>
          <w:b/>
          <w:spacing w:val="-3"/>
          <w:szCs w:val="24"/>
        </w:rPr>
      </w:pPr>
    </w:p>
    <w:p w14:paraId="657B0A7D"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10.1 </w:t>
      </w:r>
      <w:r w:rsidRPr="008B2EFE">
        <w:rPr>
          <w:rFonts w:ascii="Times New Roman" w:hAnsi="Times New Roman"/>
          <w:b/>
          <w:spacing w:val="-3"/>
          <w:szCs w:val="24"/>
        </w:rPr>
        <w:tab/>
        <w:t>Description</w:t>
      </w:r>
    </w:p>
    <w:p w14:paraId="3C4E5C6A"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53C23C7"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For wetlands stormwater management </w:t>
      </w:r>
      <w:proofErr w:type="gramStart"/>
      <w:r w:rsidRPr="008B2EFE">
        <w:rPr>
          <w:rFonts w:ascii="Times New Roman" w:hAnsi="Times New Roman"/>
          <w:spacing w:val="-3"/>
          <w:szCs w:val="24"/>
        </w:rPr>
        <w:t>systems</w:t>
      </w:r>
      <w:proofErr w:type="gramEnd"/>
      <w:r w:rsidRPr="008B2EFE">
        <w:rPr>
          <w:rFonts w:ascii="Times New Roman" w:hAnsi="Times New Roman"/>
          <w:spacing w:val="-3"/>
          <w:szCs w:val="24"/>
        </w:rPr>
        <w:t xml:space="preserve"> the District must ensure that a proposed wetlands stormwater management system is compatible with the existing ecological characteristics of the wetlands proposed to be utilized for stormwater treatment.  The District must also ensure that water quality standards will not be violated by discharges from wetlands stormwater management system.  To achieve these goals, specific performance criteria are set forth and described below for systems which incorporate wetlands for stormwater treatment.</w:t>
      </w:r>
    </w:p>
    <w:p w14:paraId="0F3557E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C79B46D"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10.2</w:t>
      </w:r>
      <w:r w:rsidRPr="008B2EFE">
        <w:rPr>
          <w:rFonts w:ascii="Times New Roman" w:hAnsi="Times New Roman"/>
          <w:b/>
          <w:spacing w:val="-3"/>
          <w:szCs w:val="24"/>
        </w:rPr>
        <w:tab/>
        <w:t>Types of Wetlands that may be Utilized for Stormwater Treatment</w:t>
      </w:r>
    </w:p>
    <w:p w14:paraId="340B70F9"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5F9BCDA"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The only wetlands which may be considered for use to provide stormwater treatment are those which are:</w:t>
      </w:r>
    </w:p>
    <w:p w14:paraId="48CEBA1B"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DC67F84"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Isolated wetlands; and</w:t>
      </w:r>
    </w:p>
    <w:p w14:paraId="0316BF67"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AB97ABB" w14:textId="77777777" w:rsidR="001D56FF" w:rsidRPr="008B2EFE" w:rsidRDefault="001D56FF" w:rsidP="00334F0F">
      <w:pPr>
        <w:tabs>
          <w:tab w:val="left" w:pos="720"/>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Those which would be isolated wetlands, but for a hydrologic connection to other wetlands or surface waters via another watercourse that was excavated through uplands.</w:t>
      </w:r>
    </w:p>
    <w:p w14:paraId="58A62722"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93833F7" w14:textId="52705098"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10.3 </w:t>
      </w:r>
      <w:r w:rsidRPr="008B2EFE">
        <w:rPr>
          <w:rFonts w:ascii="Times New Roman" w:hAnsi="Times New Roman"/>
          <w:b/>
          <w:spacing w:val="-3"/>
          <w:szCs w:val="24"/>
        </w:rPr>
        <w:tab/>
        <w:t>Treatment Volume</w:t>
      </w:r>
      <w:r w:rsidR="005D6CD6">
        <w:rPr>
          <w:rFonts w:ascii="Times New Roman" w:hAnsi="Times New Roman"/>
          <w:b/>
          <w:spacing w:val="-3"/>
          <w:szCs w:val="24"/>
        </w:rPr>
        <w:t xml:space="preserve"> </w:t>
      </w:r>
      <w:r w:rsidR="005D6CD6" w:rsidRPr="008A2822">
        <w:rPr>
          <w:rFonts w:ascii="Times New Roman" w:hAnsi="Times New Roman"/>
          <w:b/>
          <w:i/>
          <w:iCs/>
          <w:spacing w:val="-3"/>
          <w:szCs w:val="24"/>
        </w:rPr>
        <w:t>Revised effective date</w:t>
      </w:r>
    </w:p>
    <w:p w14:paraId="7C2E8B27"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DDF0C90" w14:textId="11019525" w:rsidR="001D56FF" w:rsidRPr="008B2EFE" w:rsidRDefault="001D56FF" w:rsidP="00A0144C">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The system shall be part of a comprehensive stormwater management system that utilizes wetlands in combination with other best management practices to provide treatment of the runoff from the project</w:t>
      </w:r>
      <w:r w:rsidR="005D6CD6">
        <w:rPr>
          <w:rFonts w:ascii="Times New Roman" w:hAnsi="Times New Roman"/>
          <w:spacing w:val="-3"/>
          <w:szCs w:val="24"/>
        </w:rPr>
        <w:t>, pursuant to sections 8.3 and 9.0 of V</w:t>
      </w:r>
      <w:r w:rsidR="00A0144C">
        <w:rPr>
          <w:rFonts w:ascii="Times New Roman" w:hAnsi="Times New Roman"/>
          <w:spacing w:val="-3"/>
          <w:szCs w:val="24"/>
        </w:rPr>
        <w:t>o</w:t>
      </w:r>
      <w:r w:rsidR="005D6CD6">
        <w:rPr>
          <w:rFonts w:ascii="Times New Roman" w:hAnsi="Times New Roman"/>
          <w:spacing w:val="-3"/>
          <w:szCs w:val="24"/>
        </w:rPr>
        <w:t>l</w:t>
      </w:r>
      <w:r w:rsidR="00A0144C">
        <w:rPr>
          <w:rFonts w:ascii="Times New Roman" w:hAnsi="Times New Roman"/>
          <w:spacing w:val="-3"/>
          <w:szCs w:val="24"/>
        </w:rPr>
        <w:t>u</w:t>
      </w:r>
      <w:r w:rsidR="005D6CD6">
        <w:rPr>
          <w:rFonts w:ascii="Times New Roman" w:hAnsi="Times New Roman"/>
          <w:spacing w:val="-3"/>
          <w:szCs w:val="24"/>
        </w:rPr>
        <w:t>me I</w:t>
      </w:r>
      <w:r w:rsidRPr="008B2EFE">
        <w:rPr>
          <w:rFonts w:ascii="Times New Roman" w:hAnsi="Times New Roman"/>
          <w:spacing w:val="-3"/>
          <w:szCs w:val="24"/>
        </w:rPr>
        <w:t xml:space="preserve">.  </w:t>
      </w:r>
    </w:p>
    <w:p w14:paraId="20F1EA26"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BB074C4"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10.4 </w:t>
      </w:r>
      <w:r w:rsidRPr="008B2EFE">
        <w:rPr>
          <w:rFonts w:ascii="Times New Roman" w:hAnsi="Times New Roman"/>
          <w:b/>
          <w:spacing w:val="-3"/>
          <w:szCs w:val="24"/>
        </w:rPr>
        <w:tab/>
        <w:t>Recovery Time</w:t>
      </w:r>
    </w:p>
    <w:p w14:paraId="3B7C6F8D"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FD040E0"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trike/>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The system shall be designed to bleed down one-half the applicable treatment volume specified above between 60 and 72 hours following a storm event. </w:t>
      </w:r>
    </w:p>
    <w:p w14:paraId="6355A43E"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78ADAAD"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10.5 </w:t>
      </w:r>
      <w:r w:rsidRPr="008B2EFE">
        <w:rPr>
          <w:rFonts w:ascii="Times New Roman" w:hAnsi="Times New Roman"/>
          <w:b/>
          <w:spacing w:val="-3"/>
          <w:szCs w:val="24"/>
        </w:rPr>
        <w:tab/>
        <w:t>Inlet Structures</w:t>
      </w:r>
    </w:p>
    <w:p w14:paraId="54F41E3A"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343868D1"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Inlet structures shall be designed to dissipate the energy of runoff entering the wetland and minimize the channelized flow of stormwater.  Methods include, but are not limited to, sprinklers, pipe energy dissipators, overland flow or spreader swales. </w:t>
      </w:r>
      <w:r w:rsidRPr="008B2EFE">
        <w:rPr>
          <w:rFonts w:ascii="Times New Roman" w:hAnsi="Times New Roman"/>
          <w:spacing w:val="-3"/>
          <w:szCs w:val="24"/>
        </w:rPr>
        <w:tab/>
      </w:r>
    </w:p>
    <w:p w14:paraId="7319FA48"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6A38CA0" w14:textId="322CD67E"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10.6 </w:t>
      </w:r>
      <w:r w:rsidRPr="008B2EFE">
        <w:rPr>
          <w:rFonts w:ascii="Times New Roman" w:hAnsi="Times New Roman"/>
          <w:b/>
          <w:spacing w:val="-3"/>
          <w:szCs w:val="24"/>
        </w:rPr>
        <w:tab/>
        <w:t>Wetland Function</w:t>
      </w:r>
      <w:r w:rsidR="006D12B5">
        <w:rPr>
          <w:rFonts w:ascii="Times New Roman" w:hAnsi="Times New Roman"/>
          <w:b/>
          <w:spacing w:val="-3"/>
          <w:szCs w:val="24"/>
        </w:rPr>
        <w:t xml:space="preserve"> </w:t>
      </w:r>
      <w:r w:rsidR="006D12B5" w:rsidRPr="00BA366F">
        <w:rPr>
          <w:rFonts w:ascii="Times New Roman" w:hAnsi="Times New Roman"/>
          <w:b/>
          <w:i/>
          <w:iCs/>
          <w:spacing w:val="-3"/>
          <w:szCs w:val="24"/>
        </w:rPr>
        <w:t>Re</w:t>
      </w:r>
      <w:r w:rsidR="006D12B5">
        <w:rPr>
          <w:rFonts w:ascii="Times New Roman" w:hAnsi="Times New Roman"/>
          <w:b/>
          <w:i/>
          <w:iCs/>
          <w:spacing w:val="-3"/>
          <w:szCs w:val="24"/>
        </w:rPr>
        <w:t>vis</w:t>
      </w:r>
      <w:r w:rsidR="006D12B5" w:rsidRPr="00BA366F">
        <w:rPr>
          <w:rFonts w:ascii="Times New Roman" w:hAnsi="Times New Roman"/>
          <w:b/>
          <w:i/>
          <w:iCs/>
          <w:spacing w:val="-3"/>
          <w:szCs w:val="24"/>
        </w:rPr>
        <w:t>ed effective date</w:t>
      </w:r>
    </w:p>
    <w:p w14:paraId="0B56A25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59E3FF1" w14:textId="04C35954"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The use of wetlands for stormwater treatment must meet the criteria in section 10.0, Environmental Considerations, of the Environmental Resource Permit Applicant’s </w:t>
      </w:r>
      <w:r w:rsidRPr="008B2EFE">
        <w:rPr>
          <w:rFonts w:ascii="Times New Roman" w:hAnsi="Times New Roman"/>
          <w:spacing w:val="-3"/>
          <w:szCs w:val="24"/>
        </w:rPr>
        <w:lastRenderedPageBreak/>
        <w:t xml:space="preserve">Handbook, Volume I.  Pre-treatment can reduce the impact of untreated stormwater upon the wetland.  </w:t>
      </w:r>
      <w:r w:rsidR="00A0144C">
        <w:rPr>
          <w:rFonts w:ascii="Times New Roman" w:hAnsi="Times New Roman"/>
          <w:spacing w:val="-3"/>
          <w:szCs w:val="24"/>
        </w:rPr>
        <w:t xml:space="preserve">Additional best management practices </w:t>
      </w:r>
      <w:r w:rsidRPr="008B2EFE">
        <w:rPr>
          <w:rFonts w:ascii="Times New Roman" w:hAnsi="Times New Roman"/>
          <w:spacing w:val="-3"/>
          <w:szCs w:val="24"/>
        </w:rPr>
        <w:t>can be utilized to attenuate stormwater volumes and peak discharge rates so that the wetland's hydroperiod is not adversely altered (Livingston 1989).  Swale conveyances and lakes adjacent to the wetland are typical pre-treatment practices.</w:t>
      </w:r>
    </w:p>
    <w:p w14:paraId="7307C8B4"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CAB9E86"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10.7 </w:t>
      </w:r>
      <w:r w:rsidRPr="008B2EFE">
        <w:rPr>
          <w:rFonts w:ascii="Times New Roman" w:hAnsi="Times New Roman"/>
          <w:b/>
          <w:spacing w:val="-3"/>
          <w:szCs w:val="24"/>
        </w:rPr>
        <w:tab/>
        <w:t>Residence Time</w:t>
      </w:r>
    </w:p>
    <w:p w14:paraId="2EED3B58"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E0A6F71"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The design features of the system should maximize residence time of the stormwater within the wetland to enhance the opportunity for the stormwater to </w:t>
      </w:r>
      <w:proofErr w:type="gramStart"/>
      <w:r w:rsidRPr="008B2EFE">
        <w:rPr>
          <w:rFonts w:ascii="Times New Roman" w:hAnsi="Times New Roman"/>
          <w:spacing w:val="-3"/>
          <w:szCs w:val="24"/>
        </w:rPr>
        <w:t>come into contact with</w:t>
      </w:r>
      <w:proofErr w:type="gramEnd"/>
      <w:r w:rsidRPr="008B2EFE">
        <w:rPr>
          <w:rFonts w:ascii="Times New Roman" w:hAnsi="Times New Roman"/>
          <w:spacing w:val="-3"/>
          <w:szCs w:val="24"/>
        </w:rPr>
        <w:t xml:space="preserve"> the wetland sediment, vegetation, and micro-organisms (Livingston 1989).  This can be accomplished by several means.  The inlets and outlets should be located to maximize the flow path through the wetland.  Energy dissipators and spreader swales can promote overland flow and reduce the possibility of channelized flow occurring.  In some instances, berms in wetlands can act as baffles to increase the flow path of surface flow through the wetland.  </w:t>
      </w:r>
    </w:p>
    <w:p w14:paraId="51621F09"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p>
    <w:p w14:paraId="3C4D8612"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10.8 </w:t>
      </w:r>
      <w:r w:rsidRPr="008B2EFE">
        <w:rPr>
          <w:rFonts w:ascii="Times New Roman" w:hAnsi="Times New Roman"/>
          <w:b/>
          <w:spacing w:val="-3"/>
          <w:szCs w:val="24"/>
        </w:rPr>
        <w:tab/>
        <w:t>Monitoring</w:t>
      </w:r>
    </w:p>
    <w:p w14:paraId="051D264D"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4A530F92"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r>
      <w:proofErr w:type="gramStart"/>
      <w:r w:rsidRPr="008B2EFE">
        <w:rPr>
          <w:rFonts w:ascii="Times New Roman" w:hAnsi="Times New Roman"/>
          <w:spacing w:val="-3"/>
          <w:szCs w:val="24"/>
        </w:rPr>
        <w:t>In order to</w:t>
      </w:r>
      <w:proofErr w:type="gramEnd"/>
      <w:r w:rsidRPr="008B2EFE">
        <w:rPr>
          <w:rFonts w:ascii="Times New Roman" w:hAnsi="Times New Roman"/>
          <w:spacing w:val="-3"/>
          <w:szCs w:val="24"/>
        </w:rPr>
        <w:t xml:space="preserve"> establish a reliable, scientifically valid data base upon which to evaluate the performance criteria and the performance of the wetlands stormwater management system, a monitoring program may be required. Monitoring programs shall provide the District with comparable data for different types of wetlands and drainage designs.  Data to be collected may include but not be limited to:</w:t>
      </w:r>
    </w:p>
    <w:p w14:paraId="6F89255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B6A3126"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(a)</w:t>
      </w:r>
      <w:r w:rsidRPr="008B2EFE">
        <w:rPr>
          <w:rFonts w:ascii="Times New Roman" w:hAnsi="Times New Roman"/>
          <w:spacing w:val="-3"/>
          <w:szCs w:val="24"/>
        </w:rPr>
        <w:tab/>
        <w:t>Sedimentation rate</w:t>
      </w:r>
    </w:p>
    <w:p w14:paraId="33EC8800"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42A31F5"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(b)</w:t>
      </w:r>
      <w:r w:rsidRPr="008B2EFE">
        <w:rPr>
          <w:rFonts w:ascii="Times New Roman" w:hAnsi="Times New Roman"/>
          <w:spacing w:val="-3"/>
          <w:szCs w:val="24"/>
        </w:rPr>
        <w:tab/>
        <w:t>Sediment trace metal concentrations</w:t>
      </w:r>
    </w:p>
    <w:p w14:paraId="31CB4232"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DB748DC"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(c)</w:t>
      </w:r>
      <w:r w:rsidRPr="008B2EFE">
        <w:rPr>
          <w:rFonts w:ascii="Times New Roman" w:hAnsi="Times New Roman"/>
          <w:spacing w:val="-3"/>
          <w:szCs w:val="24"/>
        </w:rPr>
        <w:tab/>
        <w:t>Sediment nitrogen and phosphorus concentrations</w:t>
      </w:r>
    </w:p>
    <w:p w14:paraId="5B7311D0"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87F35FF"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(d)</w:t>
      </w:r>
      <w:r w:rsidRPr="008B2EFE">
        <w:rPr>
          <w:rFonts w:ascii="Times New Roman" w:hAnsi="Times New Roman"/>
          <w:spacing w:val="-3"/>
          <w:szCs w:val="24"/>
        </w:rPr>
        <w:tab/>
        <w:t xml:space="preserve">Changes in the frequency, </w:t>
      </w:r>
      <w:proofErr w:type="gramStart"/>
      <w:r w:rsidRPr="008B2EFE">
        <w:rPr>
          <w:rFonts w:ascii="Times New Roman" w:hAnsi="Times New Roman"/>
          <w:spacing w:val="-3"/>
          <w:szCs w:val="24"/>
        </w:rPr>
        <w:t>abundance</w:t>
      </w:r>
      <w:proofErr w:type="gramEnd"/>
      <w:r w:rsidRPr="008B2EFE">
        <w:rPr>
          <w:rFonts w:ascii="Times New Roman" w:hAnsi="Times New Roman"/>
          <w:spacing w:val="-3"/>
          <w:szCs w:val="24"/>
        </w:rPr>
        <w:t xml:space="preserve"> and distribution of vegetation</w:t>
      </w:r>
    </w:p>
    <w:p w14:paraId="734764E1"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14F60580" w14:textId="77777777" w:rsidR="001D56FF" w:rsidRPr="008B2EFE" w:rsidRDefault="001D56FF" w:rsidP="00334F0F">
      <w:pPr>
        <w:tabs>
          <w:tab w:val="left" w:pos="720"/>
          <w:tab w:val="left" w:pos="1440"/>
          <w:tab w:val="left" w:pos="2160"/>
          <w:tab w:val="left" w:pos="2880"/>
        </w:tabs>
        <w:suppressAutoHyphens/>
        <w:ind w:left="2160" w:hanging="216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(e)</w:t>
      </w:r>
      <w:r w:rsidRPr="008B2EFE">
        <w:rPr>
          <w:rFonts w:ascii="Times New Roman" w:hAnsi="Times New Roman"/>
          <w:spacing w:val="-3"/>
          <w:szCs w:val="24"/>
        </w:rPr>
        <w:tab/>
        <w:t xml:space="preserve">Inflow and outflow water quality for nutrients, metals, turbidity, oils </w:t>
      </w:r>
      <w:r w:rsidRPr="008B2EFE">
        <w:rPr>
          <w:rFonts w:ascii="Times New Roman" w:hAnsi="Times New Roman"/>
          <w:spacing w:val="-3"/>
          <w:szCs w:val="24"/>
        </w:rPr>
        <w:tab/>
        <w:t>and greases, bacteria and other parameters related to the specific site conditions</w:t>
      </w:r>
    </w:p>
    <w:p w14:paraId="3D3DB96C"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03FF2760"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Inflow and outflow water quality parameters will be monitored on such storm event occurrences as established by the District based on a </w:t>
      </w:r>
      <w:proofErr w:type="gramStart"/>
      <w:r w:rsidRPr="008B2EFE">
        <w:rPr>
          <w:rFonts w:ascii="Times New Roman" w:hAnsi="Times New Roman"/>
          <w:spacing w:val="-3"/>
          <w:szCs w:val="24"/>
        </w:rPr>
        <w:t>site specific</w:t>
      </w:r>
      <w:proofErr w:type="gramEnd"/>
      <w:r w:rsidRPr="008B2EFE">
        <w:rPr>
          <w:rFonts w:ascii="Times New Roman" w:hAnsi="Times New Roman"/>
          <w:spacing w:val="-3"/>
          <w:szCs w:val="24"/>
        </w:rPr>
        <w:t xml:space="preserve"> basis.  The District shall eliminate the requirement to continue the monitoring program upon its determination that no further data is necessary to evaluate the performance criteria or ensure compliance with the performance criteria and applicable water quality standards.</w:t>
      </w:r>
    </w:p>
    <w:p w14:paraId="6E9637C2" w14:textId="1DC038AC" w:rsidR="001D56FF" w:rsidRDefault="001D56FF" w:rsidP="00334F0F">
      <w:pPr>
        <w:tabs>
          <w:tab w:val="left" w:pos="720"/>
          <w:tab w:val="left" w:pos="1440"/>
          <w:tab w:val="left" w:pos="2160"/>
          <w:tab w:val="left" w:pos="2880"/>
        </w:tabs>
        <w:suppressAutoHyphens/>
        <w:rPr>
          <w:rFonts w:ascii="Times New Roman" w:hAnsi="Times New Roman"/>
          <w:spacing w:val="-3"/>
          <w:szCs w:val="24"/>
        </w:rPr>
      </w:pPr>
    </w:p>
    <w:p w14:paraId="282711B9" w14:textId="77777777" w:rsidR="00F46F72" w:rsidRDefault="00F46F72">
      <w:pPr>
        <w:spacing w:after="200" w:line="276" w:lineRule="auto"/>
        <w:rPr>
          <w:rFonts w:ascii="Times New Roman" w:hAnsi="Times New Roman"/>
          <w:b/>
          <w:spacing w:val="-3"/>
          <w:szCs w:val="24"/>
        </w:rPr>
      </w:pPr>
      <w:r>
        <w:rPr>
          <w:rFonts w:ascii="Times New Roman" w:hAnsi="Times New Roman"/>
          <w:b/>
          <w:spacing w:val="-3"/>
          <w:szCs w:val="24"/>
        </w:rPr>
        <w:br w:type="page"/>
      </w:r>
    </w:p>
    <w:p w14:paraId="13E5FBED" w14:textId="3147BCE9"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lastRenderedPageBreak/>
        <w:tab/>
        <w:t xml:space="preserve">10.9 </w:t>
      </w:r>
      <w:r w:rsidRPr="008B2EFE">
        <w:rPr>
          <w:rFonts w:ascii="Times New Roman" w:hAnsi="Times New Roman"/>
          <w:b/>
          <w:spacing w:val="-3"/>
          <w:szCs w:val="24"/>
        </w:rPr>
        <w:tab/>
        <w:t>Dredge and Fill</w:t>
      </w:r>
    </w:p>
    <w:p w14:paraId="78FE5CAE"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51367825"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If the applicant proposes to dredge or fill in the wetlands used for stormwater treatment, the District in its review of the permit application shall evaluate the adverse effects of the dredging or filling on the treatment capability of the wetland.</w:t>
      </w:r>
    </w:p>
    <w:p w14:paraId="31AC03E0"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2F1D7973" w14:textId="77777777" w:rsidR="001D56FF" w:rsidRPr="008B2EFE" w:rsidRDefault="001D56FF" w:rsidP="0097325D">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10.10 </w:t>
      </w:r>
      <w:r w:rsidRPr="008B2EFE">
        <w:rPr>
          <w:rFonts w:ascii="Times New Roman" w:hAnsi="Times New Roman"/>
          <w:b/>
          <w:spacing w:val="-3"/>
          <w:szCs w:val="24"/>
        </w:rPr>
        <w:tab/>
        <w:t>Alternative Criteria</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18C8F8C9"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0FCFFD9"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r w:rsidRPr="008B2EFE">
        <w:rPr>
          <w:rFonts w:ascii="Times New Roman" w:hAnsi="Times New Roman"/>
          <w:spacing w:val="-3"/>
          <w:szCs w:val="24"/>
        </w:rPr>
        <w:tab/>
      </w:r>
      <w:r w:rsidRPr="008B2EFE">
        <w:rPr>
          <w:rFonts w:ascii="Times New Roman" w:hAnsi="Times New Roman"/>
          <w:spacing w:val="-3"/>
          <w:szCs w:val="24"/>
        </w:rPr>
        <w:tab/>
        <w:t>If the applicant is unable to show compliance with the performance criteria sections 10.3 – 10.9, above, the applicant may qualify for an environmental resource permit to use a wetlands stormwater management system using alternative design and performance criteria if the applicant affirmatively demonstrates that the use of the wetlands meets the criteria in section 10.0, Environmental Resource Permit Applicant’s Handbook, Volume I (General and Environmental) and the applicant complies with the requirements for issuance in section 2.0.</w:t>
      </w:r>
    </w:p>
    <w:p w14:paraId="34F016F4"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79AD5080" w14:textId="77777777" w:rsidR="001D56FF" w:rsidRPr="008B2EFE" w:rsidRDefault="001D56FF" w:rsidP="00334F0F">
      <w:pPr>
        <w:tabs>
          <w:tab w:val="left" w:pos="720"/>
          <w:tab w:val="left" w:pos="1440"/>
          <w:tab w:val="left" w:pos="2160"/>
          <w:tab w:val="left" w:pos="2880"/>
        </w:tabs>
        <w:suppressAutoHyphens/>
        <w:rPr>
          <w:rFonts w:ascii="Times New Roman" w:hAnsi="Times New Roman"/>
          <w:b/>
          <w:spacing w:val="-3"/>
          <w:szCs w:val="24"/>
        </w:rPr>
      </w:pPr>
      <w:r w:rsidRPr="008B2EFE">
        <w:rPr>
          <w:rFonts w:ascii="Times New Roman" w:hAnsi="Times New Roman"/>
          <w:b/>
          <w:spacing w:val="-3"/>
          <w:szCs w:val="24"/>
        </w:rPr>
        <w:tab/>
        <w:t xml:space="preserve">10.11 </w:t>
      </w:r>
      <w:r w:rsidRPr="008B2EFE">
        <w:rPr>
          <w:rFonts w:ascii="Times New Roman" w:hAnsi="Times New Roman"/>
          <w:b/>
          <w:spacing w:val="-3"/>
          <w:szCs w:val="24"/>
        </w:rPr>
        <w:tab/>
        <w:t>References</w:t>
      </w:r>
    </w:p>
    <w:p w14:paraId="08F631BE" w14:textId="77777777" w:rsidR="001D56FF" w:rsidRPr="008B2EFE" w:rsidRDefault="001D56FF" w:rsidP="00334F0F">
      <w:pPr>
        <w:tabs>
          <w:tab w:val="left" w:pos="720"/>
          <w:tab w:val="left" w:pos="1440"/>
          <w:tab w:val="left" w:pos="2160"/>
          <w:tab w:val="left" w:pos="2880"/>
        </w:tabs>
        <w:suppressAutoHyphens/>
        <w:rPr>
          <w:rFonts w:ascii="Times New Roman" w:hAnsi="Times New Roman"/>
          <w:spacing w:val="-3"/>
          <w:szCs w:val="24"/>
        </w:rPr>
      </w:pPr>
    </w:p>
    <w:p w14:paraId="67DF0795"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bCs/>
          <w:spacing w:val="-3"/>
          <w:szCs w:val="24"/>
        </w:rPr>
      </w:pPr>
      <w:r w:rsidRPr="008B2EFE">
        <w:rPr>
          <w:rFonts w:ascii="Times New Roman" w:hAnsi="Times New Roman"/>
          <w:spacing w:val="-3"/>
          <w:szCs w:val="24"/>
        </w:rPr>
        <w:tab/>
      </w:r>
      <w:r w:rsidRPr="008B2EFE">
        <w:rPr>
          <w:rFonts w:ascii="Times New Roman" w:hAnsi="Times New Roman"/>
          <w:spacing w:val="-3"/>
          <w:szCs w:val="24"/>
        </w:rPr>
        <w:tab/>
        <w:t xml:space="preserve">Livingston, E.H.  1989.  The Use of Wetlands for Urban Stormwater Management.  In </w:t>
      </w:r>
      <w:r w:rsidRPr="008B2EFE">
        <w:rPr>
          <w:rFonts w:ascii="Times New Roman" w:hAnsi="Times New Roman"/>
          <w:i/>
          <w:spacing w:val="-3"/>
          <w:szCs w:val="24"/>
        </w:rPr>
        <w:t>Design of Urban Runoff Quality Controls</w:t>
      </w:r>
      <w:r w:rsidRPr="008B2EFE">
        <w:rPr>
          <w:rFonts w:ascii="Times New Roman" w:hAnsi="Times New Roman"/>
          <w:spacing w:val="-3"/>
          <w:szCs w:val="24"/>
        </w:rPr>
        <w:t xml:space="preserve">, ed. L.A. </w:t>
      </w:r>
      <w:proofErr w:type="spellStart"/>
      <w:r w:rsidRPr="008B2EFE">
        <w:rPr>
          <w:rFonts w:ascii="Times New Roman" w:hAnsi="Times New Roman"/>
          <w:spacing w:val="-3"/>
          <w:szCs w:val="24"/>
        </w:rPr>
        <w:t>Roesner</w:t>
      </w:r>
      <w:proofErr w:type="spellEnd"/>
      <w:r w:rsidRPr="008B2EFE">
        <w:rPr>
          <w:rFonts w:ascii="Times New Roman" w:hAnsi="Times New Roman"/>
          <w:spacing w:val="-3"/>
          <w:szCs w:val="24"/>
        </w:rPr>
        <w:t xml:space="preserve">, B. </w:t>
      </w:r>
      <w:proofErr w:type="spellStart"/>
      <w:r w:rsidRPr="008B2EFE">
        <w:rPr>
          <w:rFonts w:ascii="Times New Roman" w:hAnsi="Times New Roman"/>
          <w:spacing w:val="-3"/>
          <w:szCs w:val="24"/>
        </w:rPr>
        <w:t>Urbonas</w:t>
      </w:r>
      <w:proofErr w:type="spellEnd"/>
      <w:r w:rsidRPr="008B2EFE">
        <w:rPr>
          <w:rFonts w:ascii="Times New Roman" w:hAnsi="Times New Roman"/>
          <w:spacing w:val="-3"/>
          <w:szCs w:val="24"/>
        </w:rPr>
        <w:t xml:space="preserve">, and M.B. </w:t>
      </w:r>
      <w:proofErr w:type="spellStart"/>
      <w:r w:rsidRPr="008B2EFE">
        <w:rPr>
          <w:rFonts w:ascii="Times New Roman" w:hAnsi="Times New Roman"/>
          <w:spacing w:val="-3"/>
          <w:szCs w:val="24"/>
        </w:rPr>
        <w:t>Sonnen</w:t>
      </w:r>
      <w:proofErr w:type="spellEnd"/>
      <w:r w:rsidRPr="008B2EFE">
        <w:rPr>
          <w:rFonts w:ascii="Times New Roman" w:hAnsi="Times New Roman"/>
          <w:spacing w:val="-3"/>
          <w:szCs w:val="24"/>
        </w:rPr>
        <w:t>, pages 467-490.  American Society of Civil Engineers.  New York.</w:t>
      </w:r>
    </w:p>
    <w:p w14:paraId="7232DCDB" w14:textId="77777777" w:rsidR="001D56FF" w:rsidRPr="008B2EFE" w:rsidRDefault="001D56FF" w:rsidP="00334F0F">
      <w:pPr>
        <w:tabs>
          <w:tab w:val="left" w:pos="720"/>
          <w:tab w:val="left" w:pos="1440"/>
          <w:tab w:val="left" w:pos="2160"/>
          <w:tab w:val="left" w:pos="2880"/>
        </w:tabs>
        <w:suppressAutoHyphens/>
        <w:ind w:left="1440" w:hanging="1440"/>
        <w:rPr>
          <w:rFonts w:ascii="Times New Roman" w:hAnsi="Times New Roman"/>
          <w:spacing w:val="-3"/>
          <w:szCs w:val="24"/>
        </w:rPr>
      </w:pPr>
    </w:p>
    <w:p w14:paraId="244FB5D2" w14:textId="77777777" w:rsidR="001D56FF" w:rsidRPr="008B2EFE" w:rsidRDefault="001D56FF" w:rsidP="00334F0F">
      <w:pPr>
        <w:tabs>
          <w:tab w:val="left" w:pos="720"/>
          <w:tab w:val="left" w:pos="1440"/>
          <w:tab w:val="left" w:pos="2160"/>
          <w:tab w:val="left" w:pos="2880"/>
        </w:tabs>
        <w:suppressAutoHyphens/>
        <w:ind w:left="1440" w:hanging="1440"/>
        <w:jc w:val="both"/>
        <w:rPr>
          <w:rFonts w:ascii="Times New Roman" w:hAnsi="Times New Roman"/>
          <w:spacing w:val="-3"/>
          <w:szCs w:val="24"/>
        </w:rPr>
        <w:sectPr w:rsidR="001D56FF" w:rsidRPr="008B2EFE" w:rsidSect="00590E67">
          <w:headerReference w:type="even" r:id="rId48"/>
          <w:headerReference w:type="default" r:id="rId49"/>
          <w:footerReference w:type="default" r:id="rId50"/>
          <w:headerReference w:type="first" r:id="rId51"/>
          <w:pgSz w:w="12240" w:h="15840"/>
          <w:pgMar w:top="1440" w:right="1440" w:bottom="1440" w:left="1440" w:header="720" w:footer="720" w:gutter="0"/>
          <w:pgNumType w:start="1"/>
          <w:cols w:space="720"/>
          <w:docGrid w:linePitch="360"/>
        </w:sectPr>
      </w:pPr>
    </w:p>
    <w:p w14:paraId="1870A2F3" w14:textId="77777777" w:rsidR="005B7723" w:rsidRDefault="001D56FF" w:rsidP="005B7723">
      <w:pPr>
        <w:tabs>
          <w:tab w:val="left" w:pos="720"/>
          <w:tab w:val="left" w:pos="1440"/>
          <w:tab w:val="left" w:pos="2160"/>
          <w:tab w:val="left" w:pos="2880"/>
        </w:tabs>
        <w:suppressAutoHyphens/>
        <w:ind w:left="1440" w:hanging="1440"/>
        <w:jc w:val="both"/>
        <w:rPr>
          <w:rFonts w:ascii="Times New Roman" w:hAnsi="Times New Roman"/>
          <w:b/>
          <w:spacing w:val="-3"/>
          <w:szCs w:val="24"/>
        </w:rPr>
        <w:sectPr w:rsidR="005B7723" w:rsidSect="005B7723">
          <w:headerReference w:type="even" r:id="rId52"/>
          <w:headerReference w:type="default" r:id="rId53"/>
          <w:footerReference w:type="default" r:id="rId54"/>
          <w:headerReference w:type="first" r:id="rId55"/>
          <w:pgSz w:w="12240" w:h="15840"/>
          <w:pgMar w:top="1440" w:right="1440" w:bottom="1440" w:left="1440" w:header="720" w:footer="720" w:gutter="0"/>
          <w:pgNumType w:start="1" w:chapStyle="1"/>
          <w:cols w:space="720"/>
          <w:docGrid w:linePitch="360"/>
        </w:sectPr>
      </w:pPr>
      <w:r w:rsidRPr="008B2EFE">
        <w:rPr>
          <w:rFonts w:ascii="Times New Roman" w:hAnsi="Times New Roman"/>
          <w:b/>
          <w:spacing w:val="-3"/>
          <w:szCs w:val="24"/>
        </w:rPr>
        <w:lastRenderedPageBreak/>
        <w:t>11.0</w:t>
      </w:r>
      <w:r w:rsidRPr="008B2EFE">
        <w:rPr>
          <w:rFonts w:ascii="Times New Roman" w:hAnsi="Times New Roman"/>
          <w:b/>
          <w:spacing w:val="-3"/>
          <w:szCs w:val="24"/>
        </w:rPr>
        <w:tab/>
        <w:t>[Reserved]</w:t>
      </w:r>
    </w:p>
    <w:p w14:paraId="71E18970" w14:textId="4EC63FCE" w:rsidR="001D56FF" w:rsidRPr="008B2EFE" w:rsidRDefault="001D56FF" w:rsidP="005B7723">
      <w:pPr>
        <w:tabs>
          <w:tab w:val="left" w:pos="720"/>
          <w:tab w:val="left" w:pos="1440"/>
          <w:tab w:val="left" w:pos="2160"/>
          <w:tab w:val="left" w:pos="2880"/>
        </w:tabs>
        <w:suppressAutoHyphens/>
        <w:ind w:left="1440" w:hanging="1440"/>
        <w:jc w:val="both"/>
        <w:rPr>
          <w:rFonts w:ascii="Times New Roman" w:hAnsi="Times New Roman"/>
          <w:b/>
          <w:spacing w:val="-3"/>
          <w:szCs w:val="24"/>
        </w:rPr>
      </w:pPr>
      <w:r w:rsidRPr="008B2EFE">
        <w:rPr>
          <w:rFonts w:ascii="Times New Roman" w:hAnsi="Times New Roman"/>
          <w:b/>
          <w:spacing w:val="-3"/>
          <w:szCs w:val="24"/>
        </w:rPr>
        <w:lastRenderedPageBreak/>
        <w:t xml:space="preserve">12.0 </w:t>
      </w:r>
      <w:r w:rsidRPr="008B2EFE">
        <w:rPr>
          <w:rFonts w:ascii="Times New Roman" w:hAnsi="Times New Roman"/>
          <w:b/>
          <w:spacing w:val="-3"/>
          <w:szCs w:val="24"/>
        </w:rPr>
        <w:tab/>
        <w:t>Dry Detention Design and Performance Criteria</w:t>
      </w:r>
      <w:r w:rsidR="00F574E0">
        <w:rPr>
          <w:rFonts w:ascii="Times New Roman" w:hAnsi="Times New Roman"/>
          <w:b/>
          <w:spacing w:val="-3"/>
          <w:szCs w:val="24"/>
        </w:rPr>
        <w:t xml:space="preserve"> </w:t>
      </w:r>
      <w:r w:rsidR="00F574E0">
        <w:rPr>
          <w:rFonts w:ascii="Times New Roman" w:hAnsi="Times New Roman"/>
          <w:b/>
          <w:i/>
          <w:iCs/>
          <w:spacing w:val="-3"/>
          <w:szCs w:val="24"/>
        </w:rPr>
        <w:t>Repealed effective date</w:t>
      </w:r>
    </w:p>
    <w:p w14:paraId="004430BA" w14:textId="041A1538" w:rsidR="00B5138E" w:rsidRPr="00B5138E" w:rsidRDefault="00B5138E" w:rsidP="008B18A1">
      <w:pPr>
        <w:rPr>
          <w:rFonts w:ascii="Times New Roman" w:hAnsi="Times New Roman"/>
          <w:b/>
        </w:rPr>
      </w:pPr>
    </w:p>
    <w:sectPr w:rsidR="00B5138E" w:rsidRPr="00B5138E" w:rsidSect="008B18A1">
      <w:footerReference w:type="default" r:id="rId5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655EE" w14:textId="77777777" w:rsidR="001D56FF" w:rsidRDefault="001D56FF" w:rsidP="001D56FF">
      <w:r>
        <w:separator/>
      </w:r>
    </w:p>
  </w:endnote>
  <w:endnote w:type="continuationSeparator" w:id="0">
    <w:p w14:paraId="1FF33D71" w14:textId="77777777" w:rsidR="001D56FF" w:rsidRDefault="001D56FF" w:rsidP="001D5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62A74" w14:textId="77777777" w:rsidR="005527F4" w:rsidRPr="00D93313" w:rsidRDefault="00B5138E">
    <w:pPr>
      <w:pStyle w:val="Footer"/>
      <w:jc w:val="center"/>
      <w:rPr>
        <w:rFonts w:ascii="Times New Roman" w:hAnsi="Times New Roman"/>
      </w:rPr>
    </w:pPr>
    <w:r w:rsidRPr="00D93313">
      <w:rPr>
        <w:rFonts w:ascii="Times New Roman" w:hAnsi="Times New Roman"/>
      </w:rPr>
      <w:t>1-</w:t>
    </w:r>
    <w:r w:rsidRPr="00D93313">
      <w:rPr>
        <w:rFonts w:ascii="Times New Roman" w:hAnsi="Times New Roman"/>
      </w:rPr>
      <w:fldChar w:fldCharType="begin"/>
    </w:r>
    <w:r w:rsidRPr="00D93313">
      <w:rPr>
        <w:rFonts w:ascii="Times New Roman" w:hAnsi="Times New Roman"/>
      </w:rPr>
      <w:instrText xml:space="preserve"> PAGE   \* MERGEFORMAT </w:instrText>
    </w:r>
    <w:r w:rsidRPr="00D93313">
      <w:rPr>
        <w:rFonts w:ascii="Times New Roman" w:hAnsi="Times New Roman"/>
      </w:rPr>
      <w:fldChar w:fldCharType="separate"/>
    </w:r>
    <w:r w:rsidRPr="00D93313">
      <w:rPr>
        <w:rFonts w:ascii="Times New Roman" w:hAnsi="Times New Roman"/>
        <w:noProof/>
      </w:rPr>
      <w:t>12</w:t>
    </w:r>
    <w:r w:rsidRPr="00D93313">
      <w:rPr>
        <w:rFonts w:ascii="Times New Roman" w:hAnsi="Times New Roman"/>
      </w:rPr>
      <w:fldChar w:fldCharType="end"/>
    </w:r>
  </w:p>
  <w:p w14:paraId="004786E6" w14:textId="77777777" w:rsidR="005527F4" w:rsidRDefault="00B258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F17BC" w14:textId="77777777" w:rsidR="00D06346" w:rsidRPr="00D93313" w:rsidRDefault="00D06346">
    <w:pPr>
      <w:pStyle w:val="Footer"/>
      <w:jc w:val="center"/>
      <w:rPr>
        <w:rFonts w:ascii="Times New Roman" w:hAnsi="Times New Roman"/>
      </w:rPr>
    </w:pPr>
    <w:r w:rsidRPr="00D93313">
      <w:rPr>
        <w:rFonts w:ascii="Times New Roman" w:hAnsi="Times New Roman"/>
      </w:rPr>
      <w:t>1-</w:t>
    </w:r>
    <w:r w:rsidRPr="00D93313">
      <w:rPr>
        <w:rFonts w:ascii="Times New Roman" w:hAnsi="Times New Roman"/>
      </w:rPr>
      <w:fldChar w:fldCharType="begin"/>
    </w:r>
    <w:r w:rsidRPr="00D93313">
      <w:rPr>
        <w:rFonts w:ascii="Times New Roman" w:hAnsi="Times New Roman"/>
      </w:rPr>
      <w:instrText xml:space="preserve"> PAGE   \* MERGEFORMAT </w:instrText>
    </w:r>
    <w:r w:rsidRPr="00D93313">
      <w:rPr>
        <w:rFonts w:ascii="Times New Roman" w:hAnsi="Times New Roman"/>
      </w:rPr>
      <w:fldChar w:fldCharType="separate"/>
    </w:r>
    <w:r w:rsidRPr="00D93313">
      <w:rPr>
        <w:rFonts w:ascii="Times New Roman" w:hAnsi="Times New Roman"/>
        <w:noProof/>
      </w:rPr>
      <w:t>12</w:t>
    </w:r>
    <w:r w:rsidRPr="00D93313">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5AEC5" w14:textId="77777777" w:rsidR="005527F4" w:rsidRPr="00FD522B" w:rsidRDefault="00B5138E" w:rsidP="000E7784">
    <w:pPr>
      <w:pStyle w:val="Footer"/>
      <w:tabs>
        <w:tab w:val="left" w:pos="3852"/>
      </w:tabs>
      <w:rPr>
        <w:rFonts w:ascii="Times New Roman" w:hAnsi="Times New Roman"/>
      </w:rPr>
    </w:pPr>
    <w:r>
      <w:tab/>
    </w:r>
    <w:r>
      <w:tab/>
    </w:r>
    <w:r w:rsidRPr="00FD522B">
      <w:rPr>
        <w:rFonts w:ascii="Times New Roman" w:hAnsi="Times New Roman"/>
      </w:rPr>
      <w:t>2-</w:t>
    </w:r>
    <w:r w:rsidRPr="00FD522B">
      <w:rPr>
        <w:rFonts w:ascii="Times New Roman" w:hAnsi="Times New Roman"/>
      </w:rPr>
      <w:fldChar w:fldCharType="begin"/>
    </w:r>
    <w:r w:rsidRPr="00FD522B">
      <w:rPr>
        <w:rFonts w:ascii="Times New Roman" w:hAnsi="Times New Roman"/>
      </w:rPr>
      <w:instrText xml:space="preserve"> PAGE   \* MERGEFORMAT </w:instrText>
    </w:r>
    <w:r w:rsidRPr="00FD522B">
      <w:rPr>
        <w:rFonts w:ascii="Times New Roman" w:hAnsi="Times New Roman"/>
      </w:rPr>
      <w:fldChar w:fldCharType="separate"/>
    </w:r>
    <w:r w:rsidRPr="00FD522B">
      <w:rPr>
        <w:rFonts w:ascii="Times New Roman" w:hAnsi="Times New Roman"/>
        <w:noProof/>
      </w:rPr>
      <w:t>21</w:t>
    </w:r>
    <w:r w:rsidRPr="00FD522B">
      <w:rPr>
        <w:rFonts w:ascii="Times New Roman" w:hAnsi="Times New Roma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1422E" w14:textId="77777777" w:rsidR="005527F4" w:rsidRPr="00BD5FF4" w:rsidRDefault="00B5138E" w:rsidP="000E7784">
    <w:pPr>
      <w:pStyle w:val="Footer"/>
      <w:tabs>
        <w:tab w:val="left" w:pos="3852"/>
      </w:tabs>
      <w:jc w:val="center"/>
      <w:rPr>
        <w:rFonts w:ascii="Times New Roman" w:hAnsi="Times New Roman"/>
      </w:rPr>
    </w:pPr>
    <w:r w:rsidRPr="00BD5FF4">
      <w:rPr>
        <w:rFonts w:ascii="Times New Roman" w:hAnsi="Times New Roman"/>
      </w:rPr>
      <w:t>3-</w:t>
    </w:r>
    <w:r w:rsidRPr="00BD5FF4">
      <w:rPr>
        <w:rFonts w:ascii="Times New Roman" w:hAnsi="Times New Roman"/>
      </w:rPr>
      <w:fldChar w:fldCharType="begin"/>
    </w:r>
    <w:r w:rsidRPr="00BD5FF4">
      <w:rPr>
        <w:rFonts w:ascii="Times New Roman" w:hAnsi="Times New Roman"/>
      </w:rPr>
      <w:instrText xml:space="preserve"> PAGE   \* MERGEFORMAT </w:instrText>
    </w:r>
    <w:r w:rsidRPr="00BD5FF4">
      <w:rPr>
        <w:rFonts w:ascii="Times New Roman" w:hAnsi="Times New Roman"/>
      </w:rPr>
      <w:fldChar w:fldCharType="separate"/>
    </w:r>
    <w:r w:rsidRPr="00BD5FF4">
      <w:rPr>
        <w:rFonts w:ascii="Times New Roman" w:hAnsi="Times New Roman"/>
        <w:noProof/>
      </w:rPr>
      <w:t>9</w:t>
    </w:r>
    <w:r w:rsidRPr="00BD5FF4">
      <w:rPr>
        <w:rFonts w:ascii="Times New Roman" w:hAns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2C0D6" w14:textId="77777777" w:rsidR="005527F4" w:rsidRPr="0041695B" w:rsidRDefault="00B5138E" w:rsidP="001217F4">
    <w:pPr>
      <w:pStyle w:val="Footer"/>
      <w:tabs>
        <w:tab w:val="left" w:pos="3852"/>
      </w:tabs>
      <w:jc w:val="center"/>
      <w:rPr>
        <w:rFonts w:ascii="Times New Roman" w:hAnsi="Times New Roman"/>
      </w:rPr>
    </w:pPr>
    <w:r w:rsidRPr="0041695B">
      <w:rPr>
        <w:rFonts w:ascii="Times New Roman" w:hAnsi="Times New Roman"/>
      </w:rPr>
      <w:t>4-</w:t>
    </w:r>
    <w:r w:rsidRPr="0041695B">
      <w:rPr>
        <w:rFonts w:ascii="Times New Roman" w:hAnsi="Times New Roman"/>
      </w:rPr>
      <w:fldChar w:fldCharType="begin"/>
    </w:r>
    <w:r w:rsidRPr="0041695B">
      <w:rPr>
        <w:rFonts w:ascii="Times New Roman" w:hAnsi="Times New Roman"/>
      </w:rPr>
      <w:instrText xml:space="preserve"> PAGE   \* MERGEFORMAT </w:instrText>
    </w:r>
    <w:r w:rsidRPr="0041695B">
      <w:rPr>
        <w:rFonts w:ascii="Times New Roman" w:hAnsi="Times New Roman"/>
      </w:rPr>
      <w:fldChar w:fldCharType="separate"/>
    </w:r>
    <w:r w:rsidR="001D56FF" w:rsidRPr="0041695B">
      <w:rPr>
        <w:rFonts w:ascii="Times New Roman" w:hAnsi="Times New Roman"/>
        <w:noProof/>
      </w:rPr>
      <w:t>8</w:t>
    </w:r>
    <w:r w:rsidRPr="0041695B">
      <w:rPr>
        <w:rFonts w:ascii="Times New Roman" w:hAnsi="Times New Roma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795D6" w14:textId="77777777" w:rsidR="005527F4" w:rsidRDefault="00B2586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A7996" w14:textId="77777777" w:rsidR="005527F4" w:rsidRPr="00AF60D0" w:rsidRDefault="00B5138E">
    <w:pPr>
      <w:pStyle w:val="Footer"/>
      <w:jc w:val="center"/>
      <w:rPr>
        <w:rFonts w:ascii="Times New Roman" w:hAnsi="Times New Roman"/>
      </w:rPr>
    </w:pPr>
    <w:r w:rsidRPr="00AF60D0">
      <w:rPr>
        <w:rFonts w:ascii="Times New Roman" w:hAnsi="Times New Roman"/>
      </w:rPr>
      <w:t>5-</w:t>
    </w:r>
    <w:r w:rsidRPr="00AF60D0">
      <w:rPr>
        <w:rFonts w:ascii="Times New Roman" w:hAnsi="Times New Roman"/>
      </w:rPr>
      <w:fldChar w:fldCharType="begin"/>
    </w:r>
    <w:r w:rsidRPr="00AF60D0">
      <w:rPr>
        <w:rFonts w:ascii="Times New Roman" w:hAnsi="Times New Roman"/>
      </w:rPr>
      <w:instrText xml:space="preserve"> PAGE   \* MERGEFORMAT </w:instrText>
    </w:r>
    <w:r w:rsidRPr="00AF60D0">
      <w:rPr>
        <w:rFonts w:ascii="Times New Roman" w:hAnsi="Times New Roman"/>
      </w:rPr>
      <w:fldChar w:fldCharType="separate"/>
    </w:r>
    <w:r w:rsidR="001D56FF">
      <w:rPr>
        <w:rFonts w:ascii="Times New Roman" w:hAnsi="Times New Roman"/>
        <w:noProof/>
      </w:rPr>
      <w:t>6</w:t>
    </w:r>
    <w:r w:rsidRPr="00AF60D0">
      <w:rPr>
        <w:rFonts w:ascii="Times New Roman" w:hAnsi="Times New Roman"/>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08DF3" w14:textId="77777777" w:rsidR="005527F4" w:rsidRDefault="00B2586A">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C2466" w14:textId="77777777" w:rsidR="005527F4" w:rsidRPr="007B6930" w:rsidRDefault="00B5138E">
    <w:pPr>
      <w:pStyle w:val="Footer"/>
      <w:jc w:val="center"/>
      <w:rPr>
        <w:rFonts w:ascii="Times New Roman" w:hAnsi="Times New Roman"/>
      </w:rPr>
    </w:pPr>
    <w:r w:rsidRPr="007B6930">
      <w:rPr>
        <w:rFonts w:ascii="Times New Roman" w:hAnsi="Times New Roman"/>
      </w:rPr>
      <w:t>6-</w:t>
    </w:r>
    <w:r w:rsidRPr="007B6930">
      <w:rPr>
        <w:rFonts w:ascii="Times New Roman" w:hAnsi="Times New Roman"/>
      </w:rPr>
      <w:fldChar w:fldCharType="begin"/>
    </w:r>
    <w:r w:rsidRPr="007B6930">
      <w:rPr>
        <w:rFonts w:ascii="Times New Roman" w:hAnsi="Times New Roman"/>
      </w:rPr>
      <w:instrText xml:space="preserve"> PAGE   \* MERGEFORMAT </w:instrText>
    </w:r>
    <w:r w:rsidRPr="007B6930">
      <w:rPr>
        <w:rFonts w:ascii="Times New Roman" w:hAnsi="Times New Roman"/>
      </w:rPr>
      <w:fldChar w:fldCharType="separate"/>
    </w:r>
    <w:r>
      <w:rPr>
        <w:rFonts w:ascii="Times New Roman" w:hAnsi="Times New Roman"/>
        <w:noProof/>
      </w:rPr>
      <w:t>6</w:t>
    </w:r>
    <w:r w:rsidRPr="007B6930">
      <w:rPr>
        <w:rFonts w:ascii="Times New Roman" w:hAnsi="Times New Roman"/>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F9321" w14:textId="77777777" w:rsidR="005527F4" w:rsidRPr="007B6930" w:rsidRDefault="00B5138E">
    <w:pPr>
      <w:pStyle w:val="Footer"/>
      <w:jc w:val="center"/>
      <w:rPr>
        <w:rFonts w:ascii="Times New Roman" w:hAnsi="Times New Roman"/>
      </w:rPr>
    </w:pPr>
    <w:r w:rsidRPr="007B6930">
      <w:rPr>
        <w:rFonts w:ascii="Times New Roman" w:hAnsi="Times New Roman"/>
      </w:rPr>
      <w:t>7-</w:t>
    </w:r>
    <w:r w:rsidRPr="007B6930">
      <w:rPr>
        <w:rFonts w:ascii="Times New Roman" w:hAnsi="Times New Roman"/>
      </w:rPr>
      <w:fldChar w:fldCharType="begin"/>
    </w:r>
    <w:r w:rsidRPr="007B6930">
      <w:rPr>
        <w:rFonts w:ascii="Times New Roman" w:hAnsi="Times New Roman"/>
      </w:rPr>
      <w:instrText xml:space="preserve"> PAGE   \* MERGEFORMAT </w:instrText>
    </w:r>
    <w:r w:rsidRPr="007B6930">
      <w:rPr>
        <w:rFonts w:ascii="Times New Roman" w:hAnsi="Times New Roman"/>
      </w:rPr>
      <w:fldChar w:fldCharType="separate"/>
    </w:r>
    <w:r>
      <w:rPr>
        <w:rFonts w:ascii="Times New Roman" w:hAnsi="Times New Roman"/>
        <w:noProof/>
      </w:rPr>
      <w:t>1</w:t>
    </w:r>
    <w:r w:rsidRPr="007B6930">
      <w:rPr>
        <w:rFonts w:ascii="Times New Roman" w:hAnsi="Times New Roman"/>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253FD" w14:textId="77777777" w:rsidR="005527F4" w:rsidRPr="007B6930" w:rsidRDefault="00B5138E">
    <w:pPr>
      <w:pStyle w:val="Footer"/>
      <w:jc w:val="center"/>
      <w:rPr>
        <w:rFonts w:ascii="Times New Roman" w:hAnsi="Times New Roman"/>
      </w:rPr>
    </w:pPr>
    <w:r w:rsidRPr="007B6930">
      <w:rPr>
        <w:rFonts w:ascii="Times New Roman" w:hAnsi="Times New Roman"/>
      </w:rPr>
      <w:t>8-</w:t>
    </w:r>
    <w:r w:rsidRPr="007B6930">
      <w:rPr>
        <w:rFonts w:ascii="Times New Roman" w:hAnsi="Times New Roman"/>
      </w:rPr>
      <w:fldChar w:fldCharType="begin"/>
    </w:r>
    <w:r w:rsidRPr="007B6930">
      <w:rPr>
        <w:rFonts w:ascii="Times New Roman" w:hAnsi="Times New Roman"/>
      </w:rPr>
      <w:instrText xml:space="preserve"> PAGE   \* MERGEFORMAT </w:instrText>
    </w:r>
    <w:r w:rsidRPr="007B6930">
      <w:rPr>
        <w:rFonts w:ascii="Times New Roman" w:hAnsi="Times New Roman"/>
      </w:rPr>
      <w:fldChar w:fldCharType="separate"/>
    </w:r>
    <w:r>
      <w:rPr>
        <w:rFonts w:ascii="Times New Roman" w:hAnsi="Times New Roman"/>
        <w:noProof/>
      </w:rPr>
      <w:t>1</w:t>
    </w:r>
    <w:r w:rsidRPr="007B6930">
      <w:rPr>
        <w:rFonts w:ascii="Times New Roman" w:hAnsi="Times New Roman"/>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EAA4C" w14:textId="77777777" w:rsidR="005527F4" w:rsidRPr="007B6930" w:rsidRDefault="00B5138E">
    <w:pPr>
      <w:pStyle w:val="Footer"/>
      <w:jc w:val="center"/>
      <w:rPr>
        <w:rFonts w:ascii="Times New Roman" w:hAnsi="Times New Roman"/>
      </w:rPr>
    </w:pPr>
    <w:r w:rsidRPr="007B6930">
      <w:rPr>
        <w:rFonts w:ascii="Times New Roman" w:hAnsi="Times New Roman"/>
      </w:rPr>
      <w:t>9-</w:t>
    </w:r>
    <w:r w:rsidRPr="007B6930">
      <w:rPr>
        <w:rFonts w:ascii="Times New Roman" w:hAnsi="Times New Roman"/>
      </w:rPr>
      <w:fldChar w:fldCharType="begin"/>
    </w:r>
    <w:r w:rsidRPr="007B6930">
      <w:rPr>
        <w:rFonts w:ascii="Times New Roman" w:hAnsi="Times New Roman"/>
      </w:rPr>
      <w:instrText xml:space="preserve"> PAGE   \* MERGEFORMAT </w:instrText>
    </w:r>
    <w:r w:rsidRPr="007B6930">
      <w:rPr>
        <w:rFonts w:ascii="Times New Roman" w:hAnsi="Times New Roman"/>
      </w:rPr>
      <w:fldChar w:fldCharType="separate"/>
    </w:r>
    <w:r>
      <w:rPr>
        <w:rFonts w:ascii="Times New Roman" w:hAnsi="Times New Roman"/>
        <w:noProof/>
      </w:rPr>
      <w:t>1</w:t>
    </w:r>
    <w:r w:rsidRPr="007B6930">
      <w:rPr>
        <w:rFonts w:ascii="Times New Roman" w:hAnsi="Times New Roman"/>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8E032" w14:textId="77777777" w:rsidR="005527F4" w:rsidRPr="009A3D02" w:rsidRDefault="00B5138E">
    <w:pPr>
      <w:pStyle w:val="Footer"/>
      <w:jc w:val="center"/>
      <w:rPr>
        <w:rFonts w:ascii="Times New Roman" w:hAnsi="Times New Roman"/>
      </w:rPr>
    </w:pPr>
    <w:r w:rsidRPr="009A3D02">
      <w:rPr>
        <w:rFonts w:ascii="Times New Roman" w:hAnsi="Times New Roman"/>
      </w:rPr>
      <w:t>10-</w:t>
    </w:r>
    <w:r w:rsidRPr="009A3D02">
      <w:rPr>
        <w:rFonts w:ascii="Times New Roman" w:hAnsi="Times New Roman"/>
      </w:rPr>
      <w:fldChar w:fldCharType="begin"/>
    </w:r>
    <w:r w:rsidRPr="009A3D02">
      <w:rPr>
        <w:rFonts w:ascii="Times New Roman" w:hAnsi="Times New Roman"/>
      </w:rPr>
      <w:instrText xml:space="preserve"> PAGE   \* MERGEFORMAT </w:instrText>
    </w:r>
    <w:r w:rsidRPr="009A3D02">
      <w:rPr>
        <w:rFonts w:ascii="Times New Roman" w:hAnsi="Times New Roman"/>
      </w:rPr>
      <w:fldChar w:fldCharType="separate"/>
    </w:r>
    <w:r w:rsidR="00870077">
      <w:rPr>
        <w:rFonts w:ascii="Times New Roman" w:hAnsi="Times New Roman"/>
        <w:noProof/>
      </w:rPr>
      <w:t>3</w:t>
    </w:r>
    <w:r w:rsidRPr="009A3D02">
      <w:rPr>
        <w:rFonts w:ascii="Times New Roman" w:hAnsi="Times New Roman"/>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53543" w14:textId="181438BD" w:rsidR="005B7723" w:rsidRPr="009A3D02" w:rsidRDefault="005B7723">
    <w:pPr>
      <w:pStyle w:val="Footer"/>
      <w:jc w:val="center"/>
      <w:rPr>
        <w:rFonts w:ascii="Times New Roman" w:hAnsi="Times New Roman"/>
      </w:rPr>
    </w:pPr>
    <w:r w:rsidRPr="009A3D02">
      <w:rPr>
        <w:rFonts w:ascii="Times New Roman" w:hAnsi="Times New Roman"/>
      </w:rPr>
      <w:t>1</w:t>
    </w:r>
    <w:r>
      <w:rPr>
        <w:rFonts w:ascii="Times New Roman" w:hAnsi="Times New Roman"/>
        <w:lang w:val="en-US"/>
      </w:rPr>
      <w:t>1</w:t>
    </w:r>
    <w:r w:rsidRPr="009A3D02">
      <w:rPr>
        <w:rFonts w:ascii="Times New Roman" w:hAnsi="Times New Roman"/>
      </w:rPr>
      <w:t>-</w:t>
    </w:r>
    <w:r w:rsidRPr="009A3D02">
      <w:rPr>
        <w:rFonts w:ascii="Times New Roman" w:hAnsi="Times New Roman"/>
      </w:rPr>
      <w:fldChar w:fldCharType="begin"/>
    </w:r>
    <w:r w:rsidRPr="009A3D02">
      <w:rPr>
        <w:rFonts w:ascii="Times New Roman" w:hAnsi="Times New Roman"/>
      </w:rPr>
      <w:instrText xml:space="preserve"> PAGE   \* MERGEFORMAT </w:instrText>
    </w:r>
    <w:r w:rsidRPr="009A3D02">
      <w:rPr>
        <w:rFonts w:ascii="Times New Roman" w:hAnsi="Times New Roman"/>
      </w:rPr>
      <w:fldChar w:fldCharType="separate"/>
    </w:r>
    <w:r>
      <w:rPr>
        <w:rFonts w:ascii="Times New Roman" w:hAnsi="Times New Roman"/>
        <w:noProof/>
      </w:rPr>
      <w:t>3</w:t>
    </w:r>
    <w:r w:rsidRPr="009A3D02">
      <w:rPr>
        <w:rFonts w:ascii="Times New Roman" w:hAnsi="Times New Roman"/>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EEE53" w14:textId="110DC214" w:rsidR="00F76DA5" w:rsidRPr="005F1F4F" w:rsidRDefault="008B18A1">
    <w:pPr>
      <w:pStyle w:val="Footer"/>
      <w:jc w:val="center"/>
      <w:rPr>
        <w:rFonts w:ascii="Times New Roman" w:hAnsi="Times New Roman"/>
        <w:lang w:val="en-US"/>
      </w:rPr>
    </w:pPr>
    <w:r>
      <w:rPr>
        <w:rFonts w:ascii="Times New Roman" w:hAnsi="Times New Roman"/>
        <w:lang w:val="en-US"/>
      </w:rPr>
      <w:t>12</w:t>
    </w:r>
    <w:r w:rsidR="00F76DA5">
      <w:rPr>
        <w:rFonts w:ascii="Times New Roman" w:hAnsi="Times New Roman"/>
        <w:lang w:val="en-US"/>
      </w:rPr>
      <w:t>-</w:t>
    </w:r>
    <w:r w:rsidR="00F76DA5" w:rsidRPr="00F76DA5">
      <w:rPr>
        <w:rFonts w:ascii="Times New Roman" w:hAnsi="Times New Roman"/>
        <w:lang w:val="en-US"/>
      </w:rPr>
      <w:fldChar w:fldCharType="begin"/>
    </w:r>
    <w:r w:rsidR="00F76DA5" w:rsidRPr="00F76DA5">
      <w:rPr>
        <w:rFonts w:ascii="Times New Roman" w:hAnsi="Times New Roman"/>
        <w:lang w:val="en-US"/>
      </w:rPr>
      <w:instrText xml:space="preserve"> PAGE   \* MERGEFORMAT </w:instrText>
    </w:r>
    <w:r w:rsidR="00F76DA5" w:rsidRPr="00F76DA5">
      <w:rPr>
        <w:rFonts w:ascii="Times New Roman" w:hAnsi="Times New Roman"/>
        <w:lang w:val="en-US"/>
      </w:rPr>
      <w:fldChar w:fldCharType="separate"/>
    </w:r>
    <w:r w:rsidR="00F76DA5" w:rsidRPr="00F76DA5">
      <w:rPr>
        <w:rFonts w:ascii="Times New Roman" w:hAnsi="Times New Roman"/>
        <w:noProof/>
        <w:lang w:val="en-US"/>
      </w:rPr>
      <w:t>1</w:t>
    </w:r>
    <w:r w:rsidR="00F76DA5" w:rsidRPr="00F76DA5">
      <w:rPr>
        <w:rFonts w:ascii="Times New Roman" w:hAnsi="Times New Roman"/>
        <w:noProof/>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49D83" w14:textId="77777777" w:rsidR="001D56FF" w:rsidRDefault="001D56FF" w:rsidP="001D56FF">
      <w:r>
        <w:separator/>
      </w:r>
    </w:p>
  </w:footnote>
  <w:footnote w:type="continuationSeparator" w:id="0">
    <w:p w14:paraId="455447C9" w14:textId="77777777" w:rsidR="001D56FF" w:rsidRDefault="001D56FF" w:rsidP="001D5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01926" w14:textId="77777777" w:rsidR="005527F4" w:rsidRDefault="00B5138E" w:rsidP="00A8741A">
    <w:pPr>
      <w:pStyle w:val="Header"/>
      <w:tabs>
        <w:tab w:val="clear" w:pos="4680"/>
        <w:tab w:val="clear" w:pos="9360"/>
        <w:tab w:val="left" w:pos="616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945F8" w14:textId="77777777" w:rsidR="005527F4" w:rsidRDefault="00B258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2BFC" w14:textId="77777777" w:rsidR="005527F4" w:rsidRDefault="00B2586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FE75B" w14:textId="77777777" w:rsidR="005527F4" w:rsidRDefault="00B2586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66EDA" w14:textId="77777777" w:rsidR="005527F4" w:rsidRDefault="00B2586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209A5" w14:textId="77777777" w:rsidR="005527F4" w:rsidRDefault="00B2586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53FDD" w14:textId="77777777" w:rsidR="005527F4" w:rsidRDefault="00B2586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58469" w14:textId="77777777" w:rsidR="005527F4" w:rsidRDefault="00B2586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F7F78" w14:textId="77777777" w:rsidR="005527F4" w:rsidRDefault="00B2586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E1560" w14:textId="77777777" w:rsidR="005527F4" w:rsidRDefault="00B2586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CA623" w14:textId="77777777" w:rsidR="005527F4" w:rsidRDefault="00B2586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EF56D" w14:textId="77777777" w:rsidR="005527F4" w:rsidRDefault="00B2586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474FA" w14:textId="77777777" w:rsidR="005527F4" w:rsidRDefault="00B2586A">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29DE7" w14:textId="77777777" w:rsidR="005527F4" w:rsidRDefault="00B2586A">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905E3" w14:textId="77777777" w:rsidR="005527F4" w:rsidRDefault="00B2586A">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08E1A" w14:textId="77777777" w:rsidR="005527F4" w:rsidRDefault="00B2586A">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7D7F5" w14:textId="77777777" w:rsidR="005527F4" w:rsidRDefault="00B2586A">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3324C" w14:textId="77777777" w:rsidR="005527F4" w:rsidRDefault="00B2586A">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2FE18" w14:textId="77777777" w:rsidR="005527F4" w:rsidRDefault="00B2586A">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8DA5B" w14:textId="77777777" w:rsidR="001D56FF" w:rsidRDefault="001D56FF">
    <w:pPr>
      <w:rPr>
        <w:sz w:val="22"/>
        <w:szCs w:val="2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E90C2" w14:textId="77777777" w:rsidR="001D56FF" w:rsidRDefault="001D56FF">
    <w:pPr>
      <w:pStyle w:val="Header"/>
      <w:rPr>
        <w:rFonts w:ascii="Times New Roman" w:hAnsi="Times New Roman"/>
        <w:sz w:val="22"/>
        <w:szCs w:val="2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B586F" w14:textId="77777777" w:rsidR="001D56FF" w:rsidRDefault="001D56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874157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FFFFFFFF"/>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lvl>
    <w:lvl w:ilvl="3">
      <w:start w:val="1"/>
      <w:numFmt w:val="lowerLetter"/>
      <w:lvlText w:val="%4."/>
      <w:legacy w:legacy="1" w:legacySpace="0" w:legacyIndent="0"/>
      <w:lvlJc w:val="left"/>
    </w:lvl>
    <w:lvl w:ilvl="4">
      <w:start w:val="1"/>
      <w:numFmt w:val="decimal"/>
      <w:lvlText w:val="(%5)"/>
      <w:legacy w:legacy="1" w:legacySpace="0" w:legacyIndent="0"/>
      <w:lvlJc w:val="left"/>
    </w:lvl>
    <w:lvl w:ilvl="5">
      <w:start w:val="1"/>
      <w:numFmt w:val="lowerLetter"/>
      <w:lvlText w:val="(%6)"/>
      <w:legacy w:legacy="1" w:legacySpace="0" w:legacyIndent="0"/>
      <w:lvlJc w:val="left"/>
    </w:lvl>
    <w:lvl w:ilvl="6">
      <w:start w:val="1"/>
      <w:numFmt w:val="lowerRoman"/>
      <w:lvlText w:val="%7)"/>
      <w:legacy w:legacy="1" w:legacySpace="0" w:legacyIndent="0"/>
      <w:lvlJc w:val="left"/>
    </w:lvl>
    <w:lvl w:ilvl="7">
      <w:start w:val="1"/>
      <w:numFmt w:val="lowerLetter"/>
      <w:lvlText w:val="%8)"/>
      <w:legacy w:legacy="1" w:legacySpace="0" w:legacyIndent="0"/>
      <w:lvlJc w:val="left"/>
    </w:lvl>
    <w:lvl w:ilvl="8">
      <w:numFmt w:val="none"/>
      <w:lvlText w:val=""/>
      <w:lvlJc w:val="left"/>
    </w:lvl>
  </w:abstractNum>
  <w:abstractNum w:abstractNumId="2" w15:restartNumberingAfterBreak="0">
    <w:nsid w:val="00000002"/>
    <w:multiLevelType w:val="singleLevel"/>
    <w:tmpl w:val="00000000"/>
    <w:lvl w:ilvl="0">
      <w:start w:val="4"/>
      <w:numFmt w:val="decimal"/>
      <w:lvlText w:val="%1."/>
      <w:lvlJc w:val="left"/>
      <w:pPr>
        <w:tabs>
          <w:tab w:val="num" w:pos="3600"/>
        </w:tabs>
        <w:ind w:left="3600" w:hanging="720"/>
      </w:pPr>
      <w:rPr>
        <w:rFonts w:hint="default"/>
      </w:rPr>
    </w:lvl>
  </w:abstractNum>
  <w:abstractNum w:abstractNumId="3" w15:restartNumberingAfterBreak="0">
    <w:nsid w:val="00000003"/>
    <w:multiLevelType w:val="singleLevel"/>
    <w:tmpl w:val="00000000"/>
    <w:lvl w:ilvl="0">
      <w:start w:val="1"/>
      <w:numFmt w:val="decimalZero"/>
      <w:lvlText w:val="%1"/>
      <w:lvlJc w:val="left"/>
      <w:pPr>
        <w:tabs>
          <w:tab w:val="num" w:pos="1440"/>
        </w:tabs>
        <w:ind w:left="1440" w:hanging="720"/>
      </w:pPr>
      <w:rPr>
        <w:rFonts w:hint="default"/>
      </w:rPr>
    </w:lvl>
  </w:abstractNum>
  <w:abstractNum w:abstractNumId="4" w15:restartNumberingAfterBreak="0">
    <w:nsid w:val="01CA4680"/>
    <w:multiLevelType w:val="hybridMultilevel"/>
    <w:tmpl w:val="0E48291A"/>
    <w:lvl w:ilvl="0" w:tplc="5816A294">
      <w:start w:val="1"/>
      <w:numFmt w:val="decimal"/>
      <w:lvlText w:val="(%1)"/>
      <w:lvlJc w:val="left"/>
      <w:pPr>
        <w:ind w:left="1440" w:hanging="720"/>
      </w:pPr>
      <w:rPr>
        <w:rFonts w:hint="default"/>
        <w:u w:val="single"/>
      </w:rPr>
    </w:lvl>
    <w:lvl w:ilvl="1" w:tplc="A442E3E8">
      <w:start w:val="1"/>
      <w:numFmt w:val="lowerLetter"/>
      <w:lvlText w:val="%2."/>
      <w:lvlJc w:val="left"/>
      <w:pPr>
        <w:ind w:left="1800" w:hanging="360"/>
      </w:pPr>
    </w:lvl>
    <w:lvl w:ilvl="2" w:tplc="EE9A0806">
      <w:start w:val="1"/>
      <w:numFmt w:val="lowerRoman"/>
      <w:lvlText w:val="%3."/>
      <w:lvlJc w:val="right"/>
      <w:pPr>
        <w:ind w:left="2520" w:hanging="180"/>
      </w:pPr>
    </w:lvl>
    <w:lvl w:ilvl="3" w:tplc="3384CE5E">
      <w:start w:val="1"/>
      <w:numFmt w:val="decimal"/>
      <w:lvlText w:val="%4."/>
      <w:lvlJc w:val="left"/>
      <w:pPr>
        <w:ind w:left="3240" w:hanging="360"/>
      </w:pPr>
    </w:lvl>
    <w:lvl w:ilvl="4" w:tplc="7652B2C6" w:tentative="1">
      <w:start w:val="1"/>
      <w:numFmt w:val="lowerLetter"/>
      <w:lvlText w:val="%5."/>
      <w:lvlJc w:val="left"/>
      <w:pPr>
        <w:ind w:left="3960" w:hanging="360"/>
      </w:pPr>
    </w:lvl>
    <w:lvl w:ilvl="5" w:tplc="00762C48" w:tentative="1">
      <w:start w:val="1"/>
      <w:numFmt w:val="lowerRoman"/>
      <w:lvlText w:val="%6."/>
      <w:lvlJc w:val="right"/>
      <w:pPr>
        <w:ind w:left="4680" w:hanging="180"/>
      </w:pPr>
    </w:lvl>
    <w:lvl w:ilvl="6" w:tplc="22A695EA" w:tentative="1">
      <w:start w:val="1"/>
      <w:numFmt w:val="decimal"/>
      <w:lvlText w:val="%7."/>
      <w:lvlJc w:val="left"/>
      <w:pPr>
        <w:ind w:left="5400" w:hanging="360"/>
      </w:pPr>
    </w:lvl>
    <w:lvl w:ilvl="7" w:tplc="B77211C4" w:tentative="1">
      <w:start w:val="1"/>
      <w:numFmt w:val="lowerLetter"/>
      <w:lvlText w:val="%8."/>
      <w:lvlJc w:val="left"/>
      <w:pPr>
        <w:ind w:left="6120" w:hanging="360"/>
      </w:pPr>
    </w:lvl>
    <w:lvl w:ilvl="8" w:tplc="C9820606" w:tentative="1">
      <w:start w:val="1"/>
      <w:numFmt w:val="lowerRoman"/>
      <w:lvlText w:val="%9."/>
      <w:lvlJc w:val="right"/>
      <w:pPr>
        <w:ind w:left="6840" w:hanging="180"/>
      </w:pPr>
    </w:lvl>
  </w:abstractNum>
  <w:abstractNum w:abstractNumId="5" w15:restartNumberingAfterBreak="0">
    <w:nsid w:val="041376C1"/>
    <w:multiLevelType w:val="multilevel"/>
    <w:tmpl w:val="C3EE17BC"/>
    <w:lvl w:ilvl="0">
      <w:start w:val="3"/>
      <w:numFmt w:val="decimal"/>
      <w:lvlText w:val="%1"/>
      <w:lvlJc w:val="left"/>
      <w:pPr>
        <w:tabs>
          <w:tab w:val="num" w:pos="360"/>
        </w:tabs>
        <w:ind w:left="360" w:hanging="360"/>
      </w:pPr>
      <w:rPr>
        <w:rFonts w:hint="default"/>
        <w:b/>
      </w:rPr>
    </w:lvl>
    <w:lvl w:ilvl="1">
      <w:start w:val="5"/>
      <w:numFmt w:val="decimal"/>
      <w:lvlText w:val="%1.%2"/>
      <w:lvlJc w:val="left"/>
      <w:pPr>
        <w:tabs>
          <w:tab w:val="num" w:pos="720"/>
        </w:tabs>
        <w:ind w:left="720" w:hanging="360"/>
      </w:pPr>
      <w:rPr>
        <w:rFonts w:hint="default"/>
        <w:b/>
      </w:rPr>
    </w:lvl>
    <w:lvl w:ilvl="2">
      <w:start w:val="4"/>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15:restartNumberingAfterBreak="0">
    <w:nsid w:val="0FFD7CDC"/>
    <w:multiLevelType w:val="hybridMultilevel"/>
    <w:tmpl w:val="DAC2E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2C05FD"/>
    <w:multiLevelType w:val="hybridMultilevel"/>
    <w:tmpl w:val="ADDEB760"/>
    <w:lvl w:ilvl="0" w:tplc="CFF6CF8E">
      <w:start w:val="1"/>
      <w:numFmt w:val="lowerRoman"/>
      <w:lvlText w:val="(%1)"/>
      <w:lvlJc w:val="left"/>
      <w:pPr>
        <w:ind w:left="1116" w:hanging="720"/>
      </w:pPr>
      <w:rPr>
        <w:rFonts w:hint="default"/>
      </w:rPr>
    </w:lvl>
    <w:lvl w:ilvl="1" w:tplc="F220535C" w:tentative="1">
      <w:start w:val="1"/>
      <w:numFmt w:val="lowerLetter"/>
      <w:lvlText w:val="%2."/>
      <w:lvlJc w:val="left"/>
      <w:pPr>
        <w:ind w:left="1476" w:hanging="360"/>
      </w:pPr>
    </w:lvl>
    <w:lvl w:ilvl="2" w:tplc="84181D5E" w:tentative="1">
      <w:start w:val="1"/>
      <w:numFmt w:val="lowerRoman"/>
      <w:lvlText w:val="%3."/>
      <w:lvlJc w:val="right"/>
      <w:pPr>
        <w:ind w:left="2196" w:hanging="180"/>
      </w:pPr>
    </w:lvl>
    <w:lvl w:ilvl="3" w:tplc="14EC2612" w:tentative="1">
      <w:start w:val="1"/>
      <w:numFmt w:val="decimal"/>
      <w:lvlText w:val="%4."/>
      <w:lvlJc w:val="left"/>
      <w:pPr>
        <w:ind w:left="2916" w:hanging="360"/>
      </w:pPr>
    </w:lvl>
    <w:lvl w:ilvl="4" w:tplc="C9229CB0" w:tentative="1">
      <w:start w:val="1"/>
      <w:numFmt w:val="lowerLetter"/>
      <w:lvlText w:val="%5."/>
      <w:lvlJc w:val="left"/>
      <w:pPr>
        <w:ind w:left="3636" w:hanging="360"/>
      </w:pPr>
    </w:lvl>
    <w:lvl w:ilvl="5" w:tplc="B7C0CBFC" w:tentative="1">
      <w:start w:val="1"/>
      <w:numFmt w:val="lowerRoman"/>
      <w:lvlText w:val="%6."/>
      <w:lvlJc w:val="right"/>
      <w:pPr>
        <w:ind w:left="4356" w:hanging="180"/>
      </w:pPr>
    </w:lvl>
    <w:lvl w:ilvl="6" w:tplc="FBDE0DD8" w:tentative="1">
      <w:start w:val="1"/>
      <w:numFmt w:val="decimal"/>
      <w:lvlText w:val="%7."/>
      <w:lvlJc w:val="left"/>
      <w:pPr>
        <w:ind w:left="5076" w:hanging="360"/>
      </w:pPr>
    </w:lvl>
    <w:lvl w:ilvl="7" w:tplc="6C1005FA" w:tentative="1">
      <w:start w:val="1"/>
      <w:numFmt w:val="lowerLetter"/>
      <w:lvlText w:val="%8."/>
      <w:lvlJc w:val="left"/>
      <w:pPr>
        <w:ind w:left="5796" w:hanging="360"/>
      </w:pPr>
    </w:lvl>
    <w:lvl w:ilvl="8" w:tplc="CBEEED64" w:tentative="1">
      <w:start w:val="1"/>
      <w:numFmt w:val="lowerRoman"/>
      <w:lvlText w:val="%9."/>
      <w:lvlJc w:val="right"/>
      <w:pPr>
        <w:ind w:left="6516" w:hanging="180"/>
      </w:pPr>
    </w:lvl>
  </w:abstractNum>
  <w:abstractNum w:abstractNumId="8" w15:restartNumberingAfterBreak="0">
    <w:nsid w:val="14483F6D"/>
    <w:multiLevelType w:val="hybridMultilevel"/>
    <w:tmpl w:val="2D5EDC3A"/>
    <w:lvl w:ilvl="0" w:tplc="484290A0">
      <w:start w:val="1"/>
      <w:numFmt w:val="lowerLetter"/>
      <w:lvlText w:val="(%1)"/>
      <w:lvlJc w:val="left"/>
      <w:pPr>
        <w:ind w:left="2880" w:hanging="720"/>
      </w:pPr>
      <w:rPr>
        <w:rFonts w:hint="default"/>
        <w:u w:val="singl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146F1C6A"/>
    <w:multiLevelType w:val="hybridMultilevel"/>
    <w:tmpl w:val="B5868284"/>
    <w:lvl w:ilvl="0" w:tplc="52DC1570">
      <w:start w:val="1"/>
      <w:numFmt w:val="upperLetter"/>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0" w15:restartNumberingAfterBreak="0">
    <w:nsid w:val="17A83FED"/>
    <w:multiLevelType w:val="hybridMultilevel"/>
    <w:tmpl w:val="0CB4C0A2"/>
    <w:lvl w:ilvl="0" w:tplc="20EC4A02">
      <w:start w:val="1"/>
      <w:numFmt w:val="lowerLetter"/>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BF2F57"/>
    <w:multiLevelType w:val="hybridMultilevel"/>
    <w:tmpl w:val="22C64D5C"/>
    <w:lvl w:ilvl="0" w:tplc="3C724A94">
      <w:numFmt w:val="bullet"/>
      <w:lvlText w:val=""/>
      <w:lvlJc w:val="left"/>
      <w:pPr>
        <w:tabs>
          <w:tab w:val="num" w:pos="720"/>
        </w:tabs>
        <w:ind w:left="720" w:hanging="360"/>
      </w:pPr>
      <w:rPr>
        <w:rFonts w:ascii="Symbol" w:eastAsia="Times New Roman" w:hAnsi="Symbol"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6D3B60"/>
    <w:multiLevelType w:val="multilevel"/>
    <w:tmpl w:val="49D873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4CD65F8"/>
    <w:multiLevelType w:val="hybridMultilevel"/>
    <w:tmpl w:val="58D65B86"/>
    <w:lvl w:ilvl="0" w:tplc="B0B24586">
      <w:start w:val="2"/>
      <w:numFmt w:val="lowerLetter"/>
      <w:lvlText w:val="(%1)"/>
      <w:lvlJc w:val="left"/>
      <w:pPr>
        <w:tabs>
          <w:tab w:val="num" w:pos="2520"/>
        </w:tabs>
        <w:ind w:left="2520" w:hanging="360"/>
      </w:pPr>
      <w:rPr>
        <w:rFonts w:hint="default"/>
      </w:rPr>
    </w:lvl>
    <w:lvl w:ilvl="1" w:tplc="B3289218" w:tentative="1">
      <w:start w:val="1"/>
      <w:numFmt w:val="lowerLetter"/>
      <w:lvlText w:val="%2."/>
      <w:lvlJc w:val="left"/>
      <w:pPr>
        <w:tabs>
          <w:tab w:val="num" w:pos="3240"/>
        </w:tabs>
        <w:ind w:left="3240" w:hanging="360"/>
      </w:pPr>
    </w:lvl>
    <w:lvl w:ilvl="2" w:tplc="1CCE838C" w:tentative="1">
      <w:start w:val="1"/>
      <w:numFmt w:val="lowerRoman"/>
      <w:lvlText w:val="%3."/>
      <w:lvlJc w:val="right"/>
      <w:pPr>
        <w:tabs>
          <w:tab w:val="num" w:pos="3960"/>
        </w:tabs>
        <w:ind w:left="3960" w:hanging="180"/>
      </w:pPr>
    </w:lvl>
    <w:lvl w:ilvl="3" w:tplc="14ECE4E8" w:tentative="1">
      <w:start w:val="1"/>
      <w:numFmt w:val="decimal"/>
      <w:lvlText w:val="%4."/>
      <w:lvlJc w:val="left"/>
      <w:pPr>
        <w:tabs>
          <w:tab w:val="num" w:pos="4680"/>
        </w:tabs>
        <w:ind w:left="4680" w:hanging="360"/>
      </w:pPr>
    </w:lvl>
    <w:lvl w:ilvl="4" w:tplc="579EBCAC" w:tentative="1">
      <w:start w:val="1"/>
      <w:numFmt w:val="lowerLetter"/>
      <w:lvlText w:val="%5."/>
      <w:lvlJc w:val="left"/>
      <w:pPr>
        <w:tabs>
          <w:tab w:val="num" w:pos="5400"/>
        </w:tabs>
        <w:ind w:left="5400" w:hanging="360"/>
      </w:pPr>
    </w:lvl>
    <w:lvl w:ilvl="5" w:tplc="B282BBEE" w:tentative="1">
      <w:start w:val="1"/>
      <w:numFmt w:val="lowerRoman"/>
      <w:lvlText w:val="%6."/>
      <w:lvlJc w:val="right"/>
      <w:pPr>
        <w:tabs>
          <w:tab w:val="num" w:pos="6120"/>
        </w:tabs>
        <w:ind w:left="6120" w:hanging="180"/>
      </w:pPr>
    </w:lvl>
    <w:lvl w:ilvl="6" w:tplc="4430331C" w:tentative="1">
      <w:start w:val="1"/>
      <w:numFmt w:val="decimal"/>
      <w:lvlText w:val="%7."/>
      <w:lvlJc w:val="left"/>
      <w:pPr>
        <w:tabs>
          <w:tab w:val="num" w:pos="6840"/>
        </w:tabs>
        <w:ind w:left="6840" w:hanging="360"/>
      </w:pPr>
    </w:lvl>
    <w:lvl w:ilvl="7" w:tplc="06403646" w:tentative="1">
      <w:start w:val="1"/>
      <w:numFmt w:val="lowerLetter"/>
      <w:lvlText w:val="%8."/>
      <w:lvlJc w:val="left"/>
      <w:pPr>
        <w:tabs>
          <w:tab w:val="num" w:pos="7560"/>
        </w:tabs>
        <w:ind w:left="7560" w:hanging="360"/>
      </w:pPr>
    </w:lvl>
    <w:lvl w:ilvl="8" w:tplc="8BD8412A" w:tentative="1">
      <w:start w:val="1"/>
      <w:numFmt w:val="lowerRoman"/>
      <w:lvlText w:val="%9."/>
      <w:lvlJc w:val="right"/>
      <w:pPr>
        <w:tabs>
          <w:tab w:val="num" w:pos="8280"/>
        </w:tabs>
        <w:ind w:left="8280" w:hanging="180"/>
      </w:pPr>
    </w:lvl>
  </w:abstractNum>
  <w:abstractNum w:abstractNumId="14" w15:restartNumberingAfterBreak="0">
    <w:nsid w:val="34E3364B"/>
    <w:multiLevelType w:val="multilevel"/>
    <w:tmpl w:val="1EB090F8"/>
    <w:lvl w:ilvl="0">
      <w:start w:val="12"/>
      <w:numFmt w:val="decimal"/>
      <w:lvlText w:val="%1"/>
      <w:lvlJc w:val="left"/>
      <w:pPr>
        <w:tabs>
          <w:tab w:val="num" w:pos="360"/>
        </w:tabs>
        <w:ind w:left="360" w:hanging="360"/>
      </w:pPr>
      <w:rPr>
        <w:rFonts w:hint="default"/>
        <w:b/>
      </w:rPr>
    </w:lvl>
    <w:lvl w:ilvl="1">
      <w:start w:val="2"/>
      <w:numFmt w:val="decimal"/>
      <w:lvlText w:val="%1.%2"/>
      <w:lvlJc w:val="left"/>
      <w:pPr>
        <w:tabs>
          <w:tab w:val="num" w:pos="600"/>
        </w:tabs>
        <w:ind w:left="600" w:hanging="360"/>
      </w:pPr>
      <w:rPr>
        <w:rFonts w:hint="default"/>
        <w:b/>
      </w:rPr>
    </w:lvl>
    <w:lvl w:ilvl="2">
      <w:start w:val="2"/>
      <w:numFmt w:val="decimal"/>
      <w:lvlText w:val="%1.%2.%3"/>
      <w:lvlJc w:val="left"/>
      <w:pPr>
        <w:tabs>
          <w:tab w:val="num" w:pos="1200"/>
        </w:tabs>
        <w:ind w:left="1200" w:hanging="720"/>
      </w:pPr>
      <w:rPr>
        <w:rFonts w:hint="default"/>
        <w:b/>
      </w:rPr>
    </w:lvl>
    <w:lvl w:ilvl="3">
      <w:start w:val="3"/>
      <w:numFmt w:val="decimal"/>
      <w:lvlText w:val="%1.%2.%3.%4"/>
      <w:lvlJc w:val="left"/>
      <w:pPr>
        <w:tabs>
          <w:tab w:val="num" w:pos="1440"/>
        </w:tabs>
        <w:ind w:left="1440" w:hanging="720"/>
      </w:pPr>
      <w:rPr>
        <w:rFonts w:hint="default"/>
        <w:b/>
      </w:rPr>
    </w:lvl>
    <w:lvl w:ilvl="4">
      <w:start w:val="1"/>
      <w:numFmt w:val="decimal"/>
      <w:lvlText w:val="%1.%2.%3.%4.%5"/>
      <w:lvlJc w:val="left"/>
      <w:pPr>
        <w:tabs>
          <w:tab w:val="num" w:pos="2040"/>
        </w:tabs>
        <w:ind w:left="2040" w:hanging="1080"/>
      </w:pPr>
      <w:rPr>
        <w:rFonts w:hint="default"/>
        <w:b/>
      </w:rPr>
    </w:lvl>
    <w:lvl w:ilvl="5">
      <w:start w:val="1"/>
      <w:numFmt w:val="decimal"/>
      <w:lvlText w:val="%1.%2.%3.%4.%5.%6"/>
      <w:lvlJc w:val="left"/>
      <w:pPr>
        <w:tabs>
          <w:tab w:val="num" w:pos="2280"/>
        </w:tabs>
        <w:ind w:left="2280" w:hanging="1080"/>
      </w:pPr>
      <w:rPr>
        <w:rFonts w:hint="default"/>
        <w:b/>
      </w:rPr>
    </w:lvl>
    <w:lvl w:ilvl="6">
      <w:start w:val="1"/>
      <w:numFmt w:val="decimal"/>
      <w:lvlText w:val="%1.%2.%3.%4.%5.%6.%7"/>
      <w:lvlJc w:val="left"/>
      <w:pPr>
        <w:tabs>
          <w:tab w:val="num" w:pos="2880"/>
        </w:tabs>
        <w:ind w:left="2880" w:hanging="1440"/>
      </w:pPr>
      <w:rPr>
        <w:rFonts w:hint="default"/>
        <w:b/>
      </w:rPr>
    </w:lvl>
    <w:lvl w:ilvl="7">
      <w:start w:val="1"/>
      <w:numFmt w:val="decimal"/>
      <w:lvlText w:val="%1.%2.%3.%4.%5.%6.%7.%8"/>
      <w:lvlJc w:val="left"/>
      <w:pPr>
        <w:tabs>
          <w:tab w:val="num" w:pos="3120"/>
        </w:tabs>
        <w:ind w:left="3120" w:hanging="1440"/>
      </w:pPr>
      <w:rPr>
        <w:rFonts w:hint="default"/>
        <w:b/>
      </w:rPr>
    </w:lvl>
    <w:lvl w:ilvl="8">
      <w:start w:val="1"/>
      <w:numFmt w:val="decimal"/>
      <w:lvlText w:val="%1.%2.%3.%4.%5.%6.%7.%8.%9"/>
      <w:lvlJc w:val="left"/>
      <w:pPr>
        <w:tabs>
          <w:tab w:val="num" w:pos="3720"/>
        </w:tabs>
        <w:ind w:left="3720" w:hanging="1800"/>
      </w:pPr>
      <w:rPr>
        <w:rFonts w:hint="default"/>
        <w:b/>
      </w:rPr>
    </w:lvl>
  </w:abstractNum>
  <w:abstractNum w:abstractNumId="15" w15:restartNumberingAfterBreak="0">
    <w:nsid w:val="3705680F"/>
    <w:multiLevelType w:val="hybridMultilevel"/>
    <w:tmpl w:val="C9901B08"/>
    <w:lvl w:ilvl="0" w:tplc="19901C4C">
      <w:start w:val="1"/>
      <w:numFmt w:val="lowerLetter"/>
      <w:lvlText w:val="(%1)"/>
      <w:lvlJc w:val="left"/>
      <w:pPr>
        <w:ind w:left="720" w:hanging="360"/>
      </w:pPr>
      <w:rPr>
        <w:rFonts w:hint="default"/>
      </w:rPr>
    </w:lvl>
    <w:lvl w:ilvl="1" w:tplc="E416D298" w:tentative="1">
      <w:start w:val="1"/>
      <w:numFmt w:val="lowerLetter"/>
      <w:lvlText w:val="%2."/>
      <w:lvlJc w:val="left"/>
      <w:pPr>
        <w:ind w:left="1440" w:hanging="360"/>
      </w:pPr>
    </w:lvl>
    <w:lvl w:ilvl="2" w:tplc="C54EE620" w:tentative="1">
      <w:start w:val="1"/>
      <w:numFmt w:val="lowerRoman"/>
      <w:lvlText w:val="%3."/>
      <w:lvlJc w:val="right"/>
      <w:pPr>
        <w:ind w:left="2160" w:hanging="180"/>
      </w:pPr>
    </w:lvl>
    <w:lvl w:ilvl="3" w:tplc="13DC30EE" w:tentative="1">
      <w:start w:val="1"/>
      <w:numFmt w:val="decimal"/>
      <w:lvlText w:val="%4."/>
      <w:lvlJc w:val="left"/>
      <w:pPr>
        <w:ind w:left="2880" w:hanging="360"/>
      </w:pPr>
    </w:lvl>
    <w:lvl w:ilvl="4" w:tplc="9B7A142E" w:tentative="1">
      <w:start w:val="1"/>
      <w:numFmt w:val="lowerLetter"/>
      <w:lvlText w:val="%5."/>
      <w:lvlJc w:val="left"/>
      <w:pPr>
        <w:ind w:left="3600" w:hanging="360"/>
      </w:pPr>
    </w:lvl>
    <w:lvl w:ilvl="5" w:tplc="77E61F0A" w:tentative="1">
      <w:start w:val="1"/>
      <w:numFmt w:val="lowerRoman"/>
      <w:lvlText w:val="%6."/>
      <w:lvlJc w:val="right"/>
      <w:pPr>
        <w:ind w:left="4320" w:hanging="180"/>
      </w:pPr>
    </w:lvl>
    <w:lvl w:ilvl="6" w:tplc="397213FC" w:tentative="1">
      <w:start w:val="1"/>
      <w:numFmt w:val="decimal"/>
      <w:lvlText w:val="%7."/>
      <w:lvlJc w:val="left"/>
      <w:pPr>
        <w:ind w:left="5040" w:hanging="360"/>
      </w:pPr>
    </w:lvl>
    <w:lvl w:ilvl="7" w:tplc="EAAA34D2" w:tentative="1">
      <w:start w:val="1"/>
      <w:numFmt w:val="lowerLetter"/>
      <w:lvlText w:val="%8."/>
      <w:lvlJc w:val="left"/>
      <w:pPr>
        <w:ind w:left="5760" w:hanging="360"/>
      </w:pPr>
    </w:lvl>
    <w:lvl w:ilvl="8" w:tplc="E426153C" w:tentative="1">
      <w:start w:val="1"/>
      <w:numFmt w:val="lowerRoman"/>
      <w:lvlText w:val="%9."/>
      <w:lvlJc w:val="right"/>
      <w:pPr>
        <w:ind w:left="6480" w:hanging="180"/>
      </w:pPr>
    </w:lvl>
  </w:abstractNum>
  <w:abstractNum w:abstractNumId="16" w15:restartNumberingAfterBreak="0">
    <w:nsid w:val="3905335D"/>
    <w:multiLevelType w:val="multilevel"/>
    <w:tmpl w:val="49CED448"/>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7" w15:restartNumberingAfterBreak="0">
    <w:nsid w:val="3F7A6F9C"/>
    <w:multiLevelType w:val="multilevel"/>
    <w:tmpl w:val="C3EE17BC"/>
    <w:lvl w:ilvl="0">
      <w:start w:val="4"/>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8" w15:restartNumberingAfterBreak="0">
    <w:nsid w:val="40F2345F"/>
    <w:multiLevelType w:val="multilevel"/>
    <w:tmpl w:val="C3EE17BC"/>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15:restartNumberingAfterBreak="0">
    <w:nsid w:val="48C044B4"/>
    <w:multiLevelType w:val="hybridMultilevel"/>
    <w:tmpl w:val="F6B077BA"/>
    <w:lvl w:ilvl="0" w:tplc="B2481AF4">
      <w:start w:val="1"/>
      <w:numFmt w:val="bullet"/>
      <w:lvlText w:val=""/>
      <w:lvlJc w:val="left"/>
      <w:pPr>
        <w:ind w:left="2160" w:hanging="360"/>
      </w:pPr>
      <w:rPr>
        <w:rFonts w:ascii="Symbol" w:hAnsi="Symbol" w:hint="default"/>
      </w:rPr>
    </w:lvl>
    <w:lvl w:ilvl="1" w:tplc="50F073D6" w:tentative="1">
      <w:start w:val="1"/>
      <w:numFmt w:val="bullet"/>
      <w:lvlText w:val="o"/>
      <w:lvlJc w:val="left"/>
      <w:pPr>
        <w:ind w:left="2880" w:hanging="360"/>
      </w:pPr>
      <w:rPr>
        <w:rFonts w:ascii="Courier New" w:hAnsi="Courier New" w:cs="Courier New" w:hint="default"/>
      </w:rPr>
    </w:lvl>
    <w:lvl w:ilvl="2" w:tplc="6D12A59A" w:tentative="1">
      <w:start w:val="1"/>
      <w:numFmt w:val="bullet"/>
      <w:lvlText w:val=""/>
      <w:lvlJc w:val="left"/>
      <w:pPr>
        <w:ind w:left="3600" w:hanging="360"/>
      </w:pPr>
      <w:rPr>
        <w:rFonts w:ascii="Wingdings" w:hAnsi="Wingdings" w:hint="default"/>
      </w:rPr>
    </w:lvl>
    <w:lvl w:ilvl="3" w:tplc="B3D2F008" w:tentative="1">
      <w:start w:val="1"/>
      <w:numFmt w:val="bullet"/>
      <w:lvlText w:val=""/>
      <w:lvlJc w:val="left"/>
      <w:pPr>
        <w:ind w:left="4320" w:hanging="360"/>
      </w:pPr>
      <w:rPr>
        <w:rFonts w:ascii="Symbol" w:hAnsi="Symbol" w:hint="default"/>
      </w:rPr>
    </w:lvl>
    <w:lvl w:ilvl="4" w:tplc="29643794" w:tentative="1">
      <w:start w:val="1"/>
      <w:numFmt w:val="bullet"/>
      <w:lvlText w:val="o"/>
      <w:lvlJc w:val="left"/>
      <w:pPr>
        <w:ind w:left="5040" w:hanging="360"/>
      </w:pPr>
      <w:rPr>
        <w:rFonts w:ascii="Courier New" w:hAnsi="Courier New" w:cs="Courier New" w:hint="default"/>
      </w:rPr>
    </w:lvl>
    <w:lvl w:ilvl="5" w:tplc="739EDE4C" w:tentative="1">
      <w:start w:val="1"/>
      <w:numFmt w:val="bullet"/>
      <w:lvlText w:val=""/>
      <w:lvlJc w:val="left"/>
      <w:pPr>
        <w:ind w:left="5760" w:hanging="360"/>
      </w:pPr>
      <w:rPr>
        <w:rFonts w:ascii="Wingdings" w:hAnsi="Wingdings" w:hint="default"/>
      </w:rPr>
    </w:lvl>
    <w:lvl w:ilvl="6" w:tplc="CC067A10" w:tentative="1">
      <w:start w:val="1"/>
      <w:numFmt w:val="bullet"/>
      <w:lvlText w:val=""/>
      <w:lvlJc w:val="left"/>
      <w:pPr>
        <w:ind w:left="6480" w:hanging="360"/>
      </w:pPr>
      <w:rPr>
        <w:rFonts w:ascii="Symbol" w:hAnsi="Symbol" w:hint="default"/>
      </w:rPr>
    </w:lvl>
    <w:lvl w:ilvl="7" w:tplc="1E6A0972" w:tentative="1">
      <w:start w:val="1"/>
      <w:numFmt w:val="bullet"/>
      <w:lvlText w:val="o"/>
      <w:lvlJc w:val="left"/>
      <w:pPr>
        <w:ind w:left="7200" w:hanging="360"/>
      </w:pPr>
      <w:rPr>
        <w:rFonts w:ascii="Courier New" w:hAnsi="Courier New" w:cs="Courier New" w:hint="default"/>
      </w:rPr>
    </w:lvl>
    <w:lvl w:ilvl="8" w:tplc="B8088F22" w:tentative="1">
      <w:start w:val="1"/>
      <w:numFmt w:val="bullet"/>
      <w:lvlText w:val=""/>
      <w:lvlJc w:val="left"/>
      <w:pPr>
        <w:ind w:left="7920" w:hanging="360"/>
      </w:pPr>
      <w:rPr>
        <w:rFonts w:ascii="Wingdings" w:hAnsi="Wingdings" w:hint="default"/>
      </w:rPr>
    </w:lvl>
  </w:abstractNum>
  <w:abstractNum w:abstractNumId="20" w15:restartNumberingAfterBreak="0">
    <w:nsid w:val="48CD3407"/>
    <w:multiLevelType w:val="hybridMultilevel"/>
    <w:tmpl w:val="69963E14"/>
    <w:lvl w:ilvl="0" w:tplc="C96816E2">
      <w:start w:val="1"/>
      <w:numFmt w:val="bullet"/>
      <w:lvlText w:val=""/>
      <w:lvlJc w:val="left"/>
      <w:pPr>
        <w:tabs>
          <w:tab w:val="num" w:pos="1260"/>
        </w:tabs>
        <w:ind w:left="1260" w:hanging="360"/>
      </w:pPr>
      <w:rPr>
        <w:rFonts w:ascii="Symbol" w:hAnsi="Symbol" w:hint="default"/>
      </w:rPr>
    </w:lvl>
    <w:lvl w:ilvl="1" w:tplc="19B0E698" w:tentative="1">
      <w:start w:val="1"/>
      <w:numFmt w:val="bullet"/>
      <w:lvlText w:val="o"/>
      <w:lvlJc w:val="left"/>
      <w:pPr>
        <w:tabs>
          <w:tab w:val="num" w:pos="1980"/>
        </w:tabs>
        <w:ind w:left="1980" w:hanging="360"/>
      </w:pPr>
      <w:rPr>
        <w:rFonts w:ascii="Courier New" w:hAnsi="Courier New" w:hint="default"/>
      </w:rPr>
    </w:lvl>
    <w:lvl w:ilvl="2" w:tplc="097C3776" w:tentative="1">
      <w:start w:val="1"/>
      <w:numFmt w:val="bullet"/>
      <w:lvlText w:val=""/>
      <w:lvlJc w:val="left"/>
      <w:pPr>
        <w:tabs>
          <w:tab w:val="num" w:pos="2700"/>
        </w:tabs>
        <w:ind w:left="2700" w:hanging="360"/>
      </w:pPr>
      <w:rPr>
        <w:rFonts w:ascii="Wingdings" w:hAnsi="Wingdings" w:hint="default"/>
      </w:rPr>
    </w:lvl>
    <w:lvl w:ilvl="3" w:tplc="F3941B1E" w:tentative="1">
      <w:start w:val="1"/>
      <w:numFmt w:val="bullet"/>
      <w:lvlText w:val=""/>
      <w:lvlJc w:val="left"/>
      <w:pPr>
        <w:tabs>
          <w:tab w:val="num" w:pos="3420"/>
        </w:tabs>
        <w:ind w:left="3420" w:hanging="360"/>
      </w:pPr>
      <w:rPr>
        <w:rFonts w:ascii="Symbol" w:hAnsi="Symbol" w:hint="default"/>
      </w:rPr>
    </w:lvl>
    <w:lvl w:ilvl="4" w:tplc="CDFCC6E2" w:tentative="1">
      <w:start w:val="1"/>
      <w:numFmt w:val="bullet"/>
      <w:lvlText w:val="o"/>
      <w:lvlJc w:val="left"/>
      <w:pPr>
        <w:tabs>
          <w:tab w:val="num" w:pos="4140"/>
        </w:tabs>
        <w:ind w:left="4140" w:hanging="360"/>
      </w:pPr>
      <w:rPr>
        <w:rFonts w:ascii="Courier New" w:hAnsi="Courier New" w:hint="default"/>
      </w:rPr>
    </w:lvl>
    <w:lvl w:ilvl="5" w:tplc="65561CE8" w:tentative="1">
      <w:start w:val="1"/>
      <w:numFmt w:val="bullet"/>
      <w:lvlText w:val=""/>
      <w:lvlJc w:val="left"/>
      <w:pPr>
        <w:tabs>
          <w:tab w:val="num" w:pos="4860"/>
        </w:tabs>
        <w:ind w:left="4860" w:hanging="360"/>
      </w:pPr>
      <w:rPr>
        <w:rFonts w:ascii="Wingdings" w:hAnsi="Wingdings" w:hint="default"/>
      </w:rPr>
    </w:lvl>
    <w:lvl w:ilvl="6" w:tplc="7AD80E6A" w:tentative="1">
      <w:start w:val="1"/>
      <w:numFmt w:val="bullet"/>
      <w:lvlText w:val=""/>
      <w:lvlJc w:val="left"/>
      <w:pPr>
        <w:tabs>
          <w:tab w:val="num" w:pos="5580"/>
        </w:tabs>
        <w:ind w:left="5580" w:hanging="360"/>
      </w:pPr>
      <w:rPr>
        <w:rFonts w:ascii="Symbol" w:hAnsi="Symbol" w:hint="default"/>
      </w:rPr>
    </w:lvl>
    <w:lvl w:ilvl="7" w:tplc="4058CD66" w:tentative="1">
      <w:start w:val="1"/>
      <w:numFmt w:val="bullet"/>
      <w:lvlText w:val="o"/>
      <w:lvlJc w:val="left"/>
      <w:pPr>
        <w:tabs>
          <w:tab w:val="num" w:pos="6300"/>
        </w:tabs>
        <w:ind w:left="6300" w:hanging="360"/>
      </w:pPr>
      <w:rPr>
        <w:rFonts w:ascii="Courier New" w:hAnsi="Courier New" w:hint="default"/>
      </w:rPr>
    </w:lvl>
    <w:lvl w:ilvl="8" w:tplc="7C02BDB8"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4AB842FC"/>
    <w:multiLevelType w:val="hybridMultilevel"/>
    <w:tmpl w:val="975AF4C6"/>
    <w:lvl w:ilvl="0" w:tplc="04090001">
      <w:start w:val="1"/>
      <w:numFmt w:val="lowerLetter"/>
      <w:lvlText w:val="(%1)"/>
      <w:lvlJc w:val="left"/>
      <w:pPr>
        <w:ind w:left="1044" w:hanging="684"/>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15:restartNumberingAfterBreak="0">
    <w:nsid w:val="4B680932"/>
    <w:multiLevelType w:val="hybridMultilevel"/>
    <w:tmpl w:val="EF2E73AA"/>
    <w:lvl w:ilvl="0" w:tplc="FAF2DD3A">
      <w:start w:val="1"/>
      <w:numFmt w:val="bullet"/>
      <w:lvlText w:val=""/>
      <w:lvlJc w:val="left"/>
      <w:pPr>
        <w:ind w:left="1080" w:hanging="360"/>
      </w:pPr>
      <w:rPr>
        <w:rFonts w:ascii="Symbol" w:hAnsi="Symbol" w:hint="default"/>
      </w:rPr>
    </w:lvl>
    <w:lvl w:ilvl="1" w:tplc="04090019">
      <w:start w:val="1"/>
      <w:numFmt w:val="bullet"/>
      <w:lvlText w:val=""/>
      <w:lvlJc w:val="left"/>
      <w:pPr>
        <w:ind w:left="1800" w:hanging="360"/>
      </w:pPr>
      <w:rPr>
        <w:rFonts w:ascii="Symbol" w:hAnsi="Symbol"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23" w15:restartNumberingAfterBreak="0">
    <w:nsid w:val="532F08C2"/>
    <w:multiLevelType w:val="hybridMultilevel"/>
    <w:tmpl w:val="168685C8"/>
    <w:lvl w:ilvl="0" w:tplc="04090001">
      <w:start w:val="3"/>
      <w:numFmt w:val="lowerLetter"/>
      <w:lvlText w:val="(%1)"/>
      <w:lvlJc w:val="left"/>
      <w:pPr>
        <w:tabs>
          <w:tab w:val="num" w:pos="2520"/>
        </w:tabs>
        <w:ind w:left="2520" w:hanging="360"/>
      </w:pPr>
      <w:rPr>
        <w:rFonts w:hint="default"/>
      </w:rPr>
    </w:lvl>
    <w:lvl w:ilvl="1" w:tplc="04090003" w:tentative="1">
      <w:start w:val="1"/>
      <w:numFmt w:val="lowerLetter"/>
      <w:lvlText w:val="%2."/>
      <w:lvlJc w:val="left"/>
      <w:pPr>
        <w:tabs>
          <w:tab w:val="num" w:pos="3240"/>
        </w:tabs>
        <w:ind w:left="3240" w:hanging="360"/>
      </w:pPr>
    </w:lvl>
    <w:lvl w:ilvl="2" w:tplc="04090005" w:tentative="1">
      <w:start w:val="1"/>
      <w:numFmt w:val="lowerRoman"/>
      <w:lvlText w:val="%3."/>
      <w:lvlJc w:val="right"/>
      <w:pPr>
        <w:tabs>
          <w:tab w:val="num" w:pos="3960"/>
        </w:tabs>
        <w:ind w:left="3960" w:hanging="180"/>
      </w:pPr>
    </w:lvl>
    <w:lvl w:ilvl="3" w:tplc="04090001" w:tentative="1">
      <w:start w:val="1"/>
      <w:numFmt w:val="decimal"/>
      <w:lvlText w:val="%4."/>
      <w:lvlJc w:val="left"/>
      <w:pPr>
        <w:tabs>
          <w:tab w:val="num" w:pos="4680"/>
        </w:tabs>
        <w:ind w:left="4680" w:hanging="360"/>
      </w:pPr>
    </w:lvl>
    <w:lvl w:ilvl="4" w:tplc="04090003" w:tentative="1">
      <w:start w:val="1"/>
      <w:numFmt w:val="lowerLetter"/>
      <w:lvlText w:val="%5."/>
      <w:lvlJc w:val="left"/>
      <w:pPr>
        <w:tabs>
          <w:tab w:val="num" w:pos="5400"/>
        </w:tabs>
        <w:ind w:left="5400" w:hanging="360"/>
      </w:pPr>
    </w:lvl>
    <w:lvl w:ilvl="5" w:tplc="04090005" w:tentative="1">
      <w:start w:val="1"/>
      <w:numFmt w:val="lowerRoman"/>
      <w:lvlText w:val="%6."/>
      <w:lvlJc w:val="right"/>
      <w:pPr>
        <w:tabs>
          <w:tab w:val="num" w:pos="6120"/>
        </w:tabs>
        <w:ind w:left="6120" w:hanging="180"/>
      </w:pPr>
    </w:lvl>
    <w:lvl w:ilvl="6" w:tplc="04090001" w:tentative="1">
      <w:start w:val="1"/>
      <w:numFmt w:val="decimal"/>
      <w:lvlText w:val="%7."/>
      <w:lvlJc w:val="left"/>
      <w:pPr>
        <w:tabs>
          <w:tab w:val="num" w:pos="6840"/>
        </w:tabs>
        <w:ind w:left="6840" w:hanging="360"/>
      </w:pPr>
    </w:lvl>
    <w:lvl w:ilvl="7" w:tplc="04090003" w:tentative="1">
      <w:start w:val="1"/>
      <w:numFmt w:val="lowerLetter"/>
      <w:lvlText w:val="%8."/>
      <w:lvlJc w:val="left"/>
      <w:pPr>
        <w:tabs>
          <w:tab w:val="num" w:pos="7560"/>
        </w:tabs>
        <w:ind w:left="7560" w:hanging="360"/>
      </w:pPr>
    </w:lvl>
    <w:lvl w:ilvl="8" w:tplc="04090005" w:tentative="1">
      <w:start w:val="1"/>
      <w:numFmt w:val="lowerRoman"/>
      <w:lvlText w:val="%9."/>
      <w:lvlJc w:val="right"/>
      <w:pPr>
        <w:tabs>
          <w:tab w:val="num" w:pos="8280"/>
        </w:tabs>
        <w:ind w:left="8280" w:hanging="180"/>
      </w:pPr>
    </w:lvl>
  </w:abstractNum>
  <w:abstractNum w:abstractNumId="24" w15:restartNumberingAfterBreak="0">
    <w:nsid w:val="55A9735C"/>
    <w:multiLevelType w:val="hybridMultilevel"/>
    <w:tmpl w:val="7EE6CF30"/>
    <w:lvl w:ilvl="0" w:tplc="151C2806">
      <w:start w:val="2"/>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5" w15:restartNumberingAfterBreak="0">
    <w:nsid w:val="59001C3D"/>
    <w:multiLevelType w:val="multilevel"/>
    <w:tmpl w:val="AFA4A46E"/>
    <w:lvl w:ilvl="0">
      <w:start w:val="1"/>
      <w:numFmt w:val="decimal"/>
      <w:lvlText w:val="%1.0"/>
      <w:lvlJc w:val="left"/>
      <w:pPr>
        <w:ind w:left="1548" w:hanging="1464"/>
      </w:pPr>
      <w:rPr>
        <w:rFonts w:hint="default"/>
      </w:rPr>
    </w:lvl>
    <w:lvl w:ilvl="1">
      <w:start w:val="1"/>
      <w:numFmt w:val="decimal"/>
      <w:lvlText w:val="%1.%2"/>
      <w:lvlJc w:val="left"/>
      <w:pPr>
        <w:ind w:left="2268" w:hanging="1464"/>
      </w:pPr>
      <w:rPr>
        <w:rFonts w:hint="default"/>
      </w:rPr>
    </w:lvl>
    <w:lvl w:ilvl="2">
      <w:start w:val="1"/>
      <w:numFmt w:val="decimal"/>
      <w:lvlText w:val="%1.%2.%3"/>
      <w:lvlJc w:val="left"/>
      <w:pPr>
        <w:ind w:left="2988" w:hanging="1464"/>
      </w:pPr>
      <w:rPr>
        <w:rFonts w:hint="default"/>
      </w:rPr>
    </w:lvl>
    <w:lvl w:ilvl="3">
      <w:start w:val="1"/>
      <w:numFmt w:val="decimal"/>
      <w:lvlText w:val="%1.%2.%3.%4"/>
      <w:lvlJc w:val="left"/>
      <w:pPr>
        <w:ind w:left="3708" w:hanging="1464"/>
      </w:pPr>
      <w:rPr>
        <w:rFonts w:hint="default"/>
      </w:rPr>
    </w:lvl>
    <w:lvl w:ilvl="4">
      <w:start w:val="1"/>
      <w:numFmt w:val="decimal"/>
      <w:lvlText w:val="%1.%2.%3.%4.%5"/>
      <w:lvlJc w:val="left"/>
      <w:pPr>
        <w:ind w:left="4428" w:hanging="1464"/>
      </w:pPr>
      <w:rPr>
        <w:rFonts w:hint="default"/>
      </w:rPr>
    </w:lvl>
    <w:lvl w:ilvl="5">
      <w:start w:val="1"/>
      <w:numFmt w:val="decimal"/>
      <w:lvlText w:val="%1.%2.%3.%4.%5.%6"/>
      <w:lvlJc w:val="left"/>
      <w:pPr>
        <w:ind w:left="5148" w:hanging="1464"/>
      </w:pPr>
      <w:rPr>
        <w:rFonts w:hint="default"/>
      </w:rPr>
    </w:lvl>
    <w:lvl w:ilvl="6">
      <w:start w:val="1"/>
      <w:numFmt w:val="decimal"/>
      <w:lvlText w:val="%1.%2.%3.%4.%5.%6.%7"/>
      <w:lvlJc w:val="left"/>
      <w:pPr>
        <w:ind w:left="5868" w:hanging="1464"/>
      </w:pPr>
      <w:rPr>
        <w:rFonts w:hint="default"/>
      </w:rPr>
    </w:lvl>
    <w:lvl w:ilvl="7">
      <w:start w:val="1"/>
      <w:numFmt w:val="decimal"/>
      <w:lvlText w:val="%1.%2.%3.%4.%5.%6.%7.%8"/>
      <w:lvlJc w:val="left"/>
      <w:pPr>
        <w:ind w:left="6588" w:hanging="1464"/>
      </w:pPr>
      <w:rPr>
        <w:rFonts w:hint="default"/>
      </w:rPr>
    </w:lvl>
    <w:lvl w:ilvl="8">
      <w:start w:val="1"/>
      <w:numFmt w:val="decimal"/>
      <w:lvlText w:val="%1.%2.%3.%4.%5.%6.%7.%8.%9"/>
      <w:lvlJc w:val="left"/>
      <w:pPr>
        <w:ind w:left="7644" w:hanging="1800"/>
      </w:pPr>
      <w:rPr>
        <w:rFonts w:hint="default"/>
      </w:rPr>
    </w:lvl>
  </w:abstractNum>
  <w:abstractNum w:abstractNumId="26" w15:restartNumberingAfterBreak="0">
    <w:nsid w:val="5E8855AB"/>
    <w:multiLevelType w:val="multilevel"/>
    <w:tmpl w:val="C3EE17BC"/>
    <w:lvl w:ilvl="0">
      <w:start w:val="7"/>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7" w15:restartNumberingAfterBreak="0">
    <w:nsid w:val="660E64C9"/>
    <w:multiLevelType w:val="multilevel"/>
    <w:tmpl w:val="C3EE17BC"/>
    <w:lvl w:ilvl="0">
      <w:start w:val="6"/>
      <w:numFmt w:val="decimal"/>
      <w:lvlText w:val="%1"/>
      <w:lvlJc w:val="left"/>
      <w:pPr>
        <w:tabs>
          <w:tab w:val="num" w:pos="360"/>
        </w:tabs>
        <w:ind w:left="360" w:hanging="360"/>
      </w:pPr>
      <w:rPr>
        <w:rFonts w:hint="default"/>
        <w:b/>
      </w:rPr>
    </w:lvl>
    <w:lvl w:ilvl="1">
      <w:start w:val="8"/>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15:restartNumberingAfterBreak="0">
    <w:nsid w:val="6E492D7B"/>
    <w:multiLevelType w:val="multilevel"/>
    <w:tmpl w:val="EAECEAC6"/>
    <w:lvl w:ilvl="0">
      <w:start w:val="1"/>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72F6277C"/>
    <w:multiLevelType w:val="hybridMultilevel"/>
    <w:tmpl w:val="01F8C4AC"/>
    <w:lvl w:ilvl="0" w:tplc="377CE986">
      <w:start w:val="3"/>
      <w:numFmt w:val="upperLetter"/>
      <w:lvlText w:val="%1."/>
      <w:lvlJc w:val="left"/>
      <w:pPr>
        <w:tabs>
          <w:tab w:val="num" w:pos="1080"/>
        </w:tabs>
        <w:ind w:left="1080" w:hanging="360"/>
      </w:pPr>
      <w:rPr>
        <w:rFonts w:hint="default"/>
      </w:rPr>
    </w:lvl>
    <w:lvl w:ilvl="1" w:tplc="7E449E04" w:tentative="1">
      <w:start w:val="1"/>
      <w:numFmt w:val="lowerLetter"/>
      <w:lvlText w:val="%2."/>
      <w:lvlJc w:val="left"/>
      <w:pPr>
        <w:tabs>
          <w:tab w:val="num" w:pos="1800"/>
        </w:tabs>
        <w:ind w:left="1800" w:hanging="360"/>
      </w:pPr>
    </w:lvl>
    <w:lvl w:ilvl="2" w:tplc="77D220EE" w:tentative="1">
      <w:start w:val="1"/>
      <w:numFmt w:val="lowerRoman"/>
      <w:lvlText w:val="%3."/>
      <w:lvlJc w:val="right"/>
      <w:pPr>
        <w:tabs>
          <w:tab w:val="num" w:pos="2520"/>
        </w:tabs>
        <w:ind w:left="2520" w:hanging="180"/>
      </w:pPr>
    </w:lvl>
    <w:lvl w:ilvl="3" w:tplc="D4A6838C" w:tentative="1">
      <w:start w:val="1"/>
      <w:numFmt w:val="decimal"/>
      <w:lvlText w:val="%4."/>
      <w:lvlJc w:val="left"/>
      <w:pPr>
        <w:tabs>
          <w:tab w:val="num" w:pos="3240"/>
        </w:tabs>
        <w:ind w:left="3240" w:hanging="360"/>
      </w:pPr>
    </w:lvl>
    <w:lvl w:ilvl="4" w:tplc="005AD16C" w:tentative="1">
      <w:start w:val="1"/>
      <w:numFmt w:val="lowerLetter"/>
      <w:lvlText w:val="%5."/>
      <w:lvlJc w:val="left"/>
      <w:pPr>
        <w:tabs>
          <w:tab w:val="num" w:pos="3960"/>
        </w:tabs>
        <w:ind w:left="3960" w:hanging="360"/>
      </w:pPr>
    </w:lvl>
    <w:lvl w:ilvl="5" w:tplc="DD8AB998" w:tentative="1">
      <w:start w:val="1"/>
      <w:numFmt w:val="lowerRoman"/>
      <w:lvlText w:val="%6."/>
      <w:lvlJc w:val="right"/>
      <w:pPr>
        <w:tabs>
          <w:tab w:val="num" w:pos="4680"/>
        </w:tabs>
        <w:ind w:left="4680" w:hanging="180"/>
      </w:pPr>
    </w:lvl>
    <w:lvl w:ilvl="6" w:tplc="AD36A2BE" w:tentative="1">
      <w:start w:val="1"/>
      <w:numFmt w:val="decimal"/>
      <w:lvlText w:val="%7."/>
      <w:lvlJc w:val="left"/>
      <w:pPr>
        <w:tabs>
          <w:tab w:val="num" w:pos="5400"/>
        </w:tabs>
        <w:ind w:left="5400" w:hanging="360"/>
      </w:pPr>
    </w:lvl>
    <w:lvl w:ilvl="7" w:tplc="F5CAD23A" w:tentative="1">
      <w:start w:val="1"/>
      <w:numFmt w:val="lowerLetter"/>
      <w:lvlText w:val="%8."/>
      <w:lvlJc w:val="left"/>
      <w:pPr>
        <w:tabs>
          <w:tab w:val="num" w:pos="6120"/>
        </w:tabs>
        <w:ind w:left="6120" w:hanging="360"/>
      </w:pPr>
    </w:lvl>
    <w:lvl w:ilvl="8" w:tplc="82E28F7E" w:tentative="1">
      <w:start w:val="1"/>
      <w:numFmt w:val="lowerRoman"/>
      <w:lvlText w:val="%9."/>
      <w:lvlJc w:val="right"/>
      <w:pPr>
        <w:tabs>
          <w:tab w:val="num" w:pos="6840"/>
        </w:tabs>
        <w:ind w:left="6840" w:hanging="180"/>
      </w:pPr>
    </w:lvl>
  </w:abstractNum>
  <w:abstractNum w:abstractNumId="30" w15:restartNumberingAfterBreak="0">
    <w:nsid w:val="776063F5"/>
    <w:multiLevelType w:val="hybridMultilevel"/>
    <w:tmpl w:val="B0506292"/>
    <w:lvl w:ilvl="0" w:tplc="FACE7B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EA2523C"/>
    <w:multiLevelType w:val="hybridMultilevel"/>
    <w:tmpl w:val="32BCC01E"/>
    <w:lvl w:ilvl="0" w:tplc="4350E08C">
      <w:start w:val="1"/>
      <w:numFmt w:val="bullet"/>
      <w:lvlText w:val=""/>
      <w:lvlJc w:val="left"/>
      <w:pPr>
        <w:tabs>
          <w:tab w:val="num" w:pos="2160"/>
        </w:tabs>
        <w:ind w:left="2160" w:hanging="360"/>
      </w:pPr>
      <w:rPr>
        <w:rFonts w:ascii="Symbol" w:hAnsi="Symbol" w:hint="default"/>
      </w:rPr>
    </w:lvl>
    <w:lvl w:ilvl="1" w:tplc="DB7A7578" w:tentative="1">
      <w:start w:val="1"/>
      <w:numFmt w:val="bullet"/>
      <w:lvlText w:val="o"/>
      <w:lvlJc w:val="left"/>
      <w:pPr>
        <w:tabs>
          <w:tab w:val="num" w:pos="2880"/>
        </w:tabs>
        <w:ind w:left="2880" w:hanging="360"/>
      </w:pPr>
      <w:rPr>
        <w:rFonts w:ascii="Courier New" w:hAnsi="Courier New" w:hint="default"/>
      </w:rPr>
    </w:lvl>
    <w:lvl w:ilvl="2" w:tplc="07628F92" w:tentative="1">
      <w:start w:val="1"/>
      <w:numFmt w:val="bullet"/>
      <w:lvlText w:val=""/>
      <w:lvlJc w:val="left"/>
      <w:pPr>
        <w:tabs>
          <w:tab w:val="num" w:pos="3600"/>
        </w:tabs>
        <w:ind w:left="3600" w:hanging="360"/>
      </w:pPr>
      <w:rPr>
        <w:rFonts w:ascii="Wingdings" w:hAnsi="Wingdings" w:hint="default"/>
      </w:rPr>
    </w:lvl>
    <w:lvl w:ilvl="3" w:tplc="60C4B8F0" w:tentative="1">
      <w:start w:val="1"/>
      <w:numFmt w:val="bullet"/>
      <w:lvlText w:val=""/>
      <w:lvlJc w:val="left"/>
      <w:pPr>
        <w:tabs>
          <w:tab w:val="num" w:pos="4320"/>
        </w:tabs>
        <w:ind w:left="4320" w:hanging="360"/>
      </w:pPr>
      <w:rPr>
        <w:rFonts w:ascii="Symbol" w:hAnsi="Symbol" w:hint="default"/>
      </w:rPr>
    </w:lvl>
    <w:lvl w:ilvl="4" w:tplc="5268FA7E" w:tentative="1">
      <w:start w:val="1"/>
      <w:numFmt w:val="bullet"/>
      <w:lvlText w:val="o"/>
      <w:lvlJc w:val="left"/>
      <w:pPr>
        <w:tabs>
          <w:tab w:val="num" w:pos="5040"/>
        </w:tabs>
        <w:ind w:left="5040" w:hanging="360"/>
      </w:pPr>
      <w:rPr>
        <w:rFonts w:ascii="Courier New" w:hAnsi="Courier New" w:hint="default"/>
      </w:rPr>
    </w:lvl>
    <w:lvl w:ilvl="5" w:tplc="60C4AAAA" w:tentative="1">
      <w:start w:val="1"/>
      <w:numFmt w:val="bullet"/>
      <w:lvlText w:val=""/>
      <w:lvlJc w:val="left"/>
      <w:pPr>
        <w:tabs>
          <w:tab w:val="num" w:pos="5760"/>
        </w:tabs>
        <w:ind w:left="5760" w:hanging="360"/>
      </w:pPr>
      <w:rPr>
        <w:rFonts w:ascii="Wingdings" w:hAnsi="Wingdings" w:hint="default"/>
      </w:rPr>
    </w:lvl>
    <w:lvl w:ilvl="6" w:tplc="E252FC76" w:tentative="1">
      <w:start w:val="1"/>
      <w:numFmt w:val="bullet"/>
      <w:lvlText w:val=""/>
      <w:lvlJc w:val="left"/>
      <w:pPr>
        <w:tabs>
          <w:tab w:val="num" w:pos="6480"/>
        </w:tabs>
        <w:ind w:left="6480" w:hanging="360"/>
      </w:pPr>
      <w:rPr>
        <w:rFonts w:ascii="Symbol" w:hAnsi="Symbol" w:hint="default"/>
      </w:rPr>
    </w:lvl>
    <w:lvl w:ilvl="7" w:tplc="C2E2F8A4" w:tentative="1">
      <w:start w:val="1"/>
      <w:numFmt w:val="bullet"/>
      <w:lvlText w:val="o"/>
      <w:lvlJc w:val="left"/>
      <w:pPr>
        <w:tabs>
          <w:tab w:val="num" w:pos="7200"/>
        </w:tabs>
        <w:ind w:left="7200" w:hanging="360"/>
      </w:pPr>
      <w:rPr>
        <w:rFonts w:ascii="Courier New" w:hAnsi="Courier New" w:hint="default"/>
      </w:rPr>
    </w:lvl>
    <w:lvl w:ilvl="8" w:tplc="3A80CF2C" w:tentative="1">
      <w:start w:val="1"/>
      <w:numFmt w:val="bullet"/>
      <w:lvlText w:val=""/>
      <w:lvlJc w:val="left"/>
      <w:pPr>
        <w:tabs>
          <w:tab w:val="num" w:pos="7920"/>
        </w:tabs>
        <w:ind w:left="7920" w:hanging="360"/>
      </w:pPr>
      <w:rPr>
        <w:rFonts w:ascii="Wingdings" w:hAnsi="Wingdings" w:hint="default"/>
      </w:rPr>
    </w:lvl>
  </w:abstractNum>
  <w:num w:numId="1" w16cid:durableId="1442914033">
    <w:abstractNumId w:val="12"/>
  </w:num>
  <w:num w:numId="2" w16cid:durableId="988703688">
    <w:abstractNumId w:val="19"/>
  </w:num>
  <w:num w:numId="3" w16cid:durableId="239679010">
    <w:abstractNumId w:val="22"/>
  </w:num>
  <w:num w:numId="4" w16cid:durableId="845678440">
    <w:abstractNumId w:val="31"/>
  </w:num>
  <w:num w:numId="5" w16cid:durableId="1228492711">
    <w:abstractNumId w:val="10"/>
  </w:num>
  <w:num w:numId="6" w16cid:durableId="1005933637">
    <w:abstractNumId w:val="30"/>
  </w:num>
  <w:num w:numId="7" w16cid:durableId="1265309051">
    <w:abstractNumId w:val="4"/>
  </w:num>
  <w:num w:numId="8" w16cid:durableId="1805344940">
    <w:abstractNumId w:val="7"/>
  </w:num>
  <w:num w:numId="9" w16cid:durableId="2028939965">
    <w:abstractNumId w:val="8"/>
  </w:num>
  <w:num w:numId="10" w16cid:durableId="623200339">
    <w:abstractNumId w:val="28"/>
  </w:num>
  <w:num w:numId="11" w16cid:durableId="1019697313">
    <w:abstractNumId w:val="20"/>
  </w:num>
  <w:num w:numId="12" w16cid:durableId="480276255">
    <w:abstractNumId w:val="16"/>
  </w:num>
  <w:num w:numId="13" w16cid:durableId="807434761">
    <w:abstractNumId w:val="13"/>
  </w:num>
  <w:num w:numId="14" w16cid:durableId="722143368">
    <w:abstractNumId w:val="23"/>
  </w:num>
  <w:num w:numId="15" w16cid:durableId="807091540">
    <w:abstractNumId w:val="24"/>
  </w:num>
  <w:num w:numId="16" w16cid:durableId="173425165">
    <w:abstractNumId w:val="5"/>
  </w:num>
  <w:num w:numId="17" w16cid:durableId="1562205552">
    <w:abstractNumId w:val="17"/>
  </w:num>
  <w:num w:numId="18" w16cid:durableId="1684161435">
    <w:abstractNumId w:val="27"/>
  </w:num>
  <w:num w:numId="19" w16cid:durableId="1898587360">
    <w:abstractNumId w:val="18"/>
  </w:num>
  <w:num w:numId="20" w16cid:durableId="427123249">
    <w:abstractNumId w:val="26"/>
  </w:num>
  <w:num w:numId="21" w16cid:durableId="1008099457">
    <w:abstractNumId w:val="14"/>
  </w:num>
  <w:num w:numId="22" w16cid:durableId="112945081">
    <w:abstractNumId w:val="29"/>
  </w:num>
  <w:num w:numId="23" w16cid:durableId="1195995798">
    <w:abstractNumId w:val="2"/>
  </w:num>
  <w:num w:numId="24" w16cid:durableId="677074275">
    <w:abstractNumId w:val="3"/>
  </w:num>
  <w:num w:numId="25" w16cid:durableId="560141165">
    <w:abstractNumId w:val="11"/>
  </w:num>
  <w:num w:numId="26" w16cid:durableId="1005597540">
    <w:abstractNumId w:val="0"/>
  </w:num>
  <w:num w:numId="27" w16cid:durableId="420639122">
    <w:abstractNumId w:val="21"/>
  </w:num>
  <w:num w:numId="28" w16cid:durableId="1003555748">
    <w:abstractNumId w:val="15"/>
  </w:num>
  <w:num w:numId="29" w16cid:durableId="272596085">
    <w:abstractNumId w:val="9"/>
  </w:num>
  <w:num w:numId="30" w16cid:durableId="5687362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4794921">
    <w:abstractNumId w:val="6"/>
  </w:num>
  <w:num w:numId="32" w16cid:durableId="2111269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89B"/>
    <w:rsid w:val="000078A1"/>
    <w:rsid w:val="0002068A"/>
    <w:rsid w:val="000225DA"/>
    <w:rsid w:val="00030A5B"/>
    <w:rsid w:val="00035ECD"/>
    <w:rsid w:val="000411AD"/>
    <w:rsid w:val="00052F7D"/>
    <w:rsid w:val="0007118C"/>
    <w:rsid w:val="0008768D"/>
    <w:rsid w:val="000973AE"/>
    <w:rsid w:val="000E0CAA"/>
    <w:rsid w:val="000E6ED6"/>
    <w:rsid w:val="000F0C12"/>
    <w:rsid w:val="000F5EA2"/>
    <w:rsid w:val="000F774A"/>
    <w:rsid w:val="00107C9C"/>
    <w:rsid w:val="00111188"/>
    <w:rsid w:val="00153E9C"/>
    <w:rsid w:val="00184061"/>
    <w:rsid w:val="001864CD"/>
    <w:rsid w:val="001877B5"/>
    <w:rsid w:val="001B59FD"/>
    <w:rsid w:val="001C2D8B"/>
    <w:rsid w:val="001C5EB2"/>
    <w:rsid w:val="001D56FF"/>
    <w:rsid w:val="001E2F60"/>
    <w:rsid w:val="001F6AE8"/>
    <w:rsid w:val="0020187D"/>
    <w:rsid w:val="00223B1A"/>
    <w:rsid w:val="002319C4"/>
    <w:rsid w:val="002320BA"/>
    <w:rsid w:val="0025205C"/>
    <w:rsid w:val="0025233A"/>
    <w:rsid w:val="002545E5"/>
    <w:rsid w:val="0026167D"/>
    <w:rsid w:val="00270D43"/>
    <w:rsid w:val="00277840"/>
    <w:rsid w:val="00287643"/>
    <w:rsid w:val="002943DA"/>
    <w:rsid w:val="002968AF"/>
    <w:rsid w:val="002A0657"/>
    <w:rsid w:val="002A6C7D"/>
    <w:rsid w:val="002C1C7B"/>
    <w:rsid w:val="002C5459"/>
    <w:rsid w:val="002D7AFC"/>
    <w:rsid w:val="002E0904"/>
    <w:rsid w:val="00307CCD"/>
    <w:rsid w:val="003108F7"/>
    <w:rsid w:val="00324146"/>
    <w:rsid w:val="00355BB7"/>
    <w:rsid w:val="00370EC4"/>
    <w:rsid w:val="00380D79"/>
    <w:rsid w:val="003813C4"/>
    <w:rsid w:val="003B0F25"/>
    <w:rsid w:val="003B30CF"/>
    <w:rsid w:val="003B4838"/>
    <w:rsid w:val="003C1B28"/>
    <w:rsid w:val="003F091A"/>
    <w:rsid w:val="00400E02"/>
    <w:rsid w:val="0040469D"/>
    <w:rsid w:val="0041448C"/>
    <w:rsid w:val="0041695B"/>
    <w:rsid w:val="00452151"/>
    <w:rsid w:val="00456630"/>
    <w:rsid w:val="004872A0"/>
    <w:rsid w:val="004A40C3"/>
    <w:rsid w:val="004C46BC"/>
    <w:rsid w:val="005024E1"/>
    <w:rsid w:val="00531EE2"/>
    <w:rsid w:val="00534265"/>
    <w:rsid w:val="00556EBF"/>
    <w:rsid w:val="00565A8F"/>
    <w:rsid w:val="00571304"/>
    <w:rsid w:val="00574C33"/>
    <w:rsid w:val="00585275"/>
    <w:rsid w:val="005A1061"/>
    <w:rsid w:val="005A7E84"/>
    <w:rsid w:val="005B2B07"/>
    <w:rsid w:val="005B49AE"/>
    <w:rsid w:val="005B4F13"/>
    <w:rsid w:val="005B57C0"/>
    <w:rsid w:val="005B7723"/>
    <w:rsid w:val="005D6CD6"/>
    <w:rsid w:val="005F1F4F"/>
    <w:rsid w:val="00611EB1"/>
    <w:rsid w:val="00617CD5"/>
    <w:rsid w:val="006202BE"/>
    <w:rsid w:val="006630DB"/>
    <w:rsid w:val="006668D1"/>
    <w:rsid w:val="00670B72"/>
    <w:rsid w:val="00670FE5"/>
    <w:rsid w:val="00696AD8"/>
    <w:rsid w:val="006A57A1"/>
    <w:rsid w:val="006B1CB5"/>
    <w:rsid w:val="006B623F"/>
    <w:rsid w:val="006C2883"/>
    <w:rsid w:val="006D12B5"/>
    <w:rsid w:val="006D2954"/>
    <w:rsid w:val="006D3092"/>
    <w:rsid w:val="006D324C"/>
    <w:rsid w:val="006D60E1"/>
    <w:rsid w:val="0070725F"/>
    <w:rsid w:val="0072231D"/>
    <w:rsid w:val="00735EF1"/>
    <w:rsid w:val="00735FAE"/>
    <w:rsid w:val="007477F5"/>
    <w:rsid w:val="0079159E"/>
    <w:rsid w:val="00793283"/>
    <w:rsid w:val="007953FC"/>
    <w:rsid w:val="007A26AA"/>
    <w:rsid w:val="007A44B7"/>
    <w:rsid w:val="007C60FF"/>
    <w:rsid w:val="007D15BC"/>
    <w:rsid w:val="007E32EB"/>
    <w:rsid w:val="007E792E"/>
    <w:rsid w:val="007F60B9"/>
    <w:rsid w:val="00802289"/>
    <w:rsid w:val="008047EF"/>
    <w:rsid w:val="00804FBB"/>
    <w:rsid w:val="0081595E"/>
    <w:rsid w:val="00835975"/>
    <w:rsid w:val="00850AEE"/>
    <w:rsid w:val="00865B43"/>
    <w:rsid w:val="00870077"/>
    <w:rsid w:val="00871837"/>
    <w:rsid w:val="0088186A"/>
    <w:rsid w:val="008A2822"/>
    <w:rsid w:val="008B18A1"/>
    <w:rsid w:val="008C0F35"/>
    <w:rsid w:val="00900761"/>
    <w:rsid w:val="00901212"/>
    <w:rsid w:val="009221CC"/>
    <w:rsid w:val="0093701B"/>
    <w:rsid w:val="00940F53"/>
    <w:rsid w:val="0094648F"/>
    <w:rsid w:val="00973C1C"/>
    <w:rsid w:val="0099010F"/>
    <w:rsid w:val="009A20B8"/>
    <w:rsid w:val="009D2EC4"/>
    <w:rsid w:val="009F3EA1"/>
    <w:rsid w:val="009F6ED3"/>
    <w:rsid w:val="009F7C8C"/>
    <w:rsid w:val="00A0144C"/>
    <w:rsid w:val="00A02C0E"/>
    <w:rsid w:val="00A227BA"/>
    <w:rsid w:val="00A52BD0"/>
    <w:rsid w:val="00A55604"/>
    <w:rsid w:val="00A5749A"/>
    <w:rsid w:val="00A648BC"/>
    <w:rsid w:val="00A728C8"/>
    <w:rsid w:val="00A7329B"/>
    <w:rsid w:val="00A7431F"/>
    <w:rsid w:val="00A85DF3"/>
    <w:rsid w:val="00A947E6"/>
    <w:rsid w:val="00AA4896"/>
    <w:rsid w:val="00AC09C4"/>
    <w:rsid w:val="00AD1FFA"/>
    <w:rsid w:val="00AE3EB0"/>
    <w:rsid w:val="00B20B2B"/>
    <w:rsid w:val="00B22696"/>
    <w:rsid w:val="00B2586A"/>
    <w:rsid w:val="00B37D44"/>
    <w:rsid w:val="00B47ABD"/>
    <w:rsid w:val="00B5138E"/>
    <w:rsid w:val="00B70ADB"/>
    <w:rsid w:val="00B73B94"/>
    <w:rsid w:val="00BC63F3"/>
    <w:rsid w:val="00BD0081"/>
    <w:rsid w:val="00BD0CEA"/>
    <w:rsid w:val="00BD5FF4"/>
    <w:rsid w:val="00BF04F7"/>
    <w:rsid w:val="00C2198B"/>
    <w:rsid w:val="00C4742E"/>
    <w:rsid w:val="00C81543"/>
    <w:rsid w:val="00C81C3E"/>
    <w:rsid w:val="00C85C9F"/>
    <w:rsid w:val="00C96551"/>
    <w:rsid w:val="00CA0D74"/>
    <w:rsid w:val="00CA2229"/>
    <w:rsid w:val="00CE1DE6"/>
    <w:rsid w:val="00CF7FF1"/>
    <w:rsid w:val="00D06346"/>
    <w:rsid w:val="00D203A1"/>
    <w:rsid w:val="00D33DDA"/>
    <w:rsid w:val="00D369BD"/>
    <w:rsid w:val="00D565D0"/>
    <w:rsid w:val="00D56F77"/>
    <w:rsid w:val="00D93313"/>
    <w:rsid w:val="00DA2CAF"/>
    <w:rsid w:val="00DB47D6"/>
    <w:rsid w:val="00DB5225"/>
    <w:rsid w:val="00DB6781"/>
    <w:rsid w:val="00DC54E6"/>
    <w:rsid w:val="00E06CAA"/>
    <w:rsid w:val="00E12739"/>
    <w:rsid w:val="00E1407A"/>
    <w:rsid w:val="00E56045"/>
    <w:rsid w:val="00E62DAD"/>
    <w:rsid w:val="00E72FAF"/>
    <w:rsid w:val="00E75B25"/>
    <w:rsid w:val="00E820D2"/>
    <w:rsid w:val="00E94302"/>
    <w:rsid w:val="00E96DFE"/>
    <w:rsid w:val="00EB4361"/>
    <w:rsid w:val="00EC43CE"/>
    <w:rsid w:val="00ED0241"/>
    <w:rsid w:val="00EF5474"/>
    <w:rsid w:val="00EF6D0F"/>
    <w:rsid w:val="00F06E5B"/>
    <w:rsid w:val="00F10080"/>
    <w:rsid w:val="00F3387E"/>
    <w:rsid w:val="00F46F72"/>
    <w:rsid w:val="00F574E0"/>
    <w:rsid w:val="00F7089B"/>
    <w:rsid w:val="00F76DA5"/>
    <w:rsid w:val="00F844BC"/>
    <w:rsid w:val="00F96784"/>
    <w:rsid w:val="00FC53E8"/>
    <w:rsid w:val="00FD17C6"/>
    <w:rsid w:val="00FD5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0ECB124"/>
  <w15:docId w15:val="{5E21D3AC-380C-4C10-B225-0C7D6F593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89B"/>
    <w:pPr>
      <w:spacing w:after="0" w:line="240" w:lineRule="auto"/>
    </w:pPr>
    <w:rPr>
      <w:rFonts w:ascii="Courier" w:eastAsia="Times New Roman" w:hAnsi="Courier" w:cs="Times New Roman"/>
      <w:sz w:val="24"/>
      <w:szCs w:val="20"/>
    </w:rPr>
  </w:style>
  <w:style w:type="paragraph" w:styleId="Heading1">
    <w:name w:val="heading 1"/>
    <w:basedOn w:val="Normal"/>
    <w:next w:val="Normal"/>
    <w:link w:val="Heading1Char"/>
    <w:qFormat/>
    <w:rsid w:val="001D56FF"/>
    <w:pPr>
      <w:keepNext/>
      <w:tabs>
        <w:tab w:val="center" w:pos="4680"/>
      </w:tabs>
      <w:suppressAutoHyphens/>
      <w:spacing w:line="280" w:lineRule="exact"/>
      <w:jc w:val="both"/>
      <w:outlineLvl w:val="0"/>
    </w:pPr>
    <w:rPr>
      <w:rFonts w:ascii="Times New Roman" w:hAnsi="Times New Roman"/>
      <w:b/>
      <w:spacing w:val="-3"/>
    </w:rPr>
  </w:style>
  <w:style w:type="paragraph" w:styleId="Heading2">
    <w:name w:val="heading 2"/>
    <w:basedOn w:val="Normal"/>
    <w:next w:val="Normal"/>
    <w:link w:val="Heading2Char"/>
    <w:qFormat/>
    <w:rsid w:val="001D56FF"/>
    <w:pPr>
      <w:outlineLvl w:val="1"/>
    </w:pPr>
  </w:style>
  <w:style w:type="paragraph" w:styleId="Heading3">
    <w:name w:val="heading 3"/>
    <w:basedOn w:val="Normal"/>
    <w:next w:val="Normal"/>
    <w:link w:val="Heading3Char"/>
    <w:qFormat/>
    <w:rsid w:val="001D56FF"/>
    <w:pPr>
      <w:outlineLvl w:val="2"/>
    </w:pPr>
  </w:style>
  <w:style w:type="paragraph" w:styleId="Heading4">
    <w:name w:val="heading 4"/>
    <w:basedOn w:val="Normal"/>
    <w:next w:val="Normal"/>
    <w:link w:val="Heading4Char"/>
    <w:unhideWhenUsed/>
    <w:qFormat/>
    <w:rsid w:val="001D56FF"/>
    <w:pPr>
      <w:keepNext/>
      <w:keepLines/>
      <w:spacing w:before="200"/>
      <w:outlineLvl w:val="3"/>
    </w:pPr>
    <w:rPr>
      <w:rFonts w:ascii="Cambria" w:hAnsi="Cambria"/>
      <w:b/>
      <w:bCs/>
      <w:i/>
      <w:iCs/>
      <w:color w:val="4F81BD"/>
    </w:rPr>
  </w:style>
  <w:style w:type="paragraph" w:styleId="Heading5">
    <w:name w:val="heading 5"/>
    <w:basedOn w:val="Normal"/>
    <w:next w:val="Normal"/>
    <w:link w:val="Heading5Char"/>
    <w:unhideWhenUsed/>
    <w:qFormat/>
    <w:rsid w:val="001D56FF"/>
    <w:pPr>
      <w:keepNext/>
      <w:keepLines/>
      <w:spacing w:before="200"/>
      <w:outlineLvl w:val="4"/>
    </w:pPr>
    <w:rPr>
      <w:rFonts w:ascii="Cambria" w:hAnsi="Cambria"/>
      <w:color w:val="243F60"/>
    </w:rPr>
  </w:style>
  <w:style w:type="paragraph" w:styleId="Heading6">
    <w:name w:val="heading 6"/>
    <w:basedOn w:val="Normal"/>
    <w:next w:val="Normal"/>
    <w:link w:val="Heading6Char"/>
    <w:unhideWhenUsed/>
    <w:qFormat/>
    <w:rsid w:val="001D56FF"/>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1D56FF"/>
    <w:pPr>
      <w:outlineLvl w:val="6"/>
    </w:pPr>
  </w:style>
  <w:style w:type="paragraph" w:styleId="Heading8">
    <w:name w:val="heading 8"/>
    <w:basedOn w:val="Normal"/>
    <w:next w:val="Normal"/>
    <w:link w:val="Heading8Char"/>
    <w:qFormat/>
    <w:rsid w:val="001D56FF"/>
    <w:pPr>
      <w:outlineLvl w:val="7"/>
    </w:pPr>
  </w:style>
  <w:style w:type="paragraph" w:styleId="Heading9">
    <w:name w:val="heading 9"/>
    <w:basedOn w:val="Normal"/>
    <w:next w:val="Normal"/>
    <w:link w:val="Heading9Char"/>
    <w:qFormat/>
    <w:rsid w:val="001D56FF"/>
    <w:pPr>
      <w:keepNext/>
      <w:tabs>
        <w:tab w:val="center" w:pos="5040"/>
      </w:tabs>
      <w:suppressAutoHyphens/>
      <w:jc w:val="center"/>
      <w:outlineLvl w:val="8"/>
    </w:pPr>
    <w:rPr>
      <w:rFonts w:ascii="Times New Roman" w:hAnsi="Times New Roman"/>
      <w:b/>
      <w:spacing w:val="-3"/>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1D56FF"/>
    <w:rPr>
      <w:rFonts w:ascii="Times New Roman" w:eastAsia="Times New Roman" w:hAnsi="Times New Roman" w:cs="Times New Roman"/>
      <w:b/>
      <w:spacing w:val="-3"/>
      <w:sz w:val="24"/>
      <w:szCs w:val="20"/>
      <w:lang w:val="x-none" w:eastAsia="x-none"/>
    </w:rPr>
  </w:style>
  <w:style w:type="paragraph" w:styleId="ListParagraph">
    <w:name w:val="List Paragraph"/>
    <w:basedOn w:val="Normal"/>
    <w:uiPriority w:val="34"/>
    <w:qFormat/>
    <w:rsid w:val="001D56FF"/>
    <w:pPr>
      <w:ind w:left="720"/>
      <w:contextualSpacing/>
    </w:pPr>
    <w:rPr>
      <w:rFonts w:ascii="Arial" w:eastAsia="Calibri" w:hAnsi="Arial"/>
      <w:szCs w:val="22"/>
    </w:rPr>
  </w:style>
  <w:style w:type="paragraph" w:styleId="BodyTextIndent2">
    <w:name w:val="Body Text Indent 2"/>
    <w:basedOn w:val="Normal"/>
    <w:link w:val="BodyTextIndent2Char"/>
    <w:uiPriority w:val="99"/>
    <w:unhideWhenUsed/>
    <w:rsid w:val="001D56FF"/>
    <w:pPr>
      <w:spacing w:after="120" w:line="480" w:lineRule="auto"/>
      <w:ind w:left="360"/>
    </w:pPr>
    <w:rPr>
      <w:rFonts w:ascii="Arial" w:eastAsia="Calibri" w:hAnsi="Arial"/>
      <w:lang w:val="x-none" w:eastAsia="x-none"/>
    </w:rPr>
  </w:style>
  <w:style w:type="character" w:customStyle="1" w:styleId="BodyTextIndent2Char">
    <w:name w:val="Body Text Indent 2 Char"/>
    <w:basedOn w:val="DefaultParagraphFont"/>
    <w:link w:val="BodyTextIndent2"/>
    <w:uiPriority w:val="99"/>
    <w:rsid w:val="001D56FF"/>
    <w:rPr>
      <w:rFonts w:ascii="Arial" w:eastAsia="Calibri" w:hAnsi="Arial" w:cs="Times New Roman"/>
      <w:sz w:val="24"/>
      <w:szCs w:val="20"/>
      <w:lang w:val="x-none" w:eastAsia="x-none"/>
    </w:rPr>
  </w:style>
  <w:style w:type="paragraph" w:styleId="BodyTextIndent">
    <w:name w:val="Body Text Indent"/>
    <w:basedOn w:val="Normal"/>
    <w:link w:val="BodyTextIndentChar"/>
    <w:unhideWhenUsed/>
    <w:rsid w:val="001D56FF"/>
    <w:pPr>
      <w:spacing w:after="120"/>
      <w:ind w:left="360"/>
    </w:pPr>
    <w:rPr>
      <w:lang w:val="x-none" w:eastAsia="x-none"/>
    </w:rPr>
  </w:style>
  <w:style w:type="character" w:customStyle="1" w:styleId="BodyTextIndentChar">
    <w:name w:val="Body Text Indent Char"/>
    <w:basedOn w:val="DefaultParagraphFont"/>
    <w:link w:val="BodyTextIndent"/>
    <w:rsid w:val="001D56FF"/>
    <w:rPr>
      <w:rFonts w:ascii="Courier" w:eastAsia="Times New Roman" w:hAnsi="Courier" w:cs="Times New Roman"/>
      <w:sz w:val="24"/>
      <w:szCs w:val="20"/>
      <w:lang w:val="x-none" w:eastAsia="x-none"/>
    </w:rPr>
  </w:style>
  <w:style w:type="paragraph" w:styleId="Header">
    <w:name w:val="header"/>
    <w:basedOn w:val="Normal"/>
    <w:link w:val="HeaderChar"/>
    <w:unhideWhenUsed/>
    <w:rsid w:val="001D56FF"/>
    <w:pPr>
      <w:tabs>
        <w:tab w:val="center" w:pos="4680"/>
        <w:tab w:val="right" w:pos="9360"/>
      </w:tabs>
    </w:pPr>
    <w:rPr>
      <w:lang w:val="x-none" w:eastAsia="x-none"/>
    </w:rPr>
  </w:style>
  <w:style w:type="character" w:customStyle="1" w:styleId="HeaderChar">
    <w:name w:val="Header Char"/>
    <w:basedOn w:val="DefaultParagraphFont"/>
    <w:link w:val="Header"/>
    <w:rsid w:val="001D56FF"/>
    <w:rPr>
      <w:rFonts w:ascii="Courier" w:eastAsia="Times New Roman" w:hAnsi="Courier" w:cs="Times New Roman"/>
      <w:sz w:val="24"/>
      <w:szCs w:val="20"/>
      <w:lang w:val="x-none" w:eastAsia="x-none"/>
    </w:rPr>
  </w:style>
  <w:style w:type="paragraph" w:styleId="Footer">
    <w:name w:val="footer"/>
    <w:basedOn w:val="Normal"/>
    <w:link w:val="FooterChar"/>
    <w:uiPriority w:val="99"/>
    <w:unhideWhenUsed/>
    <w:rsid w:val="001D56FF"/>
    <w:pPr>
      <w:tabs>
        <w:tab w:val="center" w:pos="4680"/>
        <w:tab w:val="right" w:pos="9360"/>
      </w:tabs>
    </w:pPr>
    <w:rPr>
      <w:lang w:val="x-none" w:eastAsia="x-none"/>
    </w:rPr>
  </w:style>
  <w:style w:type="character" w:customStyle="1" w:styleId="FooterChar">
    <w:name w:val="Footer Char"/>
    <w:basedOn w:val="DefaultParagraphFont"/>
    <w:link w:val="Footer"/>
    <w:uiPriority w:val="99"/>
    <w:rsid w:val="001D56FF"/>
    <w:rPr>
      <w:rFonts w:ascii="Courier" w:eastAsia="Times New Roman" w:hAnsi="Courier" w:cs="Times New Roman"/>
      <w:sz w:val="24"/>
      <w:szCs w:val="20"/>
      <w:lang w:val="x-none" w:eastAsia="x-none"/>
    </w:rPr>
  </w:style>
  <w:style w:type="paragraph" w:styleId="BodyText2">
    <w:name w:val="Body Text 2"/>
    <w:basedOn w:val="Normal"/>
    <w:link w:val="BodyText2Char"/>
    <w:unhideWhenUsed/>
    <w:rsid w:val="001D56FF"/>
    <w:pPr>
      <w:spacing w:after="120" w:line="480" w:lineRule="auto"/>
    </w:pPr>
    <w:rPr>
      <w:lang w:val="x-none" w:eastAsia="x-none"/>
    </w:rPr>
  </w:style>
  <w:style w:type="character" w:customStyle="1" w:styleId="BodyText2Char">
    <w:name w:val="Body Text 2 Char"/>
    <w:basedOn w:val="DefaultParagraphFont"/>
    <w:link w:val="BodyText2"/>
    <w:rsid w:val="001D56FF"/>
    <w:rPr>
      <w:rFonts w:ascii="Courier" w:eastAsia="Times New Roman" w:hAnsi="Courier" w:cs="Times New Roman"/>
      <w:sz w:val="24"/>
      <w:szCs w:val="20"/>
      <w:lang w:val="x-none" w:eastAsia="x-none"/>
    </w:rPr>
  </w:style>
  <w:style w:type="paragraph" w:styleId="BodyTextIndent3">
    <w:name w:val="Body Text Indent 3"/>
    <w:basedOn w:val="Normal"/>
    <w:link w:val="BodyTextIndent3Char"/>
    <w:semiHidden/>
    <w:unhideWhenUsed/>
    <w:rsid w:val="001D56FF"/>
    <w:pPr>
      <w:spacing w:after="120"/>
      <w:ind w:left="360"/>
    </w:pPr>
    <w:rPr>
      <w:sz w:val="16"/>
      <w:szCs w:val="16"/>
      <w:lang w:val="x-none" w:eastAsia="x-none"/>
    </w:rPr>
  </w:style>
  <w:style w:type="character" w:customStyle="1" w:styleId="BodyTextIndent3Char">
    <w:name w:val="Body Text Indent 3 Char"/>
    <w:basedOn w:val="DefaultParagraphFont"/>
    <w:link w:val="BodyTextIndent3"/>
    <w:semiHidden/>
    <w:rsid w:val="001D56FF"/>
    <w:rPr>
      <w:rFonts w:ascii="Courier" w:eastAsia="Times New Roman" w:hAnsi="Courier" w:cs="Times New Roman"/>
      <w:sz w:val="16"/>
      <w:szCs w:val="16"/>
      <w:lang w:val="x-none" w:eastAsia="x-none"/>
    </w:rPr>
  </w:style>
  <w:style w:type="character" w:customStyle="1" w:styleId="Heading1Char">
    <w:name w:val="Heading 1 Char"/>
    <w:basedOn w:val="DefaultParagraphFont"/>
    <w:link w:val="Heading1"/>
    <w:rsid w:val="001D56FF"/>
    <w:rPr>
      <w:rFonts w:ascii="Times New Roman" w:eastAsia="Times New Roman" w:hAnsi="Times New Roman" w:cs="Times New Roman"/>
      <w:b/>
      <w:spacing w:val="-3"/>
      <w:sz w:val="24"/>
      <w:szCs w:val="20"/>
    </w:rPr>
  </w:style>
  <w:style w:type="character" w:customStyle="1" w:styleId="Heading2Char">
    <w:name w:val="Heading 2 Char"/>
    <w:basedOn w:val="DefaultParagraphFont"/>
    <w:link w:val="Heading2"/>
    <w:rsid w:val="001D56FF"/>
    <w:rPr>
      <w:rFonts w:ascii="Courier" w:eastAsia="Times New Roman" w:hAnsi="Courier" w:cs="Times New Roman"/>
      <w:sz w:val="24"/>
      <w:szCs w:val="20"/>
    </w:rPr>
  </w:style>
  <w:style w:type="character" w:customStyle="1" w:styleId="Heading3Char">
    <w:name w:val="Heading 3 Char"/>
    <w:basedOn w:val="DefaultParagraphFont"/>
    <w:link w:val="Heading3"/>
    <w:rsid w:val="001D56FF"/>
    <w:rPr>
      <w:rFonts w:ascii="Courier" w:eastAsia="Times New Roman" w:hAnsi="Courier" w:cs="Times New Roman"/>
      <w:sz w:val="24"/>
      <w:szCs w:val="20"/>
    </w:rPr>
  </w:style>
  <w:style w:type="character" w:customStyle="1" w:styleId="Heading4Char">
    <w:name w:val="Heading 4 Char"/>
    <w:basedOn w:val="DefaultParagraphFont"/>
    <w:link w:val="Heading4"/>
    <w:rsid w:val="001D56FF"/>
    <w:rPr>
      <w:rFonts w:ascii="Cambria" w:eastAsia="Times New Roman" w:hAnsi="Cambria" w:cs="Times New Roman"/>
      <w:b/>
      <w:bCs/>
      <w:i/>
      <w:iCs/>
      <w:color w:val="4F81BD"/>
      <w:sz w:val="24"/>
      <w:szCs w:val="20"/>
    </w:rPr>
  </w:style>
  <w:style w:type="character" w:customStyle="1" w:styleId="Heading5Char">
    <w:name w:val="Heading 5 Char"/>
    <w:basedOn w:val="DefaultParagraphFont"/>
    <w:link w:val="Heading5"/>
    <w:rsid w:val="001D56FF"/>
    <w:rPr>
      <w:rFonts w:ascii="Cambria" w:eastAsia="Times New Roman" w:hAnsi="Cambria" w:cs="Times New Roman"/>
      <w:color w:val="243F60"/>
      <w:sz w:val="24"/>
      <w:szCs w:val="20"/>
    </w:rPr>
  </w:style>
  <w:style w:type="character" w:customStyle="1" w:styleId="Heading6Char">
    <w:name w:val="Heading 6 Char"/>
    <w:basedOn w:val="DefaultParagraphFont"/>
    <w:link w:val="Heading6"/>
    <w:rsid w:val="001D56FF"/>
    <w:rPr>
      <w:rFonts w:ascii="Calibri" w:eastAsia="Times New Roman" w:hAnsi="Calibri" w:cs="Times New Roman"/>
      <w:b/>
      <w:bCs/>
    </w:rPr>
  </w:style>
  <w:style w:type="character" w:customStyle="1" w:styleId="Heading7Char">
    <w:name w:val="Heading 7 Char"/>
    <w:basedOn w:val="DefaultParagraphFont"/>
    <w:link w:val="Heading7"/>
    <w:rsid w:val="001D56FF"/>
    <w:rPr>
      <w:rFonts w:ascii="Courier" w:eastAsia="Times New Roman" w:hAnsi="Courier" w:cs="Times New Roman"/>
      <w:sz w:val="24"/>
      <w:szCs w:val="20"/>
    </w:rPr>
  </w:style>
  <w:style w:type="character" w:customStyle="1" w:styleId="Heading8Char">
    <w:name w:val="Heading 8 Char"/>
    <w:basedOn w:val="DefaultParagraphFont"/>
    <w:link w:val="Heading8"/>
    <w:rsid w:val="001D56FF"/>
    <w:rPr>
      <w:rFonts w:ascii="Courier" w:eastAsia="Times New Roman" w:hAnsi="Courier" w:cs="Times New Roman"/>
      <w:sz w:val="24"/>
      <w:szCs w:val="20"/>
    </w:rPr>
  </w:style>
  <w:style w:type="character" w:customStyle="1" w:styleId="BalloonTextChar">
    <w:name w:val="Balloon Text Char"/>
    <w:link w:val="BalloonText"/>
    <w:uiPriority w:val="99"/>
    <w:semiHidden/>
    <w:rsid w:val="001D56FF"/>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1D56FF"/>
    <w:rPr>
      <w:rFonts w:ascii="Tahoma" w:hAnsi="Tahoma" w:cs="Tahoma"/>
      <w:sz w:val="16"/>
      <w:szCs w:val="16"/>
    </w:rPr>
  </w:style>
  <w:style w:type="character" w:customStyle="1" w:styleId="BalloonTextChar1">
    <w:name w:val="Balloon Text Char1"/>
    <w:basedOn w:val="DefaultParagraphFont"/>
    <w:uiPriority w:val="99"/>
    <w:semiHidden/>
    <w:rsid w:val="001D56FF"/>
    <w:rPr>
      <w:rFonts w:ascii="Segoe UI" w:eastAsia="Times New Roman" w:hAnsi="Segoe UI" w:cs="Segoe UI"/>
      <w:sz w:val="18"/>
      <w:szCs w:val="18"/>
    </w:rPr>
  </w:style>
  <w:style w:type="paragraph" w:customStyle="1" w:styleId="Document1">
    <w:name w:val="Document 1"/>
    <w:rsid w:val="001D56FF"/>
    <w:pPr>
      <w:keepNext/>
      <w:keepLines/>
      <w:tabs>
        <w:tab w:val="left" w:pos="-720"/>
      </w:tabs>
      <w:suppressAutoHyphens/>
      <w:spacing w:after="0" w:line="240" w:lineRule="auto"/>
    </w:pPr>
    <w:rPr>
      <w:rFonts w:ascii="Courier" w:eastAsia="Times New Roman" w:hAnsi="Courier" w:cs="Times New Roman"/>
      <w:sz w:val="24"/>
      <w:szCs w:val="20"/>
    </w:rPr>
  </w:style>
  <w:style w:type="character" w:customStyle="1" w:styleId="EquationCaption">
    <w:name w:val="_Equation Caption"/>
    <w:rsid w:val="001D56FF"/>
  </w:style>
  <w:style w:type="paragraph" w:customStyle="1" w:styleId="Style1">
    <w:name w:val="Style1"/>
    <w:basedOn w:val="Normal"/>
    <w:next w:val="Normal"/>
    <w:rsid w:val="001D56FF"/>
    <w:pPr>
      <w:tabs>
        <w:tab w:val="left" w:pos="720"/>
      </w:tabs>
      <w:ind w:left="1440" w:hanging="1440"/>
    </w:pPr>
    <w:rPr>
      <w:rFonts w:ascii="Times New Roman" w:hAnsi="Times New Roman"/>
    </w:rPr>
  </w:style>
  <w:style w:type="character" w:customStyle="1" w:styleId="DefaultParagraphFo">
    <w:name w:val="Default Paragraph Fo"/>
    <w:basedOn w:val="DefaultParagraphFont"/>
    <w:rsid w:val="001D56FF"/>
  </w:style>
  <w:style w:type="paragraph" w:styleId="Caption">
    <w:name w:val="caption"/>
    <w:basedOn w:val="Normal"/>
    <w:next w:val="Normal"/>
    <w:qFormat/>
    <w:rsid w:val="001D56FF"/>
  </w:style>
  <w:style w:type="character" w:customStyle="1" w:styleId="EquationCaption1">
    <w:name w:val="_Equation Caption1"/>
    <w:rsid w:val="001D56FF"/>
  </w:style>
  <w:style w:type="character" w:customStyle="1" w:styleId="BodyTextChar">
    <w:name w:val="Body Text Char"/>
    <w:link w:val="BodyText"/>
    <w:semiHidden/>
    <w:rsid w:val="001D56FF"/>
    <w:rPr>
      <w:rFonts w:ascii="Times New Roman" w:eastAsia="Times New Roman" w:hAnsi="Times New Roman"/>
      <w:snapToGrid w:val="0"/>
      <w:color w:val="000000"/>
    </w:rPr>
  </w:style>
  <w:style w:type="paragraph" w:styleId="BodyText">
    <w:name w:val="Body Text"/>
    <w:basedOn w:val="Normal"/>
    <w:link w:val="BodyTextChar"/>
    <w:semiHidden/>
    <w:rsid w:val="001D56FF"/>
    <w:pPr>
      <w:tabs>
        <w:tab w:val="left" w:pos="2160"/>
      </w:tabs>
      <w:suppressAutoHyphens/>
      <w:jc w:val="both"/>
    </w:pPr>
    <w:rPr>
      <w:rFonts w:ascii="Times New Roman" w:hAnsi="Times New Roman" w:cstheme="minorBidi"/>
      <w:snapToGrid w:val="0"/>
      <w:color w:val="000000"/>
      <w:sz w:val="22"/>
      <w:szCs w:val="22"/>
    </w:rPr>
  </w:style>
  <w:style w:type="character" w:customStyle="1" w:styleId="BodyTextChar1">
    <w:name w:val="Body Text Char1"/>
    <w:basedOn w:val="DefaultParagraphFont"/>
    <w:uiPriority w:val="99"/>
    <w:semiHidden/>
    <w:rsid w:val="001D56FF"/>
    <w:rPr>
      <w:rFonts w:ascii="Courier" w:eastAsia="Times New Roman" w:hAnsi="Courier" w:cs="Times New Roman"/>
      <w:sz w:val="24"/>
      <w:szCs w:val="20"/>
    </w:rPr>
  </w:style>
  <w:style w:type="paragraph" w:styleId="BlockText">
    <w:name w:val="Block Text"/>
    <w:basedOn w:val="Normal"/>
    <w:semiHidden/>
    <w:rsid w:val="001D56FF"/>
    <w:pPr>
      <w:tabs>
        <w:tab w:val="left" w:pos="0"/>
        <w:tab w:val="left" w:pos="720"/>
        <w:tab w:val="left" w:pos="1440"/>
      </w:tabs>
      <w:suppressAutoHyphens/>
      <w:ind w:left="2880" w:right="-720" w:hanging="2880"/>
      <w:jc w:val="both"/>
    </w:pPr>
    <w:rPr>
      <w:rFonts w:ascii="Times New Roman" w:hAnsi="Times New Roman"/>
      <w:spacing w:val="-3"/>
    </w:rPr>
  </w:style>
  <w:style w:type="character" w:customStyle="1" w:styleId="BodyText3Char">
    <w:name w:val="Body Text 3 Char"/>
    <w:link w:val="BodyText3"/>
    <w:semiHidden/>
    <w:rsid w:val="001D56FF"/>
    <w:rPr>
      <w:rFonts w:ascii="Times New Roman" w:eastAsia="Times New Roman" w:hAnsi="Times New Roman"/>
      <w:spacing w:val="-3"/>
    </w:rPr>
  </w:style>
  <w:style w:type="paragraph" w:styleId="BodyText3">
    <w:name w:val="Body Text 3"/>
    <w:basedOn w:val="Normal"/>
    <w:link w:val="BodyText3Char"/>
    <w:semiHidden/>
    <w:rsid w:val="001D56FF"/>
    <w:pPr>
      <w:tabs>
        <w:tab w:val="left" w:pos="-720"/>
      </w:tabs>
      <w:suppressAutoHyphens/>
      <w:spacing w:line="480" w:lineRule="auto"/>
      <w:jc w:val="both"/>
    </w:pPr>
    <w:rPr>
      <w:rFonts w:ascii="Times New Roman" w:hAnsi="Times New Roman" w:cstheme="minorBidi"/>
      <w:spacing w:val="-3"/>
      <w:sz w:val="22"/>
      <w:szCs w:val="22"/>
    </w:rPr>
  </w:style>
  <w:style w:type="character" w:customStyle="1" w:styleId="BodyText3Char1">
    <w:name w:val="Body Text 3 Char1"/>
    <w:basedOn w:val="DefaultParagraphFont"/>
    <w:uiPriority w:val="99"/>
    <w:semiHidden/>
    <w:rsid w:val="001D56FF"/>
    <w:rPr>
      <w:rFonts w:ascii="Courier" w:eastAsia="Times New Roman" w:hAnsi="Courier" w:cs="Times New Roman"/>
      <w:sz w:val="16"/>
      <w:szCs w:val="16"/>
    </w:rPr>
  </w:style>
  <w:style w:type="paragraph" w:styleId="FootnoteText">
    <w:name w:val="footnote text"/>
    <w:basedOn w:val="Normal"/>
    <w:link w:val="FootnoteTextChar"/>
    <w:semiHidden/>
    <w:rsid w:val="001D56FF"/>
    <w:rPr>
      <w:rFonts w:ascii="Times New Roman" w:hAnsi="Times New Roman"/>
      <w:sz w:val="20"/>
    </w:rPr>
  </w:style>
  <w:style w:type="character" w:customStyle="1" w:styleId="FootnoteTextChar">
    <w:name w:val="Footnote Text Char"/>
    <w:basedOn w:val="DefaultParagraphFont"/>
    <w:link w:val="FootnoteText"/>
    <w:semiHidden/>
    <w:rsid w:val="001D56FF"/>
    <w:rPr>
      <w:rFonts w:ascii="Times New Roman" w:eastAsia="Times New Roman" w:hAnsi="Times New Roman" w:cs="Times New Roman"/>
      <w:sz w:val="20"/>
      <w:szCs w:val="20"/>
    </w:rPr>
  </w:style>
  <w:style w:type="paragraph" w:customStyle="1" w:styleId="xl31">
    <w:name w:val="xl31"/>
    <w:basedOn w:val="Normal"/>
    <w:rsid w:val="001D56FF"/>
    <w:pPr>
      <w:spacing w:before="100" w:beforeAutospacing="1" w:after="100" w:afterAutospacing="1"/>
      <w:jc w:val="center"/>
    </w:pPr>
    <w:rPr>
      <w:rFonts w:ascii="Times New Roman" w:hAnsi="Times New Roman"/>
      <w:b/>
      <w:bCs/>
      <w:sz w:val="28"/>
      <w:szCs w:val="28"/>
    </w:rPr>
  </w:style>
  <w:style w:type="character" w:customStyle="1" w:styleId="CommentTextChar">
    <w:name w:val="Comment Text Char"/>
    <w:link w:val="CommentText"/>
    <w:semiHidden/>
    <w:rsid w:val="001D56FF"/>
    <w:rPr>
      <w:rFonts w:ascii="Courier" w:eastAsia="Times New Roman" w:hAnsi="Courier"/>
    </w:rPr>
  </w:style>
  <w:style w:type="paragraph" w:styleId="CommentText">
    <w:name w:val="annotation text"/>
    <w:basedOn w:val="Normal"/>
    <w:link w:val="CommentTextChar"/>
    <w:semiHidden/>
    <w:rsid w:val="001D56FF"/>
    <w:rPr>
      <w:rFonts w:cstheme="minorBidi"/>
      <w:sz w:val="22"/>
      <w:szCs w:val="22"/>
    </w:rPr>
  </w:style>
  <w:style w:type="character" w:customStyle="1" w:styleId="CommentTextChar1">
    <w:name w:val="Comment Text Char1"/>
    <w:basedOn w:val="DefaultParagraphFont"/>
    <w:uiPriority w:val="99"/>
    <w:semiHidden/>
    <w:rsid w:val="001D56FF"/>
    <w:rPr>
      <w:rFonts w:ascii="Courier" w:eastAsia="Times New Roman" w:hAnsi="Courier" w:cs="Times New Roman"/>
      <w:sz w:val="20"/>
      <w:szCs w:val="20"/>
    </w:rPr>
  </w:style>
  <w:style w:type="paragraph" w:customStyle="1" w:styleId="Default">
    <w:name w:val="Default"/>
    <w:rsid w:val="001D56F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lainText">
    <w:name w:val="Plain Text"/>
    <w:basedOn w:val="Normal"/>
    <w:link w:val="PlainTextChar"/>
    <w:uiPriority w:val="99"/>
    <w:unhideWhenUsed/>
    <w:rsid w:val="001D56FF"/>
    <w:rPr>
      <w:rFonts w:ascii="Consolas" w:eastAsia="Calibri" w:hAnsi="Consolas" w:cs="Consolas"/>
      <w:sz w:val="21"/>
      <w:szCs w:val="21"/>
    </w:rPr>
  </w:style>
  <w:style w:type="character" w:customStyle="1" w:styleId="PlainTextChar">
    <w:name w:val="Plain Text Char"/>
    <w:basedOn w:val="DefaultParagraphFont"/>
    <w:link w:val="PlainText"/>
    <w:uiPriority w:val="99"/>
    <w:rsid w:val="001D56FF"/>
    <w:rPr>
      <w:rFonts w:ascii="Consolas" w:eastAsia="Calibri" w:hAnsi="Consolas" w:cs="Consolas"/>
      <w:sz w:val="21"/>
      <w:szCs w:val="21"/>
    </w:rPr>
  </w:style>
  <w:style w:type="character" w:styleId="FootnoteReference">
    <w:name w:val="footnote reference"/>
    <w:semiHidden/>
    <w:rsid w:val="001D56FF"/>
    <w:rPr>
      <w:vertAlign w:val="superscript"/>
    </w:rPr>
  </w:style>
  <w:style w:type="paragraph" w:styleId="Revision">
    <w:name w:val="Revision"/>
    <w:hidden/>
    <w:uiPriority w:val="99"/>
    <w:semiHidden/>
    <w:rsid w:val="000F5EA2"/>
    <w:pPr>
      <w:spacing w:after="0" w:line="240" w:lineRule="auto"/>
    </w:pPr>
    <w:rPr>
      <w:rFonts w:ascii="Courier" w:eastAsia="Times New Roman" w:hAnsi="Courier" w:cs="Times New Roman"/>
      <w:sz w:val="24"/>
      <w:szCs w:val="20"/>
    </w:rPr>
  </w:style>
  <w:style w:type="character" w:styleId="CommentReference">
    <w:name w:val="annotation reference"/>
    <w:basedOn w:val="DefaultParagraphFont"/>
    <w:uiPriority w:val="99"/>
    <w:semiHidden/>
    <w:unhideWhenUsed/>
    <w:rsid w:val="006A57A1"/>
    <w:rPr>
      <w:sz w:val="16"/>
      <w:szCs w:val="16"/>
    </w:rPr>
  </w:style>
  <w:style w:type="paragraph" w:styleId="CommentSubject">
    <w:name w:val="annotation subject"/>
    <w:basedOn w:val="CommentText"/>
    <w:next w:val="CommentText"/>
    <w:link w:val="CommentSubjectChar"/>
    <w:uiPriority w:val="99"/>
    <w:semiHidden/>
    <w:unhideWhenUsed/>
    <w:rsid w:val="006A57A1"/>
    <w:rPr>
      <w:rFonts w:cs="Times New Roman"/>
      <w:b/>
      <w:bCs/>
      <w:sz w:val="20"/>
      <w:szCs w:val="20"/>
    </w:rPr>
  </w:style>
  <w:style w:type="character" w:customStyle="1" w:styleId="CommentSubjectChar">
    <w:name w:val="Comment Subject Char"/>
    <w:basedOn w:val="CommentTextChar"/>
    <w:link w:val="CommentSubject"/>
    <w:uiPriority w:val="99"/>
    <w:semiHidden/>
    <w:rsid w:val="006A57A1"/>
    <w:rPr>
      <w:rFonts w:ascii="Courier" w:eastAsia="Times New Roman" w:hAnsi="Courier"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73685">
      <w:bodyDiv w:val="1"/>
      <w:marLeft w:val="0"/>
      <w:marRight w:val="0"/>
      <w:marTop w:val="0"/>
      <w:marBottom w:val="0"/>
      <w:divBdr>
        <w:top w:val="none" w:sz="0" w:space="0" w:color="auto"/>
        <w:left w:val="none" w:sz="0" w:space="0" w:color="auto"/>
        <w:bottom w:val="none" w:sz="0" w:space="0" w:color="auto"/>
        <w:right w:val="none" w:sz="0" w:space="0" w:color="auto"/>
      </w:divBdr>
    </w:div>
    <w:div w:id="1441611802">
      <w:bodyDiv w:val="1"/>
      <w:marLeft w:val="0"/>
      <w:marRight w:val="0"/>
      <w:marTop w:val="0"/>
      <w:marBottom w:val="0"/>
      <w:divBdr>
        <w:top w:val="none" w:sz="0" w:space="0" w:color="auto"/>
        <w:left w:val="none" w:sz="0" w:space="0" w:color="auto"/>
        <w:bottom w:val="none" w:sz="0" w:space="0" w:color="auto"/>
        <w:right w:val="none" w:sz="0" w:space="0" w:color="auto"/>
      </w:divBdr>
    </w:div>
    <w:div w:id="205824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5.xml"/><Relationship Id="rId26" Type="http://schemas.openxmlformats.org/officeDocument/2006/relationships/image" Target="media/image7.png"/><Relationship Id="rId39" Type="http://schemas.openxmlformats.org/officeDocument/2006/relationships/header" Target="header12.xml"/><Relationship Id="rId21" Type="http://schemas.openxmlformats.org/officeDocument/2006/relationships/header" Target="header3.xml"/><Relationship Id="rId34" Type="http://schemas.openxmlformats.org/officeDocument/2006/relationships/header" Target="header9.xml"/><Relationship Id="rId42" Type="http://schemas.openxmlformats.org/officeDocument/2006/relationships/image" Target="media/image11.png"/><Relationship Id="rId47" Type="http://schemas.openxmlformats.org/officeDocument/2006/relationships/header" Target="header16.xml"/><Relationship Id="rId50" Type="http://schemas.openxmlformats.org/officeDocument/2006/relationships/footer" Target="footer13.xml"/><Relationship Id="rId55" Type="http://schemas.openxmlformats.org/officeDocument/2006/relationships/header" Target="header2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eader" Target="header6.xml"/><Relationship Id="rId11" Type="http://schemas.openxmlformats.org/officeDocument/2006/relationships/image" Target="media/image2.png"/><Relationship Id="rId24" Type="http://schemas.openxmlformats.org/officeDocument/2006/relationships/header" Target="header4.xml"/><Relationship Id="rId32" Type="http://schemas.openxmlformats.org/officeDocument/2006/relationships/image" Target="media/image9.png"/><Relationship Id="rId37" Type="http://schemas.openxmlformats.org/officeDocument/2006/relationships/image" Target="media/image10.png"/><Relationship Id="rId40" Type="http://schemas.openxmlformats.org/officeDocument/2006/relationships/footer" Target="footer11.xml"/><Relationship Id="rId45" Type="http://schemas.openxmlformats.org/officeDocument/2006/relationships/header" Target="header15.xml"/><Relationship Id="rId53" Type="http://schemas.openxmlformats.org/officeDocument/2006/relationships/header" Target="header2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footer" Target="footer6.xml"/><Relationship Id="rId27" Type="http://schemas.openxmlformats.org/officeDocument/2006/relationships/image" Target="media/image8.png"/><Relationship Id="rId30" Type="http://schemas.openxmlformats.org/officeDocument/2006/relationships/footer" Target="footer9.xml"/><Relationship Id="rId35" Type="http://schemas.openxmlformats.org/officeDocument/2006/relationships/footer" Target="footer10.xml"/><Relationship Id="rId43" Type="http://schemas.openxmlformats.org/officeDocument/2006/relationships/image" Target="media/image110.png"/><Relationship Id="rId48" Type="http://schemas.openxmlformats.org/officeDocument/2006/relationships/header" Target="header17.xml"/><Relationship Id="rId56" Type="http://schemas.openxmlformats.org/officeDocument/2006/relationships/footer" Target="footer15.xml"/><Relationship Id="rId8" Type="http://schemas.openxmlformats.org/officeDocument/2006/relationships/image" Target="media/image1.jpeg"/><Relationship Id="rId51" Type="http://schemas.openxmlformats.org/officeDocument/2006/relationships/header" Target="header19.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8.xml"/><Relationship Id="rId38" Type="http://schemas.openxmlformats.org/officeDocument/2006/relationships/header" Target="header11.xml"/><Relationship Id="rId46" Type="http://schemas.openxmlformats.org/officeDocument/2006/relationships/footer" Target="footer12.xml"/><Relationship Id="rId20" Type="http://schemas.openxmlformats.org/officeDocument/2006/relationships/header" Target="header2.xml"/><Relationship Id="rId41" Type="http://schemas.openxmlformats.org/officeDocument/2006/relationships/header" Target="header13.xml"/><Relationship Id="rId54"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7.xml"/><Relationship Id="rId28" Type="http://schemas.openxmlformats.org/officeDocument/2006/relationships/header" Target="header5.xml"/><Relationship Id="rId36" Type="http://schemas.openxmlformats.org/officeDocument/2006/relationships/header" Target="header10.xml"/><Relationship Id="rId49" Type="http://schemas.openxmlformats.org/officeDocument/2006/relationships/header" Target="header18.xml"/><Relationship Id="rId57"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header" Target="header7.xml"/><Relationship Id="rId44" Type="http://schemas.openxmlformats.org/officeDocument/2006/relationships/header" Target="header14.xml"/><Relationship Id="rId52" Type="http://schemas.openxmlformats.org/officeDocument/2006/relationships/header" Target="header2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C5B35-393E-4EC2-AC75-9AF1670DE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16107</Words>
  <Characters>91812</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107704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wgaylord</dc:creator>
  <cp:lastModifiedBy>Thomas Mayton</cp:lastModifiedBy>
  <cp:revision>2</cp:revision>
  <cp:lastPrinted>2023-02-13T17:07:00Z</cp:lastPrinted>
  <dcterms:created xsi:type="dcterms:W3CDTF">2023-02-16T16:47:00Z</dcterms:created>
  <dcterms:modified xsi:type="dcterms:W3CDTF">2023-02-16T16:47:00Z</dcterms:modified>
</cp:coreProperties>
</file>