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09104" w14:textId="77777777" w:rsidR="000B2613" w:rsidRDefault="000B2613">
      <w:pPr>
        <w:pStyle w:val="BodyText"/>
        <w:spacing w:before="5"/>
        <w:ind w:left="0" w:firstLine="0"/>
        <w:rPr>
          <w:rFonts w:ascii="Times New Roman"/>
          <w:sz w:val="23"/>
        </w:rPr>
      </w:pPr>
    </w:p>
    <w:p w14:paraId="41209105" w14:textId="77777777" w:rsidR="000B2613" w:rsidRDefault="00162C91">
      <w:pPr>
        <w:spacing w:before="89"/>
        <w:ind w:left="1733" w:right="1584"/>
        <w:jc w:val="center"/>
        <w:rPr>
          <w:b/>
          <w:sz w:val="32"/>
        </w:rPr>
      </w:pPr>
      <w:r>
        <w:rPr>
          <w:noProof/>
        </w:rPr>
        <w:drawing>
          <wp:anchor distT="0" distB="0" distL="0" distR="0" simplePos="0" relativeHeight="251658240" behindDoc="0" locked="0" layoutInCell="1" allowOverlap="1" wp14:anchorId="41209122" wp14:editId="41209123">
            <wp:simplePos x="0" y="0"/>
            <wp:positionH relativeFrom="page">
              <wp:posOffset>461645</wp:posOffset>
            </wp:positionH>
            <wp:positionV relativeFrom="paragraph">
              <wp:posOffset>-171478</wp:posOffset>
            </wp:positionV>
            <wp:extent cx="606735" cy="65785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606735" cy="657859"/>
                    </a:xfrm>
                    <a:prstGeom prst="rect">
                      <a:avLst/>
                    </a:prstGeom>
                  </pic:spPr>
                </pic:pic>
              </a:graphicData>
            </a:graphic>
          </wp:anchor>
        </w:drawing>
      </w:r>
      <w:r>
        <w:rPr>
          <w:b/>
          <w:sz w:val="32"/>
        </w:rPr>
        <w:t>Partnership Plan for Children in Out-of-Home Care</w:t>
      </w:r>
    </w:p>
    <w:p w14:paraId="41209106" w14:textId="77777777" w:rsidR="000B2613" w:rsidRDefault="000B2613">
      <w:pPr>
        <w:pStyle w:val="BodyText"/>
        <w:ind w:left="0" w:firstLine="0"/>
        <w:rPr>
          <w:b/>
          <w:sz w:val="20"/>
        </w:rPr>
      </w:pPr>
    </w:p>
    <w:p w14:paraId="41209107" w14:textId="77777777" w:rsidR="000B2613" w:rsidRDefault="000B2613">
      <w:pPr>
        <w:pStyle w:val="BodyText"/>
        <w:spacing w:before="11"/>
        <w:ind w:left="0" w:firstLine="0"/>
        <w:rPr>
          <w:b/>
        </w:rPr>
      </w:pPr>
    </w:p>
    <w:p w14:paraId="41209108" w14:textId="77777777" w:rsidR="000B2613" w:rsidRDefault="00162C91">
      <w:pPr>
        <w:pStyle w:val="BodyText"/>
        <w:spacing w:line="254" w:lineRule="auto"/>
        <w:ind w:left="180" w:right="82" w:firstLine="0"/>
      </w:pPr>
      <w:r>
        <w:rPr>
          <w:b/>
        </w:rPr>
        <w:t xml:space="preserve">All </w:t>
      </w:r>
      <w:r>
        <w:t>of us are responsible for the well-being of children in the custody of the Department of Children and Families (DCF). The children’s licensed caregivers, along with the Florida Department of Children and Families, community-based care (CBC) organizations, their subcontractors, residential child caring agencies and staffs of these agencies undertake this responsibility in partnership, aware that none of us can succeed by ourselves.</w:t>
      </w:r>
    </w:p>
    <w:p w14:paraId="41209109" w14:textId="77777777" w:rsidR="000B2613" w:rsidRDefault="00162C91">
      <w:pPr>
        <w:pStyle w:val="BodyText"/>
        <w:spacing w:before="157" w:line="254" w:lineRule="auto"/>
        <w:ind w:left="180" w:right="120" w:firstLine="0"/>
      </w:pPr>
      <w:r>
        <w:t>Children need normal childhoods as well as loving and skillful parenting which honors their loyalty to their biological family. The purpose of this document is to articulate a common understanding of the values, principles and relationships necessary to fulfill this responsibility. The following commitments are embraced by all of us.</w:t>
      </w:r>
    </w:p>
    <w:p w14:paraId="4120910A" w14:textId="77777777" w:rsidR="000B2613" w:rsidRDefault="00162C91">
      <w:pPr>
        <w:pStyle w:val="ListParagraph"/>
        <w:numPr>
          <w:ilvl w:val="0"/>
          <w:numId w:val="1"/>
        </w:numPr>
        <w:tabs>
          <w:tab w:val="left" w:pos="540"/>
        </w:tabs>
        <w:spacing w:before="159" w:line="252" w:lineRule="auto"/>
        <w:ind w:right="806"/>
        <w:jc w:val="left"/>
      </w:pPr>
      <w:r>
        <w:t>To</w:t>
      </w:r>
      <w:r>
        <w:rPr>
          <w:spacing w:val="-1"/>
        </w:rPr>
        <w:t xml:space="preserve"> </w:t>
      </w:r>
      <w:r>
        <w:t>ensure</w:t>
      </w:r>
      <w:r>
        <w:rPr>
          <w:spacing w:val="-4"/>
        </w:rPr>
        <w:t xml:space="preserve"> </w:t>
      </w:r>
      <w:r>
        <w:t>that</w:t>
      </w:r>
      <w:r>
        <w:rPr>
          <w:spacing w:val="-3"/>
        </w:rPr>
        <w:t xml:space="preserve"> </w:t>
      </w:r>
      <w:r>
        <w:t>the</w:t>
      </w:r>
      <w:r>
        <w:rPr>
          <w:spacing w:val="-4"/>
        </w:rPr>
        <w:t xml:space="preserve"> </w:t>
      </w:r>
      <w:r>
        <w:t>care</w:t>
      </w:r>
      <w:r>
        <w:rPr>
          <w:spacing w:val="-5"/>
        </w:rPr>
        <w:t xml:space="preserve"> </w:t>
      </w:r>
      <w:r>
        <w:t>we</w:t>
      </w:r>
      <w:r>
        <w:rPr>
          <w:spacing w:val="-2"/>
        </w:rPr>
        <w:t xml:space="preserve"> </w:t>
      </w:r>
      <w:r>
        <w:t>give</w:t>
      </w:r>
      <w:r>
        <w:rPr>
          <w:spacing w:val="-2"/>
        </w:rPr>
        <w:t xml:space="preserve"> </w:t>
      </w:r>
      <w:r>
        <w:t>our</w:t>
      </w:r>
      <w:r>
        <w:rPr>
          <w:spacing w:val="-3"/>
        </w:rPr>
        <w:t xml:space="preserve"> </w:t>
      </w:r>
      <w:r>
        <w:t>children</w:t>
      </w:r>
      <w:r>
        <w:rPr>
          <w:spacing w:val="-2"/>
        </w:rPr>
        <w:t xml:space="preserve"> </w:t>
      </w:r>
      <w:r>
        <w:t>supports</w:t>
      </w:r>
      <w:r>
        <w:rPr>
          <w:spacing w:val="-3"/>
        </w:rPr>
        <w:t xml:space="preserve"> </w:t>
      </w:r>
      <w:r>
        <w:t>their</w:t>
      </w:r>
      <w:r>
        <w:rPr>
          <w:spacing w:val="-3"/>
        </w:rPr>
        <w:t xml:space="preserve"> </w:t>
      </w:r>
      <w:r>
        <w:t>healthy</w:t>
      </w:r>
      <w:r>
        <w:rPr>
          <w:spacing w:val="-4"/>
        </w:rPr>
        <w:t xml:space="preserve"> </w:t>
      </w:r>
      <w:r>
        <w:t>development</w:t>
      </w:r>
      <w:r>
        <w:rPr>
          <w:spacing w:val="-3"/>
        </w:rPr>
        <w:t xml:space="preserve"> </w:t>
      </w:r>
      <w:r>
        <w:t>and</w:t>
      </w:r>
      <w:r>
        <w:rPr>
          <w:spacing w:val="-2"/>
        </w:rPr>
        <w:t xml:space="preserve"> </w:t>
      </w:r>
      <w:r>
        <w:t>gives</w:t>
      </w:r>
      <w:r>
        <w:rPr>
          <w:spacing w:val="-3"/>
        </w:rPr>
        <w:t xml:space="preserve"> </w:t>
      </w:r>
      <w:r>
        <w:t>them</w:t>
      </w:r>
      <w:r>
        <w:rPr>
          <w:spacing w:val="-26"/>
        </w:rPr>
        <w:t xml:space="preserve"> </w:t>
      </w:r>
      <w:r>
        <w:t>the best possible opportunity for success, licensed caregivers, DCF, CBC, and residential child caring agencies will work together in a respectful</w:t>
      </w:r>
      <w:r>
        <w:rPr>
          <w:spacing w:val="-5"/>
        </w:rPr>
        <w:t xml:space="preserve"> </w:t>
      </w:r>
      <w:r>
        <w:t>partnership.</w:t>
      </w:r>
    </w:p>
    <w:p w14:paraId="4120910B" w14:textId="77777777" w:rsidR="000B2613" w:rsidRDefault="00162C91">
      <w:pPr>
        <w:pStyle w:val="ListParagraph"/>
        <w:numPr>
          <w:ilvl w:val="0"/>
          <w:numId w:val="1"/>
        </w:numPr>
        <w:tabs>
          <w:tab w:val="left" w:pos="540"/>
        </w:tabs>
        <w:spacing w:before="163" w:line="249" w:lineRule="auto"/>
        <w:ind w:left="539"/>
        <w:jc w:val="left"/>
      </w:pPr>
      <w:r>
        <w:rPr>
          <w:spacing w:val="-3"/>
        </w:rPr>
        <w:t xml:space="preserve">All members </w:t>
      </w:r>
      <w:r>
        <w:t xml:space="preserve">of </w:t>
      </w:r>
      <w:r>
        <w:rPr>
          <w:spacing w:val="-3"/>
        </w:rPr>
        <w:t xml:space="preserve">this </w:t>
      </w:r>
      <w:r>
        <w:rPr>
          <w:spacing w:val="-4"/>
        </w:rPr>
        <w:t xml:space="preserve">partnership </w:t>
      </w:r>
      <w:r>
        <w:rPr>
          <w:spacing w:val="-3"/>
        </w:rPr>
        <w:t xml:space="preserve">will </w:t>
      </w:r>
      <w:r>
        <w:rPr>
          <w:spacing w:val="-4"/>
        </w:rPr>
        <w:t xml:space="preserve">behave professionally, </w:t>
      </w:r>
      <w:r>
        <w:rPr>
          <w:spacing w:val="-3"/>
        </w:rPr>
        <w:t xml:space="preserve">will </w:t>
      </w:r>
      <w:r>
        <w:rPr>
          <w:spacing w:val="-4"/>
        </w:rPr>
        <w:t xml:space="preserve">share </w:t>
      </w:r>
      <w:r>
        <w:t xml:space="preserve">all </w:t>
      </w:r>
      <w:r>
        <w:rPr>
          <w:spacing w:val="-4"/>
        </w:rPr>
        <w:t xml:space="preserve">relevant information promptly, </w:t>
      </w:r>
      <w:r>
        <w:t>and will respect the confidentiality of all information related to the child and his or her</w:t>
      </w:r>
      <w:r>
        <w:rPr>
          <w:spacing w:val="-26"/>
        </w:rPr>
        <w:t xml:space="preserve"> </w:t>
      </w:r>
      <w:r>
        <w:t>family.</w:t>
      </w:r>
    </w:p>
    <w:p w14:paraId="4120910C" w14:textId="77777777" w:rsidR="000B2613" w:rsidRDefault="00162C91">
      <w:pPr>
        <w:pStyle w:val="ListParagraph"/>
        <w:numPr>
          <w:ilvl w:val="0"/>
          <w:numId w:val="1"/>
        </w:numPr>
        <w:tabs>
          <w:tab w:val="left" w:pos="540"/>
        </w:tabs>
        <w:spacing w:before="167" w:line="254" w:lineRule="auto"/>
        <w:ind w:left="539" w:right="256"/>
        <w:jc w:val="left"/>
      </w:pPr>
      <w:r>
        <w:rPr>
          <w:spacing w:val="-4"/>
        </w:rPr>
        <w:t xml:space="preserve">Licensed caregivers </w:t>
      </w:r>
      <w:r>
        <w:t xml:space="preserve">or </w:t>
      </w:r>
      <w:r>
        <w:rPr>
          <w:spacing w:val="-4"/>
        </w:rPr>
        <w:t xml:space="preserve">designated persons, </w:t>
      </w:r>
      <w:r>
        <w:t xml:space="preserve">the </w:t>
      </w:r>
      <w:r>
        <w:rPr>
          <w:spacing w:val="-4"/>
        </w:rPr>
        <w:t xml:space="preserve">family, DCF, </w:t>
      </w:r>
      <w:r>
        <w:t xml:space="preserve">CBC, </w:t>
      </w:r>
      <w:r>
        <w:rPr>
          <w:spacing w:val="-4"/>
        </w:rPr>
        <w:t xml:space="preserve">residential child </w:t>
      </w:r>
      <w:r>
        <w:t xml:space="preserve">caring </w:t>
      </w:r>
      <w:r>
        <w:rPr>
          <w:spacing w:val="-4"/>
        </w:rPr>
        <w:t xml:space="preserve">agencies </w:t>
      </w:r>
      <w:r>
        <w:rPr>
          <w:spacing w:val="-3"/>
        </w:rPr>
        <w:t xml:space="preserve">will </w:t>
      </w:r>
      <w:r>
        <w:t xml:space="preserve">participate in developing the plan for the child and family, and all members of the team will work together to implement this plan. This includes caregiver participation in all team meetings or court hearings related to the child’s care and </w:t>
      </w:r>
      <w:proofErr w:type="gramStart"/>
      <w:r>
        <w:t>future plans</w:t>
      </w:r>
      <w:proofErr w:type="gramEnd"/>
      <w:r>
        <w:t>. DCF, CBC and agency staff will support and facilitate caregiver participation through timely notification, an inclusive process and providing alternative methods for participation for caregivers who cannot be physically</w:t>
      </w:r>
      <w:r>
        <w:rPr>
          <w:spacing w:val="-11"/>
        </w:rPr>
        <w:t xml:space="preserve"> </w:t>
      </w:r>
      <w:r>
        <w:t>present.</w:t>
      </w:r>
    </w:p>
    <w:p w14:paraId="4120910D" w14:textId="77777777" w:rsidR="000B2613" w:rsidRDefault="00162C91">
      <w:pPr>
        <w:pStyle w:val="ListParagraph"/>
        <w:numPr>
          <w:ilvl w:val="0"/>
          <w:numId w:val="1"/>
        </w:numPr>
        <w:tabs>
          <w:tab w:val="left" w:pos="540"/>
        </w:tabs>
        <w:spacing w:before="153" w:line="254" w:lineRule="auto"/>
        <w:ind w:right="145"/>
        <w:jc w:val="left"/>
      </w:pPr>
      <w:r>
        <w:t xml:space="preserve">Excellent parenting is a reasonable expectation of caregivers for youth in care. Licensed caregivers will provide and DCF, CBC, and the residential child caring agencies will support excellent parenting. This requires a loving commitment to the child and the child’s safety and well-being, appropriate supervision and positive methods of discipline, encouragement of the child’s strengths, respect for the child’s individuality and likes and dislikes, providing opportunities to develop the child’s interests and skills, awareness of the impact of trauma on behavior, equal participation of the child in family life, </w:t>
      </w:r>
      <w:r>
        <w:rPr>
          <w:spacing w:val="-4"/>
        </w:rPr>
        <w:t xml:space="preserve">involvement </w:t>
      </w:r>
      <w:r>
        <w:rPr>
          <w:spacing w:val="-3"/>
        </w:rPr>
        <w:t xml:space="preserve">of </w:t>
      </w:r>
      <w:r>
        <w:t>the child</w:t>
      </w:r>
      <w:r>
        <w:rPr>
          <w:spacing w:val="1"/>
        </w:rPr>
        <w:t xml:space="preserve"> </w:t>
      </w:r>
      <w:r>
        <w:rPr>
          <w:spacing w:val="-3"/>
        </w:rPr>
        <w:t>with</w:t>
      </w:r>
      <w:r>
        <w:rPr>
          <w:spacing w:val="-6"/>
        </w:rPr>
        <w:t xml:space="preserve"> </w:t>
      </w:r>
      <w:r>
        <w:t>the</w:t>
      </w:r>
      <w:r>
        <w:rPr>
          <w:spacing w:val="-1"/>
        </w:rPr>
        <w:t xml:space="preserve"> </w:t>
      </w:r>
      <w:r>
        <w:rPr>
          <w:spacing w:val="-4"/>
        </w:rPr>
        <w:t>community</w:t>
      </w:r>
      <w:r>
        <w:rPr>
          <w:spacing w:val="-5"/>
        </w:rPr>
        <w:t xml:space="preserve"> </w:t>
      </w:r>
      <w:r>
        <w:rPr>
          <w:spacing w:val="-3"/>
        </w:rPr>
        <w:t>and</w:t>
      </w:r>
      <w:r>
        <w:rPr>
          <w:spacing w:val="-6"/>
        </w:rPr>
        <w:t xml:space="preserve"> </w:t>
      </w:r>
      <w:r>
        <w:t>a</w:t>
      </w:r>
      <w:r>
        <w:rPr>
          <w:spacing w:val="-1"/>
        </w:rPr>
        <w:t xml:space="preserve"> </w:t>
      </w:r>
      <w:r>
        <w:rPr>
          <w:spacing w:val="-4"/>
        </w:rPr>
        <w:t>commitment</w:t>
      </w:r>
      <w:r>
        <w:rPr>
          <w:spacing w:val="-5"/>
        </w:rPr>
        <w:t xml:space="preserve"> </w:t>
      </w:r>
      <w:r>
        <w:t>to</w:t>
      </w:r>
      <w:r>
        <w:rPr>
          <w:spacing w:val="-1"/>
        </w:rPr>
        <w:t xml:space="preserve"> </w:t>
      </w:r>
      <w:r>
        <w:rPr>
          <w:spacing w:val="-4"/>
        </w:rPr>
        <w:t>enable</w:t>
      </w:r>
      <w:r>
        <w:rPr>
          <w:spacing w:val="-5"/>
        </w:rPr>
        <w:t xml:space="preserve"> </w:t>
      </w:r>
      <w:r>
        <w:t>the</w:t>
      </w:r>
      <w:r>
        <w:rPr>
          <w:spacing w:val="-3"/>
        </w:rPr>
        <w:t xml:space="preserve"> </w:t>
      </w:r>
      <w:r>
        <w:rPr>
          <w:spacing w:val="-4"/>
        </w:rPr>
        <w:t>child</w:t>
      </w:r>
      <w:r>
        <w:rPr>
          <w:spacing w:val="-6"/>
        </w:rPr>
        <w:t xml:space="preserve"> </w:t>
      </w:r>
      <w:r>
        <w:t>to</w:t>
      </w:r>
      <w:r>
        <w:rPr>
          <w:spacing w:val="-1"/>
        </w:rPr>
        <w:t xml:space="preserve"> </w:t>
      </w:r>
      <w:r>
        <w:rPr>
          <w:spacing w:val="-3"/>
        </w:rPr>
        <w:t>lead</w:t>
      </w:r>
      <w:r>
        <w:rPr>
          <w:spacing w:val="-7"/>
        </w:rPr>
        <w:t xml:space="preserve"> </w:t>
      </w:r>
      <w:r>
        <w:t>a</w:t>
      </w:r>
      <w:r>
        <w:rPr>
          <w:spacing w:val="-1"/>
        </w:rPr>
        <w:t xml:space="preserve"> </w:t>
      </w:r>
      <w:r>
        <w:rPr>
          <w:spacing w:val="-3"/>
        </w:rPr>
        <w:t>normal</w:t>
      </w:r>
      <w:r>
        <w:rPr>
          <w:spacing w:val="-40"/>
        </w:rPr>
        <w:t xml:space="preserve"> </w:t>
      </w:r>
      <w:r>
        <w:rPr>
          <w:spacing w:val="-4"/>
        </w:rPr>
        <w:t>life.</w:t>
      </w:r>
    </w:p>
    <w:p w14:paraId="4120910E" w14:textId="77777777" w:rsidR="000B2613" w:rsidRDefault="00162C91">
      <w:pPr>
        <w:pStyle w:val="ListParagraph"/>
        <w:numPr>
          <w:ilvl w:val="0"/>
          <w:numId w:val="1"/>
        </w:numPr>
        <w:tabs>
          <w:tab w:val="left" w:pos="540"/>
        </w:tabs>
        <w:spacing w:line="254" w:lineRule="auto"/>
        <w:ind w:right="341"/>
        <w:jc w:val="left"/>
      </w:pPr>
      <w:r>
        <w:t>Children will be placed only with licensed caregivers who have the ability and are willing to accept responsibility</w:t>
      </w:r>
      <w:r>
        <w:rPr>
          <w:spacing w:val="-2"/>
        </w:rPr>
        <w:t xml:space="preserve"> </w:t>
      </w:r>
      <w:r>
        <w:t>for</w:t>
      </w:r>
      <w:r>
        <w:rPr>
          <w:spacing w:val="-4"/>
        </w:rPr>
        <w:t xml:space="preserve"> </w:t>
      </w:r>
      <w:r>
        <w:t>the</w:t>
      </w:r>
      <w:r>
        <w:rPr>
          <w:spacing w:val="-3"/>
        </w:rPr>
        <w:t xml:space="preserve"> </w:t>
      </w:r>
      <w:r>
        <w:t>care</w:t>
      </w:r>
      <w:r>
        <w:rPr>
          <w:spacing w:val="-5"/>
        </w:rPr>
        <w:t xml:space="preserve"> </w:t>
      </w:r>
      <w:r>
        <w:t>of</w:t>
      </w:r>
      <w:r>
        <w:rPr>
          <w:spacing w:val="-4"/>
        </w:rPr>
        <w:t xml:space="preserve"> </w:t>
      </w:r>
      <w:r>
        <w:t>a</w:t>
      </w:r>
      <w:r>
        <w:rPr>
          <w:spacing w:val="-3"/>
        </w:rPr>
        <w:t xml:space="preserve"> </w:t>
      </w:r>
      <w:r>
        <w:t>child</w:t>
      </w:r>
      <w:r>
        <w:rPr>
          <w:spacing w:val="-2"/>
        </w:rPr>
        <w:t xml:space="preserve"> </w:t>
      </w:r>
      <w:proofErr w:type="gramStart"/>
      <w:r>
        <w:t>in</w:t>
      </w:r>
      <w:r>
        <w:rPr>
          <w:spacing w:val="-3"/>
        </w:rPr>
        <w:t xml:space="preserve"> </w:t>
      </w:r>
      <w:r>
        <w:t>light</w:t>
      </w:r>
      <w:r>
        <w:rPr>
          <w:spacing w:val="-4"/>
        </w:rPr>
        <w:t xml:space="preserve"> </w:t>
      </w:r>
      <w:r>
        <w:t>of</w:t>
      </w:r>
      <w:proofErr w:type="gramEnd"/>
      <w:r>
        <w:rPr>
          <w:spacing w:val="-4"/>
        </w:rPr>
        <w:t xml:space="preserve"> </w:t>
      </w:r>
      <w:r>
        <w:t>the</w:t>
      </w:r>
      <w:r>
        <w:rPr>
          <w:spacing w:val="-5"/>
        </w:rPr>
        <w:t xml:space="preserve"> </w:t>
      </w:r>
      <w:r>
        <w:t>child’s</w:t>
      </w:r>
      <w:r>
        <w:rPr>
          <w:spacing w:val="-2"/>
        </w:rPr>
        <w:t xml:space="preserve"> </w:t>
      </w:r>
      <w:r>
        <w:t>culture,</w:t>
      </w:r>
      <w:r>
        <w:rPr>
          <w:spacing w:val="-3"/>
        </w:rPr>
        <w:t xml:space="preserve"> </w:t>
      </w:r>
      <w:r>
        <w:t>religion</w:t>
      </w:r>
      <w:r>
        <w:rPr>
          <w:spacing w:val="-3"/>
        </w:rPr>
        <w:t xml:space="preserve"> </w:t>
      </w:r>
      <w:r>
        <w:t>and</w:t>
      </w:r>
      <w:r>
        <w:rPr>
          <w:spacing w:val="-3"/>
        </w:rPr>
        <w:t xml:space="preserve"> </w:t>
      </w:r>
      <w:r>
        <w:t>ethnicity,</w:t>
      </w:r>
      <w:r>
        <w:rPr>
          <w:spacing w:val="-1"/>
        </w:rPr>
        <w:t xml:space="preserve"> </w:t>
      </w:r>
      <w:r>
        <w:t>special</w:t>
      </w:r>
      <w:r>
        <w:rPr>
          <w:spacing w:val="-3"/>
        </w:rPr>
        <w:t xml:space="preserve"> </w:t>
      </w:r>
      <w:r>
        <w:t>physical</w:t>
      </w:r>
      <w:r>
        <w:rPr>
          <w:spacing w:val="-3"/>
        </w:rPr>
        <w:t xml:space="preserve"> </w:t>
      </w:r>
      <w:r>
        <w:t>or psychological needs, unique situation including sexual orientation and family relationships. DCF, CBC, and the residential child caring agencies will provide licensed caregivers with all available information to assist them in determining whether they are able to appropriately care for a child. Licensed caregivers must be willing and able to learn about and be respectful of the child’s religion, culture and ethnicity, and any special circumstances affecting the child's care. DCF, CBC, the residential child caring agencies will assist them in gaining the support, training and skills necessary for the care of the</w:t>
      </w:r>
      <w:r>
        <w:rPr>
          <w:spacing w:val="-24"/>
        </w:rPr>
        <w:t xml:space="preserve"> </w:t>
      </w:r>
      <w:r>
        <w:t>child.</w:t>
      </w:r>
    </w:p>
    <w:p w14:paraId="4120910F" w14:textId="77777777" w:rsidR="000B2613" w:rsidRDefault="00162C91">
      <w:pPr>
        <w:pStyle w:val="ListParagraph"/>
        <w:numPr>
          <w:ilvl w:val="0"/>
          <w:numId w:val="1"/>
        </w:numPr>
        <w:tabs>
          <w:tab w:val="left" w:pos="540"/>
        </w:tabs>
        <w:spacing w:before="152" w:line="254" w:lineRule="auto"/>
        <w:ind w:right="730"/>
        <w:jc w:val="left"/>
      </w:pPr>
      <w:r>
        <w:t>Licensed</w:t>
      </w:r>
      <w:r>
        <w:rPr>
          <w:spacing w:val="-2"/>
        </w:rPr>
        <w:t xml:space="preserve"> </w:t>
      </w:r>
      <w:r>
        <w:t>caregivers</w:t>
      </w:r>
      <w:r>
        <w:rPr>
          <w:spacing w:val="-1"/>
        </w:rPr>
        <w:t xml:space="preserve"> </w:t>
      </w:r>
      <w:r>
        <w:t>will</w:t>
      </w:r>
      <w:r>
        <w:rPr>
          <w:spacing w:val="-2"/>
        </w:rPr>
        <w:t xml:space="preserve"> </w:t>
      </w:r>
      <w:r>
        <w:t>have</w:t>
      </w:r>
      <w:r>
        <w:rPr>
          <w:spacing w:val="-2"/>
        </w:rPr>
        <w:t xml:space="preserve"> </w:t>
      </w:r>
      <w:r>
        <w:t>access</w:t>
      </w:r>
      <w:r>
        <w:rPr>
          <w:spacing w:val="-4"/>
        </w:rPr>
        <w:t xml:space="preserve"> </w:t>
      </w:r>
      <w:r>
        <w:t>to</w:t>
      </w:r>
      <w:r>
        <w:rPr>
          <w:spacing w:val="-4"/>
        </w:rPr>
        <w:t xml:space="preserve"> </w:t>
      </w:r>
      <w:r>
        <w:t>and</w:t>
      </w:r>
      <w:r>
        <w:rPr>
          <w:spacing w:val="-4"/>
        </w:rPr>
        <w:t xml:space="preserve"> </w:t>
      </w:r>
      <w:r>
        <w:t>take</w:t>
      </w:r>
      <w:r>
        <w:rPr>
          <w:spacing w:val="-6"/>
        </w:rPr>
        <w:t xml:space="preserve"> </w:t>
      </w:r>
      <w:r>
        <w:t>advantage</w:t>
      </w:r>
      <w:r>
        <w:rPr>
          <w:spacing w:val="-2"/>
        </w:rPr>
        <w:t xml:space="preserve"> </w:t>
      </w:r>
      <w:r>
        <w:t>of all</w:t>
      </w:r>
      <w:r>
        <w:rPr>
          <w:spacing w:val="-5"/>
        </w:rPr>
        <w:t xml:space="preserve"> </w:t>
      </w:r>
      <w:r>
        <w:t>training</w:t>
      </w:r>
      <w:r>
        <w:rPr>
          <w:spacing w:val="-4"/>
        </w:rPr>
        <w:t xml:space="preserve"> </w:t>
      </w:r>
      <w:r>
        <w:t>they</w:t>
      </w:r>
      <w:r>
        <w:rPr>
          <w:spacing w:val="-1"/>
        </w:rPr>
        <w:t xml:space="preserve"> </w:t>
      </w:r>
      <w:r>
        <w:t>need</w:t>
      </w:r>
      <w:r>
        <w:rPr>
          <w:spacing w:val="-3"/>
        </w:rPr>
        <w:t xml:space="preserve"> </w:t>
      </w:r>
      <w:r>
        <w:t>to</w:t>
      </w:r>
      <w:r>
        <w:rPr>
          <w:spacing w:val="-4"/>
        </w:rPr>
        <w:t xml:space="preserve"> </w:t>
      </w:r>
      <w:r>
        <w:t>improve</w:t>
      </w:r>
      <w:r>
        <w:rPr>
          <w:spacing w:val="-30"/>
        </w:rPr>
        <w:t xml:space="preserve"> </w:t>
      </w:r>
      <w:r>
        <w:t>their skills in parenting children who have experienced trauma due to neglect, abuse or separation from home, to meet these children’s special needs and to work effectively with child welfare agencies, the courts, the schools and other community and governmental</w:t>
      </w:r>
      <w:r>
        <w:rPr>
          <w:spacing w:val="-15"/>
        </w:rPr>
        <w:t xml:space="preserve"> </w:t>
      </w:r>
      <w:r>
        <w:t>agencies.</w:t>
      </w:r>
    </w:p>
    <w:p w14:paraId="41209110" w14:textId="77777777" w:rsidR="000B2613" w:rsidRDefault="00162C91">
      <w:pPr>
        <w:pStyle w:val="ListParagraph"/>
        <w:numPr>
          <w:ilvl w:val="0"/>
          <w:numId w:val="1"/>
        </w:numPr>
        <w:tabs>
          <w:tab w:val="left" w:pos="540"/>
        </w:tabs>
        <w:spacing w:before="156" w:line="249" w:lineRule="auto"/>
        <w:ind w:right="609"/>
        <w:jc w:val="left"/>
      </w:pPr>
      <w:r>
        <w:t>DCF,</w:t>
      </w:r>
      <w:r>
        <w:rPr>
          <w:spacing w:val="-2"/>
        </w:rPr>
        <w:t xml:space="preserve"> </w:t>
      </w:r>
      <w:r>
        <w:t>CBC,</w:t>
      </w:r>
      <w:r>
        <w:rPr>
          <w:spacing w:val="-1"/>
        </w:rPr>
        <w:t xml:space="preserve"> </w:t>
      </w:r>
      <w:r>
        <w:t>and</w:t>
      </w:r>
      <w:r>
        <w:rPr>
          <w:spacing w:val="-5"/>
        </w:rPr>
        <w:t xml:space="preserve"> </w:t>
      </w:r>
      <w:r>
        <w:t>residential</w:t>
      </w:r>
      <w:r>
        <w:rPr>
          <w:spacing w:val="-4"/>
        </w:rPr>
        <w:t xml:space="preserve"> </w:t>
      </w:r>
      <w:r>
        <w:t>child</w:t>
      </w:r>
      <w:r>
        <w:rPr>
          <w:spacing w:val="-3"/>
        </w:rPr>
        <w:t xml:space="preserve"> </w:t>
      </w:r>
      <w:r>
        <w:t>caring</w:t>
      </w:r>
      <w:r>
        <w:rPr>
          <w:spacing w:val="-3"/>
        </w:rPr>
        <w:t xml:space="preserve"> </w:t>
      </w:r>
      <w:r>
        <w:t>agencies</w:t>
      </w:r>
      <w:r>
        <w:rPr>
          <w:spacing w:val="-7"/>
        </w:rPr>
        <w:t xml:space="preserve"> </w:t>
      </w:r>
      <w:r>
        <w:t>will</w:t>
      </w:r>
      <w:r>
        <w:rPr>
          <w:spacing w:val="-4"/>
        </w:rPr>
        <w:t xml:space="preserve"> </w:t>
      </w:r>
      <w:r>
        <w:t>provide</w:t>
      </w:r>
      <w:r>
        <w:rPr>
          <w:spacing w:val="-3"/>
        </w:rPr>
        <w:t xml:space="preserve"> </w:t>
      </w:r>
      <w:r>
        <w:t>licensed</w:t>
      </w:r>
      <w:r>
        <w:rPr>
          <w:spacing w:val="-3"/>
        </w:rPr>
        <w:t xml:space="preserve"> </w:t>
      </w:r>
      <w:r>
        <w:t>caregivers</w:t>
      </w:r>
      <w:r>
        <w:rPr>
          <w:spacing w:val="-2"/>
        </w:rPr>
        <w:t xml:space="preserve"> </w:t>
      </w:r>
      <w:r>
        <w:t>with</w:t>
      </w:r>
      <w:r>
        <w:rPr>
          <w:spacing w:val="-6"/>
        </w:rPr>
        <w:t xml:space="preserve"> </w:t>
      </w:r>
      <w:r>
        <w:t>the</w:t>
      </w:r>
      <w:r>
        <w:rPr>
          <w:spacing w:val="-5"/>
        </w:rPr>
        <w:t xml:space="preserve"> </w:t>
      </w:r>
      <w:r>
        <w:t>support</w:t>
      </w:r>
      <w:r>
        <w:rPr>
          <w:spacing w:val="-24"/>
        </w:rPr>
        <w:t xml:space="preserve"> </w:t>
      </w:r>
      <w:r>
        <w:t>they need to enable them to provide quality care for the</w:t>
      </w:r>
      <w:r>
        <w:rPr>
          <w:spacing w:val="-21"/>
        </w:rPr>
        <w:t xml:space="preserve"> </w:t>
      </w:r>
      <w:r>
        <w:t>child.</w:t>
      </w:r>
    </w:p>
    <w:p w14:paraId="41209111" w14:textId="77777777" w:rsidR="000B2613" w:rsidRDefault="000B2613">
      <w:pPr>
        <w:spacing w:line="249" w:lineRule="auto"/>
        <w:sectPr w:rsidR="000B2613">
          <w:footerReference w:type="default" r:id="rId8"/>
          <w:type w:val="continuous"/>
          <w:pgSz w:w="12240" w:h="15840"/>
          <w:pgMar w:top="440" w:right="680" w:bottom="640" w:left="540" w:header="720" w:footer="456" w:gutter="0"/>
          <w:pgNumType w:start="1"/>
          <w:cols w:space="720"/>
        </w:sectPr>
      </w:pPr>
    </w:p>
    <w:p w14:paraId="41209112" w14:textId="77777777" w:rsidR="000B2613" w:rsidRDefault="00162C91">
      <w:pPr>
        <w:pStyle w:val="ListParagraph"/>
        <w:numPr>
          <w:ilvl w:val="0"/>
          <w:numId w:val="1"/>
        </w:numPr>
        <w:tabs>
          <w:tab w:val="left" w:pos="540"/>
        </w:tabs>
        <w:spacing w:before="76" w:line="254" w:lineRule="auto"/>
        <w:ind w:right="165"/>
        <w:jc w:val="left"/>
      </w:pPr>
      <w:r>
        <w:lastRenderedPageBreak/>
        <w:t xml:space="preserve">Once a licensed foster parent or residential child caring agency accepts the responsibility of caring for the child, the child will be removed from that placement when the foster parent(s) or residential child caring agency is clearly unable to care for him or her safely or legally, when the child and his or her </w:t>
      </w:r>
      <w:r>
        <w:rPr>
          <w:spacing w:val="-4"/>
        </w:rPr>
        <w:t xml:space="preserve">biological </w:t>
      </w:r>
      <w:r>
        <w:rPr>
          <w:spacing w:val="-3"/>
        </w:rPr>
        <w:t xml:space="preserve">family are </w:t>
      </w:r>
      <w:r>
        <w:rPr>
          <w:spacing w:val="-4"/>
        </w:rPr>
        <w:t xml:space="preserve">reunified, when </w:t>
      </w:r>
      <w:r>
        <w:t xml:space="preserve">the child is </w:t>
      </w:r>
      <w:r>
        <w:rPr>
          <w:spacing w:val="-4"/>
        </w:rPr>
        <w:t xml:space="preserve">being placed </w:t>
      </w:r>
      <w:r>
        <w:t xml:space="preserve">in a </w:t>
      </w:r>
      <w:r>
        <w:rPr>
          <w:spacing w:val="-4"/>
        </w:rPr>
        <w:t xml:space="preserve">legally permanent </w:t>
      </w:r>
      <w:r>
        <w:t xml:space="preserve">home in </w:t>
      </w:r>
      <w:r>
        <w:rPr>
          <w:spacing w:val="-4"/>
        </w:rPr>
        <w:t xml:space="preserve">accordance </w:t>
      </w:r>
      <w:r>
        <w:t>with the case plan or court order, or when the removal is demonstrably in the child’s best</w:t>
      </w:r>
      <w:r>
        <w:rPr>
          <w:spacing w:val="-23"/>
        </w:rPr>
        <w:t xml:space="preserve"> </w:t>
      </w:r>
      <w:r>
        <w:t>interest.</w:t>
      </w:r>
    </w:p>
    <w:p w14:paraId="41209113" w14:textId="77777777" w:rsidR="000B2613" w:rsidRDefault="00162C91">
      <w:pPr>
        <w:pStyle w:val="ListParagraph"/>
        <w:numPr>
          <w:ilvl w:val="0"/>
          <w:numId w:val="1"/>
        </w:numPr>
        <w:tabs>
          <w:tab w:val="left" w:pos="540"/>
        </w:tabs>
        <w:spacing w:before="157" w:line="254" w:lineRule="auto"/>
        <w:ind w:right="190"/>
        <w:jc w:val="left"/>
      </w:pPr>
      <w:r>
        <w:t>If a child must leave the placement in a licensed setting for one of these reasons and in the absence of an unforeseeable emergency, the transition will be accomplished according to a plan which involves cooperation and sharing of information among all persons involved, respects the child’s developmental stage and psychological needs, ensures they have all their belongings, and allows for a gradual transition from the child’s placement and, if possible, for continued contact with the foster parent or residential child caring agency after the child</w:t>
      </w:r>
      <w:r>
        <w:rPr>
          <w:spacing w:val="-7"/>
        </w:rPr>
        <w:t xml:space="preserve"> </w:t>
      </w:r>
      <w:r>
        <w:t>leaves.</w:t>
      </w:r>
    </w:p>
    <w:p w14:paraId="41209114" w14:textId="77777777" w:rsidR="000B2613" w:rsidRDefault="00162C91">
      <w:pPr>
        <w:pStyle w:val="ListParagraph"/>
        <w:numPr>
          <w:ilvl w:val="0"/>
          <w:numId w:val="1"/>
        </w:numPr>
        <w:tabs>
          <w:tab w:val="left" w:pos="540"/>
        </w:tabs>
        <w:spacing w:line="254" w:lineRule="auto"/>
        <w:ind w:right="281" w:hanging="432"/>
        <w:jc w:val="both"/>
      </w:pPr>
      <w:r>
        <w:t>When</w:t>
      </w:r>
      <w:r>
        <w:rPr>
          <w:spacing w:val="-5"/>
        </w:rPr>
        <w:t xml:space="preserve"> </w:t>
      </w:r>
      <w:r>
        <w:t>the</w:t>
      </w:r>
      <w:r>
        <w:rPr>
          <w:spacing w:val="-7"/>
        </w:rPr>
        <w:t xml:space="preserve"> </w:t>
      </w:r>
      <w:r>
        <w:t>plan</w:t>
      </w:r>
      <w:r>
        <w:rPr>
          <w:spacing w:val="-5"/>
        </w:rPr>
        <w:t xml:space="preserve"> </w:t>
      </w:r>
      <w:r>
        <w:t>for</w:t>
      </w:r>
      <w:r>
        <w:rPr>
          <w:spacing w:val="-5"/>
        </w:rPr>
        <w:t xml:space="preserve"> </w:t>
      </w:r>
      <w:r>
        <w:t>the</w:t>
      </w:r>
      <w:r>
        <w:rPr>
          <w:spacing w:val="-5"/>
        </w:rPr>
        <w:t xml:space="preserve"> </w:t>
      </w:r>
      <w:r>
        <w:t>child</w:t>
      </w:r>
      <w:r>
        <w:rPr>
          <w:spacing w:val="-5"/>
        </w:rPr>
        <w:t xml:space="preserve"> </w:t>
      </w:r>
      <w:r>
        <w:t>includes</w:t>
      </w:r>
      <w:r>
        <w:rPr>
          <w:spacing w:val="-4"/>
        </w:rPr>
        <w:t xml:space="preserve"> </w:t>
      </w:r>
      <w:r>
        <w:t>reunification,</w:t>
      </w:r>
      <w:r>
        <w:rPr>
          <w:spacing w:val="-4"/>
        </w:rPr>
        <w:t xml:space="preserve"> </w:t>
      </w:r>
      <w:r>
        <w:t>licensed</w:t>
      </w:r>
      <w:r>
        <w:rPr>
          <w:spacing w:val="-5"/>
        </w:rPr>
        <w:t xml:space="preserve"> </w:t>
      </w:r>
      <w:r>
        <w:t>caregivers</w:t>
      </w:r>
      <w:r>
        <w:rPr>
          <w:spacing w:val="-7"/>
        </w:rPr>
        <w:t xml:space="preserve"> </w:t>
      </w:r>
      <w:r>
        <w:t>or</w:t>
      </w:r>
      <w:r>
        <w:rPr>
          <w:spacing w:val="-5"/>
        </w:rPr>
        <w:t xml:space="preserve"> </w:t>
      </w:r>
      <w:r>
        <w:t>their</w:t>
      </w:r>
      <w:r>
        <w:rPr>
          <w:spacing w:val="-4"/>
        </w:rPr>
        <w:t xml:space="preserve"> </w:t>
      </w:r>
      <w:r>
        <w:t>designees</w:t>
      </w:r>
      <w:r>
        <w:rPr>
          <w:spacing w:val="-5"/>
        </w:rPr>
        <w:t xml:space="preserve"> </w:t>
      </w:r>
      <w:r>
        <w:t>and</w:t>
      </w:r>
      <w:r>
        <w:rPr>
          <w:spacing w:val="-4"/>
        </w:rPr>
        <w:t xml:space="preserve"> </w:t>
      </w:r>
      <w:r>
        <w:t>agency</w:t>
      </w:r>
      <w:r>
        <w:rPr>
          <w:spacing w:val="-7"/>
        </w:rPr>
        <w:t xml:space="preserve"> </w:t>
      </w:r>
      <w:r>
        <w:t>staff will work together to assist the biological parents in improving their ability to care for and protect their children and to provide continuity for the</w:t>
      </w:r>
      <w:r>
        <w:rPr>
          <w:spacing w:val="-12"/>
        </w:rPr>
        <w:t xml:space="preserve"> </w:t>
      </w:r>
      <w:r>
        <w:t>child.</w:t>
      </w:r>
    </w:p>
    <w:p w14:paraId="41209115" w14:textId="77777777" w:rsidR="000B2613" w:rsidRDefault="00162C91">
      <w:pPr>
        <w:pStyle w:val="ListParagraph"/>
        <w:numPr>
          <w:ilvl w:val="0"/>
          <w:numId w:val="1"/>
        </w:numPr>
        <w:tabs>
          <w:tab w:val="left" w:pos="540"/>
        </w:tabs>
        <w:spacing w:before="160" w:line="254" w:lineRule="auto"/>
        <w:ind w:right="450" w:hanging="432"/>
        <w:jc w:val="left"/>
      </w:pPr>
      <w:r>
        <w:t>Licensed caregivers will respect and support the child’s ties to his or her biological family (parents, siblings and extended family members) and will assist the child in visitation and other forms of communication. DCF, CBC, and the residential child caring agencies will provide licensed caregivers or their designee with the information, guidance, training and support necessary for fulfilling this responsibility.</w:t>
      </w:r>
    </w:p>
    <w:p w14:paraId="41209116" w14:textId="77777777" w:rsidR="000B2613" w:rsidRDefault="00162C91">
      <w:pPr>
        <w:pStyle w:val="ListParagraph"/>
        <w:numPr>
          <w:ilvl w:val="0"/>
          <w:numId w:val="1"/>
        </w:numPr>
        <w:tabs>
          <w:tab w:val="left" w:pos="540"/>
        </w:tabs>
        <w:spacing w:before="149" w:line="254" w:lineRule="auto"/>
        <w:ind w:right="208" w:hanging="432"/>
        <w:jc w:val="left"/>
      </w:pPr>
      <w:r>
        <w:t>Licensed</w:t>
      </w:r>
      <w:r>
        <w:rPr>
          <w:spacing w:val="-4"/>
        </w:rPr>
        <w:t xml:space="preserve"> </w:t>
      </w:r>
      <w:r>
        <w:t>caregivers</w:t>
      </w:r>
      <w:r>
        <w:rPr>
          <w:spacing w:val="-2"/>
        </w:rPr>
        <w:t xml:space="preserve"> </w:t>
      </w:r>
      <w:r>
        <w:t>or</w:t>
      </w:r>
      <w:r>
        <w:rPr>
          <w:spacing w:val="-5"/>
        </w:rPr>
        <w:t xml:space="preserve"> </w:t>
      </w:r>
      <w:r>
        <w:t>their</w:t>
      </w:r>
      <w:r>
        <w:rPr>
          <w:spacing w:val="-1"/>
        </w:rPr>
        <w:t xml:space="preserve"> </w:t>
      </w:r>
      <w:r>
        <w:t>designees</w:t>
      </w:r>
      <w:r>
        <w:rPr>
          <w:spacing w:val="-3"/>
        </w:rPr>
        <w:t xml:space="preserve"> </w:t>
      </w:r>
      <w:r>
        <w:t>will</w:t>
      </w:r>
      <w:r>
        <w:rPr>
          <w:spacing w:val="-3"/>
        </w:rPr>
        <w:t xml:space="preserve"> </w:t>
      </w:r>
      <w:r>
        <w:t>work</w:t>
      </w:r>
      <w:r>
        <w:rPr>
          <w:spacing w:val="-3"/>
        </w:rPr>
        <w:t xml:space="preserve"> </w:t>
      </w:r>
      <w:r>
        <w:t>in</w:t>
      </w:r>
      <w:r>
        <w:rPr>
          <w:spacing w:val="-3"/>
        </w:rPr>
        <w:t xml:space="preserve"> </w:t>
      </w:r>
      <w:r>
        <w:t>partnership</w:t>
      </w:r>
      <w:r>
        <w:rPr>
          <w:spacing w:val="-4"/>
        </w:rPr>
        <w:t xml:space="preserve"> </w:t>
      </w:r>
      <w:r>
        <w:t>with</w:t>
      </w:r>
      <w:r>
        <w:rPr>
          <w:spacing w:val="-5"/>
        </w:rPr>
        <w:t xml:space="preserve"> </w:t>
      </w:r>
      <w:r>
        <w:t>DCF,</w:t>
      </w:r>
      <w:r>
        <w:rPr>
          <w:spacing w:val="-6"/>
        </w:rPr>
        <w:t xml:space="preserve"> </w:t>
      </w:r>
      <w:r>
        <w:t>CBC,</w:t>
      </w:r>
      <w:r>
        <w:rPr>
          <w:spacing w:val="-2"/>
        </w:rPr>
        <w:t xml:space="preserve"> </w:t>
      </w:r>
      <w:r>
        <w:t>the</w:t>
      </w:r>
      <w:r>
        <w:rPr>
          <w:spacing w:val="-5"/>
        </w:rPr>
        <w:t xml:space="preserve"> </w:t>
      </w:r>
      <w:r>
        <w:t>residential</w:t>
      </w:r>
      <w:r>
        <w:rPr>
          <w:spacing w:val="-4"/>
        </w:rPr>
        <w:t xml:space="preserve"> </w:t>
      </w:r>
      <w:r>
        <w:t>child</w:t>
      </w:r>
      <w:r>
        <w:rPr>
          <w:spacing w:val="-3"/>
        </w:rPr>
        <w:t xml:space="preserve"> </w:t>
      </w:r>
      <w:r>
        <w:t>caring agency to obtain and maintain records that are important to the child's well-being including child resource records,</w:t>
      </w:r>
      <w:r>
        <w:rPr>
          <w:spacing w:val="-5"/>
        </w:rPr>
        <w:t xml:space="preserve"> </w:t>
      </w:r>
      <w:r>
        <w:t>medical</w:t>
      </w:r>
      <w:r>
        <w:rPr>
          <w:spacing w:val="-3"/>
        </w:rPr>
        <w:t xml:space="preserve"> </w:t>
      </w:r>
      <w:r>
        <w:t>records,</w:t>
      </w:r>
      <w:r>
        <w:rPr>
          <w:spacing w:val="-1"/>
        </w:rPr>
        <w:t xml:space="preserve"> </w:t>
      </w:r>
      <w:r>
        <w:t>school</w:t>
      </w:r>
      <w:r>
        <w:rPr>
          <w:spacing w:val="-6"/>
        </w:rPr>
        <w:t xml:space="preserve"> </w:t>
      </w:r>
      <w:r>
        <w:t>records,</w:t>
      </w:r>
      <w:r>
        <w:rPr>
          <w:spacing w:val="-4"/>
        </w:rPr>
        <w:t xml:space="preserve"> </w:t>
      </w:r>
      <w:r>
        <w:t>photographs,</w:t>
      </w:r>
      <w:r>
        <w:rPr>
          <w:spacing w:val="-1"/>
        </w:rPr>
        <w:t xml:space="preserve"> </w:t>
      </w:r>
      <w:r>
        <w:t>and</w:t>
      </w:r>
      <w:r>
        <w:rPr>
          <w:spacing w:val="-5"/>
        </w:rPr>
        <w:t xml:space="preserve"> </w:t>
      </w:r>
      <w:r>
        <w:t>records</w:t>
      </w:r>
      <w:r>
        <w:rPr>
          <w:spacing w:val="-5"/>
        </w:rPr>
        <w:t xml:space="preserve"> </w:t>
      </w:r>
      <w:r>
        <w:t>of</w:t>
      </w:r>
      <w:r>
        <w:rPr>
          <w:spacing w:val="-5"/>
        </w:rPr>
        <w:t xml:space="preserve"> </w:t>
      </w:r>
      <w:r>
        <w:t>special</w:t>
      </w:r>
      <w:r>
        <w:rPr>
          <w:spacing w:val="-3"/>
        </w:rPr>
        <w:t xml:space="preserve"> </w:t>
      </w:r>
      <w:r>
        <w:t>events</w:t>
      </w:r>
      <w:r>
        <w:rPr>
          <w:spacing w:val="-2"/>
        </w:rPr>
        <w:t xml:space="preserve"> </w:t>
      </w:r>
      <w:r>
        <w:t>and</w:t>
      </w:r>
      <w:r>
        <w:rPr>
          <w:spacing w:val="-5"/>
        </w:rPr>
        <w:t xml:space="preserve"> </w:t>
      </w:r>
      <w:r>
        <w:t>achievements.</w:t>
      </w:r>
    </w:p>
    <w:p w14:paraId="41209117" w14:textId="77777777" w:rsidR="000B2613" w:rsidRDefault="00162C91">
      <w:pPr>
        <w:pStyle w:val="ListParagraph"/>
        <w:numPr>
          <w:ilvl w:val="0"/>
          <w:numId w:val="1"/>
        </w:numPr>
        <w:tabs>
          <w:tab w:val="left" w:pos="540"/>
        </w:tabs>
        <w:spacing w:before="156" w:line="254" w:lineRule="auto"/>
        <w:ind w:right="146" w:hanging="432"/>
        <w:jc w:val="left"/>
      </w:pPr>
      <w:r>
        <w:t>Licensed caregivers or their designees will effectively advocate for children in their care with the child welfare</w:t>
      </w:r>
      <w:r>
        <w:rPr>
          <w:spacing w:val="-4"/>
        </w:rPr>
        <w:t xml:space="preserve"> </w:t>
      </w:r>
      <w:r>
        <w:t>system,</w:t>
      </w:r>
      <w:r>
        <w:rPr>
          <w:spacing w:val="-3"/>
        </w:rPr>
        <w:t xml:space="preserve"> </w:t>
      </w:r>
      <w:r>
        <w:t>the</w:t>
      </w:r>
      <w:r>
        <w:rPr>
          <w:spacing w:val="-5"/>
        </w:rPr>
        <w:t xml:space="preserve"> </w:t>
      </w:r>
      <w:r>
        <w:t>court,</w:t>
      </w:r>
      <w:r>
        <w:rPr>
          <w:spacing w:val="-1"/>
        </w:rPr>
        <w:t xml:space="preserve"> </w:t>
      </w:r>
      <w:r>
        <w:t>and</w:t>
      </w:r>
      <w:r>
        <w:rPr>
          <w:spacing w:val="-5"/>
        </w:rPr>
        <w:t xml:space="preserve"> </w:t>
      </w:r>
      <w:r>
        <w:t>community</w:t>
      </w:r>
      <w:r>
        <w:rPr>
          <w:spacing w:val="-5"/>
        </w:rPr>
        <w:t xml:space="preserve"> </w:t>
      </w:r>
      <w:r>
        <w:t>agencies,</w:t>
      </w:r>
      <w:r>
        <w:rPr>
          <w:spacing w:val="-1"/>
        </w:rPr>
        <w:t xml:space="preserve"> </w:t>
      </w:r>
      <w:r>
        <w:t>including</w:t>
      </w:r>
      <w:r>
        <w:rPr>
          <w:spacing w:val="-3"/>
        </w:rPr>
        <w:t xml:space="preserve"> </w:t>
      </w:r>
      <w:r>
        <w:t>schools,</w:t>
      </w:r>
      <w:r>
        <w:rPr>
          <w:spacing w:val="-1"/>
        </w:rPr>
        <w:t xml:space="preserve"> </w:t>
      </w:r>
      <w:r>
        <w:t>childcare,</w:t>
      </w:r>
      <w:r>
        <w:rPr>
          <w:spacing w:val="-4"/>
        </w:rPr>
        <w:t xml:space="preserve"> </w:t>
      </w:r>
      <w:r>
        <w:t>health</w:t>
      </w:r>
      <w:r>
        <w:rPr>
          <w:spacing w:val="-5"/>
        </w:rPr>
        <w:t xml:space="preserve"> </w:t>
      </w:r>
      <w:r>
        <w:t>and</w:t>
      </w:r>
      <w:r>
        <w:rPr>
          <w:spacing w:val="-5"/>
        </w:rPr>
        <w:t xml:space="preserve"> </w:t>
      </w:r>
      <w:r>
        <w:t>mental</w:t>
      </w:r>
      <w:r>
        <w:rPr>
          <w:spacing w:val="-6"/>
        </w:rPr>
        <w:t xml:space="preserve"> </w:t>
      </w:r>
      <w:r>
        <w:t xml:space="preserve">health providers, and employers. DCF, CBC, and residential child caring agencies will support them in doing so and will not retaliate against them </w:t>
      </w:r>
      <w:proofErr w:type="gramStart"/>
      <w:r>
        <w:t>as a result of</w:t>
      </w:r>
      <w:proofErr w:type="gramEnd"/>
      <w:r>
        <w:t xml:space="preserve"> this</w:t>
      </w:r>
      <w:r>
        <w:rPr>
          <w:spacing w:val="-12"/>
        </w:rPr>
        <w:t xml:space="preserve"> </w:t>
      </w:r>
      <w:r>
        <w:t>advocacy.</w:t>
      </w:r>
    </w:p>
    <w:p w14:paraId="41209118" w14:textId="77777777" w:rsidR="000B2613" w:rsidRDefault="00162C91">
      <w:pPr>
        <w:pStyle w:val="ListParagraph"/>
        <w:numPr>
          <w:ilvl w:val="0"/>
          <w:numId w:val="1"/>
        </w:numPr>
        <w:tabs>
          <w:tab w:val="left" w:pos="540"/>
        </w:tabs>
        <w:spacing w:before="153" w:line="254" w:lineRule="auto"/>
        <w:ind w:right="193" w:hanging="432"/>
        <w:jc w:val="left"/>
      </w:pPr>
      <w:r>
        <w:t>Licensed caregivers or their designees will participate fully in the child’s medical, psychological and dental care as they would for their biological child. Agency staff will support and facilitate this participation. Caregivers, DCF, CBC, and residential child caring agencies will share information with each other about the child's health and</w:t>
      </w:r>
      <w:r>
        <w:rPr>
          <w:spacing w:val="-9"/>
        </w:rPr>
        <w:t xml:space="preserve"> </w:t>
      </w:r>
      <w:r>
        <w:t>well-being.</w:t>
      </w:r>
    </w:p>
    <w:p w14:paraId="41209119" w14:textId="77777777" w:rsidR="000B2613" w:rsidRDefault="00162C91">
      <w:pPr>
        <w:pStyle w:val="ListParagraph"/>
        <w:numPr>
          <w:ilvl w:val="0"/>
          <w:numId w:val="1"/>
        </w:numPr>
        <w:tabs>
          <w:tab w:val="left" w:pos="540"/>
        </w:tabs>
        <w:spacing w:before="159" w:line="252" w:lineRule="auto"/>
        <w:ind w:right="182" w:hanging="432"/>
        <w:jc w:val="left"/>
      </w:pPr>
      <w:r>
        <w:t>DCF, CBC, residential child caring agencies and staff of these agencies will ensure that children are enrolled</w:t>
      </w:r>
      <w:r>
        <w:rPr>
          <w:spacing w:val="-3"/>
        </w:rPr>
        <w:t xml:space="preserve"> </w:t>
      </w:r>
      <w:r>
        <w:t>in</w:t>
      </w:r>
      <w:r>
        <w:rPr>
          <w:spacing w:val="-3"/>
        </w:rPr>
        <w:t xml:space="preserve"> </w:t>
      </w:r>
      <w:r>
        <w:t>school</w:t>
      </w:r>
      <w:r>
        <w:rPr>
          <w:spacing w:val="-2"/>
        </w:rPr>
        <w:t xml:space="preserve"> </w:t>
      </w:r>
      <w:r>
        <w:t>or</w:t>
      </w:r>
      <w:r>
        <w:rPr>
          <w:spacing w:val="-1"/>
        </w:rPr>
        <w:t xml:space="preserve"> </w:t>
      </w:r>
      <w:r>
        <w:t>in</w:t>
      </w:r>
      <w:r>
        <w:rPr>
          <w:spacing w:val="-5"/>
        </w:rPr>
        <w:t xml:space="preserve"> </w:t>
      </w:r>
      <w:r>
        <w:t>the</w:t>
      </w:r>
      <w:r>
        <w:rPr>
          <w:spacing w:val="-2"/>
        </w:rPr>
        <w:t xml:space="preserve"> </w:t>
      </w:r>
      <w:r>
        <w:t>best</w:t>
      </w:r>
      <w:r>
        <w:rPr>
          <w:spacing w:val="-3"/>
        </w:rPr>
        <w:t xml:space="preserve"> </w:t>
      </w:r>
      <w:r>
        <w:t>educational</w:t>
      </w:r>
      <w:r>
        <w:rPr>
          <w:spacing w:val="-2"/>
        </w:rPr>
        <w:t xml:space="preserve"> </w:t>
      </w:r>
      <w:r>
        <w:t>setting</w:t>
      </w:r>
      <w:r>
        <w:rPr>
          <w:spacing w:val="-3"/>
        </w:rPr>
        <w:t xml:space="preserve"> </w:t>
      </w:r>
      <w:r>
        <w:t>that</w:t>
      </w:r>
      <w:r>
        <w:rPr>
          <w:spacing w:val="-3"/>
        </w:rPr>
        <w:t xml:space="preserve"> </w:t>
      </w:r>
      <w:r>
        <w:t>meets</w:t>
      </w:r>
      <w:r>
        <w:rPr>
          <w:spacing w:val="-5"/>
        </w:rPr>
        <w:t xml:space="preserve"> </w:t>
      </w:r>
      <w:r>
        <w:t>their</w:t>
      </w:r>
      <w:r>
        <w:rPr>
          <w:spacing w:val="-1"/>
        </w:rPr>
        <w:t xml:space="preserve"> </w:t>
      </w:r>
      <w:r>
        <w:t>needs.</w:t>
      </w:r>
      <w:r>
        <w:rPr>
          <w:spacing w:val="-2"/>
        </w:rPr>
        <w:t xml:space="preserve"> </w:t>
      </w:r>
      <w:r>
        <w:t>Caregivers</w:t>
      </w:r>
      <w:r>
        <w:rPr>
          <w:spacing w:val="-5"/>
        </w:rPr>
        <w:t xml:space="preserve"> </w:t>
      </w:r>
      <w:r>
        <w:t>will</w:t>
      </w:r>
      <w:r>
        <w:rPr>
          <w:spacing w:val="-2"/>
        </w:rPr>
        <w:t xml:space="preserve"> </w:t>
      </w:r>
      <w:r>
        <w:t>support</w:t>
      </w:r>
      <w:r>
        <w:rPr>
          <w:spacing w:val="-29"/>
        </w:rPr>
        <w:t xml:space="preserve"> </w:t>
      </w:r>
      <w:r>
        <w:t>that</w:t>
      </w:r>
      <w:r>
        <w:rPr>
          <w:spacing w:val="-3"/>
        </w:rPr>
        <w:t xml:space="preserve"> </w:t>
      </w:r>
      <w:r>
        <w:t>the child continues to be enrolled at the school of origin when, if possible, it is in the best interest of the child, with the goal of minimal disruption of the child’s</w:t>
      </w:r>
      <w:r>
        <w:rPr>
          <w:spacing w:val="-15"/>
        </w:rPr>
        <w:t xml:space="preserve"> </w:t>
      </w:r>
      <w:r>
        <w:t>education.</w:t>
      </w:r>
    </w:p>
    <w:p w14:paraId="4120911A" w14:textId="77777777" w:rsidR="000B2613" w:rsidRDefault="00162C91">
      <w:pPr>
        <w:pStyle w:val="ListParagraph"/>
        <w:numPr>
          <w:ilvl w:val="0"/>
          <w:numId w:val="1"/>
        </w:numPr>
        <w:tabs>
          <w:tab w:val="left" w:pos="540"/>
        </w:tabs>
        <w:spacing w:before="161" w:line="254" w:lineRule="auto"/>
        <w:ind w:right="622" w:hanging="433"/>
        <w:jc w:val="left"/>
      </w:pPr>
      <w:r>
        <w:rPr>
          <w:spacing w:val="-4"/>
        </w:rPr>
        <w:t xml:space="preserve">Licensed caregivers </w:t>
      </w:r>
      <w:r>
        <w:t xml:space="preserve">or </w:t>
      </w:r>
      <w:r>
        <w:rPr>
          <w:spacing w:val="-3"/>
        </w:rPr>
        <w:t xml:space="preserve">their </w:t>
      </w:r>
      <w:r>
        <w:rPr>
          <w:spacing w:val="-4"/>
        </w:rPr>
        <w:t xml:space="preserve">designees </w:t>
      </w:r>
      <w:r>
        <w:rPr>
          <w:spacing w:val="-3"/>
        </w:rPr>
        <w:t xml:space="preserve">will </w:t>
      </w:r>
      <w:r>
        <w:t xml:space="preserve">support the </w:t>
      </w:r>
      <w:r>
        <w:rPr>
          <w:spacing w:val="-4"/>
        </w:rPr>
        <w:t xml:space="preserve">child’s </w:t>
      </w:r>
      <w:r>
        <w:t xml:space="preserve">school </w:t>
      </w:r>
      <w:r>
        <w:rPr>
          <w:spacing w:val="-4"/>
        </w:rPr>
        <w:t xml:space="preserve">success </w:t>
      </w:r>
      <w:r>
        <w:t xml:space="preserve">by </w:t>
      </w:r>
      <w:r>
        <w:rPr>
          <w:spacing w:val="-4"/>
        </w:rPr>
        <w:t xml:space="preserve">participating </w:t>
      </w:r>
      <w:r>
        <w:t xml:space="preserve">in </w:t>
      </w:r>
      <w:r>
        <w:rPr>
          <w:spacing w:val="-4"/>
        </w:rPr>
        <w:t xml:space="preserve">school </w:t>
      </w:r>
      <w:r>
        <w:t xml:space="preserve">activities and meetings, including IEP (Individualized Education Plan) meetings, assisting with school assignments, supporting tutoring programs, meeting with teachers and working with an educational </w:t>
      </w:r>
      <w:r>
        <w:rPr>
          <w:spacing w:val="-4"/>
        </w:rPr>
        <w:t xml:space="preserve">surrogate </w:t>
      </w:r>
      <w:r>
        <w:t xml:space="preserve">if </w:t>
      </w:r>
      <w:r>
        <w:rPr>
          <w:spacing w:val="-3"/>
        </w:rPr>
        <w:t xml:space="preserve">one has </w:t>
      </w:r>
      <w:r>
        <w:rPr>
          <w:spacing w:val="-5"/>
        </w:rPr>
        <w:t xml:space="preserve">been appointed </w:t>
      </w:r>
      <w:r>
        <w:t xml:space="preserve">and </w:t>
      </w:r>
      <w:r>
        <w:rPr>
          <w:spacing w:val="-5"/>
        </w:rPr>
        <w:t xml:space="preserve">encouraging </w:t>
      </w:r>
      <w:r>
        <w:t xml:space="preserve">the </w:t>
      </w:r>
      <w:r>
        <w:rPr>
          <w:spacing w:val="-5"/>
        </w:rPr>
        <w:t xml:space="preserve">child’s participation </w:t>
      </w:r>
      <w:r>
        <w:t xml:space="preserve">in </w:t>
      </w:r>
      <w:r>
        <w:rPr>
          <w:spacing w:val="-5"/>
        </w:rPr>
        <w:t>extra-curricular</w:t>
      </w:r>
      <w:r>
        <w:rPr>
          <w:spacing w:val="15"/>
        </w:rPr>
        <w:t xml:space="preserve"> </w:t>
      </w:r>
      <w:r>
        <w:rPr>
          <w:spacing w:val="-5"/>
        </w:rPr>
        <w:t>activities.</w:t>
      </w:r>
    </w:p>
    <w:p w14:paraId="4120911B" w14:textId="77777777" w:rsidR="000B2613" w:rsidRDefault="00162C91">
      <w:pPr>
        <w:pStyle w:val="ListParagraph"/>
        <w:numPr>
          <w:ilvl w:val="0"/>
          <w:numId w:val="1"/>
        </w:numPr>
        <w:tabs>
          <w:tab w:val="left" w:pos="540"/>
        </w:tabs>
        <w:spacing w:before="154" w:line="252" w:lineRule="auto"/>
        <w:ind w:right="373" w:hanging="432"/>
        <w:jc w:val="left"/>
      </w:pPr>
      <w:r>
        <w:t>DCF,</w:t>
      </w:r>
      <w:r>
        <w:rPr>
          <w:spacing w:val="-2"/>
        </w:rPr>
        <w:t xml:space="preserve"> </w:t>
      </w:r>
      <w:r>
        <w:t>CBC,</w:t>
      </w:r>
      <w:r>
        <w:rPr>
          <w:spacing w:val="-4"/>
        </w:rPr>
        <w:t xml:space="preserve"> </w:t>
      </w:r>
      <w:r>
        <w:t>residential</w:t>
      </w:r>
      <w:r>
        <w:rPr>
          <w:spacing w:val="-3"/>
        </w:rPr>
        <w:t xml:space="preserve"> </w:t>
      </w:r>
      <w:r>
        <w:t>child</w:t>
      </w:r>
      <w:r>
        <w:rPr>
          <w:spacing w:val="-3"/>
        </w:rPr>
        <w:t xml:space="preserve"> </w:t>
      </w:r>
      <w:r>
        <w:t>caring</w:t>
      </w:r>
      <w:r>
        <w:rPr>
          <w:spacing w:val="-3"/>
        </w:rPr>
        <w:t xml:space="preserve"> </w:t>
      </w:r>
      <w:r>
        <w:t>agencies</w:t>
      </w:r>
      <w:r>
        <w:rPr>
          <w:spacing w:val="-2"/>
        </w:rPr>
        <w:t xml:space="preserve"> </w:t>
      </w:r>
      <w:r>
        <w:t>and</w:t>
      </w:r>
      <w:r>
        <w:rPr>
          <w:spacing w:val="-7"/>
        </w:rPr>
        <w:t xml:space="preserve"> </w:t>
      </w:r>
      <w:r>
        <w:t>staff</w:t>
      </w:r>
      <w:r>
        <w:rPr>
          <w:spacing w:val="-1"/>
        </w:rPr>
        <w:t xml:space="preserve"> </w:t>
      </w:r>
      <w:r>
        <w:t>of</w:t>
      </w:r>
      <w:r>
        <w:rPr>
          <w:spacing w:val="-4"/>
        </w:rPr>
        <w:t xml:space="preserve"> </w:t>
      </w:r>
      <w:r>
        <w:t>these</w:t>
      </w:r>
      <w:r>
        <w:rPr>
          <w:spacing w:val="-5"/>
        </w:rPr>
        <w:t xml:space="preserve"> </w:t>
      </w:r>
      <w:r>
        <w:t>agencies</w:t>
      </w:r>
      <w:r>
        <w:rPr>
          <w:spacing w:val="-2"/>
        </w:rPr>
        <w:t xml:space="preserve"> </w:t>
      </w:r>
      <w:r>
        <w:t>will</w:t>
      </w:r>
      <w:r>
        <w:rPr>
          <w:spacing w:val="-3"/>
        </w:rPr>
        <w:t xml:space="preserve"> </w:t>
      </w:r>
      <w:r>
        <w:t>show</w:t>
      </w:r>
      <w:r>
        <w:rPr>
          <w:spacing w:val="-3"/>
        </w:rPr>
        <w:t xml:space="preserve"> </w:t>
      </w:r>
      <w:r>
        <w:t>no</w:t>
      </w:r>
      <w:r>
        <w:rPr>
          <w:spacing w:val="-3"/>
        </w:rPr>
        <w:t xml:space="preserve"> </w:t>
      </w:r>
      <w:r>
        <w:t>prejudice</w:t>
      </w:r>
      <w:r>
        <w:rPr>
          <w:spacing w:val="-24"/>
        </w:rPr>
        <w:t xml:space="preserve"> </w:t>
      </w:r>
      <w:r>
        <w:t>against</w:t>
      </w:r>
      <w:r>
        <w:rPr>
          <w:spacing w:val="-1"/>
        </w:rPr>
        <w:t xml:space="preserve"> </w:t>
      </w:r>
      <w:r>
        <w:t>a caregiver who desires to educate at home a child placed in their home through the child welfare system and</w:t>
      </w:r>
      <w:r>
        <w:rPr>
          <w:spacing w:val="-2"/>
        </w:rPr>
        <w:t xml:space="preserve"> </w:t>
      </w:r>
      <w:r>
        <w:t>will</w:t>
      </w:r>
      <w:r>
        <w:rPr>
          <w:spacing w:val="-1"/>
        </w:rPr>
        <w:t xml:space="preserve"> </w:t>
      </w:r>
      <w:r>
        <w:t>facilitate</w:t>
      </w:r>
      <w:r>
        <w:rPr>
          <w:spacing w:val="-3"/>
        </w:rPr>
        <w:t xml:space="preserve"> </w:t>
      </w:r>
      <w:r>
        <w:t>this</w:t>
      </w:r>
      <w:r>
        <w:rPr>
          <w:spacing w:val="-1"/>
        </w:rPr>
        <w:t xml:space="preserve"> </w:t>
      </w:r>
      <w:r>
        <w:t>participation</w:t>
      </w:r>
      <w:r>
        <w:rPr>
          <w:spacing w:val="-1"/>
        </w:rPr>
        <w:t xml:space="preserve"> </w:t>
      </w:r>
      <w:r>
        <w:t>and</w:t>
      </w:r>
      <w:r>
        <w:rPr>
          <w:spacing w:val="-2"/>
        </w:rPr>
        <w:t xml:space="preserve"> </w:t>
      </w:r>
      <w:r>
        <w:t>will</w:t>
      </w:r>
      <w:r>
        <w:rPr>
          <w:spacing w:val="-1"/>
        </w:rPr>
        <w:t xml:space="preserve"> </w:t>
      </w:r>
      <w:r>
        <w:t>be</w:t>
      </w:r>
      <w:r>
        <w:rPr>
          <w:spacing w:val="-1"/>
        </w:rPr>
        <w:t xml:space="preserve"> </w:t>
      </w:r>
      <w:r>
        <w:t>kept</w:t>
      </w:r>
      <w:r>
        <w:rPr>
          <w:spacing w:val="-4"/>
        </w:rPr>
        <w:t xml:space="preserve"> </w:t>
      </w:r>
      <w:r>
        <w:t>informed</w:t>
      </w:r>
      <w:r>
        <w:rPr>
          <w:spacing w:val="-4"/>
        </w:rPr>
        <w:t xml:space="preserve"> </w:t>
      </w:r>
      <w:r>
        <w:t>of</w:t>
      </w:r>
      <w:r>
        <w:rPr>
          <w:spacing w:val="-2"/>
        </w:rPr>
        <w:t xml:space="preserve"> </w:t>
      </w:r>
      <w:r>
        <w:t>the</w:t>
      </w:r>
      <w:r>
        <w:rPr>
          <w:spacing w:val="-3"/>
        </w:rPr>
        <w:t xml:space="preserve"> </w:t>
      </w:r>
      <w:r>
        <w:t>child’s</w:t>
      </w:r>
      <w:r>
        <w:rPr>
          <w:spacing w:val="-1"/>
        </w:rPr>
        <w:t xml:space="preserve"> </w:t>
      </w:r>
      <w:r>
        <w:t>progress and</w:t>
      </w:r>
      <w:r>
        <w:rPr>
          <w:spacing w:val="-27"/>
        </w:rPr>
        <w:t xml:space="preserve"> </w:t>
      </w:r>
      <w:r>
        <w:t>needs.</w:t>
      </w:r>
    </w:p>
    <w:p w14:paraId="4120911C" w14:textId="77777777" w:rsidR="000B2613" w:rsidRDefault="000B2613">
      <w:pPr>
        <w:pStyle w:val="BodyText"/>
        <w:spacing w:before="1"/>
        <w:ind w:left="0" w:firstLine="0"/>
        <w:rPr>
          <w:sz w:val="12"/>
        </w:rPr>
      </w:pPr>
    </w:p>
    <w:p w14:paraId="4120911D" w14:textId="5B0F0650" w:rsidR="000B2613" w:rsidRDefault="00162C91">
      <w:pPr>
        <w:tabs>
          <w:tab w:val="left" w:pos="2211"/>
          <w:tab w:val="left" w:pos="4659"/>
          <w:tab w:val="left" w:pos="6664"/>
          <w:tab w:val="left" w:pos="9109"/>
        </w:tabs>
        <w:spacing w:before="93" w:line="229" w:lineRule="exact"/>
        <w:ind w:left="100"/>
        <w:rPr>
          <w:sz w:val="20"/>
        </w:rPr>
      </w:pPr>
      <w:r>
        <w:rPr>
          <w:w w:val="99"/>
          <w:sz w:val="20"/>
          <w:u w:val="single"/>
        </w:rPr>
        <w:t xml:space="preserve"> </w:t>
      </w:r>
      <w:r>
        <w:rPr>
          <w:sz w:val="20"/>
          <w:u w:val="single"/>
        </w:rPr>
        <w:tab/>
        <w:t xml:space="preserve"> </w:t>
      </w:r>
      <w:r>
        <w:rPr>
          <w:sz w:val="20"/>
          <w:u w:val="single"/>
        </w:rPr>
        <w:tab/>
      </w:r>
      <w:r>
        <w:rPr>
          <w:sz w:val="20"/>
        </w:rPr>
        <w:tab/>
      </w:r>
      <w:r>
        <w:rPr>
          <w:w w:val="99"/>
          <w:sz w:val="20"/>
          <w:u w:val="single"/>
        </w:rPr>
        <w:t xml:space="preserve"> </w:t>
      </w:r>
      <w:r>
        <w:rPr>
          <w:sz w:val="20"/>
          <w:u w:val="single"/>
        </w:rPr>
        <w:tab/>
      </w:r>
    </w:p>
    <w:p w14:paraId="4120911E" w14:textId="61E194F7" w:rsidR="000B2613" w:rsidRDefault="00162C91">
      <w:pPr>
        <w:tabs>
          <w:tab w:val="left" w:pos="6727"/>
        </w:tabs>
        <w:spacing w:line="229" w:lineRule="exact"/>
        <w:ind w:left="213"/>
        <w:rPr>
          <w:sz w:val="20"/>
        </w:rPr>
      </w:pPr>
      <w:r>
        <w:rPr>
          <w:sz w:val="20"/>
        </w:rPr>
        <w:t>Signature of Foster Parent(s) or Direct</w:t>
      </w:r>
      <w:r>
        <w:rPr>
          <w:spacing w:val="-18"/>
          <w:sz w:val="20"/>
        </w:rPr>
        <w:t xml:space="preserve"> </w:t>
      </w:r>
      <w:r>
        <w:rPr>
          <w:sz w:val="20"/>
        </w:rPr>
        <w:t>Care</w:t>
      </w:r>
      <w:r>
        <w:rPr>
          <w:spacing w:val="-1"/>
          <w:sz w:val="20"/>
        </w:rPr>
        <w:t xml:space="preserve"> </w:t>
      </w:r>
      <w:r>
        <w:rPr>
          <w:sz w:val="20"/>
        </w:rPr>
        <w:t>Staff</w:t>
      </w:r>
      <w:r>
        <w:rPr>
          <w:sz w:val="20"/>
        </w:rPr>
        <w:tab/>
      </w:r>
      <w:r w:rsidR="004F476D" w:rsidRPr="00F23FED">
        <w:rPr>
          <w:sz w:val="20"/>
        </w:rPr>
        <w:t>Date</w:t>
      </w:r>
    </w:p>
    <w:p w14:paraId="4120911F" w14:textId="77777777" w:rsidR="000B2613" w:rsidRDefault="000B2613">
      <w:pPr>
        <w:pStyle w:val="BodyText"/>
        <w:ind w:left="0" w:firstLine="0"/>
        <w:rPr>
          <w:sz w:val="20"/>
        </w:rPr>
      </w:pPr>
    </w:p>
    <w:p w14:paraId="41209120" w14:textId="3811E642" w:rsidR="000B2613" w:rsidRDefault="00162C91">
      <w:pPr>
        <w:pStyle w:val="BodyText"/>
        <w:spacing w:before="8"/>
        <w:ind w:left="0" w:firstLine="0"/>
        <w:rPr>
          <w:sz w:val="11"/>
        </w:rPr>
      </w:pPr>
      <w:r>
        <w:rPr>
          <w:noProof/>
        </w:rPr>
        <mc:AlternateContent>
          <mc:Choice Requires="wps">
            <w:drawing>
              <wp:anchor distT="0" distB="0" distL="0" distR="0" simplePos="0" relativeHeight="251659264" behindDoc="1" locked="0" layoutInCell="1" allowOverlap="1" wp14:anchorId="41209124" wp14:editId="3B549CD8">
                <wp:simplePos x="0" y="0"/>
                <wp:positionH relativeFrom="page">
                  <wp:posOffset>458470</wp:posOffset>
                </wp:positionH>
                <wp:positionV relativeFrom="paragraph">
                  <wp:posOffset>114300</wp:posOffset>
                </wp:positionV>
                <wp:extent cx="2796540" cy="1270"/>
                <wp:effectExtent l="0" t="0" r="0" b="0"/>
                <wp:wrapTopAndBottom/>
                <wp:docPr id="61004252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6540" cy="1270"/>
                        </a:xfrm>
                        <a:custGeom>
                          <a:avLst/>
                          <a:gdLst>
                            <a:gd name="T0" fmla="+- 0 722 722"/>
                            <a:gd name="T1" fmla="*/ T0 w 4404"/>
                            <a:gd name="T2" fmla="+- 0 5126 722"/>
                            <a:gd name="T3" fmla="*/ T2 w 4404"/>
                          </a:gdLst>
                          <a:ahLst/>
                          <a:cxnLst>
                            <a:cxn ang="0">
                              <a:pos x="T1" y="0"/>
                            </a:cxn>
                            <a:cxn ang="0">
                              <a:pos x="T3" y="0"/>
                            </a:cxn>
                          </a:cxnLst>
                          <a:rect l="0" t="0" r="r" b="b"/>
                          <a:pathLst>
                            <a:path w="4404">
                              <a:moveTo>
                                <a:pt x="0" y="0"/>
                              </a:moveTo>
                              <a:lnTo>
                                <a:pt x="4404"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604A0" id="Freeform 3" o:spid="_x0000_s1026" style="position:absolute;margin-left:36.1pt;margin-top:9pt;width:220.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" path="m,l4404,e" filled="f" strokeweight=".20003mm">
                <v:path arrowok="t" o:connecttype="custom" o:connectlocs="0,0;2796540,0" o:connectangles="0,0"/>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41209125" wp14:editId="0C8C69B4">
                <wp:simplePos x="0" y="0"/>
                <wp:positionH relativeFrom="page">
                  <wp:posOffset>4588510</wp:posOffset>
                </wp:positionH>
                <wp:positionV relativeFrom="paragraph">
                  <wp:posOffset>114300</wp:posOffset>
                </wp:positionV>
                <wp:extent cx="1589405" cy="1270"/>
                <wp:effectExtent l="0" t="0" r="0" b="0"/>
                <wp:wrapTopAndBottom/>
                <wp:docPr id="200678926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9405" cy="1270"/>
                        </a:xfrm>
                        <a:custGeom>
                          <a:avLst/>
                          <a:gdLst>
                            <a:gd name="T0" fmla="+- 0 7226 7226"/>
                            <a:gd name="T1" fmla="*/ T0 w 2503"/>
                            <a:gd name="T2" fmla="+- 0 9729 7226"/>
                            <a:gd name="T3" fmla="*/ T2 w 2503"/>
                          </a:gdLst>
                          <a:ahLst/>
                          <a:cxnLst>
                            <a:cxn ang="0">
                              <a:pos x="T1" y="0"/>
                            </a:cxn>
                            <a:cxn ang="0">
                              <a:pos x="T3" y="0"/>
                            </a:cxn>
                          </a:cxnLst>
                          <a:rect l="0" t="0" r="r" b="b"/>
                          <a:pathLst>
                            <a:path w="2503">
                              <a:moveTo>
                                <a:pt x="0" y="0"/>
                              </a:moveTo>
                              <a:lnTo>
                                <a:pt x="2503"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864E4" id="Freeform 2" o:spid="_x0000_s1026" style="position:absolute;margin-left:361.3pt;margin-top:9pt;width:125.1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" path="m,l2503,e" filled="f" strokeweight=".20003mm">
                <v:path arrowok="t" o:connecttype="custom" o:connectlocs="0,0;1589405,0" o:connectangles="0,0"/>
                <w10:wrap type="topAndBottom" anchorx="page"/>
              </v:shape>
            </w:pict>
          </mc:Fallback>
        </mc:AlternateContent>
      </w:r>
    </w:p>
    <w:p w14:paraId="41209121" w14:textId="66A68417" w:rsidR="000B2613" w:rsidRDefault="00162C91">
      <w:pPr>
        <w:tabs>
          <w:tab w:val="left" w:pos="6693"/>
        </w:tabs>
        <w:spacing w:line="203" w:lineRule="exact"/>
        <w:ind w:left="213"/>
        <w:rPr>
          <w:sz w:val="20"/>
        </w:rPr>
      </w:pPr>
      <w:r>
        <w:rPr>
          <w:sz w:val="20"/>
        </w:rPr>
        <w:t>Signature of</w:t>
      </w:r>
      <w:r>
        <w:rPr>
          <w:spacing w:val="-6"/>
          <w:sz w:val="20"/>
        </w:rPr>
        <w:t xml:space="preserve"> </w:t>
      </w:r>
      <w:r>
        <w:rPr>
          <w:sz w:val="20"/>
        </w:rPr>
        <w:t>Agency</w:t>
      </w:r>
      <w:r>
        <w:rPr>
          <w:spacing w:val="-4"/>
          <w:sz w:val="20"/>
        </w:rPr>
        <w:t xml:space="preserve"> </w:t>
      </w:r>
      <w:r>
        <w:rPr>
          <w:sz w:val="20"/>
        </w:rPr>
        <w:t>Representative</w:t>
      </w:r>
      <w:r>
        <w:rPr>
          <w:sz w:val="20"/>
        </w:rPr>
        <w:tab/>
      </w:r>
      <w:r w:rsidR="004F476D" w:rsidRPr="00F23FED">
        <w:rPr>
          <w:sz w:val="20"/>
        </w:rPr>
        <w:t>Date</w:t>
      </w:r>
    </w:p>
    <w:sectPr w:rsidR="000B2613">
      <w:pgSz w:w="12240" w:h="15840"/>
      <w:pgMar w:top="680" w:right="680" w:bottom="640" w:left="540" w:header="0" w:footer="4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C4B60" w14:textId="77777777" w:rsidR="0098069E" w:rsidRDefault="0098069E">
      <w:r>
        <w:separator/>
      </w:r>
    </w:p>
  </w:endnote>
  <w:endnote w:type="continuationSeparator" w:id="0">
    <w:p w14:paraId="1C2B2765" w14:textId="77777777" w:rsidR="0098069E" w:rsidRDefault="00980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9126" w14:textId="059B5EA1" w:rsidR="000B2613" w:rsidRDefault="00162C91">
    <w:pPr>
      <w:pStyle w:val="BodyText"/>
      <w:spacing w:line="14" w:lineRule="auto"/>
      <w:ind w:left="0" w:firstLine="0"/>
      <w:rPr>
        <w:sz w:val="20"/>
      </w:rPr>
    </w:pPr>
    <w:r>
      <w:rPr>
        <w:noProof/>
      </w:rPr>
      <mc:AlternateContent>
        <mc:Choice Requires="wps">
          <w:drawing>
            <wp:anchor distT="0" distB="0" distL="114300" distR="114300" simplePos="0" relativeHeight="251585536" behindDoc="1" locked="0" layoutInCell="1" allowOverlap="1" wp14:anchorId="41209127" wp14:editId="6E2AF2BC">
              <wp:simplePos x="0" y="0"/>
              <wp:positionH relativeFrom="page">
                <wp:posOffset>426720</wp:posOffset>
              </wp:positionH>
              <wp:positionV relativeFrom="bottomMargin">
                <wp:align>top</wp:align>
              </wp:positionV>
              <wp:extent cx="3970020" cy="175260"/>
              <wp:effectExtent l="0" t="0" r="11430" b="15240"/>
              <wp:wrapNone/>
              <wp:docPr id="1939301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09129" w14:textId="11FA451D" w:rsidR="000B2613" w:rsidRDefault="00162C91">
                          <w:pPr>
                            <w:spacing w:before="14"/>
                            <w:ind w:left="20"/>
                            <w:rPr>
                              <w:sz w:val="14"/>
                            </w:rPr>
                          </w:pPr>
                          <w:r>
                            <w:rPr>
                              <w:sz w:val="14"/>
                            </w:rPr>
                            <w:t>CF-FSP 5226</w:t>
                          </w:r>
                          <w:r w:rsidRPr="00F23FED">
                            <w:rPr>
                              <w:sz w:val="14"/>
                            </w:rPr>
                            <w:t>,</w:t>
                          </w:r>
                          <w:r w:rsidR="009120CA" w:rsidRPr="00F23FED">
                            <w:rPr>
                              <w:sz w:val="14"/>
                            </w:rPr>
                            <w:t xml:space="preserve"> (October 2025)</w:t>
                          </w:r>
                          <w:r w:rsidRPr="00F23FED">
                            <w:rPr>
                              <w:sz w:val="14"/>
                            </w:rPr>
                            <w:t xml:space="preserve"> [</w:t>
                          </w:r>
                          <w:r w:rsidR="009120CA" w:rsidRPr="00F23FED">
                            <w:rPr>
                              <w:sz w:val="14"/>
                            </w:rPr>
                            <w:t>Rule</w:t>
                          </w:r>
                          <w:r w:rsidR="009120CA">
                            <w:rPr>
                              <w:sz w:val="14"/>
                            </w:rPr>
                            <w:t xml:space="preserve"> </w:t>
                          </w:r>
                          <w:r>
                            <w:rPr>
                              <w:sz w:val="14"/>
                            </w:rPr>
                            <w:t>65C-45.003;</w:t>
                          </w:r>
                          <w:r w:rsidR="009120CA">
                            <w:rPr>
                              <w:sz w:val="14"/>
                            </w:rPr>
                            <w:t xml:space="preserve"> 65C-46.011</w:t>
                          </w:r>
                          <w:r w:rsidR="00F23FED">
                            <w:rPr>
                              <w:sz w:val="14"/>
                            </w:rPr>
                            <w:t>,</w:t>
                          </w:r>
                          <w:r w:rsidR="004F476D">
                            <w:rPr>
                              <w:sz w:val="14"/>
                            </w:rPr>
                            <w:t xml:space="preserve"> </w:t>
                          </w:r>
                          <w:r>
                            <w:rPr>
                              <w:sz w:val="14"/>
                            </w:rPr>
                            <w:t>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09127" id="_x0000_t202" coordsize="21600,21600" o:spt="202" path="m,l,21600r21600,l21600,xe">
              <v:stroke joinstyle="miter"/>
              <v:path gradientshapeok="t" o:connecttype="rect"/>
            </v:shapetype>
            <v:shape id="Text Box 2" o:spid="_x0000_s1026" type="#_x0000_t202" style="position:absolute;margin-left:33.6pt;margin-top:0;width:312.6pt;height:13.8pt;z-index:-25173094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" filled="f" stroked="f">
              <v:textbox inset="0,0,0,0">
                <w:txbxContent>
                  <w:p w14:paraId="41209129" w14:textId="11FA451D" w:rsidR="000B2613" w:rsidRDefault="00162C91">
                    <w:pPr>
                      <w:spacing w:before="14"/>
                      <w:ind w:left="20"/>
                      <w:rPr>
                        <w:sz w:val="14"/>
                      </w:rPr>
                    </w:pPr>
                    <w:r>
                      <w:rPr>
                        <w:sz w:val="14"/>
                      </w:rPr>
                      <w:t>CF-FSP 5226</w:t>
                    </w:r>
                    <w:r w:rsidRPr="00F23FED">
                      <w:rPr>
                        <w:sz w:val="14"/>
                      </w:rPr>
                      <w:t>,</w:t>
                    </w:r>
                    <w:r w:rsidR="009120CA" w:rsidRPr="00F23FED">
                      <w:rPr>
                        <w:sz w:val="14"/>
                      </w:rPr>
                      <w:t xml:space="preserve"> (October 2025)</w:t>
                    </w:r>
                    <w:r w:rsidRPr="00F23FED">
                      <w:rPr>
                        <w:sz w:val="14"/>
                      </w:rPr>
                      <w:t xml:space="preserve"> [</w:t>
                    </w:r>
                    <w:r w:rsidR="009120CA" w:rsidRPr="00F23FED">
                      <w:rPr>
                        <w:sz w:val="14"/>
                      </w:rPr>
                      <w:t>Rule</w:t>
                    </w:r>
                    <w:r w:rsidR="009120CA">
                      <w:rPr>
                        <w:sz w:val="14"/>
                      </w:rPr>
                      <w:t xml:space="preserve"> </w:t>
                    </w:r>
                    <w:r>
                      <w:rPr>
                        <w:sz w:val="14"/>
                      </w:rPr>
                      <w:t>65C-45.003;</w:t>
                    </w:r>
                    <w:r w:rsidR="009120CA">
                      <w:rPr>
                        <w:sz w:val="14"/>
                      </w:rPr>
                      <w:t xml:space="preserve"> 65C-46.011</w:t>
                    </w:r>
                    <w:r w:rsidR="00F23FED">
                      <w:rPr>
                        <w:sz w:val="14"/>
                      </w:rPr>
                      <w:t>,</w:t>
                    </w:r>
                    <w:r w:rsidR="004F476D">
                      <w:rPr>
                        <w:sz w:val="14"/>
                      </w:rPr>
                      <w:t xml:space="preserve"> </w:t>
                    </w:r>
                    <w:r>
                      <w:rPr>
                        <w:sz w:val="14"/>
                      </w:rPr>
                      <w:t>F.A.C.]</w:t>
                    </w:r>
                  </w:p>
                </w:txbxContent>
              </v:textbox>
              <w10:wrap anchorx="page" anchory="margin"/>
            </v:shape>
          </w:pict>
        </mc:Fallback>
      </mc:AlternateContent>
    </w:r>
    <w:r>
      <w:rPr>
        <w:noProof/>
      </w:rPr>
      <mc:AlternateContent>
        <mc:Choice Requires="wps">
          <w:drawing>
            <wp:anchor distT="0" distB="0" distL="114300" distR="114300" simplePos="0" relativeHeight="251586560" behindDoc="1" locked="0" layoutInCell="1" allowOverlap="1" wp14:anchorId="41209128" wp14:editId="6CC577F3">
              <wp:simplePos x="0" y="0"/>
              <wp:positionH relativeFrom="page">
                <wp:posOffset>6700520</wp:posOffset>
              </wp:positionH>
              <wp:positionV relativeFrom="page">
                <wp:posOffset>9629140</wp:posOffset>
              </wp:positionV>
              <wp:extent cx="478790" cy="124460"/>
              <wp:effectExtent l="0" t="0" r="0" b="0"/>
              <wp:wrapNone/>
              <wp:docPr id="2966043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0912A" w14:textId="77777777" w:rsidR="000B2613" w:rsidRDefault="00162C91">
                          <w:pPr>
                            <w:spacing w:before="14"/>
                            <w:ind w:left="20"/>
                            <w:rPr>
                              <w:sz w:val="14"/>
                            </w:rPr>
                          </w:pPr>
                          <w:r>
                            <w:rPr>
                              <w:sz w:val="14"/>
                            </w:rPr>
                            <w:t xml:space="preserve">Page </w:t>
                          </w:r>
                          <w:r>
                            <w:fldChar w:fldCharType="begin"/>
                          </w:r>
                          <w:r>
                            <w:rPr>
                              <w:sz w:val="14"/>
                            </w:rPr>
                            <w:instrText xml:space="preserve"> PAGE </w:instrText>
                          </w:r>
                          <w:r>
                            <w:fldChar w:fldCharType="separate"/>
                          </w:r>
                          <w:r>
                            <w:t>1</w:t>
                          </w:r>
                          <w:r>
                            <w:fldChar w:fldCharType="end"/>
                          </w:r>
                          <w:r>
                            <w:rPr>
                              <w:sz w:val="14"/>
                            </w:rPr>
                            <w:t xml:space="preserve"> of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09128" id="Text Box 1" o:spid="_x0000_s1027" type="#_x0000_t202" style="position:absolute;margin-left:527.6pt;margin-top:758.2pt;width:37.7pt;height:9.8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" filled="f" stroked="f">
              <v:textbox inset="0,0,0,0">
                <w:txbxContent>
                  <w:p w14:paraId="4120912A" w14:textId="77777777" w:rsidR="000B2613" w:rsidRDefault="00162C91">
                    <w:pPr>
                      <w:spacing w:before="14"/>
                      <w:ind w:left="20"/>
                      <w:rPr>
                        <w:sz w:val="14"/>
                      </w:rPr>
                    </w:pPr>
                    <w:r>
                      <w:rPr>
                        <w:sz w:val="14"/>
                      </w:rPr>
                      <w:t xml:space="preserve">Page </w:t>
                    </w:r>
                    <w:r>
                      <w:fldChar w:fldCharType="begin"/>
                    </w:r>
                    <w:r>
                      <w:rPr>
                        <w:sz w:val="14"/>
                      </w:rPr>
                      <w:instrText xml:space="preserve"> PAGE </w:instrText>
                    </w:r>
                    <w:r>
                      <w:fldChar w:fldCharType="separate"/>
                    </w:r>
                    <w:r>
                      <w:t>1</w:t>
                    </w:r>
                    <w:r>
                      <w:fldChar w:fldCharType="end"/>
                    </w:r>
                    <w:r>
                      <w:rPr>
                        <w:sz w:val="14"/>
                      </w:rPr>
                      <w:t xml:space="preserve"> of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8BEB2" w14:textId="77777777" w:rsidR="0098069E" w:rsidRDefault="0098069E">
      <w:r>
        <w:separator/>
      </w:r>
    </w:p>
  </w:footnote>
  <w:footnote w:type="continuationSeparator" w:id="0">
    <w:p w14:paraId="69F88907" w14:textId="77777777" w:rsidR="0098069E" w:rsidRDefault="00980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74A28"/>
    <w:multiLevelType w:val="hybridMultilevel"/>
    <w:tmpl w:val="3BB8861A"/>
    <w:lvl w:ilvl="0" w:tplc="15F0EDE8">
      <w:start w:val="1"/>
      <w:numFmt w:val="decimal"/>
      <w:lvlText w:val="%1."/>
      <w:lvlJc w:val="left"/>
      <w:pPr>
        <w:ind w:left="540" w:hanging="360"/>
        <w:jc w:val="right"/>
      </w:pPr>
      <w:rPr>
        <w:rFonts w:ascii="Arial" w:eastAsia="Arial" w:hAnsi="Arial" w:cs="Arial" w:hint="default"/>
        <w:spacing w:val="-1"/>
        <w:w w:val="100"/>
        <w:sz w:val="23"/>
        <w:szCs w:val="23"/>
        <w:lang w:val="en-US" w:eastAsia="en-US" w:bidi="en-US"/>
      </w:rPr>
    </w:lvl>
    <w:lvl w:ilvl="1" w:tplc="8F9CCA3A">
      <w:numFmt w:val="bullet"/>
      <w:lvlText w:val="•"/>
      <w:lvlJc w:val="left"/>
      <w:pPr>
        <w:ind w:left="1588" w:hanging="360"/>
      </w:pPr>
      <w:rPr>
        <w:rFonts w:hint="default"/>
        <w:lang w:val="en-US" w:eastAsia="en-US" w:bidi="en-US"/>
      </w:rPr>
    </w:lvl>
    <w:lvl w:ilvl="2" w:tplc="B1A0F442">
      <w:numFmt w:val="bullet"/>
      <w:lvlText w:val="•"/>
      <w:lvlJc w:val="left"/>
      <w:pPr>
        <w:ind w:left="2636" w:hanging="360"/>
      </w:pPr>
      <w:rPr>
        <w:rFonts w:hint="default"/>
        <w:lang w:val="en-US" w:eastAsia="en-US" w:bidi="en-US"/>
      </w:rPr>
    </w:lvl>
    <w:lvl w:ilvl="3" w:tplc="448AD766">
      <w:numFmt w:val="bullet"/>
      <w:lvlText w:val="•"/>
      <w:lvlJc w:val="left"/>
      <w:pPr>
        <w:ind w:left="3684" w:hanging="360"/>
      </w:pPr>
      <w:rPr>
        <w:rFonts w:hint="default"/>
        <w:lang w:val="en-US" w:eastAsia="en-US" w:bidi="en-US"/>
      </w:rPr>
    </w:lvl>
    <w:lvl w:ilvl="4" w:tplc="F722974E">
      <w:numFmt w:val="bullet"/>
      <w:lvlText w:val="•"/>
      <w:lvlJc w:val="left"/>
      <w:pPr>
        <w:ind w:left="4732" w:hanging="360"/>
      </w:pPr>
      <w:rPr>
        <w:rFonts w:hint="default"/>
        <w:lang w:val="en-US" w:eastAsia="en-US" w:bidi="en-US"/>
      </w:rPr>
    </w:lvl>
    <w:lvl w:ilvl="5" w:tplc="0C6603CE">
      <w:numFmt w:val="bullet"/>
      <w:lvlText w:val="•"/>
      <w:lvlJc w:val="left"/>
      <w:pPr>
        <w:ind w:left="5780" w:hanging="360"/>
      </w:pPr>
      <w:rPr>
        <w:rFonts w:hint="default"/>
        <w:lang w:val="en-US" w:eastAsia="en-US" w:bidi="en-US"/>
      </w:rPr>
    </w:lvl>
    <w:lvl w:ilvl="6" w:tplc="6744FBF6">
      <w:numFmt w:val="bullet"/>
      <w:lvlText w:val="•"/>
      <w:lvlJc w:val="left"/>
      <w:pPr>
        <w:ind w:left="6828" w:hanging="360"/>
      </w:pPr>
      <w:rPr>
        <w:rFonts w:hint="default"/>
        <w:lang w:val="en-US" w:eastAsia="en-US" w:bidi="en-US"/>
      </w:rPr>
    </w:lvl>
    <w:lvl w:ilvl="7" w:tplc="9EFCD4B2">
      <w:numFmt w:val="bullet"/>
      <w:lvlText w:val="•"/>
      <w:lvlJc w:val="left"/>
      <w:pPr>
        <w:ind w:left="7876" w:hanging="360"/>
      </w:pPr>
      <w:rPr>
        <w:rFonts w:hint="default"/>
        <w:lang w:val="en-US" w:eastAsia="en-US" w:bidi="en-US"/>
      </w:rPr>
    </w:lvl>
    <w:lvl w:ilvl="8" w:tplc="296C5DA2">
      <w:numFmt w:val="bullet"/>
      <w:lvlText w:val="•"/>
      <w:lvlJc w:val="left"/>
      <w:pPr>
        <w:ind w:left="8924" w:hanging="360"/>
      </w:pPr>
      <w:rPr>
        <w:rFonts w:hint="default"/>
        <w:lang w:val="en-US" w:eastAsia="en-US" w:bidi="en-US"/>
      </w:rPr>
    </w:lvl>
  </w:abstractNum>
  <w:num w:numId="1" w16cid:durableId="2144227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613"/>
    <w:rsid w:val="000054FD"/>
    <w:rsid w:val="000B2613"/>
    <w:rsid w:val="00162C91"/>
    <w:rsid w:val="001F6535"/>
    <w:rsid w:val="003964A7"/>
    <w:rsid w:val="0045368D"/>
    <w:rsid w:val="004F476D"/>
    <w:rsid w:val="007906E7"/>
    <w:rsid w:val="008E5BA5"/>
    <w:rsid w:val="008E6983"/>
    <w:rsid w:val="008F6437"/>
    <w:rsid w:val="009120CA"/>
    <w:rsid w:val="009369F5"/>
    <w:rsid w:val="0098069E"/>
    <w:rsid w:val="009A05FF"/>
    <w:rsid w:val="00A25F88"/>
    <w:rsid w:val="00C04630"/>
    <w:rsid w:val="00E0373E"/>
    <w:rsid w:val="00F23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09104"/>
  <w15:docId w15:val="{A4BED256-95F6-49F2-B259-3FAE7A54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40" w:hanging="360"/>
    </w:pPr>
  </w:style>
  <w:style w:type="paragraph" w:styleId="ListParagraph">
    <w:name w:val="List Paragraph"/>
    <w:basedOn w:val="Normal"/>
    <w:uiPriority w:val="1"/>
    <w:qFormat/>
    <w:pPr>
      <w:spacing w:before="150"/>
      <w:ind w:left="540" w:right="11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906E7"/>
    <w:pPr>
      <w:tabs>
        <w:tab w:val="center" w:pos="4680"/>
        <w:tab w:val="right" w:pos="9360"/>
      </w:tabs>
    </w:pPr>
  </w:style>
  <w:style w:type="character" w:customStyle="1" w:styleId="HeaderChar">
    <w:name w:val="Header Char"/>
    <w:basedOn w:val="DefaultParagraphFont"/>
    <w:link w:val="Header"/>
    <w:uiPriority w:val="99"/>
    <w:rsid w:val="007906E7"/>
    <w:rPr>
      <w:rFonts w:ascii="Arial" w:eastAsia="Arial" w:hAnsi="Arial" w:cs="Arial"/>
      <w:lang w:bidi="en-US"/>
    </w:rPr>
  </w:style>
  <w:style w:type="paragraph" w:styleId="Footer">
    <w:name w:val="footer"/>
    <w:basedOn w:val="Normal"/>
    <w:link w:val="FooterChar"/>
    <w:uiPriority w:val="99"/>
    <w:unhideWhenUsed/>
    <w:rsid w:val="007906E7"/>
    <w:pPr>
      <w:tabs>
        <w:tab w:val="center" w:pos="4680"/>
        <w:tab w:val="right" w:pos="9360"/>
      </w:tabs>
    </w:pPr>
  </w:style>
  <w:style w:type="character" w:customStyle="1" w:styleId="FooterChar">
    <w:name w:val="Footer Char"/>
    <w:basedOn w:val="DefaultParagraphFont"/>
    <w:link w:val="Footer"/>
    <w:uiPriority w:val="99"/>
    <w:rsid w:val="007906E7"/>
    <w:rPr>
      <w:rFonts w:ascii="Arial" w:eastAsia="Arial" w:hAnsi="Arial" w:cs="Arial"/>
      <w:lang w:bidi="en-US"/>
    </w:rPr>
  </w:style>
  <w:style w:type="paragraph" w:styleId="Revision">
    <w:name w:val="Revision"/>
    <w:hidden/>
    <w:uiPriority w:val="99"/>
    <w:semiHidden/>
    <w:rsid w:val="004F476D"/>
    <w:pPr>
      <w:widowControl/>
      <w:autoSpaceDE/>
      <w:autoSpaceDN/>
    </w:pPr>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1197</Words>
  <Characters>6829</Characters>
  <Application>Microsoft Office Word</Application>
  <DocSecurity>0</DocSecurity>
  <Lines>56</Lines>
  <Paragraphs>16</Paragraphs>
  <ScaleCrop>false</ScaleCrop>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Partnership for Children in Out-of-Home Care</dc:title>
  <dc:creator>Carol</dc:creator>
  <cp:lastModifiedBy>Floyd, Elizabeth S</cp:lastModifiedBy>
  <cp:revision>4</cp:revision>
  <dcterms:created xsi:type="dcterms:W3CDTF">2025-10-20T16:45:00Z</dcterms:created>
  <dcterms:modified xsi:type="dcterms:W3CDTF">2026-06-01T18:01:00Z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Creator">
    <vt:lpwstr>Acrobat PDFMaker 20 for Word</vt:lpwstr>
  </property>
  <property fmtid="{D5CDD505-2E9C-101B-9397-08002B2CF9AE}" pid="4" name="LastSaved">
    <vt:filetime>2025-03-02T00:00:00Z</vt:filetime>
  </property>
</Properties>
</file>