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26A1" w:rsidRPr="00B326A1" w:rsidRDefault="00B326A1" w:rsidP="00B326A1">
      <w:pPr>
        <w:spacing w:after="0" w:line="240" w:lineRule="auto"/>
        <w:rPr>
          <w:rFonts w:ascii="Times New Roman" w:hAnsi="Times New Roman" w:cs="Times New Roman"/>
          <w:b/>
          <w:sz w:val="48"/>
          <w:szCs w:val="48"/>
        </w:rPr>
      </w:pPr>
      <w:r w:rsidRPr="00B326A1">
        <w:rPr>
          <w:rFonts w:ascii="Times New Roman" w:hAnsi="Times New Roman" w:cs="Times New Roman"/>
          <w:b/>
          <w:sz w:val="48"/>
          <w:szCs w:val="48"/>
        </w:rPr>
        <w:t>Cultural Endowment Program</w:t>
      </w:r>
      <w:r w:rsidR="00A83DAE">
        <w:rPr>
          <w:rFonts w:ascii="Times New Roman" w:hAnsi="Times New Roman" w:cs="Times New Roman"/>
          <w:b/>
          <w:sz w:val="48"/>
          <w:szCs w:val="48"/>
        </w:rPr>
        <w:t xml:space="preserve"> </w:t>
      </w:r>
      <w:r w:rsidRPr="00B326A1">
        <w:rPr>
          <w:rFonts w:ascii="Times New Roman" w:hAnsi="Times New Roman" w:cs="Times New Roman"/>
          <w:b/>
          <w:sz w:val="48"/>
          <w:szCs w:val="48"/>
        </w:rPr>
        <w:t xml:space="preserve">Guidelines </w:t>
      </w:r>
    </w:p>
    <w:p w:rsidR="00B326A1" w:rsidRDefault="00B326A1" w:rsidP="00B326A1">
      <w:pPr>
        <w:spacing w:after="0" w:line="240" w:lineRule="auto"/>
        <w:rPr>
          <w:rFonts w:ascii="Times New Roman" w:hAnsi="Times New Roman" w:cs="Times New Roman"/>
          <w:sz w:val="28"/>
          <w:szCs w:val="28"/>
        </w:rPr>
      </w:pPr>
    </w:p>
    <w:p w:rsidR="00B326A1" w:rsidRPr="00B326A1" w:rsidRDefault="00B326A1" w:rsidP="00B326A1">
      <w:pPr>
        <w:spacing w:after="0" w:line="240" w:lineRule="auto"/>
        <w:rPr>
          <w:rFonts w:ascii="Times New Roman" w:hAnsi="Times New Roman" w:cs="Times New Roman"/>
          <w:sz w:val="28"/>
          <w:szCs w:val="28"/>
        </w:rPr>
      </w:pPr>
      <w:r w:rsidRPr="00B326A1">
        <w:rPr>
          <w:rFonts w:ascii="Times New Roman" w:hAnsi="Times New Roman" w:cs="Times New Roman"/>
          <w:sz w:val="28"/>
          <w:szCs w:val="28"/>
        </w:rPr>
        <w:t>Florida Department of State, Division of Cultural Affairs</w:t>
      </w:r>
    </w:p>
    <w:p w:rsidR="00B326A1" w:rsidRPr="00B326A1" w:rsidRDefault="00B326A1" w:rsidP="00B326A1">
      <w:pPr>
        <w:spacing w:after="0" w:line="240" w:lineRule="auto"/>
        <w:rPr>
          <w:rFonts w:ascii="Times New Roman" w:hAnsi="Times New Roman" w:cs="Times New Roman"/>
          <w:sz w:val="28"/>
          <w:szCs w:val="28"/>
        </w:rPr>
      </w:pPr>
      <w:r w:rsidRPr="00B326A1">
        <w:rPr>
          <w:rFonts w:ascii="Times New Roman" w:hAnsi="Times New Roman" w:cs="Times New Roman"/>
          <w:sz w:val="28"/>
          <w:szCs w:val="28"/>
        </w:rPr>
        <w:t>Florida Council on Arts and Culture</w:t>
      </w:r>
    </w:p>
    <w:p w:rsidR="00B326A1" w:rsidRDefault="00B326A1" w:rsidP="00B326A1">
      <w:pPr>
        <w:spacing w:after="0" w:line="240" w:lineRule="auto"/>
        <w:rPr>
          <w:rFonts w:ascii="Times New Roman" w:hAnsi="Times New Roman" w:cs="Times New Roman"/>
          <w:sz w:val="24"/>
          <w:szCs w:val="24"/>
        </w:rPr>
      </w:pPr>
    </w:p>
    <w:p w:rsidR="00B326A1" w:rsidRPr="00B326A1" w:rsidRDefault="00B326A1" w:rsidP="00B326A1">
      <w:pPr>
        <w:spacing w:after="0" w:line="240" w:lineRule="auto"/>
        <w:rPr>
          <w:rFonts w:ascii="Times New Roman" w:hAnsi="Times New Roman" w:cs="Times New Roman"/>
          <w:b/>
          <w:sz w:val="48"/>
          <w:szCs w:val="48"/>
        </w:rPr>
      </w:pPr>
      <w:r w:rsidRPr="00B326A1">
        <w:rPr>
          <w:rFonts w:ascii="Times New Roman" w:hAnsi="Times New Roman" w:cs="Times New Roman"/>
          <w:b/>
          <w:sz w:val="48"/>
          <w:szCs w:val="48"/>
        </w:rPr>
        <w:t>Table of Contents</w:t>
      </w:r>
    </w:p>
    <w:p w:rsidR="00B326A1" w:rsidRPr="00B0585E" w:rsidRDefault="00D15336" w:rsidP="00B326A1">
      <w:pPr>
        <w:numPr>
          <w:ilvl w:val="0"/>
          <w:numId w:val="1"/>
        </w:numPr>
        <w:spacing w:before="100" w:beforeAutospacing="1" w:after="100" w:afterAutospacing="1" w:line="240" w:lineRule="auto"/>
        <w:rPr>
          <w:rFonts w:ascii="Times New Roman" w:eastAsia="Times New Roman" w:hAnsi="Times New Roman" w:cs="Times New Roman"/>
          <w:sz w:val="24"/>
          <w:szCs w:val="24"/>
        </w:rPr>
      </w:pPr>
      <w:hyperlink r:id="rId8" w:anchor="about" w:history="1">
        <w:r w:rsidR="00B326A1" w:rsidRPr="00B0585E">
          <w:rPr>
            <w:rFonts w:ascii="Times New Roman" w:eastAsia="Times New Roman" w:hAnsi="Times New Roman" w:cs="Times New Roman"/>
            <w:color w:val="0000FF"/>
            <w:sz w:val="24"/>
            <w:szCs w:val="24"/>
            <w:u w:val="single"/>
          </w:rPr>
          <w:t>About this Document</w:t>
        </w:r>
      </w:hyperlink>
    </w:p>
    <w:p w:rsidR="00B326A1" w:rsidRPr="002A06FC" w:rsidRDefault="00D15336" w:rsidP="00B326A1">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9" w:anchor="purpose" w:history="1">
        <w:r w:rsidR="00B326A1" w:rsidRPr="002A06FC">
          <w:rPr>
            <w:rFonts w:ascii="Times New Roman" w:eastAsia="Times New Roman" w:hAnsi="Times New Roman" w:cs="Times New Roman"/>
            <w:color w:val="0000FF"/>
            <w:sz w:val="24"/>
            <w:szCs w:val="24"/>
            <w:u w:val="single"/>
          </w:rPr>
          <w:t>Purpose</w:t>
        </w:r>
      </w:hyperlink>
    </w:p>
    <w:p w:rsidR="00B326A1" w:rsidRPr="002A06FC" w:rsidRDefault="00D15336" w:rsidP="00B326A1">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0" w:anchor="structure" w:history="1">
        <w:r w:rsidR="00B326A1" w:rsidRPr="002A06FC">
          <w:rPr>
            <w:rFonts w:ascii="Times New Roman" w:eastAsia="Times New Roman" w:hAnsi="Times New Roman" w:cs="Times New Roman"/>
            <w:color w:val="0000FF"/>
            <w:sz w:val="24"/>
            <w:szCs w:val="24"/>
            <w:u w:val="single"/>
          </w:rPr>
          <w:t>Structure</w:t>
        </w:r>
      </w:hyperlink>
    </w:p>
    <w:p w:rsidR="002A06FC" w:rsidRPr="002A06FC" w:rsidRDefault="00D15336" w:rsidP="002A06FC">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1" w:anchor="part2" w:history="1">
        <w:r w:rsidR="002A06FC" w:rsidRPr="002A06FC">
          <w:rPr>
            <w:rFonts w:ascii="Times New Roman" w:eastAsia="Times New Roman" w:hAnsi="Times New Roman" w:cs="Times New Roman"/>
            <w:color w:val="0000FF"/>
            <w:sz w:val="24"/>
            <w:szCs w:val="24"/>
            <w:u w:val="single"/>
          </w:rPr>
          <w:t>Cultural Sponsoring Organization Designation</w:t>
        </w:r>
      </w:hyperlink>
    </w:p>
    <w:p w:rsidR="00C47D46" w:rsidRPr="002A06FC" w:rsidRDefault="00D15336" w:rsidP="00C47D46">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2" w:anchor="eligibility-cso" w:history="1">
        <w:r w:rsidR="00C47D46" w:rsidRPr="002A06FC">
          <w:rPr>
            <w:rFonts w:ascii="Times New Roman" w:eastAsia="Times New Roman" w:hAnsi="Times New Roman" w:cs="Times New Roman"/>
            <w:color w:val="0000FF"/>
            <w:sz w:val="24"/>
            <w:szCs w:val="24"/>
            <w:u w:val="single"/>
          </w:rPr>
          <w:t>Eligibility Requirements</w:t>
        </w:r>
      </w:hyperlink>
    </w:p>
    <w:p w:rsidR="00C47D46" w:rsidRPr="002A06FC" w:rsidRDefault="00D15336" w:rsidP="00C47D46">
      <w:pPr>
        <w:numPr>
          <w:ilvl w:val="2"/>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3" w:anchor="admin-cso" w:history="1">
        <w:r w:rsidR="00C47D46" w:rsidRPr="002A06FC">
          <w:rPr>
            <w:rFonts w:ascii="Times New Roman" w:eastAsia="Times New Roman" w:hAnsi="Times New Roman" w:cs="Times New Roman"/>
            <w:color w:val="0000FF"/>
            <w:sz w:val="24"/>
            <w:szCs w:val="24"/>
            <w:u w:val="single"/>
          </w:rPr>
          <w:t>Administrative and Legal</w:t>
        </w:r>
      </w:hyperlink>
    </w:p>
    <w:p w:rsidR="00C47D46" w:rsidRPr="002A06FC" w:rsidRDefault="00D15336" w:rsidP="00C47D46">
      <w:pPr>
        <w:numPr>
          <w:ilvl w:val="2"/>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4" w:anchor="program-cso" w:history="1">
        <w:r w:rsidR="00C47D46" w:rsidRPr="002A06FC">
          <w:rPr>
            <w:rFonts w:ascii="Times New Roman" w:eastAsia="Times New Roman" w:hAnsi="Times New Roman" w:cs="Times New Roman"/>
            <w:color w:val="0000FF"/>
            <w:sz w:val="24"/>
            <w:szCs w:val="24"/>
            <w:u w:val="single"/>
          </w:rPr>
          <w:t>Program Requiremen</w:t>
        </w:r>
        <w:r w:rsidR="009951CF">
          <w:rPr>
            <w:rFonts w:ascii="Times New Roman" w:eastAsia="Times New Roman" w:hAnsi="Times New Roman" w:cs="Times New Roman"/>
            <w:color w:val="0000FF"/>
            <w:sz w:val="24"/>
            <w:szCs w:val="24"/>
            <w:u w:val="single"/>
          </w:rPr>
          <w:t>ts</w:t>
        </w:r>
      </w:hyperlink>
    </w:p>
    <w:p w:rsidR="002A06FC" w:rsidRPr="002A06FC" w:rsidRDefault="00D15336" w:rsidP="002A06FC">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5" w:anchor="deadline-cso" w:history="1">
        <w:r w:rsidR="002A06FC" w:rsidRPr="002A06FC">
          <w:rPr>
            <w:rFonts w:ascii="Times New Roman" w:eastAsia="Times New Roman" w:hAnsi="Times New Roman" w:cs="Times New Roman"/>
            <w:color w:val="0000FF"/>
            <w:sz w:val="24"/>
            <w:szCs w:val="24"/>
            <w:u w:val="single"/>
          </w:rPr>
          <w:t>Application Deadline</w:t>
        </w:r>
      </w:hyperlink>
    </w:p>
    <w:p w:rsidR="00DB42C2" w:rsidRPr="002A06FC" w:rsidRDefault="00D15336" w:rsidP="00DB42C2">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6" w:anchor="submission-cso" w:history="1">
        <w:r w:rsidR="00DB42C2" w:rsidRPr="002A06FC">
          <w:rPr>
            <w:rFonts w:ascii="Times New Roman" w:eastAsia="Times New Roman" w:hAnsi="Times New Roman" w:cs="Times New Roman"/>
            <w:color w:val="0000FF"/>
            <w:sz w:val="24"/>
            <w:szCs w:val="24"/>
            <w:u w:val="single"/>
          </w:rPr>
          <w:t>Application Submission Procedures</w:t>
        </w:r>
      </w:hyperlink>
    </w:p>
    <w:p w:rsidR="002A06FC" w:rsidRPr="007C5B03" w:rsidRDefault="00D15336" w:rsidP="002A06FC">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7" w:anchor="mailing-cso" w:history="1">
        <w:r w:rsidR="002A06FC" w:rsidRPr="002A06FC">
          <w:rPr>
            <w:rFonts w:ascii="Times New Roman" w:eastAsia="Times New Roman" w:hAnsi="Times New Roman" w:cs="Times New Roman"/>
            <w:color w:val="0000FF"/>
            <w:sz w:val="24"/>
            <w:szCs w:val="24"/>
            <w:u w:val="single"/>
          </w:rPr>
          <w:t>Mailing</w:t>
        </w:r>
      </w:hyperlink>
    </w:p>
    <w:p w:rsidR="002A06FC" w:rsidRPr="007C5B03" w:rsidRDefault="00D15336" w:rsidP="002A06FC">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8" w:anchor="review-process-cso" w:history="1">
        <w:r w:rsidR="002A06FC" w:rsidRPr="007C5B03">
          <w:rPr>
            <w:rFonts w:ascii="Times New Roman" w:eastAsia="Times New Roman" w:hAnsi="Times New Roman" w:cs="Times New Roman"/>
            <w:color w:val="0000FF"/>
            <w:sz w:val="24"/>
            <w:szCs w:val="24"/>
            <w:u w:val="single"/>
          </w:rPr>
          <w:t>Application Review Process</w:t>
        </w:r>
      </w:hyperlink>
    </w:p>
    <w:p w:rsidR="007C5B03" w:rsidRPr="007C5B03" w:rsidRDefault="00D15336" w:rsidP="007C5B03">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19" w:anchor="part3" w:history="1">
        <w:r w:rsidR="007C5B03" w:rsidRPr="007C5B03">
          <w:rPr>
            <w:rFonts w:ascii="Times New Roman" w:eastAsia="Times New Roman" w:hAnsi="Times New Roman" w:cs="Times New Roman"/>
            <w:color w:val="0000FF"/>
            <w:sz w:val="24"/>
            <w:szCs w:val="24"/>
            <w:u w:val="single"/>
          </w:rPr>
          <w:t>State Matching Share</w:t>
        </w:r>
      </w:hyperlink>
    </w:p>
    <w:p w:rsidR="007C5B03" w:rsidRPr="007C5B03"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0" w:anchor="introduction-sms" w:history="1">
        <w:r w:rsidR="007C5B03" w:rsidRPr="007C5B03">
          <w:rPr>
            <w:rFonts w:ascii="Times New Roman" w:eastAsia="Times New Roman" w:hAnsi="Times New Roman" w:cs="Times New Roman"/>
            <w:color w:val="0000FF"/>
            <w:sz w:val="24"/>
            <w:szCs w:val="24"/>
            <w:u w:val="single"/>
          </w:rPr>
          <w:t>Introduction</w:t>
        </w:r>
      </w:hyperlink>
    </w:p>
    <w:p w:rsidR="00B26543" w:rsidRPr="007C5B03" w:rsidRDefault="00D15336" w:rsidP="00B2654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1" w:anchor="eligibility-sms" w:history="1">
        <w:r w:rsidR="00B26543" w:rsidRPr="007C5B03">
          <w:rPr>
            <w:rFonts w:ascii="Times New Roman" w:eastAsia="Times New Roman" w:hAnsi="Times New Roman" w:cs="Times New Roman"/>
            <w:color w:val="0000FF"/>
            <w:sz w:val="24"/>
            <w:szCs w:val="24"/>
            <w:u w:val="single"/>
          </w:rPr>
          <w:t>Eligibility Requirements</w:t>
        </w:r>
      </w:hyperlink>
    </w:p>
    <w:p w:rsidR="00B26543" w:rsidRPr="007C5B03" w:rsidRDefault="00D15336" w:rsidP="00B26543">
      <w:pPr>
        <w:numPr>
          <w:ilvl w:val="2"/>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2" w:anchor="admin-sms" w:history="1">
        <w:r w:rsidR="00B26543" w:rsidRPr="007C5B03">
          <w:rPr>
            <w:rFonts w:ascii="Times New Roman" w:eastAsia="Times New Roman" w:hAnsi="Times New Roman" w:cs="Times New Roman"/>
            <w:color w:val="0000FF"/>
            <w:sz w:val="24"/>
            <w:szCs w:val="24"/>
            <w:u w:val="single"/>
          </w:rPr>
          <w:t>Administrative and Legal</w:t>
        </w:r>
      </w:hyperlink>
    </w:p>
    <w:p w:rsidR="00B26543" w:rsidRPr="007C5B03" w:rsidRDefault="00D15336" w:rsidP="00B26543">
      <w:pPr>
        <w:numPr>
          <w:ilvl w:val="2"/>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3" w:anchor="program-sms" w:history="1">
        <w:r w:rsidR="00B26543" w:rsidRPr="007C5B03">
          <w:rPr>
            <w:rFonts w:ascii="Times New Roman" w:eastAsia="Times New Roman" w:hAnsi="Times New Roman" w:cs="Times New Roman"/>
            <w:color w:val="0000FF"/>
            <w:sz w:val="24"/>
            <w:szCs w:val="24"/>
            <w:u w:val="single"/>
          </w:rPr>
          <w:t>Program Requirements</w:t>
        </w:r>
      </w:hyperlink>
    </w:p>
    <w:p w:rsidR="007C5B03" w:rsidRPr="007C5B03"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4" w:anchor="deadline-sms" w:history="1">
        <w:r w:rsidR="007C5B03" w:rsidRPr="007C5B03">
          <w:rPr>
            <w:rFonts w:ascii="Times New Roman" w:eastAsia="Times New Roman" w:hAnsi="Times New Roman" w:cs="Times New Roman"/>
            <w:color w:val="0000FF"/>
            <w:sz w:val="24"/>
            <w:szCs w:val="24"/>
            <w:u w:val="single"/>
          </w:rPr>
          <w:t>Application Deadline</w:t>
        </w:r>
      </w:hyperlink>
    </w:p>
    <w:p w:rsidR="00B26543" w:rsidRPr="007C5B03" w:rsidRDefault="00D15336" w:rsidP="00B2654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5" w:anchor="submission-sms" w:history="1">
        <w:r w:rsidR="00B26543" w:rsidRPr="007C5B03">
          <w:rPr>
            <w:rFonts w:ascii="Times New Roman" w:eastAsia="Times New Roman" w:hAnsi="Times New Roman" w:cs="Times New Roman"/>
            <w:color w:val="0000FF"/>
            <w:sz w:val="24"/>
            <w:szCs w:val="24"/>
            <w:u w:val="single"/>
          </w:rPr>
          <w:t>Application Submission Procedures</w:t>
        </w:r>
      </w:hyperlink>
    </w:p>
    <w:p w:rsidR="007C5B03" w:rsidRPr="007C5B03"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6" w:anchor="mailing-sms" w:history="1">
        <w:r w:rsidR="007C5B03" w:rsidRPr="007C5B03">
          <w:rPr>
            <w:rFonts w:ascii="Times New Roman" w:eastAsia="Times New Roman" w:hAnsi="Times New Roman" w:cs="Times New Roman"/>
            <w:color w:val="0000FF"/>
            <w:sz w:val="24"/>
            <w:szCs w:val="24"/>
            <w:u w:val="single"/>
          </w:rPr>
          <w:t>Mailing</w:t>
        </w:r>
      </w:hyperlink>
    </w:p>
    <w:p w:rsidR="007C5B03" w:rsidRPr="00B70A77"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7" w:anchor="match" w:history="1">
        <w:r w:rsidR="00376F7C">
          <w:rPr>
            <w:rFonts w:ascii="Times New Roman" w:eastAsia="Times New Roman" w:hAnsi="Times New Roman" w:cs="Times New Roman"/>
            <w:color w:val="0000FF"/>
            <w:sz w:val="24"/>
            <w:szCs w:val="24"/>
            <w:u w:val="single"/>
          </w:rPr>
          <w:t>Match and</w:t>
        </w:r>
        <w:r w:rsidR="007C5B03" w:rsidRPr="007C5B03">
          <w:rPr>
            <w:rFonts w:ascii="Times New Roman" w:eastAsia="Times New Roman" w:hAnsi="Times New Roman" w:cs="Times New Roman"/>
            <w:color w:val="0000FF"/>
            <w:sz w:val="24"/>
            <w:szCs w:val="24"/>
            <w:u w:val="single"/>
          </w:rPr>
          <w:t xml:space="preserve"> Document</w:t>
        </w:r>
        <w:r w:rsidR="00376F7C">
          <w:rPr>
            <w:rFonts w:ascii="Times New Roman" w:eastAsia="Times New Roman" w:hAnsi="Times New Roman" w:cs="Times New Roman"/>
            <w:color w:val="0000FF"/>
            <w:sz w:val="24"/>
            <w:szCs w:val="24"/>
            <w:u w:val="single"/>
          </w:rPr>
          <w:t>ing</w:t>
        </w:r>
        <w:r w:rsidR="007C5B03" w:rsidRPr="007C5B03">
          <w:rPr>
            <w:rFonts w:ascii="Times New Roman" w:eastAsia="Times New Roman" w:hAnsi="Times New Roman" w:cs="Times New Roman"/>
            <w:color w:val="0000FF"/>
            <w:sz w:val="24"/>
            <w:szCs w:val="24"/>
            <w:u w:val="single"/>
          </w:rPr>
          <w:t xml:space="preserve"> Receipt of Match</w:t>
        </w:r>
      </w:hyperlink>
    </w:p>
    <w:p w:rsidR="00B70A77" w:rsidRPr="007C5B03" w:rsidRDefault="00D15336" w:rsidP="00B70A77">
      <w:pPr>
        <w:numPr>
          <w:ilvl w:val="2"/>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8" w:anchor="admin-sms" w:history="1">
        <w:r w:rsidR="00B70A77">
          <w:rPr>
            <w:rFonts w:ascii="Times New Roman" w:eastAsia="Times New Roman" w:hAnsi="Times New Roman" w:cs="Times New Roman"/>
            <w:color w:val="0000FF"/>
            <w:sz w:val="24"/>
            <w:szCs w:val="24"/>
            <w:u w:val="single"/>
          </w:rPr>
          <w:t>Match</w:t>
        </w:r>
      </w:hyperlink>
    </w:p>
    <w:p w:rsidR="00B70A77" w:rsidRPr="007C5B03" w:rsidRDefault="00D15336" w:rsidP="00B70A77">
      <w:pPr>
        <w:numPr>
          <w:ilvl w:val="2"/>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29" w:anchor="program-sms" w:history="1">
        <w:r w:rsidR="00B70A77">
          <w:rPr>
            <w:rFonts w:ascii="Times New Roman" w:eastAsia="Times New Roman" w:hAnsi="Times New Roman" w:cs="Times New Roman"/>
            <w:color w:val="0000FF"/>
            <w:sz w:val="24"/>
            <w:szCs w:val="24"/>
            <w:u w:val="single"/>
          </w:rPr>
          <w:t>Other</w:t>
        </w:r>
      </w:hyperlink>
      <w:r w:rsidR="00B70A77">
        <w:rPr>
          <w:rFonts w:ascii="Times New Roman" w:eastAsia="Times New Roman" w:hAnsi="Times New Roman" w:cs="Times New Roman"/>
          <w:color w:val="0000FF"/>
          <w:sz w:val="24"/>
          <w:szCs w:val="24"/>
          <w:u w:val="single"/>
        </w:rPr>
        <w:t xml:space="preserve"> Sources of Match</w:t>
      </w:r>
    </w:p>
    <w:p w:rsidR="007C5B03" w:rsidRPr="007C5B03"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0" w:anchor="compliance-date" w:history="1">
        <w:r w:rsidR="007C5B03" w:rsidRPr="007C5B03">
          <w:rPr>
            <w:rFonts w:ascii="Times New Roman" w:eastAsia="Times New Roman" w:hAnsi="Times New Roman" w:cs="Times New Roman"/>
            <w:color w:val="0000FF"/>
            <w:sz w:val="24"/>
            <w:szCs w:val="24"/>
            <w:u w:val="single"/>
          </w:rPr>
          <w:t>How to Establish a Compliance Date</w:t>
        </w:r>
      </w:hyperlink>
    </w:p>
    <w:p w:rsidR="007C5B03" w:rsidRPr="007C5B03"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1" w:anchor="priority-list" w:history="1">
        <w:r w:rsidR="007C5B03" w:rsidRPr="007C5B03">
          <w:rPr>
            <w:rFonts w:ascii="Times New Roman" w:eastAsia="Times New Roman" w:hAnsi="Times New Roman" w:cs="Times New Roman"/>
            <w:color w:val="0000FF"/>
            <w:sz w:val="24"/>
            <w:szCs w:val="24"/>
            <w:u w:val="single"/>
          </w:rPr>
          <w:t>Priority List</w:t>
        </w:r>
      </w:hyperlink>
    </w:p>
    <w:p w:rsidR="007C5B03" w:rsidRPr="001F2C20"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2" w:anchor="trust-agreement" w:history="1">
        <w:r w:rsidR="007C5B03" w:rsidRPr="001F2C20">
          <w:rPr>
            <w:rFonts w:ascii="Times New Roman" w:eastAsia="Times New Roman" w:hAnsi="Times New Roman" w:cs="Times New Roman"/>
            <w:color w:val="0000FF"/>
            <w:sz w:val="24"/>
            <w:szCs w:val="24"/>
            <w:u w:val="single"/>
          </w:rPr>
          <w:t>Endowment Agreement</w:t>
        </w:r>
      </w:hyperlink>
    </w:p>
    <w:p w:rsidR="007C5B03" w:rsidRPr="001F2C20"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3" w:anchor="managing" w:history="1">
        <w:r w:rsidR="007C5B03" w:rsidRPr="001F2C20">
          <w:rPr>
            <w:rFonts w:ascii="Times New Roman" w:eastAsia="Times New Roman" w:hAnsi="Times New Roman" w:cs="Times New Roman"/>
            <w:color w:val="0000FF"/>
            <w:sz w:val="24"/>
            <w:szCs w:val="24"/>
            <w:u w:val="single"/>
          </w:rPr>
          <w:t>Managing Your Endowment Account</w:t>
        </w:r>
      </w:hyperlink>
    </w:p>
    <w:p w:rsidR="007C5B03" w:rsidRPr="00CB7045" w:rsidRDefault="00D15336" w:rsidP="007C5B03">
      <w:pPr>
        <w:numPr>
          <w:ilvl w:val="1"/>
          <w:numId w:val="1"/>
        </w:numPr>
        <w:spacing w:before="100" w:beforeAutospacing="1" w:after="100" w:afterAutospacing="1" w:line="324" w:lineRule="atLeast"/>
        <w:rPr>
          <w:rFonts w:ascii="Times New Roman" w:eastAsia="Times New Roman" w:hAnsi="Times New Roman" w:cs="Times New Roman"/>
          <w:color w:val="000000"/>
          <w:sz w:val="24"/>
          <w:szCs w:val="24"/>
          <w:u w:val="single"/>
        </w:rPr>
      </w:pPr>
      <w:hyperlink r:id="rId34" w:anchor="non-allowables" w:history="1">
        <w:r w:rsidR="007C5B03" w:rsidRPr="00CB7045">
          <w:rPr>
            <w:rFonts w:ascii="Times New Roman" w:eastAsia="Times New Roman" w:hAnsi="Times New Roman" w:cs="Times New Roman"/>
            <w:color w:val="0000FF"/>
            <w:sz w:val="24"/>
            <w:szCs w:val="24"/>
            <w:u w:val="single"/>
          </w:rPr>
          <w:t>Non-Allowable</w:t>
        </w:r>
      </w:hyperlink>
      <w:r w:rsidR="009951CF">
        <w:rPr>
          <w:rFonts w:ascii="Times New Roman" w:eastAsia="Times New Roman" w:hAnsi="Times New Roman" w:cs="Times New Roman"/>
          <w:color w:val="0000FF"/>
          <w:sz w:val="24"/>
          <w:szCs w:val="24"/>
          <w:u w:val="single"/>
        </w:rPr>
        <w:t xml:space="preserve"> Expenditures</w:t>
      </w:r>
    </w:p>
    <w:p w:rsidR="001F2C20" w:rsidRPr="001F2C20" w:rsidRDefault="00D15336" w:rsidP="001F2C20">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5" w:anchor="part4" w:history="1">
        <w:r w:rsidR="001F2C20" w:rsidRPr="001F2C20">
          <w:rPr>
            <w:rFonts w:ascii="Times New Roman" w:eastAsia="Times New Roman" w:hAnsi="Times New Roman" w:cs="Times New Roman"/>
            <w:color w:val="0000FF"/>
            <w:sz w:val="24"/>
            <w:szCs w:val="24"/>
            <w:u w:val="single"/>
          </w:rPr>
          <w:t>Administrative and Reporting Requirements</w:t>
        </w:r>
      </w:hyperlink>
    </w:p>
    <w:p w:rsidR="001F2C20" w:rsidRPr="001F2C20" w:rsidRDefault="00D15336" w:rsidP="001F2C20">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6" w:anchor="part5" w:history="1">
        <w:r w:rsidR="00820C76">
          <w:rPr>
            <w:rFonts w:ascii="Times New Roman" w:eastAsia="Times New Roman" w:hAnsi="Times New Roman" w:cs="Times New Roman"/>
            <w:color w:val="0000FF"/>
            <w:sz w:val="24"/>
            <w:szCs w:val="24"/>
            <w:u w:val="single"/>
          </w:rPr>
          <w:t>Accessibility</w:t>
        </w:r>
      </w:hyperlink>
      <w:r w:rsidR="00820C76">
        <w:rPr>
          <w:rFonts w:ascii="Times New Roman" w:eastAsia="Times New Roman" w:hAnsi="Times New Roman" w:cs="Times New Roman"/>
          <w:color w:val="0000FF"/>
          <w:sz w:val="24"/>
          <w:szCs w:val="24"/>
          <w:u w:val="single"/>
        </w:rPr>
        <w:t xml:space="preserve"> and Non-Discrimination</w:t>
      </w:r>
    </w:p>
    <w:p w:rsidR="002A06FC" w:rsidRPr="007071BC" w:rsidRDefault="00D15336" w:rsidP="001F2C20">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7" w:anchor="application-checklist" w:history="1">
        <w:r w:rsidR="001F2C20" w:rsidRPr="001F2C20">
          <w:rPr>
            <w:rFonts w:ascii="Times New Roman" w:eastAsia="Times New Roman" w:hAnsi="Times New Roman" w:cs="Times New Roman"/>
            <w:color w:val="0000FF"/>
            <w:sz w:val="24"/>
            <w:szCs w:val="24"/>
            <w:u w:val="single"/>
          </w:rPr>
          <w:t>Application Checklist</w:t>
        </w:r>
      </w:hyperlink>
    </w:p>
    <w:p w:rsidR="007071BC" w:rsidRPr="001F2C20" w:rsidRDefault="00D15336" w:rsidP="007071BC">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8" w:anchor="definitions" w:history="1">
        <w:r w:rsidR="007071BC" w:rsidRPr="001F2C20">
          <w:rPr>
            <w:rFonts w:ascii="Times New Roman" w:eastAsia="Times New Roman" w:hAnsi="Times New Roman" w:cs="Times New Roman"/>
            <w:color w:val="0000FF"/>
            <w:sz w:val="24"/>
            <w:szCs w:val="24"/>
            <w:u w:val="single"/>
          </w:rPr>
          <w:t>Definitions</w:t>
        </w:r>
      </w:hyperlink>
    </w:p>
    <w:p w:rsidR="00690F8C" w:rsidRPr="001F2C20" w:rsidRDefault="00D15336" w:rsidP="00690F8C">
      <w:pPr>
        <w:numPr>
          <w:ilvl w:val="0"/>
          <w:numId w:val="1"/>
        </w:numPr>
        <w:spacing w:before="100" w:beforeAutospacing="1" w:after="100" w:afterAutospacing="1" w:line="324" w:lineRule="atLeast"/>
        <w:rPr>
          <w:rFonts w:ascii="Times New Roman" w:eastAsia="Times New Roman" w:hAnsi="Times New Roman" w:cs="Times New Roman"/>
          <w:color w:val="000000"/>
          <w:sz w:val="24"/>
          <w:szCs w:val="24"/>
        </w:rPr>
      </w:pPr>
      <w:hyperlink r:id="rId39" w:anchor="definitions" w:history="1">
        <w:r w:rsidR="00690F8C">
          <w:rPr>
            <w:rFonts w:ascii="Times New Roman" w:eastAsia="Times New Roman" w:hAnsi="Times New Roman" w:cs="Times New Roman"/>
            <w:color w:val="0000FF"/>
            <w:sz w:val="24"/>
            <w:szCs w:val="24"/>
            <w:u w:val="single"/>
          </w:rPr>
          <w:t>Help</w:t>
        </w:r>
      </w:hyperlink>
    </w:p>
    <w:p w:rsidR="00B326A1" w:rsidRPr="00B326A1" w:rsidRDefault="00B326A1" w:rsidP="00B326A1">
      <w:pPr>
        <w:spacing w:before="100" w:beforeAutospacing="1" w:after="100" w:afterAutospacing="1" w:line="324" w:lineRule="atLeast"/>
        <w:rPr>
          <w:rFonts w:ascii="Times New Roman" w:eastAsia="Times New Roman" w:hAnsi="Times New Roman" w:cs="Times New Roman"/>
          <w:b/>
          <w:color w:val="000000"/>
          <w:sz w:val="48"/>
          <w:szCs w:val="48"/>
        </w:rPr>
      </w:pPr>
      <w:r w:rsidRPr="00B326A1">
        <w:rPr>
          <w:rFonts w:ascii="Times New Roman" w:eastAsia="Times New Roman" w:hAnsi="Times New Roman" w:cs="Times New Roman"/>
          <w:b/>
          <w:color w:val="000000"/>
          <w:sz w:val="48"/>
          <w:szCs w:val="48"/>
        </w:rPr>
        <w:lastRenderedPageBreak/>
        <w:t>Guidelines</w:t>
      </w:r>
    </w:p>
    <w:p w:rsidR="00B326A1" w:rsidRDefault="00B326A1" w:rsidP="00B326A1">
      <w:pPr>
        <w:spacing w:before="100" w:beforeAutospacing="1" w:after="100" w:afterAutospacing="1" w:line="324" w:lineRule="atLeast"/>
        <w:rPr>
          <w:rFonts w:ascii="Times New Roman" w:eastAsia="Times New Roman" w:hAnsi="Times New Roman" w:cs="Times New Roman"/>
          <w:b/>
          <w:color w:val="000000"/>
          <w:sz w:val="36"/>
          <w:szCs w:val="36"/>
        </w:rPr>
      </w:pPr>
      <w:r w:rsidRPr="00B326A1">
        <w:rPr>
          <w:rFonts w:ascii="Times New Roman" w:eastAsia="Times New Roman" w:hAnsi="Times New Roman" w:cs="Times New Roman"/>
          <w:b/>
          <w:color w:val="000000"/>
          <w:sz w:val="36"/>
          <w:szCs w:val="36"/>
        </w:rPr>
        <w:t>About this Document</w:t>
      </w:r>
    </w:p>
    <w:p w:rsidR="00B326A1" w:rsidRPr="00B326A1" w:rsidRDefault="00B326A1" w:rsidP="00B326A1">
      <w:pPr>
        <w:spacing w:before="100" w:beforeAutospacing="1" w:after="100" w:afterAutospacing="1" w:line="240" w:lineRule="auto"/>
        <w:rPr>
          <w:rFonts w:ascii="Times New Roman" w:eastAsia="Times New Roman" w:hAnsi="Times New Roman" w:cs="Times New Roman"/>
          <w:sz w:val="24"/>
          <w:szCs w:val="24"/>
        </w:rPr>
      </w:pPr>
      <w:r w:rsidRPr="00B326A1">
        <w:rPr>
          <w:rFonts w:ascii="Times New Roman" w:eastAsia="Times New Roman" w:hAnsi="Times New Roman" w:cs="Times New Roman"/>
          <w:sz w:val="24"/>
          <w:szCs w:val="24"/>
        </w:rPr>
        <w:t>The guidelines detail application policies and requirements for a Cultural Endowment Program grant and are incorporated by reference into Rule 1T-1.0001, Florida Administrative Code.</w:t>
      </w:r>
    </w:p>
    <w:p w:rsidR="00B326A1" w:rsidRPr="00B326A1" w:rsidRDefault="00B326A1" w:rsidP="00B326A1">
      <w:pPr>
        <w:spacing w:before="100" w:beforeAutospacing="1" w:after="100" w:afterAutospacing="1" w:line="240" w:lineRule="auto"/>
        <w:rPr>
          <w:rFonts w:ascii="Times New Roman" w:eastAsia="Times New Roman" w:hAnsi="Times New Roman" w:cs="Times New Roman"/>
          <w:sz w:val="24"/>
          <w:szCs w:val="24"/>
        </w:rPr>
      </w:pPr>
      <w:r w:rsidRPr="00B326A1">
        <w:rPr>
          <w:rFonts w:ascii="Times New Roman" w:eastAsia="Times New Roman" w:hAnsi="Times New Roman" w:cs="Times New Roman"/>
          <w:sz w:val="24"/>
          <w:szCs w:val="24"/>
        </w:rPr>
        <w:t xml:space="preserve">They do not apply to other Division programs such as Specific Cultural Project, State Touring, Fast Track, Individual Artist Fellowship, General Support or Cultural Facilities. For more information about these programs, visit </w:t>
      </w:r>
      <w:hyperlink r:id="rId40" w:history="1">
        <w:r w:rsidRPr="00B326A1">
          <w:rPr>
            <w:rStyle w:val="Hyperlink"/>
            <w:rFonts w:ascii="Times New Roman" w:eastAsia="Times New Roman" w:hAnsi="Times New Roman" w:cs="Times New Roman"/>
            <w:sz w:val="24"/>
            <w:szCs w:val="24"/>
          </w:rPr>
          <w:t>http://dos.myflorida.com/cultural/grants/</w:t>
        </w:r>
      </w:hyperlink>
      <w:r w:rsidRPr="00B326A1">
        <w:rPr>
          <w:rFonts w:ascii="Times New Roman" w:eastAsia="Times New Roman" w:hAnsi="Times New Roman" w:cs="Times New Roman"/>
          <w:sz w:val="24"/>
          <w:szCs w:val="24"/>
          <w:u w:val="single"/>
        </w:rPr>
        <w:t xml:space="preserve">  </w:t>
      </w:r>
    </w:p>
    <w:p w:rsidR="00B326A1" w:rsidRDefault="00B326A1" w:rsidP="00B326A1">
      <w:pPr>
        <w:spacing w:before="100" w:beforeAutospacing="1" w:after="100" w:afterAutospacing="1" w:line="324" w:lineRule="atLeast"/>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Purpose of this Program</w:t>
      </w:r>
    </w:p>
    <w:p w:rsidR="00B326A1" w:rsidRDefault="00B326A1" w:rsidP="00B326A1">
      <w:pPr>
        <w:spacing w:before="100" w:beforeAutospacing="1" w:after="100" w:afterAutospacing="1" w:line="324" w:lineRule="atLeast"/>
        <w:rPr>
          <w:rFonts w:ascii="Times New Roman" w:eastAsia="Times New Roman" w:hAnsi="Times New Roman" w:cs="Times New Roman"/>
          <w:color w:val="000000"/>
          <w:sz w:val="24"/>
          <w:szCs w:val="24"/>
        </w:rPr>
      </w:pPr>
      <w:r w:rsidRPr="00B326A1">
        <w:rPr>
          <w:rFonts w:ascii="Times New Roman" w:eastAsia="Times New Roman" w:hAnsi="Times New Roman" w:cs="Times New Roman"/>
          <w:color w:val="000000"/>
          <w:sz w:val="24"/>
          <w:szCs w:val="24"/>
        </w:rPr>
        <w:t xml:space="preserve">The purpose of the Cultural Endowment </w:t>
      </w:r>
      <w:r>
        <w:rPr>
          <w:rFonts w:ascii="Times New Roman" w:eastAsia="Times New Roman" w:hAnsi="Times New Roman" w:cs="Times New Roman"/>
          <w:color w:val="000000"/>
          <w:sz w:val="24"/>
          <w:szCs w:val="24"/>
        </w:rPr>
        <w:t>P</w:t>
      </w:r>
      <w:r w:rsidRPr="00B326A1">
        <w:rPr>
          <w:rFonts w:ascii="Times New Roman" w:eastAsia="Times New Roman" w:hAnsi="Times New Roman" w:cs="Times New Roman"/>
          <w:color w:val="000000"/>
          <w:sz w:val="24"/>
          <w:szCs w:val="24"/>
        </w:rPr>
        <w:t>rogram</w:t>
      </w:r>
      <w:r>
        <w:rPr>
          <w:rFonts w:ascii="Times New Roman" w:eastAsia="Times New Roman" w:hAnsi="Times New Roman" w:cs="Times New Roman"/>
          <w:color w:val="000000"/>
          <w:sz w:val="24"/>
          <w:szCs w:val="24"/>
        </w:rPr>
        <w:t xml:space="preserve"> (Program)</w:t>
      </w:r>
      <w:r w:rsidRPr="00B326A1">
        <w:rPr>
          <w:rFonts w:ascii="Times New Roman" w:eastAsia="Times New Roman" w:hAnsi="Times New Roman" w:cs="Times New Roman"/>
          <w:color w:val="000000"/>
          <w:sz w:val="24"/>
          <w:szCs w:val="24"/>
        </w:rPr>
        <w:t xml:space="preserve"> is to create an endowment matching funds program that will provide operating resources to participating cultural organizations.</w:t>
      </w:r>
    </w:p>
    <w:p w:rsidR="00B326A1" w:rsidRDefault="00B326A1" w:rsidP="00B326A1">
      <w:p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An organization must be designated as a</w:t>
      </w:r>
      <w:r w:rsidRPr="00B326A1">
        <w:rPr>
          <w:rFonts w:ascii="Times New Roman" w:eastAsia="Times New Roman" w:hAnsi="Times New Roman" w:cs="Times New Roman"/>
          <w:color w:val="000000"/>
          <w:sz w:val="24"/>
          <w:szCs w:val="24"/>
        </w:rPr>
        <w:t xml:space="preserve"> Cultural Sponsoring Organization (CSO) </w:t>
      </w:r>
      <w:r>
        <w:rPr>
          <w:rFonts w:ascii="Times New Roman" w:eastAsia="Times New Roman" w:hAnsi="Times New Roman" w:cs="Times New Roman"/>
          <w:color w:val="000000"/>
          <w:sz w:val="24"/>
          <w:szCs w:val="24"/>
        </w:rPr>
        <w:t>and</w:t>
      </w:r>
      <w:r w:rsidRPr="00B326A1">
        <w:rPr>
          <w:rFonts w:ascii="Times New Roman" w:eastAsia="Times New Roman" w:hAnsi="Times New Roman" w:cs="Times New Roman"/>
          <w:color w:val="000000"/>
          <w:sz w:val="24"/>
          <w:szCs w:val="24"/>
        </w:rPr>
        <w:t xml:space="preserve"> raise $360,000 to be held in an endowment account in order to </w:t>
      </w:r>
      <w:r>
        <w:rPr>
          <w:rFonts w:ascii="Times New Roman" w:eastAsia="Times New Roman" w:hAnsi="Times New Roman" w:cs="Times New Roman"/>
          <w:color w:val="000000"/>
          <w:sz w:val="24"/>
          <w:szCs w:val="24"/>
        </w:rPr>
        <w:t>be eligible for</w:t>
      </w:r>
      <w:r w:rsidRPr="00B326A1">
        <w:rPr>
          <w:rFonts w:ascii="Times New Roman" w:eastAsia="Times New Roman" w:hAnsi="Times New Roman" w:cs="Times New Roman"/>
          <w:color w:val="000000"/>
          <w:sz w:val="24"/>
          <w:szCs w:val="24"/>
        </w:rPr>
        <w:t xml:space="preserve"> a $240,0</w:t>
      </w:r>
      <w:r>
        <w:rPr>
          <w:rFonts w:ascii="Times New Roman" w:eastAsia="Times New Roman" w:hAnsi="Times New Roman" w:cs="Times New Roman"/>
          <w:color w:val="000000"/>
          <w:sz w:val="24"/>
          <w:szCs w:val="24"/>
        </w:rPr>
        <w:t>00 State Matching Share (SMS).</w:t>
      </w:r>
      <w:r w:rsidRPr="00B326A1">
        <w:rPr>
          <w:rFonts w:ascii="Times New Roman" w:eastAsia="Times New Roman" w:hAnsi="Times New Roman" w:cs="Times New Roman"/>
          <w:color w:val="000000"/>
          <w:sz w:val="24"/>
          <w:szCs w:val="24"/>
        </w:rPr>
        <w:t xml:space="preserve"> Each individual endowment in this program must be maintained at a total value</w:t>
      </w:r>
      <w:r>
        <w:rPr>
          <w:rFonts w:ascii="Times New Roman" w:eastAsia="Times New Roman" w:hAnsi="Times New Roman" w:cs="Times New Roman"/>
          <w:color w:val="000000"/>
          <w:sz w:val="24"/>
          <w:szCs w:val="24"/>
        </w:rPr>
        <w:t xml:space="preserve"> of at least $600,000 per SMS.</w:t>
      </w:r>
      <w:r w:rsidRPr="00B326A1">
        <w:rPr>
          <w:rFonts w:ascii="Times New Roman" w:eastAsia="Times New Roman" w:hAnsi="Times New Roman" w:cs="Times New Roman"/>
          <w:color w:val="000000"/>
          <w:sz w:val="24"/>
          <w:szCs w:val="24"/>
        </w:rPr>
        <w:t xml:space="preserve"> Interest earned on the endowment must be used for operating expenses.</w:t>
      </w:r>
    </w:p>
    <w:p w:rsidR="00B326A1" w:rsidRPr="00B326A1" w:rsidRDefault="00B326A1" w:rsidP="00B326A1">
      <w:pPr>
        <w:spacing w:before="100" w:beforeAutospacing="1" w:after="100" w:afterAutospacing="1" w:line="324" w:lineRule="atLeast"/>
        <w:rPr>
          <w:rFonts w:ascii="Times New Roman" w:eastAsia="Times New Roman" w:hAnsi="Times New Roman" w:cs="Times New Roman"/>
          <w:b/>
          <w:bCs/>
          <w:color w:val="000000"/>
          <w:sz w:val="36"/>
          <w:szCs w:val="36"/>
        </w:rPr>
      </w:pPr>
      <w:r w:rsidRPr="00B326A1">
        <w:rPr>
          <w:rFonts w:ascii="Times New Roman" w:eastAsia="Times New Roman" w:hAnsi="Times New Roman" w:cs="Times New Roman"/>
          <w:b/>
          <w:bCs/>
          <w:color w:val="000000"/>
          <w:sz w:val="36"/>
          <w:szCs w:val="36"/>
        </w:rPr>
        <w:t>Structure</w:t>
      </w:r>
    </w:p>
    <w:p w:rsidR="00B326A1" w:rsidRPr="00B326A1" w:rsidRDefault="00B326A1" w:rsidP="00B326A1">
      <w:pPr>
        <w:spacing w:before="100" w:beforeAutospacing="1" w:after="100" w:afterAutospacing="1" w:line="324" w:lineRule="atLeast"/>
        <w:rPr>
          <w:rFonts w:ascii="Times New Roman" w:eastAsia="Times New Roman" w:hAnsi="Times New Roman" w:cs="Times New Roman"/>
          <w:color w:val="000000"/>
          <w:sz w:val="24"/>
          <w:szCs w:val="24"/>
        </w:rPr>
      </w:pPr>
      <w:r w:rsidRPr="00B326A1">
        <w:rPr>
          <w:rFonts w:ascii="Times New Roman" w:eastAsia="Times New Roman" w:hAnsi="Times New Roman" w:cs="Times New Roman"/>
          <w:color w:val="000000"/>
          <w:sz w:val="24"/>
          <w:szCs w:val="24"/>
        </w:rPr>
        <w:t>The Cultural Endowment Program is comprised of two components:</w:t>
      </w:r>
    </w:p>
    <w:p w:rsidR="00B326A1" w:rsidRPr="00B326A1" w:rsidRDefault="00B326A1" w:rsidP="00B326A1">
      <w:pPr>
        <w:numPr>
          <w:ilvl w:val="0"/>
          <w:numId w:val="2"/>
        </w:numPr>
        <w:spacing w:before="100" w:beforeAutospacing="1" w:after="100" w:afterAutospacing="1" w:line="324" w:lineRule="atLeast"/>
        <w:rPr>
          <w:rFonts w:ascii="Times New Roman" w:eastAsia="Times New Roman" w:hAnsi="Times New Roman" w:cs="Times New Roman"/>
          <w:color w:val="000000"/>
          <w:sz w:val="24"/>
          <w:szCs w:val="24"/>
        </w:rPr>
      </w:pPr>
      <w:r w:rsidRPr="00B326A1">
        <w:rPr>
          <w:rFonts w:ascii="Times New Roman" w:eastAsia="Times New Roman" w:hAnsi="Times New Roman" w:cs="Times New Roman"/>
          <w:color w:val="000000"/>
          <w:sz w:val="24"/>
          <w:szCs w:val="24"/>
        </w:rPr>
        <w:t>Cultural Sponsoring Organization (CSO) designation, and</w:t>
      </w:r>
    </w:p>
    <w:p w:rsidR="00B326A1" w:rsidRPr="00B326A1" w:rsidRDefault="00B326A1" w:rsidP="00B326A1">
      <w:pPr>
        <w:numPr>
          <w:ilvl w:val="0"/>
          <w:numId w:val="2"/>
        </w:numPr>
        <w:spacing w:before="100" w:beforeAutospacing="1" w:after="100" w:afterAutospacing="1" w:line="324" w:lineRule="atLeast"/>
        <w:rPr>
          <w:rFonts w:ascii="Times New Roman" w:eastAsia="Times New Roman" w:hAnsi="Times New Roman" w:cs="Times New Roman"/>
          <w:color w:val="000000"/>
          <w:sz w:val="24"/>
          <w:szCs w:val="24"/>
        </w:rPr>
      </w:pPr>
      <w:r w:rsidRPr="00B326A1">
        <w:rPr>
          <w:rFonts w:ascii="Times New Roman" w:eastAsia="Times New Roman" w:hAnsi="Times New Roman" w:cs="Times New Roman"/>
          <w:color w:val="000000"/>
          <w:sz w:val="24"/>
          <w:szCs w:val="24"/>
        </w:rPr>
        <w:t>Receipt of a $240,000 State Matching Share (SMS).</w:t>
      </w:r>
    </w:p>
    <w:p w:rsidR="00B326A1" w:rsidRDefault="00B326A1" w:rsidP="00B326A1">
      <w:pPr>
        <w:spacing w:before="100" w:beforeAutospacing="1" w:after="100" w:afterAutospacing="1" w:line="324" w:lineRule="atLeast"/>
        <w:rPr>
          <w:rFonts w:ascii="Times New Roman" w:eastAsia="Times New Roman" w:hAnsi="Times New Roman" w:cs="Times New Roman"/>
          <w:color w:val="000000"/>
          <w:sz w:val="24"/>
          <w:szCs w:val="24"/>
        </w:rPr>
      </w:pPr>
      <w:r w:rsidRPr="00B326A1">
        <w:rPr>
          <w:rFonts w:ascii="Times New Roman" w:eastAsia="Times New Roman" w:hAnsi="Times New Roman" w:cs="Times New Roman"/>
          <w:color w:val="000000"/>
          <w:sz w:val="24"/>
          <w:szCs w:val="24"/>
        </w:rPr>
        <w:t>Although both parts require the submission of application material, each contains eligibility criteria that are unique to the components. An organization may be designated as a CSO without submitting an application for an SMS. However, CSO designation is an eligibility criterion for the receipt of a SMS.</w:t>
      </w:r>
    </w:p>
    <w:p w:rsidR="002A06FC" w:rsidRPr="002A06FC" w:rsidRDefault="002A06FC" w:rsidP="002A06FC">
      <w:pPr>
        <w:spacing w:before="100" w:beforeAutospacing="1" w:after="100" w:afterAutospacing="1" w:line="324" w:lineRule="atLeast"/>
        <w:rPr>
          <w:rFonts w:ascii="Times New Roman" w:eastAsia="Times New Roman" w:hAnsi="Times New Roman" w:cs="Times New Roman"/>
          <w:b/>
          <w:bCs/>
          <w:color w:val="000000"/>
          <w:sz w:val="36"/>
          <w:szCs w:val="36"/>
        </w:rPr>
      </w:pPr>
      <w:r w:rsidRPr="002A06FC">
        <w:rPr>
          <w:rFonts w:ascii="Times New Roman" w:eastAsia="Times New Roman" w:hAnsi="Times New Roman" w:cs="Times New Roman"/>
          <w:b/>
          <w:bCs/>
          <w:color w:val="000000"/>
          <w:sz w:val="36"/>
          <w:szCs w:val="36"/>
        </w:rPr>
        <w:t>Cultural Sponsoring Organization Designation</w:t>
      </w:r>
    </w:p>
    <w:p w:rsidR="00C47D46" w:rsidRPr="00C47D46" w:rsidRDefault="00C47D46" w:rsidP="00C47D46">
      <w:pPr>
        <w:spacing w:before="100" w:beforeAutospacing="1" w:after="100" w:afterAutospacing="1" w:line="324" w:lineRule="atLeast"/>
        <w:rPr>
          <w:rFonts w:ascii="Times New Roman" w:eastAsia="Times New Roman" w:hAnsi="Times New Roman" w:cs="Times New Roman"/>
          <w:b/>
          <w:color w:val="000000"/>
          <w:sz w:val="28"/>
          <w:szCs w:val="28"/>
        </w:rPr>
      </w:pPr>
      <w:r w:rsidRPr="00C47D46">
        <w:rPr>
          <w:rFonts w:ascii="Times New Roman" w:eastAsia="Times New Roman" w:hAnsi="Times New Roman" w:cs="Times New Roman"/>
          <w:b/>
          <w:color w:val="000000"/>
          <w:sz w:val="28"/>
          <w:szCs w:val="28"/>
        </w:rPr>
        <w:t>Eligibility Requirements</w:t>
      </w:r>
    </w:p>
    <w:p w:rsidR="00C47D46" w:rsidRDefault="00C47D46" w:rsidP="00C47D46">
      <w:pPr>
        <w:spacing w:before="100" w:beforeAutospacing="1" w:after="100" w:afterAutospacing="1" w:line="324" w:lineRule="atLeast"/>
        <w:rPr>
          <w:rFonts w:ascii="Times New Roman" w:eastAsia="Times New Roman" w:hAnsi="Times New Roman" w:cs="Times New Roman"/>
          <w:color w:val="000000"/>
          <w:sz w:val="24"/>
          <w:szCs w:val="24"/>
        </w:rPr>
      </w:pPr>
      <w:r w:rsidRPr="00C47D46">
        <w:rPr>
          <w:rFonts w:ascii="Times New Roman" w:eastAsia="Times New Roman" w:hAnsi="Times New Roman" w:cs="Times New Roman"/>
          <w:color w:val="000000"/>
          <w:sz w:val="24"/>
          <w:szCs w:val="24"/>
        </w:rPr>
        <w:t>Organizations eligible to be designated a Cultural Sponsoring Organization under this program must meet the requirements in both of the following subsections:</w:t>
      </w:r>
    </w:p>
    <w:p w:rsidR="00614853" w:rsidRDefault="00614853" w:rsidP="00C47D46">
      <w:p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lastRenderedPageBreak/>
        <w:t xml:space="preserve">Administrative and Legal. </w:t>
      </w:r>
      <w:r w:rsidRPr="00614853">
        <w:rPr>
          <w:rFonts w:ascii="Times New Roman" w:eastAsia="Times New Roman" w:hAnsi="Times New Roman" w:cs="Times New Roman"/>
          <w:color w:val="000000"/>
          <w:sz w:val="24"/>
          <w:szCs w:val="24"/>
        </w:rPr>
        <w:t>Be a not-for-profit, tax exempt Florida Corporation according to these definitions:</w:t>
      </w:r>
    </w:p>
    <w:p w:rsidR="00614853" w:rsidRPr="00614853" w:rsidRDefault="00614853" w:rsidP="00614853">
      <w:pPr>
        <w:numPr>
          <w:ilvl w:val="0"/>
          <w:numId w:val="4"/>
        </w:num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t>Incorporated or authorized as a not-for-profit corporation, in good standing, pursuant to Chapter 617, Florida Statutes;</w:t>
      </w:r>
    </w:p>
    <w:p w:rsidR="00614853" w:rsidRPr="00614853" w:rsidRDefault="00614853" w:rsidP="00614853">
      <w:pPr>
        <w:numPr>
          <w:ilvl w:val="0"/>
          <w:numId w:val="4"/>
        </w:num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t>Designated as a tax exempt organization as defined in Section 501(c)(3) or (4) of the Internal Revenue Code of 1954;</w:t>
      </w:r>
    </w:p>
    <w:p w:rsidR="00614853" w:rsidRPr="00614853" w:rsidRDefault="00614853" w:rsidP="00614853">
      <w:pPr>
        <w:numPr>
          <w:ilvl w:val="0"/>
          <w:numId w:val="4"/>
        </w:num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t>Designated as in compliance with S. 170 of the Internal Revenue Code of 1954.</w:t>
      </w:r>
    </w:p>
    <w:p w:rsidR="00614853" w:rsidRPr="00614853" w:rsidRDefault="00614853" w:rsidP="00614853">
      <w:pPr>
        <w:spacing w:before="100" w:beforeAutospacing="1" w:after="100" w:afterAutospacing="1" w:line="324" w:lineRule="atLeast"/>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Program Requirements. </w:t>
      </w:r>
      <w:r w:rsidRPr="00614853">
        <w:rPr>
          <w:rFonts w:ascii="Times New Roman" w:eastAsia="Times New Roman" w:hAnsi="Times New Roman" w:cs="Times New Roman"/>
          <w:color w:val="000000"/>
          <w:sz w:val="24"/>
          <w:szCs w:val="24"/>
        </w:rPr>
        <w:t>Eligible organizations must be able to provide a description and documentation of a program that qualifies it as a sponsoring organization within a cultural discipline. The description and documentation shall include printed performance or printed exhibition material such as brochures, programs, or catalogues.</w:t>
      </w:r>
    </w:p>
    <w:p w:rsidR="00614853" w:rsidRDefault="00614853" w:rsidP="00C47D46">
      <w:p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You are NOT ELIGIBLE for this program if you are:</w:t>
      </w:r>
    </w:p>
    <w:p w:rsidR="00614853" w:rsidRDefault="00614853" w:rsidP="00614853">
      <w:pPr>
        <w:pStyle w:val="ListParagraph"/>
        <w:numPr>
          <w:ilvl w:val="0"/>
          <w:numId w:val="5"/>
        </w:num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A community college.</w:t>
      </w:r>
    </w:p>
    <w:p w:rsidR="00614853" w:rsidRDefault="00614853" w:rsidP="00614853">
      <w:pPr>
        <w:pStyle w:val="ListParagraph"/>
        <w:numPr>
          <w:ilvl w:val="0"/>
          <w:numId w:val="5"/>
        </w:num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A Direct Support Organization </w:t>
      </w:r>
      <w:r w:rsidRPr="00614853">
        <w:rPr>
          <w:rFonts w:ascii="Times New Roman" w:eastAsia="Times New Roman" w:hAnsi="Times New Roman" w:cs="Times New Roman"/>
          <w:color w:val="000000"/>
          <w:sz w:val="24"/>
          <w:szCs w:val="24"/>
        </w:rPr>
        <w:t>(i.e., Friends, Foundations, or Trusts) which is not primarily and directly responsible for conducting, creating, producing, presenting, staging, or sponsoring a cultural exhibit, performance, or event.</w:t>
      </w:r>
    </w:p>
    <w:p w:rsidR="00614853" w:rsidRPr="00614853" w:rsidRDefault="00614853" w:rsidP="00614853">
      <w:pPr>
        <w:pStyle w:val="ListParagraph"/>
        <w:numPr>
          <w:ilvl w:val="0"/>
          <w:numId w:val="5"/>
        </w:num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Federal, state, </w:t>
      </w:r>
      <w:r w:rsidRPr="00614853">
        <w:rPr>
          <w:rFonts w:ascii="Times New Roman" w:eastAsia="Times New Roman" w:hAnsi="Times New Roman" w:cs="Times New Roman"/>
          <w:color w:val="000000"/>
          <w:sz w:val="24"/>
          <w:szCs w:val="24"/>
        </w:rPr>
        <w:t>county, or city governments.</w:t>
      </w:r>
    </w:p>
    <w:p w:rsidR="00DB42C2" w:rsidRPr="002A06FC" w:rsidRDefault="00DB42C2" w:rsidP="00DB42C2">
      <w:pPr>
        <w:spacing w:before="100" w:beforeAutospacing="1" w:after="100" w:afterAutospacing="1" w:line="324" w:lineRule="atLeast"/>
        <w:rPr>
          <w:rFonts w:ascii="Times New Roman" w:eastAsia="Times New Roman" w:hAnsi="Times New Roman" w:cs="Times New Roman"/>
          <w:b/>
          <w:bCs/>
          <w:color w:val="000000"/>
          <w:sz w:val="28"/>
          <w:szCs w:val="28"/>
        </w:rPr>
      </w:pPr>
      <w:r w:rsidRPr="002A06FC">
        <w:rPr>
          <w:rFonts w:ascii="Times New Roman" w:eastAsia="Times New Roman" w:hAnsi="Times New Roman" w:cs="Times New Roman"/>
          <w:b/>
          <w:bCs/>
          <w:color w:val="000000"/>
          <w:sz w:val="28"/>
          <w:szCs w:val="28"/>
        </w:rPr>
        <w:t>Application Deadline</w:t>
      </w:r>
    </w:p>
    <w:p w:rsidR="00DB42C2" w:rsidRPr="002A06FC" w:rsidRDefault="00DB42C2" w:rsidP="00DB42C2">
      <w:pPr>
        <w:spacing w:before="100" w:beforeAutospacing="1" w:after="100" w:afterAutospacing="1" w:line="324" w:lineRule="atLeast"/>
        <w:rPr>
          <w:rFonts w:ascii="Times New Roman" w:eastAsia="Times New Roman" w:hAnsi="Times New Roman" w:cs="Times New Roman"/>
          <w:color w:val="000000"/>
          <w:sz w:val="24"/>
          <w:szCs w:val="24"/>
        </w:rPr>
      </w:pPr>
      <w:r w:rsidRPr="002A06FC">
        <w:rPr>
          <w:rFonts w:ascii="Times New Roman" w:eastAsia="Times New Roman" w:hAnsi="Times New Roman" w:cs="Times New Roman"/>
          <w:color w:val="000000"/>
          <w:sz w:val="24"/>
          <w:szCs w:val="24"/>
        </w:rPr>
        <w:t>Applications for designation as a Cultural Sponsoring Organization may be submitted at any time. However, Cultural Sponsoring Organization designation is a criterion for eligibility to receive a State Matching Share. Designation must be recommended by the Florida Council on Arts and Culture and approved by the Secretary of State before an organization can be considered eligible to receive a State Matching Share.</w:t>
      </w:r>
    </w:p>
    <w:p w:rsidR="00DB42C2" w:rsidRPr="002A06FC" w:rsidRDefault="00DB42C2" w:rsidP="00DB42C2">
      <w:pPr>
        <w:spacing w:before="100" w:beforeAutospacing="1" w:after="100" w:afterAutospacing="1" w:line="324" w:lineRule="atLeast"/>
        <w:rPr>
          <w:rFonts w:ascii="Times New Roman" w:eastAsia="Times New Roman" w:hAnsi="Times New Roman" w:cs="Times New Roman"/>
          <w:b/>
          <w:color w:val="000000"/>
          <w:sz w:val="24"/>
          <w:szCs w:val="24"/>
        </w:rPr>
      </w:pPr>
      <w:r w:rsidRPr="002A06FC">
        <w:rPr>
          <w:rFonts w:ascii="Times New Roman" w:eastAsia="Times New Roman" w:hAnsi="Times New Roman" w:cs="Times New Roman"/>
          <w:color w:val="000000"/>
          <w:sz w:val="24"/>
          <w:szCs w:val="24"/>
        </w:rPr>
        <w:t xml:space="preserve">Potential applicants are encouraged to contact the Division to inquire about the Florida Council on Arts and Culture meeting schedule. </w:t>
      </w:r>
      <w:r w:rsidRPr="002A06FC">
        <w:rPr>
          <w:rFonts w:ascii="Times New Roman" w:eastAsia="Times New Roman" w:hAnsi="Times New Roman" w:cs="Times New Roman"/>
          <w:b/>
          <w:color w:val="000000"/>
          <w:sz w:val="24"/>
          <w:szCs w:val="24"/>
        </w:rPr>
        <w:t>An application must be received at least 30 days prior to a regular meeting of the council in order to be included on the agenda.</w:t>
      </w:r>
      <w:r w:rsidRPr="002A06FC">
        <w:rPr>
          <w:rFonts w:ascii="Times New Roman" w:eastAsia="Times New Roman" w:hAnsi="Times New Roman" w:cs="Times New Roman"/>
          <w:color w:val="000000"/>
          <w:sz w:val="24"/>
          <w:szCs w:val="24"/>
        </w:rPr>
        <w:t xml:space="preserve"> Meetings are held four times a year; generally in </w:t>
      </w:r>
      <w:r w:rsidRPr="002A06FC">
        <w:rPr>
          <w:rFonts w:ascii="Times New Roman" w:eastAsia="Times New Roman" w:hAnsi="Times New Roman" w:cs="Times New Roman"/>
          <w:b/>
          <w:color w:val="000000"/>
          <w:sz w:val="24"/>
          <w:szCs w:val="24"/>
        </w:rPr>
        <w:t>March, June, September, and November.</w:t>
      </w:r>
    </w:p>
    <w:p w:rsidR="00614853" w:rsidRPr="00614853" w:rsidRDefault="00614853" w:rsidP="00614853">
      <w:pPr>
        <w:spacing w:before="100" w:beforeAutospacing="1" w:after="100" w:afterAutospacing="1" w:line="324" w:lineRule="atLeast"/>
        <w:rPr>
          <w:rFonts w:ascii="Times New Roman" w:eastAsia="Times New Roman" w:hAnsi="Times New Roman" w:cs="Times New Roman"/>
          <w:b/>
          <w:color w:val="000000"/>
          <w:sz w:val="28"/>
          <w:szCs w:val="28"/>
        </w:rPr>
      </w:pPr>
      <w:r w:rsidRPr="00614853">
        <w:rPr>
          <w:rFonts w:ascii="Times New Roman" w:eastAsia="Times New Roman" w:hAnsi="Times New Roman" w:cs="Times New Roman"/>
          <w:b/>
          <w:color w:val="000000"/>
          <w:sz w:val="28"/>
          <w:szCs w:val="28"/>
        </w:rPr>
        <w:t>Application Submission Procedures</w:t>
      </w:r>
    </w:p>
    <w:p w:rsidR="00614853" w:rsidRPr="00614853" w:rsidRDefault="00614853" w:rsidP="00614853">
      <w:p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t>To be considered for designation as a Cultural Sponsoring Organization, a sponsoring organization must submit one complete application to the Division. A complete application consists of the following documents and information:</w:t>
      </w:r>
    </w:p>
    <w:p w:rsidR="00614853" w:rsidRPr="00614853" w:rsidRDefault="00614853" w:rsidP="00614853">
      <w:pPr>
        <w:numPr>
          <w:ilvl w:val="0"/>
          <w:numId w:val="6"/>
        </w:num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lastRenderedPageBreak/>
        <w:t>Application Form (CA2EO37). General Information, Program Information, and Certification and Compliance Statement.</w:t>
      </w:r>
      <w:r w:rsidRPr="00614853">
        <w:rPr>
          <w:rFonts w:ascii="Times New Roman" w:hAnsi="Times New Roman" w:cs="Times New Roman"/>
          <w:sz w:val="24"/>
          <w:szCs w:val="24"/>
        </w:rPr>
        <w:t xml:space="preserve"> The application can be found at the following link: </w:t>
      </w:r>
      <w:hyperlink r:id="rId41" w:history="1">
        <w:r w:rsidRPr="0015511A">
          <w:rPr>
            <w:rStyle w:val="Hyperlink"/>
            <w:rFonts w:ascii="Times New Roman" w:eastAsia="Times New Roman" w:hAnsi="Times New Roman" w:cs="Times New Roman"/>
            <w:sz w:val="24"/>
            <w:szCs w:val="24"/>
          </w:rPr>
          <w:t>http://dos.myflorida.com/media/31122/cepapplformca2e037.pdf</w:t>
        </w:r>
      </w:hyperlink>
      <w:r>
        <w:rPr>
          <w:rFonts w:ascii="Times New Roman" w:eastAsia="Times New Roman" w:hAnsi="Times New Roman" w:cs="Times New Roman"/>
          <w:color w:val="000000"/>
          <w:sz w:val="24"/>
          <w:szCs w:val="24"/>
        </w:rPr>
        <w:t xml:space="preserve"> </w:t>
      </w:r>
    </w:p>
    <w:p w:rsidR="00614853" w:rsidRPr="00614853" w:rsidRDefault="00614853" w:rsidP="00614853">
      <w:pPr>
        <w:numPr>
          <w:ilvl w:val="0"/>
          <w:numId w:val="6"/>
        </w:num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t>A letter from the chairman of the board or president of the sponsoring organization formally requesting designation as a Cultural Sponsoring Organization.</w:t>
      </w:r>
    </w:p>
    <w:p w:rsidR="00614853" w:rsidRPr="00614853" w:rsidRDefault="00614853" w:rsidP="00614853">
      <w:pPr>
        <w:numPr>
          <w:ilvl w:val="0"/>
          <w:numId w:val="6"/>
        </w:num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t>A copy of the organization's determination letter from the Internal Revenue Service confirming tax exempt status, pursuant to Section 501(c)(3) or (4) of the Internal Revenue Code of 1954.</w:t>
      </w:r>
    </w:p>
    <w:p w:rsidR="00614853" w:rsidRPr="00614853" w:rsidRDefault="00614853" w:rsidP="00614853">
      <w:pPr>
        <w:numPr>
          <w:ilvl w:val="0"/>
          <w:numId w:val="6"/>
        </w:numPr>
        <w:spacing w:before="100" w:beforeAutospacing="1" w:after="100" w:afterAutospacing="1" w:line="324" w:lineRule="atLeast"/>
        <w:rPr>
          <w:rFonts w:ascii="Times New Roman" w:eastAsia="Times New Roman" w:hAnsi="Times New Roman" w:cs="Times New Roman"/>
          <w:color w:val="000000"/>
          <w:sz w:val="24"/>
          <w:szCs w:val="24"/>
        </w:rPr>
      </w:pPr>
      <w:r w:rsidRPr="00614853">
        <w:rPr>
          <w:rFonts w:ascii="Times New Roman" w:eastAsia="Times New Roman" w:hAnsi="Times New Roman" w:cs="Times New Roman"/>
          <w:color w:val="000000"/>
          <w:sz w:val="24"/>
          <w:szCs w:val="24"/>
        </w:rPr>
        <w:t>The description and documentation of a program that qualifies the organization as a sponsoring organization within a cultural discipline. The description and documentation shall include printed performance or printed exhibition material such as brochures, programs, or catalogues.</w:t>
      </w:r>
    </w:p>
    <w:p w:rsidR="00614853" w:rsidRDefault="00F20AAE" w:rsidP="00614853">
      <w:pPr>
        <w:spacing w:before="100" w:beforeAutospacing="1" w:after="100" w:afterAutospacing="1" w:line="324" w:lineRule="atLeast"/>
        <w:rPr>
          <w:rFonts w:ascii="Times New Roman" w:eastAsia="Times New Roman" w:hAnsi="Times New Roman" w:cs="Times New Roman"/>
          <w:b/>
          <w:color w:val="000000"/>
          <w:sz w:val="28"/>
          <w:szCs w:val="28"/>
        </w:rPr>
      </w:pPr>
      <w:r w:rsidRPr="00F20AAE">
        <w:rPr>
          <w:rFonts w:ascii="Times New Roman" w:eastAsia="Times New Roman" w:hAnsi="Times New Roman" w:cs="Times New Roman"/>
          <w:b/>
          <w:color w:val="000000"/>
          <w:sz w:val="28"/>
          <w:szCs w:val="28"/>
        </w:rPr>
        <w:t>Mailing</w:t>
      </w:r>
    </w:p>
    <w:p w:rsidR="00F20AAE" w:rsidRDefault="00F20AAE" w:rsidP="00614853">
      <w:p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Send one application packet to:</w:t>
      </w:r>
    </w:p>
    <w:p w:rsidR="00F20AAE" w:rsidRDefault="00F20AAE" w:rsidP="00F20AAE">
      <w:pPr>
        <w:spacing w:before="100" w:beforeAutospacing="1" w:after="100" w:afterAutospacing="1" w:line="324" w:lineRule="atLeast"/>
        <w:rPr>
          <w:rFonts w:ascii="Times New Roman" w:eastAsia="Times New Roman" w:hAnsi="Times New Roman" w:cs="Times New Roman"/>
          <w:color w:val="000000"/>
          <w:sz w:val="24"/>
          <w:szCs w:val="24"/>
        </w:rPr>
      </w:pPr>
      <w:r w:rsidRPr="00F20AAE">
        <w:rPr>
          <w:rFonts w:ascii="Times New Roman" w:eastAsia="Times New Roman" w:hAnsi="Times New Roman" w:cs="Times New Roman"/>
          <w:color w:val="000000"/>
          <w:sz w:val="24"/>
          <w:szCs w:val="24"/>
        </w:rPr>
        <w:t xml:space="preserve">Florida Cultural Endowment Program </w:t>
      </w:r>
      <w:r>
        <w:rPr>
          <w:rFonts w:ascii="Times New Roman" w:eastAsia="Times New Roman" w:hAnsi="Times New Roman" w:cs="Times New Roman"/>
          <w:color w:val="000000"/>
          <w:sz w:val="24"/>
          <w:szCs w:val="24"/>
        </w:rPr>
        <w:br/>
        <w:t xml:space="preserve">Division of Cultural Affairs </w:t>
      </w:r>
      <w:r>
        <w:rPr>
          <w:rFonts w:ascii="Times New Roman" w:eastAsia="Times New Roman" w:hAnsi="Times New Roman" w:cs="Times New Roman"/>
          <w:color w:val="000000"/>
          <w:sz w:val="24"/>
          <w:szCs w:val="24"/>
        </w:rPr>
        <w:br/>
        <w:t xml:space="preserve">R. A. Gray Building </w:t>
      </w:r>
      <w:r>
        <w:rPr>
          <w:rFonts w:ascii="Times New Roman" w:eastAsia="Times New Roman" w:hAnsi="Times New Roman" w:cs="Times New Roman"/>
          <w:color w:val="000000"/>
          <w:sz w:val="24"/>
          <w:szCs w:val="24"/>
        </w:rPr>
        <w:br/>
        <w:t xml:space="preserve">500 S. </w:t>
      </w:r>
      <w:proofErr w:type="spellStart"/>
      <w:r>
        <w:rPr>
          <w:rFonts w:ascii="Times New Roman" w:eastAsia="Times New Roman" w:hAnsi="Times New Roman" w:cs="Times New Roman"/>
          <w:color w:val="000000"/>
          <w:sz w:val="24"/>
          <w:szCs w:val="24"/>
        </w:rPr>
        <w:t>Bronough</w:t>
      </w:r>
      <w:proofErr w:type="spellEnd"/>
      <w:r>
        <w:rPr>
          <w:rFonts w:ascii="Times New Roman" w:eastAsia="Times New Roman" w:hAnsi="Times New Roman" w:cs="Times New Roman"/>
          <w:color w:val="000000"/>
          <w:sz w:val="24"/>
          <w:szCs w:val="24"/>
        </w:rPr>
        <w:t xml:space="preserve"> Street </w:t>
      </w:r>
      <w:r>
        <w:rPr>
          <w:rFonts w:ascii="Times New Roman" w:eastAsia="Times New Roman" w:hAnsi="Times New Roman" w:cs="Times New Roman"/>
          <w:color w:val="000000"/>
          <w:sz w:val="24"/>
          <w:szCs w:val="24"/>
        </w:rPr>
        <w:br/>
      </w:r>
      <w:r w:rsidRPr="00F20AAE">
        <w:rPr>
          <w:rFonts w:ascii="Times New Roman" w:eastAsia="Times New Roman" w:hAnsi="Times New Roman" w:cs="Times New Roman"/>
          <w:color w:val="000000"/>
          <w:sz w:val="24"/>
          <w:szCs w:val="24"/>
        </w:rPr>
        <w:t>Tallahassee,</w:t>
      </w:r>
      <w:r>
        <w:rPr>
          <w:rFonts w:ascii="Times New Roman" w:eastAsia="Times New Roman" w:hAnsi="Times New Roman" w:cs="Times New Roman"/>
          <w:color w:val="000000"/>
          <w:sz w:val="24"/>
          <w:szCs w:val="24"/>
        </w:rPr>
        <w:t xml:space="preserve"> FL 32399-0250</w:t>
      </w:r>
    </w:p>
    <w:p w:rsidR="00DB42C2" w:rsidRPr="00DB42C2" w:rsidRDefault="00DB42C2" w:rsidP="00DB42C2">
      <w:pPr>
        <w:spacing w:before="100" w:beforeAutospacing="1" w:after="100" w:afterAutospacing="1" w:line="324" w:lineRule="atLeast"/>
        <w:rPr>
          <w:rFonts w:ascii="Times New Roman" w:eastAsia="Times New Roman" w:hAnsi="Times New Roman" w:cs="Times New Roman"/>
          <w:b/>
          <w:bCs/>
          <w:color w:val="000000"/>
          <w:sz w:val="28"/>
          <w:szCs w:val="28"/>
        </w:rPr>
      </w:pPr>
      <w:r w:rsidRPr="00DB42C2">
        <w:rPr>
          <w:rFonts w:ascii="Times New Roman" w:eastAsia="Times New Roman" w:hAnsi="Times New Roman" w:cs="Times New Roman"/>
          <w:b/>
          <w:bCs/>
          <w:color w:val="000000"/>
          <w:sz w:val="28"/>
          <w:szCs w:val="28"/>
        </w:rPr>
        <w:t>Application Review Process</w:t>
      </w:r>
    </w:p>
    <w:p w:rsidR="00DB42C2" w:rsidRPr="00DB42C2" w:rsidRDefault="00DB42C2" w:rsidP="00DB42C2">
      <w:pPr>
        <w:spacing w:before="100" w:beforeAutospacing="1" w:after="100" w:afterAutospacing="1" w:line="324" w:lineRule="atLeast"/>
        <w:rPr>
          <w:rFonts w:ascii="Times New Roman" w:eastAsia="Times New Roman" w:hAnsi="Times New Roman" w:cs="Times New Roman"/>
          <w:color w:val="000000"/>
          <w:sz w:val="24"/>
          <w:szCs w:val="24"/>
        </w:rPr>
      </w:pPr>
      <w:r w:rsidRPr="00DB42C2">
        <w:rPr>
          <w:rFonts w:ascii="Times New Roman" w:eastAsia="Times New Roman" w:hAnsi="Times New Roman" w:cs="Times New Roman"/>
          <w:b/>
          <w:bCs/>
          <w:color w:val="000000"/>
          <w:sz w:val="24"/>
          <w:szCs w:val="24"/>
        </w:rPr>
        <w:t>Application Review</w:t>
      </w:r>
      <w:r w:rsidRPr="00DB42C2">
        <w:rPr>
          <w:rFonts w:ascii="Times New Roman" w:eastAsia="Times New Roman" w:hAnsi="Times New Roman" w:cs="Times New Roman"/>
          <w:color w:val="000000"/>
          <w:sz w:val="24"/>
          <w:szCs w:val="24"/>
        </w:rPr>
        <w:t>: Upon receipt, the application will be assigned an application number. The Division will determine whether the application is complete and in compliance with application requirements.</w:t>
      </w:r>
    </w:p>
    <w:p w:rsidR="00DB42C2" w:rsidRPr="00DB42C2" w:rsidRDefault="00DB42C2" w:rsidP="00DB42C2">
      <w:pPr>
        <w:spacing w:before="100" w:beforeAutospacing="1" w:after="100" w:afterAutospacing="1" w:line="324" w:lineRule="atLeast"/>
        <w:rPr>
          <w:rFonts w:ascii="Times New Roman" w:eastAsia="Times New Roman" w:hAnsi="Times New Roman" w:cs="Times New Roman"/>
          <w:color w:val="000000"/>
          <w:sz w:val="24"/>
          <w:szCs w:val="24"/>
        </w:rPr>
      </w:pPr>
      <w:r w:rsidRPr="00DB42C2">
        <w:rPr>
          <w:rFonts w:ascii="Times New Roman" w:eastAsia="Times New Roman" w:hAnsi="Times New Roman" w:cs="Times New Roman"/>
          <w:b/>
          <w:bCs/>
          <w:color w:val="000000"/>
          <w:sz w:val="24"/>
          <w:szCs w:val="24"/>
        </w:rPr>
        <w:t>Eligibility Notification</w:t>
      </w:r>
      <w:r w:rsidRPr="00DB42C2">
        <w:rPr>
          <w:rFonts w:ascii="Times New Roman" w:eastAsia="Times New Roman" w:hAnsi="Times New Roman" w:cs="Times New Roman"/>
          <w:color w:val="000000"/>
          <w:sz w:val="24"/>
          <w:szCs w:val="24"/>
        </w:rPr>
        <w:t>: All applicants will be notified in writing by the Division of the applicant’s eligibility. Based on the determination of eligibility, the Division then makes a recommendation to the Florida Council on Arts and Culture at one of the Council's meetings</w:t>
      </w:r>
      <w:r w:rsidR="00F62398">
        <w:rPr>
          <w:rFonts w:ascii="Times New Roman" w:eastAsia="Times New Roman" w:hAnsi="Times New Roman" w:cs="Times New Roman"/>
          <w:color w:val="000000"/>
          <w:sz w:val="24"/>
          <w:szCs w:val="24"/>
        </w:rPr>
        <w:t xml:space="preserve"> generally held </w:t>
      </w:r>
      <w:r w:rsidR="00F62398" w:rsidRPr="00F62398">
        <w:rPr>
          <w:rFonts w:ascii="Times New Roman" w:eastAsia="Times New Roman" w:hAnsi="Times New Roman" w:cs="Times New Roman"/>
          <w:color w:val="000000"/>
          <w:sz w:val="24"/>
          <w:szCs w:val="24"/>
        </w:rPr>
        <w:t>in March, June, September, and November</w:t>
      </w:r>
      <w:r w:rsidRPr="00DB42C2">
        <w:rPr>
          <w:rFonts w:ascii="Times New Roman" w:eastAsia="Times New Roman" w:hAnsi="Times New Roman" w:cs="Times New Roman"/>
          <w:color w:val="000000"/>
          <w:sz w:val="24"/>
          <w:szCs w:val="24"/>
        </w:rPr>
        <w:t>.</w:t>
      </w:r>
    </w:p>
    <w:p w:rsidR="00DB42C2" w:rsidRPr="00DB42C2" w:rsidRDefault="00DB42C2" w:rsidP="00DB42C2">
      <w:pPr>
        <w:spacing w:before="100" w:beforeAutospacing="1" w:after="100" w:afterAutospacing="1" w:line="324" w:lineRule="atLeast"/>
        <w:rPr>
          <w:rFonts w:ascii="Times New Roman" w:eastAsia="Times New Roman" w:hAnsi="Times New Roman" w:cs="Times New Roman"/>
          <w:color w:val="000000"/>
          <w:sz w:val="24"/>
          <w:szCs w:val="24"/>
        </w:rPr>
      </w:pPr>
      <w:r w:rsidRPr="00DB42C2">
        <w:rPr>
          <w:rFonts w:ascii="Times New Roman" w:eastAsia="Times New Roman" w:hAnsi="Times New Roman" w:cs="Times New Roman"/>
          <w:b/>
          <w:bCs/>
          <w:color w:val="000000"/>
          <w:sz w:val="24"/>
          <w:szCs w:val="24"/>
        </w:rPr>
        <w:t>Florida Council on Arts and Culture Review</w:t>
      </w:r>
      <w:r w:rsidRPr="00DB42C2">
        <w:rPr>
          <w:rFonts w:ascii="Times New Roman" w:eastAsia="Times New Roman" w:hAnsi="Times New Roman" w:cs="Times New Roman"/>
          <w:color w:val="000000"/>
          <w:sz w:val="24"/>
          <w:szCs w:val="24"/>
        </w:rPr>
        <w:t>: The Council reviews the recommendation of the Division. The Council then submits recommendations for designation to the Secretary of State.</w:t>
      </w:r>
    </w:p>
    <w:p w:rsidR="00DB42C2" w:rsidRDefault="00DB42C2" w:rsidP="00DB42C2">
      <w:pPr>
        <w:spacing w:before="100" w:beforeAutospacing="1" w:after="100" w:afterAutospacing="1" w:line="324" w:lineRule="atLeast"/>
        <w:rPr>
          <w:rFonts w:ascii="Times New Roman" w:eastAsia="Times New Roman" w:hAnsi="Times New Roman" w:cs="Times New Roman"/>
          <w:color w:val="000000"/>
          <w:sz w:val="24"/>
          <w:szCs w:val="24"/>
        </w:rPr>
      </w:pPr>
      <w:r w:rsidRPr="00DB42C2">
        <w:rPr>
          <w:rFonts w:ascii="Times New Roman" w:eastAsia="Times New Roman" w:hAnsi="Times New Roman" w:cs="Times New Roman"/>
          <w:b/>
          <w:bCs/>
          <w:color w:val="000000"/>
          <w:sz w:val="24"/>
          <w:szCs w:val="24"/>
        </w:rPr>
        <w:t>Secretary of State Review</w:t>
      </w:r>
      <w:r w:rsidRPr="00DB42C2">
        <w:rPr>
          <w:rFonts w:ascii="Times New Roman" w:eastAsia="Times New Roman" w:hAnsi="Times New Roman" w:cs="Times New Roman"/>
          <w:color w:val="000000"/>
          <w:sz w:val="24"/>
          <w:szCs w:val="24"/>
        </w:rPr>
        <w:t xml:space="preserve">: The Secretary of State reviews and </w:t>
      </w:r>
      <w:r w:rsidR="007C5B03">
        <w:rPr>
          <w:rFonts w:ascii="Times New Roman" w:eastAsia="Times New Roman" w:hAnsi="Times New Roman" w:cs="Times New Roman"/>
          <w:color w:val="000000"/>
          <w:sz w:val="24"/>
          <w:szCs w:val="24"/>
        </w:rPr>
        <w:t xml:space="preserve">approves the designation </w:t>
      </w:r>
      <w:r w:rsidRPr="00DB42C2">
        <w:rPr>
          <w:rFonts w:ascii="Times New Roman" w:eastAsia="Times New Roman" w:hAnsi="Times New Roman" w:cs="Times New Roman"/>
          <w:color w:val="000000"/>
          <w:sz w:val="24"/>
          <w:szCs w:val="24"/>
        </w:rPr>
        <w:t>recommendation of the Council. The Division notifies the organization of the designation.</w:t>
      </w:r>
    </w:p>
    <w:p w:rsidR="007C5B03" w:rsidRPr="002A06FC" w:rsidRDefault="007C5B03" w:rsidP="007C5B03">
      <w:pPr>
        <w:spacing w:before="100" w:beforeAutospacing="1" w:after="100" w:afterAutospacing="1" w:line="324" w:lineRule="atLeast"/>
        <w:rPr>
          <w:rFonts w:ascii="Times New Roman" w:eastAsia="Times New Roman" w:hAnsi="Times New Roman" w:cs="Times New Roman"/>
          <w:b/>
          <w:bCs/>
          <w:color w:val="000000"/>
          <w:sz w:val="36"/>
          <w:szCs w:val="36"/>
        </w:rPr>
      </w:pPr>
      <w:r>
        <w:rPr>
          <w:rFonts w:ascii="Times New Roman" w:eastAsia="Times New Roman" w:hAnsi="Times New Roman" w:cs="Times New Roman"/>
          <w:b/>
          <w:bCs/>
          <w:color w:val="000000"/>
          <w:sz w:val="36"/>
          <w:szCs w:val="36"/>
        </w:rPr>
        <w:lastRenderedPageBreak/>
        <w:t>State Matching Share</w:t>
      </w:r>
    </w:p>
    <w:p w:rsidR="007C5B03" w:rsidRPr="00C47D46" w:rsidRDefault="007C5B03" w:rsidP="007C5B03">
      <w:pPr>
        <w:spacing w:before="100" w:beforeAutospacing="1" w:after="100" w:afterAutospacing="1" w:line="324" w:lineRule="atLeas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Introduction</w:t>
      </w:r>
    </w:p>
    <w:p w:rsidR="007C5B03" w:rsidRPr="007C5B03" w:rsidRDefault="007C5B03" w:rsidP="007C5B03">
      <w:pPr>
        <w:spacing w:before="100" w:beforeAutospacing="1" w:after="100" w:afterAutospacing="1" w:line="324" w:lineRule="atLeast"/>
        <w:rPr>
          <w:rFonts w:ascii="Times New Roman" w:eastAsia="Times New Roman" w:hAnsi="Times New Roman" w:cs="Times New Roman"/>
          <w:color w:val="000000"/>
          <w:sz w:val="24"/>
          <w:szCs w:val="24"/>
        </w:rPr>
      </w:pPr>
      <w:r w:rsidRPr="007C5B03">
        <w:rPr>
          <w:rFonts w:ascii="Times New Roman" w:eastAsia="Times New Roman" w:hAnsi="Times New Roman" w:cs="Times New Roman"/>
          <w:color w:val="000000"/>
          <w:sz w:val="24"/>
          <w:szCs w:val="24"/>
        </w:rPr>
        <w:t>When an organization raises $360,000 in eligible contributions, the State of Florida will match the local contributions with a State Matching Share (SMS) in the amount of $240,000. The State Matching Share, when combined with the local match, creates an endowment fund for the organization. The funds in the endowment fund are invested by the Cultural Sponsoring Organization (CSO), and the interest that is generated on the investment(s) is used for general operating support.</w:t>
      </w:r>
    </w:p>
    <w:p w:rsidR="00DB42C2" w:rsidRPr="0053737F" w:rsidRDefault="007C5B03" w:rsidP="007C5B03">
      <w:pPr>
        <w:spacing w:before="100" w:beforeAutospacing="1" w:after="100" w:afterAutospacing="1" w:line="324" w:lineRule="atLeast"/>
        <w:rPr>
          <w:rFonts w:ascii="Times New Roman" w:eastAsia="Times New Roman" w:hAnsi="Times New Roman" w:cs="Times New Roman"/>
          <w:color w:val="FF0000"/>
          <w:sz w:val="24"/>
          <w:szCs w:val="24"/>
        </w:rPr>
      </w:pPr>
      <w:r w:rsidRPr="007C5B03">
        <w:rPr>
          <w:rFonts w:ascii="Times New Roman" w:eastAsia="Times New Roman" w:hAnsi="Times New Roman" w:cs="Times New Roman"/>
          <w:color w:val="000000"/>
          <w:sz w:val="24"/>
          <w:szCs w:val="24"/>
        </w:rPr>
        <w:t xml:space="preserve">Cultural Sponsoring Organization designation is an eligibility criterion for the receipt of a State Matching Share. </w:t>
      </w:r>
      <w:r w:rsidRPr="007C5B03">
        <w:rPr>
          <w:rFonts w:ascii="Times New Roman" w:eastAsia="Times New Roman" w:hAnsi="Times New Roman" w:cs="Times New Roman"/>
          <w:b/>
          <w:color w:val="000000"/>
          <w:sz w:val="24"/>
          <w:szCs w:val="24"/>
        </w:rPr>
        <w:t>Important:</w:t>
      </w:r>
      <w:r w:rsidRPr="007C5B03">
        <w:rPr>
          <w:rFonts w:ascii="Times New Roman" w:eastAsia="Times New Roman" w:hAnsi="Times New Roman" w:cs="Times New Roman"/>
          <w:color w:val="000000"/>
          <w:sz w:val="24"/>
          <w:szCs w:val="24"/>
        </w:rPr>
        <w:t xml:space="preserve"> The Secretary of State must approve Designation before an organization can be considered eligible to submit an application for a State Matching Share.</w:t>
      </w:r>
      <w:r w:rsidR="0053737F">
        <w:rPr>
          <w:rFonts w:ascii="Times New Roman" w:eastAsia="Times New Roman" w:hAnsi="Times New Roman" w:cs="Times New Roman"/>
          <w:color w:val="000000"/>
          <w:sz w:val="24"/>
          <w:szCs w:val="24"/>
        </w:rPr>
        <w:t xml:space="preserve"> </w:t>
      </w:r>
    </w:p>
    <w:p w:rsidR="00690B6E" w:rsidRPr="009951CF" w:rsidRDefault="00690B6E" w:rsidP="00690B6E">
      <w:pPr>
        <w:spacing w:before="100" w:beforeAutospacing="1" w:after="100" w:afterAutospacing="1" w:line="324" w:lineRule="atLeast"/>
        <w:rPr>
          <w:rFonts w:ascii="Times New Roman" w:eastAsia="Times New Roman" w:hAnsi="Times New Roman" w:cs="Times New Roman"/>
          <w:b/>
          <w:sz w:val="28"/>
          <w:szCs w:val="28"/>
        </w:rPr>
      </w:pPr>
      <w:r w:rsidRPr="009951CF">
        <w:rPr>
          <w:rFonts w:ascii="Times New Roman" w:eastAsia="Times New Roman" w:hAnsi="Times New Roman" w:cs="Times New Roman"/>
          <w:b/>
          <w:sz w:val="28"/>
          <w:szCs w:val="28"/>
        </w:rPr>
        <w:t>Eligibility</w:t>
      </w:r>
      <w:r w:rsidR="00CB7045" w:rsidRPr="009951CF">
        <w:rPr>
          <w:rFonts w:ascii="Times New Roman" w:eastAsia="Times New Roman" w:hAnsi="Times New Roman" w:cs="Times New Roman"/>
          <w:b/>
          <w:sz w:val="28"/>
          <w:szCs w:val="28"/>
        </w:rPr>
        <w:t xml:space="preserve"> Requirements</w:t>
      </w:r>
    </w:p>
    <w:p w:rsidR="00690B6E" w:rsidRPr="00690B6E" w:rsidRDefault="00690B6E" w:rsidP="00690B6E">
      <w:pPr>
        <w:spacing w:before="100" w:beforeAutospacing="1" w:after="100" w:afterAutospacing="1" w:line="324" w:lineRule="atLeast"/>
        <w:rPr>
          <w:rFonts w:ascii="Times New Roman" w:eastAsia="Times New Roman" w:hAnsi="Times New Roman" w:cs="Times New Roman"/>
          <w:color w:val="000000"/>
          <w:sz w:val="24"/>
          <w:szCs w:val="24"/>
        </w:rPr>
      </w:pPr>
      <w:r w:rsidRPr="00690B6E">
        <w:rPr>
          <w:rFonts w:ascii="Times New Roman" w:eastAsia="Times New Roman" w:hAnsi="Times New Roman" w:cs="Times New Roman"/>
          <w:color w:val="000000"/>
          <w:sz w:val="24"/>
          <w:szCs w:val="24"/>
        </w:rPr>
        <w:t>Organizations eligible to receive a State Matching Share under this program must meet the requirements in both of the following subsections:</w:t>
      </w:r>
    </w:p>
    <w:p w:rsidR="00690B6E" w:rsidRPr="00690B6E" w:rsidRDefault="00690B6E" w:rsidP="00690B6E">
      <w:pPr>
        <w:spacing w:before="100" w:beforeAutospacing="1" w:after="100" w:afterAutospacing="1" w:line="324" w:lineRule="atLeast"/>
        <w:rPr>
          <w:rFonts w:ascii="Times New Roman" w:eastAsia="Times New Roman" w:hAnsi="Times New Roman" w:cs="Times New Roman"/>
          <w:color w:val="000000"/>
          <w:sz w:val="24"/>
          <w:szCs w:val="24"/>
        </w:rPr>
      </w:pPr>
      <w:r w:rsidRPr="00690B6E">
        <w:rPr>
          <w:rFonts w:ascii="Times New Roman" w:eastAsia="Times New Roman" w:hAnsi="Times New Roman" w:cs="Times New Roman"/>
          <w:b/>
          <w:color w:val="000000"/>
          <w:sz w:val="24"/>
          <w:szCs w:val="24"/>
        </w:rPr>
        <w:t xml:space="preserve">Administrative and Legal. </w:t>
      </w:r>
      <w:r w:rsidRPr="00690B6E">
        <w:rPr>
          <w:rFonts w:ascii="Times New Roman" w:eastAsia="Times New Roman" w:hAnsi="Times New Roman" w:cs="Times New Roman"/>
          <w:color w:val="000000"/>
          <w:sz w:val="24"/>
          <w:szCs w:val="24"/>
        </w:rPr>
        <w:t>Be a not-for-profit, tax exempt Florida Corporation according to these definitions:</w:t>
      </w:r>
    </w:p>
    <w:p w:rsidR="00690B6E" w:rsidRPr="00690B6E" w:rsidRDefault="00690B6E" w:rsidP="00690B6E">
      <w:pPr>
        <w:numPr>
          <w:ilvl w:val="0"/>
          <w:numId w:val="7"/>
        </w:numPr>
        <w:spacing w:before="100" w:beforeAutospacing="1" w:after="100" w:afterAutospacing="1" w:line="324" w:lineRule="atLeast"/>
        <w:rPr>
          <w:rFonts w:ascii="Times New Roman" w:eastAsia="Times New Roman" w:hAnsi="Times New Roman" w:cs="Times New Roman"/>
          <w:color w:val="000000"/>
          <w:sz w:val="24"/>
          <w:szCs w:val="24"/>
        </w:rPr>
      </w:pPr>
      <w:r w:rsidRPr="00690B6E">
        <w:rPr>
          <w:rFonts w:ascii="Times New Roman" w:eastAsia="Times New Roman" w:hAnsi="Times New Roman" w:cs="Times New Roman"/>
          <w:color w:val="000000"/>
          <w:sz w:val="24"/>
          <w:szCs w:val="24"/>
        </w:rPr>
        <w:t>Incorporated or authorized as a not-for-profit corporation, in good standing, pursuant to Chapter 617, Florida Statutes;</w:t>
      </w:r>
    </w:p>
    <w:p w:rsidR="00690B6E" w:rsidRPr="00690B6E" w:rsidRDefault="00690B6E" w:rsidP="00690B6E">
      <w:pPr>
        <w:numPr>
          <w:ilvl w:val="0"/>
          <w:numId w:val="7"/>
        </w:numPr>
        <w:spacing w:before="100" w:beforeAutospacing="1" w:after="100" w:afterAutospacing="1" w:line="324" w:lineRule="atLeast"/>
        <w:rPr>
          <w:rFonts w:ascii="Times New Roman" w:eastAsia="Times New Roman" w:hAnsi="Times New Roman" w:cs="Times New Roman"/>
          <w:color w:val="000000"/>
          <w:sz w:val="24"/>
          <w:szCs w:val="24"/>
        </w:rPr>
      </w:pPr>
      <w:r w:rsidRPr="00690B6E">
        <w:rPr>
          <w:rFonts w:ascii="Times New Roman" w:eastAsia="Times New Roman" w:hAnsi="Times New Roman" w:cs="Times New Roman"/>
          <w:color w:val="000000"/>
          <w:sz w:val="24"/>
          <w:szCs w:val="24"/>
        </w:rPr>
        <w:t>Designated as a tax exempt organization as defined in Section 501(c)(3) or (4) of the Internal Revenue Code of 1954;</w:t>
      </w:r>
    </w:p>
    <w:p w:rsidR="00690B6E" w:rsidRDefault="00690B6E" w:rsidP="00690B6E">
      <w:pPr>
        <w:numPr>
          <w:ilvl w:val="0"/>
          <w:numId w:val="7"/>
        </w:numPr>
        <w:spacing w:before="100" w:beforeAutospacing="1" w:after="100" w:afterAutospacing="1" w:line="324" w:lineRule="atLeast"/>
        <w:rPr>
          <w:rFonts w:ascii="Times New Roman" w:eastAsia="Times New Roman" w:hAnsi="Times New Roman" w:cs="Times New Roman"/>
          <w:color w:val="000000"/>
          <w:sz w:val="24"/>
          <w:szCs w:val="24"/>
        </w:rPr>
      </w:pPr>
      <w:r w:rsidRPr="00690B6E">
        <w:rPr>
          <w:rFonts w:ascii="Times New Roman" w:eastAsia="Times New Roman" w:hAnsi="Times New Roman" w:cs="Times New Roman"/>
          <w:color w:val="000000"/>
          <w:sz w:val="24"/>
          <w:szCs w:val="24"/>
        </w:rPr>
        <w:t>Designated as in compliance with S. 170 of the Internal Revenue Code of 1954.10</w:t>
      </w:r>
    </w:p>
    <w:p w:rsidR="00690B6E" w:rsidRDefault="00690B6E" w:rsidP="00690B6E">
      <w:p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Program Requirements. </w:t>
      </w:r>
      <w:r w:rsidRPr="00690B6E">
        <w:rPr>
          <w:rFonts w:ascii="Times New Roman" w:eastAsia="Times New Roman" w:hAnsi="Times New Roman" w:cs="Times New Roman"/>
          <w:color w:val="000000"/>
          <w:sz w:val="24"/>
          <w:szCs w:val="24"/>
        </w:rPr>
        <w:t>Eligible organizations must:</w:t>
      </w:r>
    </w:p>
    <w:p w:rsidR="00690B6E" w:rsidRPr="009951CF" w:rsidRDefault="00690B6E" w:rsidP="00690B6E">
      <w:pPr>
        <w:numPr>
          <w:ilvl w:val="0"/>
          <w:numId w:val="8"/>
        </w:numPr>
        <w:spacing w:before="100" w:beforeAutospacing="1" w:after="100" w:afterAutospacing="1" w:line="324" w:lineRule="atLeast"/>
        <w:rPr>
          <w:rFonts w:ascii="Times New Roman" w:eastAsia="Times New Roman" w:hAnsi="Times New Roman" w:cs="Times New Roman"/>
          <w:sz w:val="24"/>
          <w:szCs w:val="24"/>
        </w:rPr>
      </w:pPr>
      <w:r w:rsidRPr="00690B6E">
        <w:rPr>
          <w:rFonts w:ascii="Times New Roman" w:eastAsia="Times New Roman" w:hAnsi="Times New Roman" w:cs="Times New Roman"/>
          <w:color w:val="000000"/>
          <w:sz w:val="24"/>
          <w:szCs w:val="24"/>
        </w:rPr>
        <w:t xml:space="preserve">Be designated a Cultural Sponsoring Organization (CSO). Not-for-Profit status required for CSO designation will be verified again by Division staff at the time of any SMS </w:t>
      </w:r>
      <w:r w:rsidRPr="009951CF">
        <w:rPr>
          <w:rFonts w:ascii="Times New Roman" w:eastAsia="Times New Roman" w:hAnsi="Times New Roman" w:cs="Times New Roman"/>
          <w:sz w:val="24"/>
          <w:szCs w:val="24"/>
        </w:rPr>
        <w:t>application, and again prior to the release of a SMS;</w:t>
      </w:r>
    </w:p>
    <w:p w:rsidR="00690B6E" w:rsidRPr="009951CF" w:rsidRDefault="00690B6E" w:rsidP="00690B6E">
      <w:pPr>
        <w:numPr>
          <w:ilvl w:val="0"/>
          <w:numId w:val="8"/>
        </w:numPr>
        <w:spacing w:before="100" w:beforeAutospacing="1" w:after="100" w:afterAutospacing="1" w:line="324" w:lineRule="atLeast"/>
        <w:rPr>
          <w:rFonts w:ascii="Times New Roman" w:eastAsia="Times New Roman" w:hAnsi="Times New Roman" w:cs="Times New Roman"/>
          <w:sz w:val="24"/>
          <w:szCs w:val="24"/>
        </w:rPr>
      </w:pPr>
      <w:r w:rsidRPr="009951CF">
        <w:rPr>
          <w:rFonts w:ascii="Times New Roman" w:eastAsia="Times New Roman" w:hAnsi="Times New Roman" w:cs="Times New Roman"/>
          <w:sz w:val="24"/>
          <w:szCs w:val="24"/>
        </w:rPr>
        <w:t>Have deposited eligible new contributions, totaling at least $360,000, into a cultural endowment program</w:t>
      </w:r>
      <w:r w:rsidR="00165979" w:rsidRPr="009951CF">
        <w:rPr>
          <w:rFonts w:ascii="Times New Roman" w:eastAsia="Times New Roman" w:hAnsi="Times New Roman" w:cs="Times New Roman"/>
          <w:sz w:val="24"/>
          <w:szCs w:val="24"/>
        </w:rPr>
        <w:t xml:space="preserve"> fund that is owned by the CSO </w:t>
      </w:r>
      <w:r w:rsidR="00CB7045" w:rsidRPr="009951CF">
        <w:rPr>
          <w:rFonts w:ascii="Times New Roman" w:eastAsia="Times New Roman" w:hAnsi="Times New Roman" w:cs="Times New Roman"/>
          <w:sz w:val="24"/>
          <w:szCs w:val="24"/>
        </w:rPr>
        <w:t>within a single financial institution, not multiple institutions;</w:t>
      </w:r>
      <w:r w:rsidR="0053737F" w:rsidRPr="009951CF">
        <w:rPr>
          <w:rFonts w:ascii="Times New Roman" w:eastAsia="Times New Roman" w:hAnsi="Times New Roman" w:cs="Times New Roman"/>
          <w:sz w:val="24"/>
          <w:szCs w:val="24"/>
        </w:rPr>
        <w:t xml:space="preserve"> and</w:t>
      </w:r>
    </w:p>
    <w:p w:rsidR="00690B6E" w:rsidRPr="00690B6E" w:rsidRDefault="00690B6E" w:rsidP="00690B6E">
      <w:pPr>
        <w:numPr>
          <w:ilvl w:val="0"/>
          <w:numId w:val="8"/>
        </w:numPr>
        <w:spacing w:before="100" w:beforeAutospacing="1" w:after="100" w:afterAutospacing="1" w:line="324" w:lineRule="atLeast"/>
        <w:rPr>
          <w:rFonts w:ascii="Times New Roman" w:eastAsia="Times New Roman" w:hAnsi="Times New Roman" w:cs="Times New Roman"/>
          <w:color w:val="000000"/>
          <w:sz w:val="24"/>
          <w:szCs w:val="24"/>
        </w:rPr>
      </w:pPr>
      <w:r w:rsidRPr="00690B6E">
        <w:rPr>
          <w:rFonts w:ascii="Times New Roman" w:eastAsia="Times New Roman" w:hAnsi="Times New Roman" w:cs="Times New Roman"/>
          <w:color w:val="000000"/>
          <w:sz w:val="24"/>
          <w:szCs w:val="24"/>
        </w:rPr>
        <w:t xml:space="preserve">Not have been awarded a State Matching Share within the 23-month period preceding this application. The 23-month period commences on the day following the date the previous SMS was awarded. (Note: A State Matching Share is considered to have been </w:t>
      </w:r>
      <w:r w:rsidRPr="00690B6E">
        <w:rPr>
          <w:rFonts w:ascii="Times New Roman" w:eastAsia="Times New Roman" w:hAnsi="Times New Roman" w:cs="Times New Roman"/>
          <w:color w:val="000000"/>
          <w:sz w:val="24"/>
          <w:szCs w:val="24"/>
        </w:rPr>
        <w:lastRenderedPageBreak/>
        <w:t xml:space="preserve">awarded as of </w:t>
      </w:r>
      <w:r w:rsidRPr="00690B6E">
        <w:rPr>
          <w:rFonts w:ascii="Times New Roman" w:eastAsia="Times New Roman" w:hAnsi="Times New Roman" w:cs="Times New Roman"/>
          <w:b/>
          <w:bCs/>
          <w:color w:val="000000"/>
          <w:sz w:val="24"/>
          <w:szCs w:val="24"/>
        </w:rPr>
        <w:t>July 1 </w:t>
      </w:r>
      <w:r w:rsidRPr="00690B6E">
        <w:rPr>
          <w:rFonts w:ascii="Times New Roman" w:eastAsia="Times New Roman" w:hAnsi="Times New Roman" w:cs="Times New Roman"/>
          <w:color w:val="000000"/>
          <w:sz w:val="24"/>
          <w:szCs w:val="24"/>
        </w:rPr>
        <w:t>of the fiscal year for which the Florida Legislature appropriates sufficient funds for the Department to enter into an Endowment Agreement with an eligible organization.)</w:t>
      </w:r>
    </w:p>
    <w:p w:rsidR="00690B6E" w:rsidRDefault="00690B6E" w:rsidP="00690B6E">
      <w:pPr>
        <w:spacing w:before="100" w:beforeAutospacing="1" w:after="100" w:afterAutospacing="1" w:line="324" w:lineRule="atLeast"/>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t>Application Deadline</w:t>
      </w:r>
    </w:p>
    <w:p w:rsidR="00690B6E" w:rsidRPr="00690B6E" w:rsidRDefault="00690B6E" w:rsidP="00690B6E">
      <w:pPr>
        <w:spacing w:before="100" w:beforeAutospacing="1" w:after="100" w:afterAutospacing="1" w:line="324" w:lineRule="atLeast"/>
        <w:rPr>
          <w:rFonts w:ascii="Times New Roman" w:eastAsia="Times New Roman" w:hAnsi="Times New Roman" w:cs="Times New Roman"/>
          <w:color w:val="000000"/>
          <w:sz w:val="24"/>
          <w:szCs w:val="24"/>
        </w:rPr>
      </w:pPr>
      <w:r w:rsidRPr="00690B6E">
        <w:rPr>
          <w:rFonts w:ascii="Times New Roman" w:eastAsia="Times New Roman" w:hAnsi="Times New Roman" w:cs="Times New Roman"/>
          <w:color w:val="000000"/>
          <w:sz w:val="24"/>
          <w:szCs w:val="24"/>
        </w:rPr>
        <w:t xml:space="preserve">Applications for a State Matching Share must be </w:t>
      </w:r>
      <w:r w:rsidR="00045D2D">
        <w:rPr>
          <w:rFonts w:ascii="Times New Roman" w:eastAsia="Times New Roman" w:hAnsi="Times New Roman" w:cs="Times New Roman"/>
          <w:color w:val="000000"/>
          <w:sz w:val="24"/>
          <w:szCs w:val="24"/>
        </w:rPr>
        <w:t>postmarked by the United Postal Service no later than midnight of</w:t>
      </w:r>
      <w:r w:rsidRPr="00690B6E">
        <w:rPr>
          <w:rFonts w:ascii="Times New Roman" w:eastAsia="Times New Roman" w:hAnsi="Times New Roman" w:cs="Times New Roman"/>
          <w:color w:val="000000"/>
          <w:sz w:val="24"/>
          <w:szCs w:val="24"/>
        </w:rPr>
        <w:t> </w:t>
      </w:r>
      <w:r w:rsidRPr="00690B6E">
        <w:rPr>
          <w:rFonts w:ascii="Times New Roman" w:eastAsia="Times New Roman" w:hAnsi="Times New Roman" w:cs="Times New Roman"/>
          <w:b/>
          <w:bCs/>
          <w:color w:val="000000"/>
          <w:sz w:val="24"/>
          <w:szCs w:val="24"/>
        </w:rPr>
        <w:t>June 1</w:t>
      </w:r>
      <w:r w:rsidR="00045D2D">
        <w:rPr>
          <w:rFonts w:ascii="Times New Roman" w:eastAsia="Times New Roman" w:hAnsi="Times New Roman" w:cs="Times New Roman"/>
          <w:b/>
          <w:bCs/>
          <w:color w:val="000000"/>
          <w:sz w:val="24"/>
          <w:szCs w:val="24"/>
        </w:rPr>
        <w:t xml:space="preserve">. </w:t>
      </w:r>
      <w:r w:rsidRPr="00690B6E">
        <w:rPr>
          <w:rFonts w:ascii="Times New Roman" w:eastAsia="Times New Roman" w:hAnsi="Times New Roman" w:cs="Times New Roman"/>
          <w:color w:val="000000"/>
          <w:sz w:val="24"/>
          <w:szCs w:val="24"/>
        </w:rPr>
        <w:t>In addition, a certificate of mailing obtained from and dated by the United States Postal Service, or a receipt from an established courier service which bears the date on or before the date the application is due shall be proof of mailing in a timely manner. If the application deadline falls on a Saturday, Sunday, or legal holiday, the deadline date will be the following day which is not a Saturday, Sunday, or legal holiday.</w:t>
      </w:r>
    </w:p>
    <w:p w:rsidR="00690B6E" w:rsidRDefault="00A2174D" w:rsidP="00690B6E">
      <w:pPr>
        <w:spacing w:before="100" w:beforeAutospacing="1" w:after="100" w:afterAutospacing="1" w:line="324" w:lineRule="atLeast"/>
        <w:rPr>
          <w:rFonts w:ascii="Times New Roman" w:eastAsia="Times New Roman" w:hAnsi="Times New Roman" w:cs="Times New Roman"/>
          <w:b/>
          <w:color w:val="000000"/>
          <w:sz w:val="28"/>
          <w:szCs w:val="28"/>
        </w:rPr>
      </w:pPr>
      <w:r w:rsidRPr="00A2174D">
        <w:rPr>
          <w:rFonts w:ascii="Times New Roman" w:eastAsia="Times New Roman" w:hAnsi="Times New Roman" w:cs="Times New Roman"/>
          <w:b/>
          <w:color w:val="000000"/>
          <w:sz w:val="28"/>
          <w:szCs w:val="28"/>
        </w:rPr>
        <w:t>Application Submission Procedures</w:t>
      </w:r>
    </w:p>
    <w:p w:rsidR="00900188" w:rsidRPr="00900188" w:rsidRDefault="00900188" w:rsidP="00900188">
      <w:p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To be considered eligible for a State Matching Share, an organization must submit one copy of a complete application to the Division. A complete application consists of the following documents:</w:t>
      </w:r>
    </w:p>
    <w:p w:rsidR="00900188" w:rsidRPr="00900188" w:rsidRDefault="00900188" w:rsidP="00900188">
      <w:pPr>
        <w:numPr>
          <w:ilvl w:val="0"/>
          <w:numId w:val="9"/>
        </w:num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Application Form (CA2EO37). General Information, Program Information, and Certification and Compliance Statement.</w:t>
      </w:r>
    </w:p>
    <w:p w:rsidR="00900188" w:rsidRPr="00900188" w:rsidRDefault="00900188" w:rsidP="00900188">
      <w:pPr>
        <w:numPr>
          <w:ilvl w:val="0"/>
          <w:numId w:val="9"/>
        </w:num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A list of the applicant's current board members, including each member's full name, occupation, address, phone number, and position held with the applicant organization.</w:t>
      </w:r>
    </w:p>
    <w:p w:rsidR="00900188" w:rsidRPr="00900188" w:rsidRDefault="00900188" w:rsidP="00900188">
      <w:pPr>
        <w:numPr>
          <w:ilvl w:val="0"/>
          <w:numId w:val="9"/>
        </w:num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A copy of the organization's most recent annual independent certified audit. </w:t>
      </w:r>
      <w:r w:rsidRPr="00900188">
        <w:rPr>
          <w:rFonts w:ascii="Times New Roman" w:eastAsia="Times New Roman" w:hAnsi="Times New Roman" w:cs="Times New Roman"/>
          <w:b/>
          <w:bCs/>
          <w:color w:val="000000"/>
          <w:sz w:val="24"/>
          <w:szCs w:val="24"/>
        </w:rPr>
        <w:t>IMPORTANT</w:t>
      </w:r>
      <w:r w:rsidRPr="00900188">
        <w:rPr>
          <w:rFonts w:ascii="Times New Roman" w:eastAsia="Times New Roman" w:hAnsi="Times New Roman" w:cs="Times New Roman"/>
          <w:color w:val="000000"/>
          <w:sz w:val="24"/>
          <w:szCs w:val="24"/>
        </w:rPr>
        <w:t>: The publication date of the audit must not be later than the date of the application deadline for which the audit is submitted.</w:t>
      </w:r>
    </w:p>
    <w:p w:rsidR="00900188" w:rsidRPr="00900188" w:rsidRDefault="00900188" w:rsidP="00900188">
      <w:pPr>
        <w:numPr>
          <w:ilvl w:val="0"/>
          <w:numId w:val="9"/>
        </w:num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Documentation establishing that the organization has deposited, prior to the application deadline, new contributions having a total annual value of at least $360,000 for each individual endowment. (See How to Document the Receipt of the Match).</w:t>
      </w:r>
    </w:p>
    <w:p w:rsidR="00CB7045" w:rsidRDefault="00900188" w:rsidP="00900188">
      <w:pPr>
        <w:numPr>
          <w:ilvl w:val="0"/>
          <w:numId w:val="9"/>
        </w:num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Documentation of Cultural Sponsoring Organization designation.</w:t>
      </w:r>
    </w:p>
    <w:p w:rsidR="00A2174D" w:rsidRPr="009951CF" w:rsidRDefault="00900188" w:rsidP="00900188">
      <w:pPr>
        <w:numPr>
          <w:ilvl w:val="0"/>
          <w:numId w:val="9"/>
        </w:numPr>
        <w:spacing w:before="100" w:beforeAutospacing="1" w:after="100" w:afterAutospacing="1" w:line="324" w:lineRule="atLeast"/>
        <w:rPr>
          <w:rFonts w:ascii="Times New Roman" w:eastAsia="Times New Roman" w:hAnsi="Times New Roman" w:cs="Times New Roman"/>
          <w:sz w:val="24"/>
          <w:szCs w:val="24"/>
        </w:rPr>
      </w:pPr>
      <w:r w:rsidRPr="009951CF">
        <w:rPr>
          <w:rFonts w:ascii="Times New Roman" w:eastAsia="Times New Roman" w:hAnsi="Times New Roman" w:cs="Times New Roman"/>
          <w:sz w:val="24"/>
          <w:szCs w:val="24"/>
        </w:rPr>
        <w:t>A statement from the chairman of the board or president of the applicant certifying that all documentation is true and correct, and that the Department shall have access to the applicant's records for endowment program purposes.</w:t>
      </w:r>
    </w:p>
    <w:p w:rsidR="00614853" w:rsidRDefault="00900188" w:rsidP="00C47D46">
      <w:pPr>
        <w:spacing w:before="100" w:beforeAutospacing="1" w:after="100" w:afterAutospacing="1" w:line="324" w:lineRule="atLeast"/>
        <w:rPr>
          <w:rFonts w:ascii="Times New Roman" w:eastAsia="Times New Roman" w:hAnsi="Times New Roman" w:cs="Times New Roman"/>
          <w:b/>
          <w:color w:val="000000"/>
          <w:sz w:val="28"/>
          <w:szCs w:val="28"/>
        </w:rPr>
      </w:pPr>
      <w:r w:rsidRPr="00900188">
        <w:rPr>
          <w:rFonts w:ascii="Times New Roman" w:eastAsia="Times New Roman" w:hAnsi="Times New Roman" w:cs="Times New Roman"/>
          <w:b/>
          <w:color w:val="000000"/>
          <w:sz w:val="28"/>
          <w:szCs w:val="28"/>
        </w:rPr>
        <w:t>Mailing</w:t>
      </w:r>
    </w:p>
    <w:p w:rsidR="00900188" w:rsidRPr="00900188" w:rsidRDefault="00900188" w:rsidP="00900188">
      <w:p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Send one application packet to:</w:t>
      </w:r>
    </w:p>
    <w:p w:rsidR="00900188" w:rsidRDefault="00900188" w:rsidP="00900188">
      <w:pPr>
        <w:spacing w:before="100" w:beforeAutospacing="1" w:after="100" w:afterAutospacing="1" w:line="324" w:lineRule="atLeast"/>
        <w:rPr>
          <w:rFonts w:ascii="Times New Roman" w:eastAsia="Times New Roman" w:hAnsi="Times New Roman" w:cs="Times New Roman"/>
          <w:color w:val="000000"/>
          <w:sz w:val="24"/>
          <w:szCs w:val="24"/>
        </w:rPr>
      </w:pPr>
      <w:r w:rsidRPr="00900188">
        <w:rPr>
          <w:rFonts w:ascii="Times New Roman" w:eastAsia="Times New Roman" w:hAnsi="Times New Roman" w:cs="Times New Roman"/>
          <w:color w:val="000000"/>
          <w:sz w:val="24"/>
          <w:szCs w:val="24"/>
        </w:rPr>
        <w:t>Cultural Endowment Program</w:t>
      </w:r>
      <w:r w:rsidRPr="00900188">
        <w:rPr>
          <w:rFonts w:ascii="Times New Roman" w:eastAsia="Times New Roman" w:hAnsi="Times New Roman" w:cs="Times New Roman"/>
          <w:color w:val="000000"/>
          <w:sz w:val="24"/>
          <w:szCs w:val="24"/>
        </w:rPr>
        <w:br/>
        <w:t>Division of Cultural Affairs</w:t>
      </w:r>
      <w:r w:rsidRPr="00900188">
        <w:rPr>
          <w:rFonts w:ascii="Times New Roman" w:eastAsia="Times New Roman" w:hAnsi="Times New Roman" w:cs="Times New Roman"/>
          <w:color w:val="000000"/>
          <w:sz w:val="24"/>
          <w:szCs w:val="24"/>
        </w:rPr>
        <w:br/>
        <w:t>R. A. Gray Building</w:t>
      </w:r>
      <w:r w:rsidRPr="00900188">
        <w:rPr>
          <w:rFonts w:ascii="Times New Roman" w:eastAsia="Times New Roman" w:hAnsi="Times New Roman" w:cs="Times New Roman"/>
          <w:color w:val="000000"/>
          <w:sz w:val="24"/>
          <w:szCs w:val="24"/>
        </w:rPr>
        <w:br/>
      </w:r>
      <w:r w:rsidRPr="00900188">
        <w:rPr>
          <w:rFonts w:ascii="Times New Roman" w:eastAsia="Times New Roman" w:hAnsi="Times New Roman" w:cs="Times New Roman"/>
          <w:color w:val="000000"/>
          <w:sz w:val="24"/>
          <w:szCs w:val="24"/>
        </w:rPr>
        <w:lastRenderedPageBreak/>
        <w:t xml:space="preserve">500 S. </w:t>
      </w:r>
      <w:proofErr w:type="spellStart"/>
      <w:r w:rsidRPr="00900188">
        <w:rPr>
          <w:rFonts w:ascii="Times New Roman" w:eastAsia="Times New Roman" w:hAnsi="Times New Roman" w:cs="Times New Roman"/>
          <w:color w:val="000000"/>
          <w:sz w:val="24"/>
          <w:szCs w:val="24"/>
        </w:rPr>
        <w:t>Bronough</w:t>
      </w:r>
      <w:proofErr w:type="spellEnd"/>
      <w:r w:rsidRPr="00900188">
        <w:rPr>
          <w:rFonts w:ascii="Times New Roman" w:eastAsia="Times New Roman" w:hAnsi="Times New Roman" w:cs="Times New Roman"/>
          <w:color w:val="000000"/>
          <w:sz w:val="24"/>
          <w:szCs w:val="24"/>
        </w:rPr>
        <w:t xml:space="preserve"> Street</w:t>
      </w:r>
      <w:r w:rsidRPr="00900188">
        <w:rPr>
          <w:rFonts w:ascii="Times New Roman" w:eastAsia="Times New Roman" w:hAnsi="Times New Roman" w:cs="Times New Roman"/>
          <w:color w:val="000000"/>
          <w:sz w:val="24"/>
          <w:szCs w:val="24"/>
        </w:rPr>
        <w:br/>
        <w:t>Tallahassee, FL 32399-0250</w:t>
      </w:r>
    </w:p>
    <w:p w:rsidR="00B26543" w:rsidRDefault="00337C14" w:rsidP="00900188">
      <w:pPr>
        <w:spacing w:before="100" w:beforeAutospacing="1" w:after="100" w:afterAutospacing="1" w:line="324" w:lineRule="atLeast"/>
        <w:rPr>
          <w:rFonts w:ascii="Times New Roman" w:eastAsia="Times New Roman" w:hAnsi="Times New Roman" w:cs="Times New Roman"/>
          <w:b/>
          <w:color w:val="000000"/>
          <w:sz w:val="28"/>
          <w:szCs w:val="28"/>
        </w:rPr>
      </w:pPr>
      <w:r>
        <w:rPr>
          <w:rFonts w:ascii="Times New Roman" w:eastAsia="Times New Roman" w:hAnsi="Times New Roman" w:cs="Times New Roman"/>
          <w:b/>
          <w:color w:val="000000"/>
          <w:sz w:val="28"/>
          <w:szCs w:val="28"/>
        </w:rPr>
        <w:t>Match and</w:t>
      </w:r>
      <w:r w:rsidR="00700FFB" w:rsidRPr="00700FFB">
        <w:rPr>
          <w:rFonts w:ascii="Times New Roman" w:eastAsia="Times New Roman" w:hAnsi="Times New Roman" w:cs="Times New Roman"/>
          <w:b/>
          <w:color w:val="000000"/>
          <w:sz w:val="28"/>
          <w:szCs w:val="28"/>
        </w:rPr>
        <w:t xml:space="preserve"> Document</w:t>
      </w:r>
      <w:r>
        <w:rPr>
          <w:rFonts w:ascii="Times New Roman" w:eastAsia="Times New Roman" w:hAnsi="Times New Roman" w:cs="Times New Roman"/>
          <w:b/>
          <w:color w:val="000000"/>
          <w:sz w:val="28"/>
          <w:szCs w:val="28"/>
        </w:rPr>
        <w:t>ing</w:t>
      </w:r>
      <w:r w:rsidR="00700FFB" w:rsidRPr="00700FFB">
        <w:rPr>
          <w:rFonts w:ascii="Times New Roman" w:eastAsia="Times New Roman" w:hAnsi="Times New Roman" w:cs="Times New Roman"/>
          <w:b/>
          <w:color w:val="000000"/>
          <w:sz w:val="28"/>
          <w:szCs w:val="28"/>
        </w:rPr>
        <w:t xml:space="preserve"> Receipt of Match</w:t>
      </w:r>
    </w:p>
    <w:p w:rsidR="00337C14" w:rsidRPr="00337C14" w:rsidRDefault="00337C14" w:rsidP="00337C14">
      <w:p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Match. </w:t>
      </w:r>
      <w:r w:rsidRPr="00337C14">
        <w:rPr>
          <w:rFonts w:ascii="Times New Roman" w:eastAsia="Times New Roman" w:hAnsi="Times New Roman" w:cs="Times New Roman"/>
          <w:color w:val="000000"/>
          <w:sz w:val="24"/>
          <w:szCs w:val="24"/>
        </w:rPr>
        <w:t>Below are two examples on how the local match ($360,000) can be raised:</w:t>
      </w:r>
    </w:p>
    <w:p w:rsidR="00337C14" w:rsidRPr="00337C14" w:rsidRDefault="00337C14" w:rsidP="00337C14">
      <w:pPr>
        <w:spacing w:before="100" w:beforeAutospacing="1" w:after="100" w:afterAutospacing="1" w:line="324" w:lineRule="atLeast"/>
        <w:rPr>
          <w:rFonts w:ascii="Times New Roman" w:eastAsia="Times New Roman" w:hAnsi="Times New Roman" w:cs="Times New Roman"/>
          <w:color w:val="000000"/>
          <w:sz w:val="24"/>
          <w:szCs w:val="24"/>
        </w:rPr>
      </w:pPr>
      <w:r w:rsidRPr="00337C14">
        <w:rPr>
          <w:rFonts w:ascii="Times New Roman" w:eastAsia="Times New Roman" w:hAnsi="Times New Roman" w:cs="Times New Roman"/>
          <w:i/>
          <w:color w:val="000000"/>
          <w:sz w:val="24"/>
          <w:szCs w:val="24"/>
        </w:rPr>
        <w:t>Example 1.</w:t>
      </w:r>
      <w:r w:rsidRPr="00337C14">
        <w:rPr>
          <w:rFonts w:ascii="Times New Roman" w:eastAsia="Times New Roman" w:hAnsi="Times New Roman" w:cs="Times New Roman"/>
          <w:color w:val="000000"/>
          <w:sz w:val="24"/>
          <w:szCs w:val="24"/>
        </w:rPr>
        <w:t xml:space="preserve"> The organization solicits contributions from individual donors specifically for the organization's cultural endowment program fund. This is usually a lengthy process taking months and sometimes years. The organization deposits these individual contributions into their “State of Florida Cultural Endowment Fund,” or another acceptabl</w:t>
      </w:r>
      <w:r>
        <w:rPr>
          <w:rFonts w:ascii="Times New Roman" w:eastAsia="Times New Roman" w:hAnsi="Times New Roman" w:cs="Times New Roman"/>
          <w:color w:val="000000"/>
          <w:sz w:val="24"/>
          <w:szCs w:val="24"/>
        </w:rPr>
        <w:t xml:space="preserve">e name with the approval of the </w:t>
      </w:r>
      <w:r w:rsidRPr="00337C14">
        <w:rPr>
          <w:rFonts w:ascii="Times New Roman" w:eastAsia="Times New Roman" w:hAnsi="Times New Roman" w:cs="Times New Roman"/>
          <w:color w:val="000000"/>
          <w:sz w:val="24"/>
          <w:szCs w:val="24"/>
        </w:rPr>
        <w:t>Division, as they are received. When the total accumulated dollars in the fund reaches $360,000, the organization informs the Division that the match is in hand by submitting the required application material for a State Matching Share.</w:t>
      </w:r>
    </w:p>
    <w:p w:rsidR="00337C14" w:rsidRPr="00337C14" w:rsidRDefault="00337C14" w:rsidP="00337C14">
      <w:pPr>
        <w:spacing w:before="100" w:beforeAutospacing="1" w:after="100" w:afterAutospacing="1" w:line="324" w:lineRule="atLeast"/>
        <w:rPr>
          <w:rFonts w:ascii="Times New Roman" w:eastAsia="Times New Roman" w:hAnsi="Times New Roman" w:cs="Times New Roman"/>
          <w:color w:val="000000"/>
          <w:sz w:val="24"/>
          <w:szCs w:val="24"/>
        </w:rPr>
      </w:pPr>
      <w:r w:rsidRPr="00337C14">
        <w:rPr>
          <w:rFonts w:ascii="Times New Roman" w:eastAsia="Times New Roman" w:hAnsi="Times New Roman" w:cs="Times New Roman"/>
          <w:color w:val="000000"/>
          <w:sz w:val="24"/>
          <w:szCs w:val="24"/>
        </w:rPr>
        <w:t>In this example, documentation would consist of a chronological listing by date, and corresponding amount, for each eligible new contribution. The organization would submit the list and a financial statement showing that the entire $360,000 match was on deposit in the organization's “State of Florida Cultural Endowment Fund,” or another acceptable name with the approval of the Division, prior to the June 1 application deadline. (Note: see definition 1 under New Contributions). The Division does not require that copies of checks or individual deposit slips be submitted. However, they must be available for review upon request.</w:t>
      </w:r>
    </w:p>
    <w:p w:rsidR="00337C14" w:rsidRPr="00337C14" w:rsidRDefault="00337C14" w:rsidP="00337C14">
      <w:pPr>
        <w:spacing w:before="100" w:beforeAutospacing="1" w:after="100" w:afterAutospacing="1" w:line="324" w:lineRule="atLeast"/>
        <w:rPr>
          <w:rFonts w:ascii="Times New Roman" w:eastAsia="Times New Roman" w:hAnsi="Times New Roman" w:cs="Times New Roman"/>
          <w:color w:val="000000"/>
          <w:sz w:val="24"/>
          <w:szCs w:val="24"/>
        </w:rPr>
      </w:pPr>
      <w:r w:rsidRPr="00337C14">
        <w:rPr>
          <w:rFonts w:ascii="Times New Roman" w:eastAsia="Times New Roman" w:hAnsi="Times New Roman" w:cs="Times New Roman"/>
          <w:i/>
          <w:color w:val="000000"/>
          <w:sz w:val="24"/>
          <w:szCs w:val="24"/>
        </w:rPr>
        <w:t>Example 2.</w:t>
      </w:r>
      <w:r w:rsidRPr="00337C14">
        <w:rPr>
          <w:rFonts w:ascii="Times New Roman" w:eastAsia="Times New Roman" w:hAnsi="Times New Roman" w:cs="Times New Roman"/>
          <w:color w:val="000000"/>
          <w:sz w:val="24"/>
          <w:szCs w:val="24"/>
        </w:rPr>
        <w:t xml:space="preserve"> An individual donor gives the organization a single contribution of at least $360,000. The donor does not indicate a specific use of the contribution. The organization's governing board directs that the contribution be deposited into the organization's “State of Florida Cultural Endowment Fund,” or another acceptable name with the approval of the Division. The organization then submits the required documentation requesting a State Matching Share.</w:t>
      </w:r>
    </w:p>
    <w:p w:rsidR="00337C14" w:rsidRPr="00337C14" w:rsidRDefault="00337C14" w:rsidP="00337C14">
      <w:pPr>
        <w:spacing w:before="100" w:beforeAutospacing="1" w:after="100" w:afterAutospacing="1" w:line="324" w:lineRule="atLeast"/>
        <w:rPr>
          <w:rFonts w:ascii="Times New Roman" w:eastAsia="Times New Roman" w:hAnsi="Times New Roman" w:cs="Times New Roman"/>
          <w:color w:val="000000"/>
          <w:sz w:val="24"/>
          <w:szCs w:val="24"/>
        </w:rPr>
      </w:pPr>
      <w:r w:rsidRPr="00337C14">
        <w:rPr>
          <w:rFonts w:ascii="Times New Roman" w:eastAsia="Times New Roman" w:hAnsi="Times New Roman" w:cs="Times New Roman"/>
          <w:color w:val="000000"/>
          <w:sz w:val="24"/>
          <w:szCs w:val="24"/>
        </w:rPr>
        <w:t>In this example, documentation would consist of 1) A financial statement showing that at least $360,000 was on deposit in the organization's “State of Florida Cultural Endowment Fund,” or another acceptable name with the approval of the Division,  prior to the June 1 application deadline, 2) Board resolution or official minutes from the latest board meeting indicating that the governing board directed that the contribution be deposited into the  organization’s “State of Florida Cultural Endowment Fund,” or another acceptable name with</w:t>
      </w:r>
      <w:r w:rsidR="0053737F">
        <w:rPr>
          <w:rFonts w:ascii="Times New Roman" w:eastAsia="Times New Roman" w:hAnsi="Times New Roman" w:cs="Times New Roman"/>
          <w:color w:val="000000"/>
          <w:sz w:val="24"/>
          <w:szCs w:val="24"/>
        </w:rPr>
        <w:t xml:space="preserve"> the approval of the Division.</w:t>
      </w:r>
      <w:r w:rsidR="009951CF">
        <w:rPr>
          <w:rFonts w:ascii="Times New Roman" w:eastAsia="Times New Roman" w:hAnsi="Times New Roman" w:cs="Times New Roman"/>
          <w:color w:val="000000"/>
          <w:sz w:val="24"/>
          <w:szCs w:val="24"/>
        </w:rPr>
        <w:t xml:space="preserve"> </w:t>
      </w:r>
      <w:r w:rsidRPr="00337C14">
        <w:rPr>
          <w:rFonts w:ascii="Times New Roman" w:eastAsia="Times New Roman" w:hAnsi="Times New Roman" w:cs="Times New Roman"/>
          <w:color w:val="000000"/>
          <w:sz w:val="24"/>
          <w:szCs w:val="24"/>
        </w:rPr>
        <w:t xml:space="preserve">The Board Chair must sign the resolution or minutes. (note: see definition 2 under New Contributions), or 3) Documentation of the source and receipt date of the contribution (copy of check); bank deposit slips or investment instruments showing that the match is in an account owned by the CSO. Also, include the words “State of Florida Cultural Endowment Fund” in the </w:t>
      </w:r>
      <w:r w:rsidRPr="00337C14">
        <w:rPr>
          <w:rFonts w:ascii="Times New Roman" w:eastAsia="Times New Roman" w:hAnsi="Times New Roman" w:cs="Times New Roman"/>
          <w:color w:val="000000"/>
          <w:sz w:val="24"/>
          <w:szCs w:val="24"/>
        </w:rPr>
        <w:lastRenderedPageBreak/>
        <w:t>title, or another acceptable name with the approval of the Division of the </w:t>
      </w:r>
      <w:r w:rsidRPr="00337C14">
        <w:rPr>
          <w:rFonts w:ascii="Times New Roman" w:eastAsia="Times New Roman" w:hAnsi="Times New Roman" w:cs="Times New Roman"/>
          <w:color w:val="000000"/>
          <w:sz w:val="24"/>
          <w:szCs w:val="24"/>
        </w:rPr>
        <w:br/>
        <w:t>investment instrument.</w:t>
      </w:r>
    </w:p>
    <w:p w:rsidR="002B3860" w:rsidRDefault="00376F7C" w:rsidP="00376F7C">
      <w:pPr>
        <w:spacing w:before="100" w:beforeAutospacing="1" w:after="100" w:afterAutospacing="1" w:line="324" w:lineRule="atLeast"/>
        <w:rPr>
          <w:rFonts w:ascii="Times New Roman" w:eastAsia="Times New Roman" w:hAnsi="Times New Roman" w:cs="Times New Roman"/>
          <w:color w:val="000000"/>
          <w:sz w:val="24"/>
          <w:szCs w:val="24"/>
        </w:rPr>
      </w:pPr>
      <w:r>
        <w:rPr>
          <w:rFonts w:ascii="Times New Roman" w:eastAsia="Times New Roman" w:hAnsi="Times New Roman" w:cs="Times New Roman"/>
          <w:b/>
          <w:color w:val="000000"/>
          <w:sz w:val="24"/>
          <w:szCs w:val="24"/>
        </w:rPr>
        <w:t xml:space="preserve">Other Sources of Match. </w:t>
      </w:r>
      <w:r>
        <w:rPr>
          <w:rFonts w:ascii="Times New Roman" w:eastAsia="Times New Roman" w:hAnsi="Times New Roman" w:cs="Times New Roman"/>
          <w:color w:val="000000"/>
          <w:sz w:val="24"/>
          <w:szCs w:val="24"/>
        </w:rPr>
        <w:t>Match may include funds from local or federal sources. However, moneys provided by the State of Florida shall not be eligible for any part of the organization’s matching share.</w:t>
      </w:r>
      <w:r w:rsidR="002B3860">
        <w:rPr>
          <w:rFonts w:ascii="Times New Roman" w:eastAsia="Times New Roman" w:hAnsi="Times New Roman" w:cs="Times New Roman"/>
          <w:color w:val="000000"/>
          <w:sz w:val="24"/>
          <w:szCs w:val="24"/>
        </w:rPr>
        <w:t xml:space="preserve"> </w:t>
      </w:r>
      <w:r w:rsidRPr="00376F7C">
        <w:rPr>
          <w:rFonts w:ascii="Times New Roman" w:eastAsia="Times New Roman" w:hAnsi="Times New Roman" w:cs="Times New Roman"/>
          <w:color w:val="000000"/>
          <w:sz w:val="24"/>
          <w:szCs w:val="24"/>
        </w:rPr>
        <w:t xml:space="preserve">Undoubtedly, there will be variations on the above scenarios. If you find that to be the case with your endowment, call the Division for additional information. </w:t>
      </w:r>
    </w:p>
    <w:p w:rsidR="00376F7C" w:rsidRPr="00CB7045" w:rsidRDefault="00376F7C" w:rsidP="00376F7C">
      <w:pPr>
        <w:spacing w:before="100" w:beforeAutospacing="1" w:after="100" w:afterAutospacing="1" w:line="324" w:lineRule="atLeast"/>
        <w:rPr>
          <w:rFonts w:ascii="Times New Roman" w:eastAsia="Times New Roman" w:hAnsi="Times New Roman" w:cs="Times New Roman"/>
          <w:strike/>
          <w:color w:val="FF0000"/>
          <w:sz w:val="24"/>
          <w:szCs w:val="24"/>
        </w:rPr>
      </w:pPr>
      <w:r w:rsidRPr="00376F7C">
        <w:rPr>
          <w:rFonts w:ascii="Times New Roman" w:eastAsia="Times New Roman" w:hAnsi="Times New Roman" w:cs="Times New Roman"/>
          <w:color w:val="000000"/>
          <w:sz w:val="24"/>
          <w:szCs w:val="24"/>
        </w:rPr>
        <w:t>Donor Confidentiality Information</w:t>
      </w:r>
      <w:r w:rsidR="004E24A3">
        <w:rPr>
          <w:rFonts w:ascii="Times New Roman" w:eastAsia="Times New Roman" w:hAnsi="Times New Roman" w:cs="Times New Roman"/>
          <w:color w:val="000000"/>
          <w:sz w:val="24"/>
          <w:szCs w:val="24"/>
        </w:rPr>
        <w:t>:</w:t>
      </w:r>
      <w:r w:rsidRPr="00376F7C">
        <w:rPr>
          <w:rFonts w:ascii="Times New Roman" w:eastAsia="Times New Roman" w:hAnsi="Times New Roman" w:cs="Times New Roman"/>
          <w:color w:val="000000"/>
          <w:sz w:val="24"/>
          <w:szCs w:val="24"/>
        </w:rPr>
        <w:t xml:space="preserve"> </w:t>
      </w:r>
    </w:p>
    <w:p w:rsidR="00376F7C" w:rsidRPr="00376F7C" w:rsidRDefault="00376F7C" w:rsidP="00376F7C">
      <w:pPr>
        <w:numPr>
          <w:ilvl w:val="0"/>
          <w:numId w:val="11"/>
        </w:numPr>
        <w:spacing w:before="100" w:beforeAutospacing="1" w:after="100" w:afterAutospacing="1" w:line="324" w:lineRule="atLeast"/>
        <w:rPr>
          <w:rFonts w:ascii="Times New Roman" w:eastAsia="Times New Roman" w:hAnsi="Times New Roman" w:cs="Times New Roman"/>
          <w:color w:val="000000"/>
          <w:sz w:val="24"/>
          <w:szCs w:val="24"/>
        </w:rPr>
      </w:pPr>
      <w:r w:rsidRPr="00376F7C">
        <w:rPr>
          <w:rFonts w:ascii="Times New Roman" w:eastAsia="Times New Roman" w:hAnsi="Times New Roman" w:cs="Times New Roman"/>
          <w:color w:val="000000"/>
          <w:sz w:val="24"/>
          <w:szCs w:val="24"/>
        </w:rPr>
        <w:t>Donors to the Florida Cultural Endowment Program shall be confidential and exempt, at the request of the donor, from the provisions of Section 119.07(1), Florida Statutes;</w:t>
      </w:r>
    </w:p>
    <w:p w:rsidR="00376F7C" w:rsidRPr="00376F7C" w:rsidRDefault="00376F7C" w:rsidP="00376F7C">
      <w:pPr>
        <w:numPr>
          <w:ilvl w:val="0"/>
          <w:numId w:val="11"/>
        </w:numPr>
        <w:spacing w:before="100" w:beforeAutospacing="1" w:after="100" w:afterAutospacing="1" w:line="324" w:lineRule="atLeast"/>
        <w:rPr>
          <w:rFonts w:ascii="Times New Roman" w:eastAsia="Times New Roman" w:hAnsi="Times New Roman" w:cs="Times New Roman"/>
          <w:color w:val="000000"/>
          <w:sz w:val="24"/>
          <w:szCs w:val="24"/>
        </w:rPr>
      </w:pPr>
      <w:r w:rsidRPr="00376F7C">
        <w:rPr>
          <w:rFonts w:ascii="Times New Roman" w:eastAsia="Times New Roman" w:hAnsi="Times New Roman" w:cs="Times New Roman"/>
          <w:color w:val="000000"/>
          <w:sz w:val="24"/>
          <w:szCs w:val="24"/>
        </w:rPr>
        <w:t>Prospective donors whose names have been identified by the sponsoring organization itself shall not be released and shall remain confidential pursuant to Section 119.07(1), Florida Statutes.</w:t>
      </w:r>
    </w:p>
    <w:p w:rsidR="00376F7C" w:rsidRDefault="002B3860" w:rsidP="00900188">
      <w:pPr>
        <w:spacing w:before="100" w:beforeAutospacing="1" w:after="100" w:afterAutospacing="1" w:line="324" w:lineRule="atLeast"/>
        <w:rPr>
          <w:rFonts w:ascii="Times New Roman" w:eastAsia="Times New Roman" w:hAnsi="Times New Roman" w:cs="Times New Roman"/>
          <w:b/>
          <w:color w:val="000000"/>
          <w:sz w:val="28"/>
          <w:szCs w:val="28"/>
        </w:rPr>
      </w:pPr>
      <w:r w:rsidRPr="002B3860">
        <w:rPr>
          <w:rFonts w:ascii="Times New Roman" w:eastAsia="Times New Roman" w:hAnsi="Times New Roman" w:cs="Times New Roman"/>
          <w:b/>
          <w:color w:val="000000"/>
          <w:sz w:val="28"/>
          <w:szCs w:val="28"/>
        </w:rPr>
        <w:t>How to Establish a Compliance Date</w:t>
      </w:r>
    </w:p>
    <w:p w:rsidR="002B3860" w:rsidRPr="009D22F0" w:rsidRDefault="009D22F0" w:rsidP="00900188">
      <w:pPr>
        <w:spacing w:before="100" w:beforeAutospacing="1" w:after="100" w:afterAutospacing="1" w:line="324" w:lineRule="atLeast"/>
        <w:rPr>
          <w:rFonts w:ascii="Times New Roman" w:eastAsia="Times New Roman" w:hAnsi="Times New Roman" w:cs="Times New Roman"/>
          <w:color w:val="000000"/>
          <w:sz w:val="24"/>
          <w:szCs w:val="24"/>
        </w:rPr>
      </w:pPr>
      <w:r w:rsidRPr="009D22F0">
        <w:rPr>
          <w:rFonts w:ascii="Times New Roman" w:eastAsia="Times New Roman" w:hAnsi="Times New Roman" w:cs="Times New Roman"/>
          <w:color w:val="000000"/>
          <w:sz w:val="24"/>
          <w:szCs w:val="24"/>
        </w:rPr>
        <w:t>The Compliance Date is important because it establishes your "place-in-line" on the Priority List. The Compliance Date is the date the applicant deposited new contributions having a total capital or assessed value of at least $360,000 into the organization's “State of Florida Cultural Endowment Fund,” or another acceptable name with the approval of the Division.</w:t>
      </w:r>
    </w:p>
    <w:p w:rsidR="009D22F0" w:rsidRPr="009D22F0" w:rsidRDefault="009D22F0" w:rsidP="009D22F0">
      <w:pPr>
        <w:spacing w:before="100" w:beforeAutospacing="1" w:after="100" w:afterAutospacing="1" w:line="324" w:lineRule="atLeast"/>
        <w:rPr>
          <w:rFonts w:ascii="Times New Roman" w:eastAsia="Times New Roman" w:hAnsi="Times New Roman" w:cs="Times New Roman"/>
          <w:color w:val="000000"/>
          <w:sz w:val="24"/>
          <w:szCs w:val="24"/>
        </w:rPr>
      </w:pPr>
      <w:r w:rsidRPr="009D22F0">
        <w:rPr>
          <w:rFonts w:ascii="Times New Roman" w:eastAsia="Times New Roman" w:hAnsi="Times New Roman" w:cs="Times New Roman"/>
          <w:color w:val="000000"/>
          <w:sz w:val="24"/>
          <w:szCs w:val="24"/>
        </w:rPr>
        <w:t>In Example 1, the Compliance Date is the date on which new contributions in the organization's cultural endowment program fund reached $360,000.</w:t>
      </w:r>
    </w:p>
    <w:p w:rsidR="009D22F0" w:rsidRPr="009D22F0" w:rsidRDefault="009D22F0" w:rsidP="009D22F0">
      <w:pPr>
        <w:spacing w:before="100" w:beforeAutospacing="1" w:after="100" w:afterAutospacing="1" w:line="324" w:lineRule="atLeast"/>
        <w:rPr>
          <w:rFonts w:ascii="Times New Roman" w:eastAsia="Times New Roman" w:hAnsi="Times New Roman" w:cs="Times New Roman"/>
          <w:color w:val="000000"/>
          <w:sz w:val="24"/>
          <w:szCs w:val="24"/>
        </w:rPr>
      </w:pPr>
      <w:r w:rsidRPr="009D22F0">
        <w:rPr>
          <w:rFonts w:ascii="Times New Roman" w:eastAsia="Times New Roman" w:hAnsi="Times New Roman" w:cs="Times New Roman"/>
          <w:color w:val="000000"/>
          <w:sz w:val="24"/>
          <w:szCs w:val="24"/>
        </w:rPr>
        <w:t>In Example 2, the Compliance Date is the date on which the $360,000 contribution was deposited in the organization's “State of Florida Cultural Endowment Fund,” or another acceptable name with the approval of the Division. Remember, a Compliance Date may not be established by transferring funds from one account to another account within the same organization. The organization must document New Contributions within the requirements of the program.</w:t>
      </w:r>
    </w:p>
    <w:p w:rsidR="009D22F0" w:rsidRDefault="009D22F0" w:rsidP="00900188">
      <w:pPr>
        <w:spacing w:before="100" w:beforeAutospacing="1" w:after="100" w:afterAutospacing="1" w:line="324" w:lineRule="atLeast"/>
        <w:rPr>
          <w:rFonts w:ascii="Times New Roman" w:eastAsia="Times New Roman" w:hAnsi="Times New Roman" w:cs="Times New Roman"/>
          <w:b/>
          <w:color w:val="000000"/>
          <w:sz w:val="28"/>
          <w:szCs w:val="28"/>
        </w:rPr>
      </w:pPr>
      <w:r w:rsidRPr="009D22F0">
        <w:rPr>
          <w:rFonts w:ascii="Times New Roman" w:eastAsia="Times New Roman" w:hAnsi="Times New Roman" w:cs="Times New Roman"/>
          <w:b/>
          <w:color w:val="000000"/>
          <w:sz w:val="28"/>
          <w:szCs w:val="28"/>
        </w:rPr>
        <w:t>Priority List</w:t>
      </w:r>
    </w:p>
    <w:p w:rsidR="00BF3FFC" w:rsidRPr="00BF3FFC" w:rsidRDefault="00BF3FFC" w:rsidP="00BF3FFC">
      <w:pPr>
        <w:spacing w:before="100" w:beforeAutospacing="1" w:after="100" w:afterAutospacing="1" w:line="324" w:lineRule="atLeast"/>
        <w:rPr>
          <w:rFonts w:ascii="Times New Roman" w:eastAsia="Times New Roman" w:hAnsi="Times New Roman" w:cs="Times New Roman"/>
          <w:color w:val="000000"/>
          <w:sz w:val="24"/>
          <w:szCs w:val="24"/>
        </w:rPr>
      </w:pPr>
      <w:r w:rsidRPr="00BF3FFC">
        <w:rPr>
          <w:rFonts w:ascii="Times New Roman" w:eastAsia="Times New Roman" w:hAnsi="Times New Roman" w:cs="Times New Roman"/>
          <w:color w:val="000000"/>
          <w:sz w:val="24"/>
          <w:szCs w:val="24"/>
        </w:rPr>
        <w:t xml:space="preserve">The Priority </w:t>
      </w:r>
      <w:r w:rsidR="004E24A3" w:rsidRPr="004E24A3">
        <w:rPr>
          <w:rFonts w:ascii="Times New Roman" w:eastAsia="Times New Roman" w:hAnsi="Times New Roman" w:cs="Times New Roman"/>
          <w:sz w:val="24"/>
          <w:szCs w:val="24"/>
        </w:rPr>
        <w:t>List</w:t>
      </w:r>
      <w:r w:rsidRPr="004E24A3">
        <w:rPr>
          <w:rFonts w:ascii="Times New Roman" w:eastAsia="Times New Roman" w:hAnsi="Times New Roman" w:cs="Times New Roman"/>
          <w:sz w:val="24"/>
          <w:szCs w:val="24"/>
        </w:rPr>
        <w:t xml:space="preserve"> </w:t>
      </w:r>
      <w:r w:rsidR="0053737F" w:rsidRPr="004E24A3">
        <w:rPr>
          <w:rFonts w:ascii="Times New Roman" w:eastAsia="Times New Roman" w:hAnsi="Times New Roman" w:cs="Times New Roman"/>
          <w:sz w:val="24"/>
          <w:szCs w:val="24"/>
        </w:rPr>
        <w:t xml:space="preserve">ranks </w:t>
      </w:r>
      <w:r w:rsidRPr="004E24A3">
        <w:rPr>
          <w:rFonts w:ascii="Times New Roman" w:eastAsia="Times New Roman" w:hAnsi="Times New Roman" w:cs="Times New Roman"/>
          <w:sz w:val="24"/>
          <w:szCs w:val="24"/>
        </w:rPr>
        <w:t xml:space="preserve">the </w:t>
      </w:r>
      <w:r w:rsidRPr="00BF3FFC">
        <w:rPr>
          <w:rFonts w:ascii="Times New Roman" w:eastAsia="Times New Roman" w:hAnsi="Times New Roman" w:cs="Times New Roman"/>
          <w:color w:val="000000"/>
          <w:sz w:val="24"/>
          <w:szCs w:val="24"/>
        </w:rPr>
        <w:t>organizations in the order of their compliance date for each application deadline. After each application deadline, the Division updates the Priority List. Although additional organizations may be placed on the list after each subsequent application deadline, the addition of these organizations does not modify the order of the organizations already on the Priority List.</w:t>
      </w:r>
    </w:p>
    <w:p w:rsidR="00BF3FFC" w:rsidRPr="00BF3FFC" w:rsidRDefault="00BF3FFC" w:rsidP="00BF3FFC">
      <w:pPr>
        <w:spacing w:before="100" w:beforeAutospacing="1" w:after="100" w:afterAutospacing="1" w:line="324" w:lineRule="atLeast"/>
        <w:rPr>
          <w:rFonts w:ascii="Times New Roman" w:eastAsia="Times New Roman" w:hAnsi="Times New Roman" w:cs="Times New Roman"/>
          <w:color w:val="000000"/>
          <w:sz w:val="24"/>
          <w:szCs w:val="24"/>
        </w:rPr>
      </w:pPr>
      <w:r w:rsidRPr="00BF3FFC">
        <w:rPr>
          <w:rFonts w:ascii="Times New Roman" w:eastAsia="Times New Roman" w:hAnsi="Times New Roman" w:cs="Times New Roman"/>
          <w:color w:val="000000"/>
          <w:sz w:val="24"/>
          <w:szCs w:val="24"/>
        </w:rPr>
        <w:lastRenderedPageBreak/>
        <w:t>If sufficient funds are not appropriated by the Legislature for distribution to the Cultural Sponsoring Organization, the Department shall maintain the organization on the Priority List for the following fiscal year. It is the obligation of the organization to maintain legal and programmatic eligibility for a SMS while on the Priority List. If for any reason, the organization chooses to expend part or all of the $360,000 match, the organization will be removed from the Priority List and the organization will be required to submit a new application.</w:t>
      </w:r>
    </w:p>
    <w:p w:rsidR="00BF3FFC" w:rsidRPr="00BF3FFC" w:rsidRDefault="00BF3FFC" w:rsidP="00BF3FFC">
      <w:pPr>
        <w:spacing w:before="100" w:beforeAutospacing="1" w:after="100" w:afterAutospacing="1" w:line="324" w:lineRule="atLeast"/>
        <w:rPr>
          <w:rFonts w:ascii="Times New Roman" w:eastAsia="Times New Roman" w:hAnsi="Times New Roman" w:cs="Times New Roman"/>
          <w:color w:val="000000"/>
          <w:sz w:val="24"/>
          <w:szCs w:val="24"/>
        </w:rPr>
      </w:pPr>
      <w:r w:rsidRPr="00BF3FFC">
        <w:rPr>
          <w:rFonts w:ascii="Times New Roman" w:eastAsia="Times New Roman" w:hAnsi="Times New Roman" w:cs="Times New Roman"/>
          <w:color w:val="000000"/>
          <w:sz w:val="24"/>
          <w:szCs w:val="24"/>
        </w:rPr>
        <w:t>At such time as the funds become available for the distribution of a State Matching Share by the Department, the Department shall release a State Matching Share in the order listed on the Priority List. Once the Department awards a State Matching Share, the organization is removed from the list.</w:t>
      </w:r>
    </w:p>
    <w:p w:rsidR="009D22F0" w:rsidRDefault="00BF3FFC" w:rsidP="00BF3FFC">
      <w:pPr>
        <w:spacing w:before="100" w:beforeAutospacing="1" w:after="100" w:afterAutospacing="1" w:line="324" w:lineRule="atLeast"/>
        <w:rPr>
          <w:rFonts w:ascii="Times New Roman" w:eastAsia="Times New Roman" w:hAnsi="Times New Roman" w:cs="Times New Roman"/>
          <w:color w:val="000000"/>
          <w:sz w:val="24"/>
          <w:szCs w:val="24"/>
        </w:rPr>
      </w:pPr>
      <w:r w:rsidRPr="00BF3FFC">
        <w:rPr>
          <w:rFonts w:ascii="Times New Roman" w:eastAsia="Times New Roman" w:hAnsi="Times New Roman" w:cs="Times New Roman"/>
          <w:color w:val="000000"/>
          <w:sz w:val="24"/>
          <w:szCs w:val="24"/>
        </w:rPr>
        <w:t>For the purpose of establishing a Compliance Date, contributions merely pledged shall not constitute any part of the local matching share, for which a State Matching Share may be received.</w:t>
      </w:r>
    </w:p>
    <w:p w:rsidR="00E47527" w:rsidRDefault="0077772F" w:rsidP="00BF3FFC">
      <w:pPr>
        <w:spacing w:before="100" w:beforeAutospacing="1" w:after="100" w:afterAutospacing="1" w:line="324" w:lineRule="atLeast"/>
        <w:rPr>
          <w:rFonts w:ascii="Times New Roman" w:eastAsia="Times New Roman" w:hAnsi="Times New Roman" w:cs="Times New Roman"/>
          <w:b/>
          <w:color w:val="000000"/>
          <w:sz w:val="28"/>
          <w:szCs w:val="28"/>
        </w:rPr>
      </w:pPr>
      <w:r w:rsidRPr="0077772F">
        <w:rPr>
          <w:rFonts w:ascii="Times New Roman" w:eastAsia="Times New Roman" w:hAnsi="Times New Roman" w:cs="Times New Roman"/>
          <w:b/>
          <w:color w:val="000000"/>
          <w:sz w:val="28"/>
          <w:szCs w:val="28"/>
        </w:rPr>
        <w:t>Endowment Agreement</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The Endowment Agreement is the document by which the organization enters into a contract with the State of Florida for the management of the endowment fund. The Department of State will establish an Endowment Agreement with the organization after the:</w:t>
      </w:r>
    </w:p>
    <w:p w:rsidR="0077772F" w:rsidRPr="0077772F" w:rsidRDefault="0077772F" w:rsidP="0077772F">
      <w:pPr>
        <w:numPr>
          <w:ilvl w:val="0"/>
          <w:numId w:val="12"/>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Organization has complied with all criteria for the receipt of a State Matching Share;</w:t>
      </w:r>
    </w:p>
    <w:p w:rsidR="0077772F" w:rsidRPr="0077772F" w:rsidRDefault="0077772F" w:rsidP="0077772F">
      <w:pPr>
        <w:numPr>
          <w:ilvl w:val="0"/>
          <w:numId w:val="12"/>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 xml:space="preserve">Division determines that sufficient funds are available for the organization based </w:t>
      </w:r>
      <w:r w:rsidR="0053737F" w:rsidRPr="004E24A3">
        <w:rPr>
          <w:rFonts w:ascii="Times New Roman" w:eastAsia="Times New Roman" w:hAnsi="Times New Roman" w:cs="Times New Roman"/>
          <w:sz w:val="24"/>
          <w:szCs w:val="24"/>
        </w:rPr>
        <w:t xml:space="preserve">on </w:t>
      </w:r>
      <w:r w:rsidRPr="0077772F">
        <w:rPr>
          <w:rFonts w:ascii="Times New Roman" w:eastAsia="Times New Roman" w:hAnsi="Times New Roman" w:cs="Times New Roman"/>
          <w:color w:val="000000"/>
          <w:sz w:val="24"/>
          <w:szCs w:val="24"/>
        </w:rPr>
        <w:t>the organization's ranking on the Priority List;</w:t>
      </w:r>
    </w:p>
    <w:p w:rsid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Upon the establishment of an endowment agreement between the Department and the Cultural Sponsoring Organization, one State Matching Share shall be transferred to the organization.</w:t>
      </w:r>
    </w:p>
    <w:p w:rsidR="0077772F" w:rsidRDefault="0077772F" w:rsidP="0077772F">
      <w:pPr>
        <w:spacing w:before="100" w:beforeAutospacing="1" w:after="100" w:afterAutospacing="1" w:line="324" w:lineRule="atLeast"/>
        <w:rPr>
          <w:rFonts w:ascii="Times New Roman" w:eastAsia="Times New Roman" w:hAnsi="Times New Roman" w:cs="Times New Roman"/>
          <w:b/>
          <w:color w:val="000000"/>
          <w:sz w:val="28"/>
          <w:szCs w:val="28"/>
        </w:rPr>
      </w:pPr>
      <w:r w:rsidRPr="0077772F">
        <w:rPr>
          <w:rFonts w:ascii="Times New Roman" w:eastAsia="Times New Roman" w:hAnsi="Times New Roman" w:cs="Times New Roman"/>
          <w:b/>
          <w:color w:val="000000"/>
          <w:sz w:val="28"/>
          <w:szCs w:val="28"/>
        </w:rPr>
        <w:t>Managing Your Endowment Account</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The entire $600,000 must be invested according to an investment plan established as part of the Endowment Agreement</w:t>
      </w:r>
      <w:r w:rsidR="00337288">
        <w:rPr>
          <w:rFonts w:ascii="Times New Roman" w:eastAsia="Times New Roman" w:hAnsi="Times New Roman" w:cs="Times New Roman"/>
          <w:color w:val="000000"/>
          <w:sz w:val="24"/>
          <w:szCs w:val="24"/>
        </w:rPr>
        <w:t xml:space="preserve"> and maintained in an appropriately designated endowment program fund. </w:t>
      </w:r>
      <w:r w:rsidRPr="0077772F">
        <w:rPr>
          <w:rFonts w:ascii="Times New Roman" w:eastAsia="Times New Roman" w:hAnsi="Times New Roman" w:cs="Times New Roman"/>
          <w:color w:val="000000"/>
          <w:sz w:val="24"/>
          <w:szCs w:val="24"/>
        </w:rPr>
        <w:t xml:space="preserve"> ENDOWMENT FUNDS MAY NOT BE USED AS COLLATERAL.</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b/>
          <w:bCs/>
          <w:color w:val="000000"/>
          <w:sz w:val="24"/>
          <w:szCs w:val="24"/>
        </w:rPr>
        <w:t>Combining State Matching Shares</w:t>
      </w:r>
      <w:r w:rsidR="000303B4">
        <w:rPr>
          <w:rFonts w:ascii="Times New Roman" w:eastAsia="Times New Roman" w:hAnsi="Times New Roman" w:cs="Times New Roman"/>
          <w:color w:val="000000"/>
          <w:sz w:val="24"/>
          <w:szCs w:val="24"/>
        </w:rPr>
        <w:t>.</w:t>
      </w:r>
      <w:r w:rsidRPr="0077772F">
        <w:rPr>
          <w:rFonts w:ascii="Times New Roman" w:eastAsia="Times New Roman" w:hAnsi="Times New Roman" w:cs="Times New Roman"/>
          <w:color w:val="000000"/>
          <w:sz w:val="24"/>
          <w:szCs w:val="24"/>
        </w:rPr>
        <w:t xml:space="preserve"> The sponsoring organization may establish an endowment program fund for each endowment, or combine 2 or more endowments in one program fund.  </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b/>
          <w:bCs/>
          <w:color w:val="000000"/>
          <w:sz w:val="24"/>
          <w:szCs w:val="24"/>
        </w:rPr>
        <w:t>Maintaining the $600,000 minimum investment</w:t>
      </w:r>
      <w:r w:rsidR="000303B4">
        <w:rPr>
          <w:rFonts w:ascii="Times New Roman" w:eastAsia="Times New Roman" w:hAnsi="Times New Roman" w:cs="Times New Roman"/>
          <w:color w:val="000000"/>
          <w:sz w:val="24"/>
          <w:szCs w:val="24"/>
        </w:rPr>
        <w:t>.</w:t>
      </w:r>
      <w:r w:rsidRPr="0077772F">
        <w:rPr>
          <w:rFonts w:ascii="Times New Roman" w:eastAsia="Times New Roman" w:hAnsi="Times New Roman" w:cs="Times New Roman"/>
          <w:color w:val="000000"/>
          <w:sz w:val="24"/>
          <w:szCs w:val="24"/>
        </w:rPr>
        <w:t xml:space="preserve"> Each individual endowment in this program must maintain a minimum market value of at least $600,000 ($360,000 local match and $240,000 State Matching Share) at all times. The preservation of the $600,000 capital value of </w:t>
      </w:r>
      <w:r w:rsidRPr="0077772F">
        <w:rPr>
          <w:rFonts w:ascii="Times New Roman" w:eastAsia="Times New Roman" w:hAnsi="Times New Roman" w:cs="Times New Roman"/>
          <w:color w:val="000000"/>
          <w:sz w:val="24"/>
          <w:szCs w:val="24"/>
        </w:rPr>
        <w:lastRenderedPageBreak/>
        <w:t>the program fund must be the primary investment constraint of the organization. The Capital Value of the endowment fund is the monetary worth of all investment instruments as documented by the market value of the fund at the fiscal year end date of the organization. The total of all investment instruments must be capable of conversion to cash in an amount not less than $600,000. The investment entity must insure that the Capital Value of the corpus of the endowment shall not be less than $600,000 with regard to the investment instruments. Remember to consider brokerage fees and other financial management costs when monitoring the program fund value.</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b/>
          <w:bCs/>
          <w:color w:val="000000"/>
          <w:sz w:val="24"/>
          <w:szCs w:val="24"/>
        </w:rPr>
        <w:t>Investment objectives</w:t>
      </w:r>
      <w:r w:rsidR="000303B4">
        <w:rPr>
          <w:rFonts w:ascii="Times New Roman" w:eastAsia="Times New Roman" w:hAnsi="Times New Roman" w:cs="Times New Roman"/>
          <w:b/>
          <w:bCs/>
          <w:color w:val="000000"/>
          <w:sz w:val="24"/>
          <w:szCs w:val="24"/>
        </w:rPr>
        <w:t>.</w:t>
      </w:r>
      <w:r w:rsidRPr="0077772F">
        <w:rPr>
          <w:rFonts w:ascii="Times New Roman" w:eastAsia="Times New Roman" w:hAnsi="Times New Roman" w:cs="Times New Roman"/>
          <w:color w:val="000000"/>
          <w:sz w:val="24"/>
          <w:szCs w:val="24"/>
        </w:rPr>
        <w:t xml:space="preserve"> The Endowment Agreement between the Department and the organization will contain provisions that assure that the organization has ma</w:t>
      </w:r>
      <w:r w:rsidR="000303B4">
        <w:rPr>
          <w:rFonts w:ascii="Times New Roman" w:eastAsia="Times New Roman" w:hAnsi="Times New Roman" w:cs="Times New Roman"/>
          <w:color w:val="000000"/>
          <w:sz w:val="24"/>
          <w:szCs w:val="24"/>
        </w:rPr>
        <w:t>de prudent arrangements for the</w:t>
      </w:r>
      <w:r w:rsidRPr="0077772F">
        <w:rPr>
          <w:rFonts w:ascii="Times New Roman" w:eastAsia="Times New Roman" w:hAnsi="Times New Roman" w:cs="Times New Roman"/>
          <w:color w:val="000000"/>
          <w:sz w:val="24"/>
          <w:szCs w:val="24"/>
        </w:rPr>
        <w:t xml:space="preserve"> investment of the entire program fund. The Agreement will include a detailed explanation of the investment plan for the endowment funds. The investment objectives of the organization shall be to preserve the principal amount of each endowment fund while maximizing current income through the use of investment quality</w:t>
      </w:r>
      <w:r w:rsidRPr="0053737F">
        <w:rPr>
          <w:rFonts w:ascii="Times New Roman" w:eastAsia="Times New Roman" w:hAnsi="Times New Roman" w:cs="Times New Roman"/>
          <w:b/>
          <w:color w:val="000000"/>
          <w:sz w:val="24"/>
          <w:szCs w:val="24"/>
        </w:rPr>
        <w:t xml:space="preserve"> </w:t>
      </w:r>
      <w:r w:rsidRPr="0077772F">
        <w:rPr>
          <w:rFonts w:ascii="Times New Roman" w:eastAsia="Times New Roman" w:hAnsi="Times New Roman" w:cs="Times New Roman"/>
          <w:color w:val="000000"/>
          <w:sz w:val="24"/>
          <w:szCs w:val="24"/>
        </w:rPr>
        <w:t>financial instruments (see Definitions).</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b/>
          <w:bCs/>
          <w:color w:val="000000"/>
          <w:sz w:val="24"/>
          <w:szCs w:val="24"/>
        </w:rPr>
        <w:t>Use of endowment interest</w:t>
      </w:r>
      <w:r w:rsidR="000303B4">
        <w:rPr>
          <w:rFonts w:ascii="Times New Roman" w:eastAsia="Times New Roman" w:hAnsi="Times New Roman" w:cs="Times New Roman"/>
          <w:color w:val="000000"/>
          <w:sz w:val="24"/>
          <w:szCs w:val="24"/>
        </w:rPr>
        <w:t>.</w:t>
      </w:r>
      <w:r w:rsidRPr="0077772F">
        <w:rPr>
          <w:rFonts w:ascii="Times New Roman" w:eastAsia="Times New Roman" w:hAnsi="Times New Roman" w:cs="Times New Roman"/>
          <w:color w:val="000000"/>
          <w:sz w:val="24"/>
          <w:szCs w:val="24"/>
        </w:rPr>
        <w:t xml:space="preserve"> The Cultural Sponsoring Organization may expend money generated by the investment of the SMS and local match only for operating costs incurred while engaged in programs directly related to cultural activities. For more information, please see the “Non-Allowable” section below. </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b/>
          <w:bCs/>
          <w:color w:val="000000"/>
          <w:sz w:val="24"/>
          <w:szCs w:val="24"/>
        </w:rPr>
        <w:t>Jeopard</w:t>
      </w:r>
      <w:r w:rsidR="000303B4">
        <w:rPr>
          <w:rFonts w:ascii="Times New Roman" w:eastAsia="Times New Roman" w:hAnsi="Times New Roman" w:cs="Times New Roman"/>
          <w:b/>
          <w:bCs/>
          <w:color w:val="000000"/>
          <w:sz w:val="24"/>
          <w:szCs w:val="24"/>
        </w:rPr>
        <w:t>izing your State Matching Share.</w:t>
      </w:r>
      <w:r w:rsidRPr="0077772F">
        <w:rPr>
          <w:rFonts w:ascii="Times New Roman" w:eastAsia="Times New Roman" w:hAnsi="Times New Roman" w:cs="Times New Roman"/>
          <w:color w:val="000000"/>
          <w:sz w:val="24"/>
          <w:szCs w:val="24"/>
        </w:rPr>
        <w:t xml:space="preserve"> The $240,000 State Matching Share for each individual cultural endowment will revert to the state if any of the following events occur:</w:t>
      </w:r>
    </w:p>
    <w:p w:rsidR="0077772F" w:rsidRPr="0077772F" w:rsidRDefault="0077772F" w:rsidP="0077772F">
      <w:pPr>
        <w:numPr>
          <w:ilvl w:val="0"/>
          <w:numId w:val="13"/>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The recipient Cultural Sponsoring Organization ceases cultural programming operations;</w:t>
      </w:r>
    </w:p>
    <w:p w:rsidR="0077772F" w:rsidRPr="0077772F" w:rsidRDefault="0077772F" w:rsidP="0077772F">
      <w:pPr>
        <w:numPr>
          <w:ilvl w:val="0"/>
          <w:numId w:val="13"/>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Files for protection under federal bankruptcy provisions;</w:t>
      </w:r>
    </w:p>
    <w:p w:rsidR="0077772F" w:rsidRPr="0077772F" w:rsidRDefault="0077772F" w:rsidP="0077772F">
      <w:pPr>
        <w:numPr>
          <w:ilvl w:val="0"/>
          <w:numId w:val="13"/>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Willfully expends a portion of the $600,000 endowment principal of any individual cultural endowment or allows the market value of the fund to fall below the $600,000 minimum.</w:t>
      </w:r>
    </w:p>
    <w:p w:rsidR="0077772F" w:rsidRPr="0077772F" w:rsidRDefault="0077772F" w:rsidP="0077772F">
      <w:pPr>
        <w:numPr>
          <w:ilvl w:val="0"/>
          <w:numId w:val="13"/>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The Department determines that the Cultural Sponsoring Organization has willfully violated the provisions of the Endowment Agreement.</w:t>
      </w:r>
    </w:p>
    <w:p w:rsidR="0077772F" w:rsidRPr="0077772F" w:rsidRDefault="0077772F" w:rsidP="0077772F">
      <w:pPr>
        <w:numPr>
          <w:ilvl w:val="0"/>
          <w:numId w:val="13"/>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In addition, the $240,000 State Matching Share and all revenue earned from the use of the State Matching Share will revert to the state if the Department determines that fraudulent information or documentation has in any way been used for the purpose of obtaining or continuing the endowment program.</w:t>
      </w:r>
    </w:p>
    <w:p w:rsidR="0077772F" w:rsidRPr="0077772F" w:rsidRDefault="0077772F" w:rsidP="0077772F">
      <w:pPr>
        <w:numPr>
          <w:ilvl w:val="0"/>
          <w:numId w:val="13"/>
        </w:num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color w:val="000000"/>
          <w:sz w:val="24"/>
          <w:szCs w:val="24"/>
        </w:rPr>
        <w:t>Fails to maintain its Cultural Sponsoring Organization status.</w:t>
      </w:r>
    </w:p>
    <w:p w:rsidR="0077772F" w:rsidRPr="0077772F" w:rsidRDefault="0077772F" w:rsidP="0077772F">
      <w:pPr>
        <w:spacing w:before="100" w:beforeAutospacing="1" w:after="100" w:afterAutospacing="1" w:line="324" w:lineRule="atLeast"/>
        <w:rPr>
          <w:rFonts w:ascii="Times New Roman" w:eastAsia="Times New Roman" w:hAnsi="Times New Roman" w:cs="Times New Roman"/>
          <w:color w:val="000000"/>
          <w:sz w:val="24"/>
          <w:szCs w:val="24"/>
        </w:rPr>
      </w:pPr>
      <w:r w:rsidRPr="0077772F">
        <w:rPr>
          <w:rFonts w:ascii="Times New Roman" w:eastAsia="Times New Roman" w:hAnsi="Times New Roman" w:cs="Times New Roman"/>
          <w:b/>
          <w:bCs/>
          <w:color w:val="000000"/>
          <w:sz w:val="24"/>
          <w:szCs w:val="24"/>
        </w:rPr>
        <w:t>Frequency of Shares</w:t>
      </w:r>
      <w:r w:rsidR="000303B4">
        <w:rPr>
          <w:rFonts w:ascii="Times New Roman" w:eastAsia="Times New Roman" w:hAnsi="Times New Roman" w:cs="Times New Roman"/>
          <w:b/>
          <w:bCs/>
          <w:color w:val="000000"/>
          <w:sz w:val="24"/>
          <w:szCs w:val="24"/>
        </w:rPr>
        <w:t>.</w:t>
      </w:r>
      <w:r w:rsidRPr="0077772F">
        <w:rPr>
          <w:rFonts w:ascii="Times New Roman" w:eastAsia="Times New Roman" w:hAnsi="Times New Roman" w:cs="Times New Roman"/>
          <w:color w:val="000000"/>
          <w:sz w:val="24"/>
          <w:szCs w:val="24"/>
        </w:rPr>
        <w:t xml:space="preserve"> Sponsoring Organizations shall be eligible to receive only one State Matching Share from the Florida Cultural Endowment Program per application deadline. </w:t>
      </w:r>
      <w:r w:rsidRPr="0077772F">
        <w:rPr>
          <w:rFonts w:ascii="Times New Roman" w:eastAsia="Times New Roman" w:hAnsi="Times New Roman" w:cs="Times New Roman"/>
          <w:color w:val="000000"/>
          <w:sz w:val="24"/>
          <w:szCs w:val="24"/>
        </w:rPr>
        <w:lastRenderedPageBreak/>
        <w:t>Additional State Matching Shares shall not be awarded more frequently than once every 36 months (see Eligibility Requirements). For the purpose of these Guidelines and for the receipt of a SMS, a sponsoring organization shall include affiliate organizations of the sponsoring organization.</w:t>
      </w:r>
    </w:p>
    <w:p w:rsidR="0077772F" w:rsidRPr="00054EFF" w:rsidRDefault="00BB0428" w:rsidP="0077772F">
      <w:pPr>
        <w:spacing w:before="100" w:beforeAutospacing="1" w:after="100" w:afterAutospacing="1" w:line="324" w:lineRule="atLeast"/>
        <w:rPr>
          <w:rFonts w:ascii="Times New Roman" w:eastAsia="Times New Roman" w:hAnsi="Times New Roman" w:cs="Times New Roman"/>
          <w:b/>
          <w:sz w:val="28"/>
          <w:szCs w:val="28"/>
        </w:rPr>
      </w:pPr>
      <w:r w:rsidRPr="00BB0428">
        <w:rPr>
          <w:rFonts w:ascii="Times New Roman" w:eastAsia="Times New Roman" w:hAnsi="Times New Roman" w:cs="Times New Roman"/>
          <w:b/>
          <w:color w:val="000000"/>
          <w:sz w:val="28"/>
          <w:szCs w:val="28"/>
        </w:rPr>
        <w:t>Non-</w:t>
      </w:r>
      <w:r w:rsidRPr="00054EFF">
        <w:rPr>
          <w:rFonts w:ascii="Times New Roman" w:eastAsia="Times New Roman" w:hAnsi="Times New Roman" w:cs="Times New Roman"/>
          <w:b/>
          <w:sz w:val="28"/>
          <w:szCs w:val="28"/>
        </w:rPr>
        <w:t>Allowable</w:t>
      </w:r>
      <w:r w:rsidR="0053737F" w:rsidRPr="00054EFF">
        <w:rPr>
          <w:rFonts w:ascii="Times New Roman" w:eastAsia="Times New Roman" w:hAnsi="Times New Roman" w:cs="Times New Roman"/>
          <w:b/>
          <w:sz w:val="28"/>
          <w:szCs w:val="28"/>
        </w:rPr>
        <w:t xml:space="preserve"> Expenditures</w:t>
      </w:r>
    </w:p>
    <w:p w:rsidR="00BB0428" w:rsidRPr="00BB0428" w:rsidRDefault="00BB0428" w:rsidP="00BB0428">
      <w:pPr>
        <w:spacing w:before="100" w:beforeAutospacing="1" w:after="100" w:afterAutospacing="1" w:line="324" w:lineRule="atLeast"/>
        <w:rPr>
          <w:rFonts w:ascii="Times New Roman" w:eastAsia="Times New Roman" w:hAnsi="Times New Roman" w:cs="Times New Roman"/>
          <w:color w:val="000000"/>
          <w:sz w:val="24"/>
          <w:szCs w:val="24"/>
        </w:rPr>
      </w:pPr>
      <w:r w:rsidRPr="00BB0428">
        <w:rPr>
          <w:rFonts w:ascii="Times New Roman" w:eastAsia="Times New Roman" w:hAnsi="Times New Roman" w:cs="Times New Roman"/>
          <w:color w:val="000000"/>
          <w:sz w:val="24"/>
          <w:szCs w:val="24"/>
        </w:rPr>
        <w:t>The income that is generated from the investment of the SMS and the local match shall be expended only for operating cost while engaged in programs directly related to cultural activities. The income from the investments may not be used for:</w:t>
      </w:r>
    </w:p>
    <w:p w:rsidR="00BB0428" w:rsidRPr="00BB0428"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r w:rsidRPr="00BB0428">
        <w:rPr>
          <w:rFonts w:ascii="Times New Roman" w:eastAsia="Times New Roman" w:hAnsi="Times New Roman" w:cs="Times New Roman"/>
          <w:color w:val="000000"/>
          <w:sz w:val="24"/>
          <w:szCs w:val="24"/>
        </w:rPr>
        <w:t>Expenses associated with lobbying or attempting to influence federal, state, or local legislation, the judiciary branch, or any state agency;</w:t>
      </w:r>
    </w:p>
    <w:p w:rsidR="00BB0428" w:rsidRPr="00BB0428"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r w:rsidRPr="00BB0428">
        <w:rPr>
          <w:rFonts w:ascii="Times New Roman" w:eastAsia="Times New Roman" w:hAnsi="Times New Roman" w:cs="Times New Roman"/>
          <w:color w:val="000000"/>
          <w:sz w:val="24"/>
          <w:szCs w:val="24"/>
        </w:rPr>
        <w:t>Debt reduction;</w:t>
      </w:r>
    </w:p>
    <w:p w:rsidR="00BB0428" w:rsidRPr="00BB0428"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r w:rsidRPr="00BB0428">
        <w:rPr>
          <w:rFonts w:ascii="Times New Roman" w:eastAsia="Times New Roman" w:hAnsi="Times New Roman" w:cs="Times New Roman"/>
          <w:color w:val="000000"/>
          <w:sz w:val="24"/>
          <w:szCs w:val="24"/>
        </w:rPr>
        <w:t>Private entertainment, food, beverages, plaques, awards, or scholarships;</w:t>
      </w:r>
    </w:p>
    <w:p w:rsidR="00BB0428" w:rsidRPr="00BB0428"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r w:rsidRPr="00BB0428">
        <w:rPr>
          <w:rFonts w:ascii="Times New Roman" w:eastAsia="Times New Roman" w:hAnsi="Times New Roman" w:cs="Times New Roman"/>
          <w:color w:val="000000"/>
          <w:sz w:val="24"/>
          <w:szCs w:val="24"/>
        </w:rPr>
        <w:t>Projects which are restricted to private or exclusive participation, which shall include restricting access to programs on the basis of gender, race, creed, national origin, disability, age, or habitat;</w:t>
      </w:r>
    </w:p>
    <w:p w:rsidR="00BB0428" w:rsidRPr="00BB0428"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proofErr w:type="spellStart"/>
      <w:r w:rsidRPr="00BB0428">
        <w:rPr>
          <w:rFonts w:ascii="Times New Roman" w:eastAsia="Times New Roman" w:hAnsi="Times New Roman" w:cs="Times New Roman"/>
          <w:color w:val="000000"/>
          <w:sz w:val="24"/>
          <w:szCs w:val="24"/>
        </w:rPr>
        <w:t>Regranting</w:t>
      </w:r>
      <w:proofErr w:type="spellEnd"/>
      <w:r w:rsidRPr="00BB0428">
        <w:rPr>
          <w:rFonts w:ascii="Times New Roman" w:eastAsia="Times New Roman" w:hAnsi="Times New Roman" w:cs="Times New Roman"/>
          <w:color w:val="000000"/>
          <w:sz w:val="24"/>
          <w:szCs w:val="24"/>
        </w:rPr>
        <w:t>;</w:t>
      </w:r>
    </w:p>
    <w:p w:rsidR="00BB0428" w:rsidRPr="00BB0428"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r w:rsidRPr="00BB0428">
        <w:rPr>
          <w:rFonts w:ascii="Times New Roman" w:eastAsia="Times New Roman" w:hAnsi="Times New Roman" w:cs="Times New Roman"/>
          <w:color w:val="000000"/>
          <w:sz w:val="24"/>
          <w:szCs w:val="24"/>
        </w:rPr>
        <w:t>Building, renovation, or remodeling of facilities; contingencies, fines and penalties, interest and other financial costs;</w:t>
      </w:r>
    </w:p>
    <w:p w:rsidR="001F2C20"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r w:rsidRPr="00BB0428">
        <w:rPr>
          <w:rFonts w:ascii="Times New Roman" w:eastAsia="Times New Roman" w:hAnsi="Times New Roman" w:cs="Times New Roman"/>
          <w:color w:val="000000"/>
          <w:sz w:val="24"/>
          <w:szCs w:val="24"/>
        </w:rPr>
        <w:t>Contributions or donations;</w:t>
      </w:r>
    </w:p>
    <w:p w:rsidR="0077772F" w:rsidRDefault="00BB0428" w:rsidP="00BB0428">
      <w:pPr>
        <w:numPr>
          <w:ilvl w:val="0"/>
          <w:numId w:val="14"/>
        </w:numPr>
        <w:spacing w:before="100" w:beforeAutospacing="1" w:after="100" w:afterAutospacing="1" w:line="324" w:lineRule="atLeast"/>
        <w:rPr>
          <w:rFonts w:ascii="Times New Roman" w:eastAsia="Times New Roman" w:hAnsi="Times New Roman" w:cs="Times New Roman"/>
          <w:color w:val="000000"/>
          <w:sz w:val="24"/>
          <w:szCs w:val="24"/>
        </w:rPr>
      </w:pPr>
      <w:r w:rsidRPr="001F2C20">
        <w:rPr>
          <w:rFonts w:ascii="Times New Roman" w:eastAsia="Times New Roman" w:hAnsi="Times New Roman" w:cs="Times New Roman"/>
          <w:color w:val="000000"/>
          <w:sz w:val="24"/>
          <w:szCs w:val="24"/>
        </w:rPr>
        <w:t>Neither the corpus nor the income of the endowment may be pledged as security for any debt or purchase</w:t>
      </w:r>
    </w:p>
    <w:p w:rsidR="001F2C20" w:rsidRPr="00D7785E" w:rsidRDefault="001F2C20" w:rsidP="001F2C20">
      <w:pPr>
        <w:spacing w:before="100" w:beforeAutospacing="1" w:after="100" w:afterAutospacing="1" w:line="324" w:lineRule="atLeast"/>
        <w:rPr>
          <w:rFonts w:ascii="Times New Roman" w:eastAsia="Times New Roman" w:hAnsi="Times New Roman" w:cs="Times New Roman"/>
          <w:b/>
          <w:color w:val="000000"/>
          <w:sz w:val="36"/>
          <w:szCs w:val="36"/>
        </w:rPr>
      </w:pPr>
      <w:r w:rsidRPr="00D7785E">
        <w:rPr>
          <w:rFonts w:ascii="Times New Roman" w:eastAsia="Times New Roman" w:hAnsi="Times New Roman" w:cs="Times New Roman"/>
          <w:b/>
          <w:color w:val="000000"/>
          <w:sz w:val="36"/>
          <w:szCs w:val="36"/>
        </w:rPr>
        <w:t>Administrative and Reporting Requirements</w:t>
      </w:r>
    </w:p>
    <w:p w:rsidR="006B556E" w:rsidRPr="006B556E" w:rsidRDefault="006B556E" w:rsidP="006B556E">
      <w:p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Recipients of a State Matching Share shall comply with the administrative and accounting requirements set forth in the Endowment Agreement that shall include but not be limited to:</w:t>
      </w:r>
    </w:p>
    <w:p w:rsidR="006B556E" w:rsidRDefault="006B556E" w:rsidP="006B556E">
      <w:pPr>
        <w:numPr>
          <w:ilvl w:val="0"/>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Submission of annual report to the Division within 45 days after the expiration date of the organization's fiscal year, detailing:</w:t>
      </w:r>
    </w:p>
    <w:p w:rsidR="006B556E" w:rsidRDefault="006B556E" w:rsidP="006B556E">
      <w:pPr>
        <w:numPr>
          <w:ilvl w:val="1"/>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How the endowment program funds were used. The interest that is generated on the $600,000 corpus is to be used for the general operation of the CSO. Therefore, the CSO must have exclusive and unrestricted discretion over the use of the interest.</w:t>
      </w:r>
    </w:p>
    <w:p w:rsidR="006B556E" w:rsidRDefault="006B556E" w:rsidP="006B556E">
      <w:pPr>
        <w:numPr>
          <w:ilvl w:val="1"/>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The benefits of the program to the organization;</w:t>
      </w:r>
    </w:p>
    <w:p w:rsidR="006B556E" w:rsidRDefault="006B556E" w:rsidP="006B556E">
      <w:pPr>
        <w:numPr>
          <w:ilvl w:val="1"/>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How the $600,000 corpus is invested. The CSO must submit a financial statement that identifies the corpus and documents that:</w:t>
      </w:r>
    </w:p>
    <w:p w:rsidR="006B556E" w:rsidRDefault="006B556E" w:rsidP="006B556E">
      <w:pPr>
        <w:numPr>
          <w:ilvl w:val="2"/>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lastRenderedPageBreak/>
        <w:t>At least $600,000 is invested in investment quality</w:t>
      </w:r>
      <w:r w:rsidR="00D15336">
        <w:rPr>
          <w:rFonts w:ascii="Times New Roman" w:eastAsia="Times New Roman" w:hAnsi="Times New Roman" w:cs="Times New Roman"/>
          <w:color w:val="000000"/>
          <w:sz w:val="24"/>
          <w:szCs w:val="24"/>
        </w:rPr>
        <w:t xml:space="preserve"> </w:t>
      </w:r>
      <w:r w:rsidRPr="006B556E">
        <w:rPr>
          <w:rFonts w:ascii="Times New Roman" w:eastAsia="Times New Roman" w:hAnsi="Times New Roman" w:cs="Times New Roman"/>
          <w:color w:val="000000"/>
          <w:sz w:val="24"/>
          <w:szCs w:val="24"/>
        </w:rPr>
        <w:t>financial instruments, and</w:t>
      </w:r>
    </w:p>
    <w:p w:rsidR="006B556E" w:rsidRDefault="006B556E" w:rsidP="006B556E">
      <w:pPr>
        <w:numPr>
          <w:ilvl w:val="2"/>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The endowment account balance has a market value of at least $600,000 for each endowment.</w:t>
      </w:r>
    </w:p>
    <w:p w:rsidR="006B556E" w:rsidRPr="006B556E" w:rsidRDefault="006B556E" w:rsidP="006B556E">
      <w:pPr>
        <w:numPr>
          <w:ilvl w:val="0"/>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An annual audit of the organization's financial accounts shall be conducted by an independent certified public accountant and shall be submitted to the Division for review within nine months after the expiration of the organization's fiscal year. The audit must specifically recognize the $600,000 corpus (State Matching Share: $240,000 and local match: $360,000) as an asset of the CSO.</w:t>
      </w:r>
    </w:p>
    <w:p w:rsidR="006B556E" w:rsidRDefault="006B556E" w:rsidP="006B556E">
      <w:pPr>
        <w:numPr>
          <w:ilvl w:val="0"/>
          <w:numId w:val="15"/>
        </w:numPr>
        <w:spacing w:before="100" w:beforeAutospacing="1" w:after="100" w:afterAutospacing="1" w:line="324" w:lineRule="atLeast"/>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Maintain Endowment Matching Share and State Matching Share with a single financial institution</w:t>
      </w:r>
      <w:r>
        <w:rPr>
          <w:rFonts w:ascii="Times New Roman" w:eastAsia="Times New Roman" w:hAnsi="Times New Roman" w:cs="Times New Roman"/>
          <w:color w:val="000000"/>
          <w:sz w:val="24"/>
          <w:szCs w:val="24"/>
        </w:rPr>
        <w:t>,</w:t>
      </w:r>
      <w:r w:rsidRPr="006B556E">
        <w:rPr>
          <w:rFonts w:ascii="Times New Roman" w:eastAsia="Times New Roman" w:hAnsi="Times New Roman" w:cs="Times New Roman"/>
          <w:color w:val="000000"/>
          <w:sz w:val="24"/>
          <w:szCs w:val="24"/>
        </w:rPr>
        <w:t xml:space="preserve"> not multiple institutions.</w:t>
      </w:r>
    </w:p>
    <w:p w:rsidR="006B556E" w:rsidRDefault="006B556E" w:rsidP="006B556E">
      <w:pPr>
        <w:pStyle w:val="ListParagraph"/>
        <w:numPr>
          <w:ilvl w:val="0"/>
          <w:numId w:val="15"/>
        </w:numPr>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Submission of other such reports as requested to monitor the status of the State Matching Share.</w:t>
      </w:r>
    </w:p>
    <w:p w:rsidR="006B556E" w:rsidRPr="006B556E" w:rsidRDefault="006B556E" w:rsidP="006B556E">
      <w:pPr>
        <w:pStyle w:val="ListParagraph"/>
        <w:numPr>
          <w:ilvl w:val="0"/>
          <w:numId w:val="15"/>
        </w:numPr>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The CSO must have the authority to break the agreement with the investing entity, and use the $360,000 match for emergency operational needs or invest with a new manager.</w:t>
      </w:r>
    </w:p>
    <w:p w:rsidR="006B556E" w:rsidRDefault="006B556E" w:rsidP="006B556E">
      <w:pPr>
        <w:pStyle w:val="ListParagraph"/>
        <w:numPr>
          <w:ilvl w:val="0"/>
          <w:numId w:val="15"/>
        </w:numPr>
        <w:rPr>
          <w:rFonts w:ascii="Times New Roman" w:eastAsia="Times New Roman" w:hAnsi="Times New Roman" w:cs="Times New Roman"/>
          <w:color w:val="000000"/>
          <w:sz w:val="24"/>
          <w:szCs w:val="24"/>
        </w:rPr>
      </w:pPr>
      <w:r w:rsidRPr="006B556E">
        <w:rPr>
          <w:rFonts w:ascii="Times New Roman" w:eastAsia="Times New Roman" w:hAnsi="Times New Roman" w:cs="Times New Roman"/>
          <w:color w:val="000000"/>
          <w:sz w:val="24"/>
          <w:szCs w:val="24"/>
        </w:rPr>
        <w:t>Any additional information pertinent to the management of the corpus (i.e. change in CSO, etc.)</w:t>
      </w:r>
    </w:p>
    <w:p w:rsidR="006B556E" w:rsidRPr="00D7785E" w:rsidRDefault="00C80B44" w:rsidP="006B556E">
      <w:pPr>
        <w:rPr>
          <w:rFonts w:ascii="Times New Roman" w:eastAsia="Times New Roman" w:hAnsi="Times New Roman" w:cs="Times New Roman"/>
          <w:b/>
          <w:color w:val="000000"/>
          <w:sz w:val="36"/>
          <w:szCs w:val="36"/>
        </w:rPr>
      </w:pPr>
      <w:r>
        <w:rPr>
          <w:rFonts w:ascii="Times New Roman" w:eastAsia="Times New Roman" w:hAnsi="Times New Roman" w:cs="Times New Roman"/>
          <w:b/>
          <w:color w:val="000000"/>
          <w:sz w:val="36"/>
          <w:szCs w:val="36"/>
        </w:rPr>
        <w:t>Accessibility and Non-Discrimination</w:t>
      </w:r>
    </w:p>
    <w:p w:rsidR="00C80B44" w:rsidRPr="00C80B44" w:rsidRDefault="00C80B44" w:rsidP="00C80B44">
      <w:pPr>
        <w:pStyle w:val="NormalWeb"/>
        <w:rPr>
          <w:lang w:val="en"/>
        </w:rPr>
      </w:pPr>
      <w:r w:rsidRPr="00C80B44">
        <w:rPr>
          <w:lang w:val="en"/>
        </w:rPr>
        <w:t>The Division of Cultural Affairs is committed to making the arts and culture accessible to everyone, including:</w:t>
      </w:r>
    </w:p>
    <w:p w:rsidR="00C80B44" w:rsidRPr="00C80B44" w:rsidRDefault="00C80B44" w:rsidP="00C80B44">
      <w:pPr>
        <w:numPr>
          <w:ilvl w:val="0"/>
          <w:numId w:val="24"/>
        </w:numPr>
        <w:spacing w:before="100" w:beforeAutospacing="1" w:after="100" w:afterAutospacing="1" w:line="240" w:lineRule="auto"/>
        <w:rPr>
          <w:rFonts w:ascii="Times New Roman" w:hAnsi="Times New Roman" w:cs="Times New Roman"/>
          <w:sz w:val="24"/>
          <w:szCs w:val="24"/>
          <w:lang w:val="en"/>
        </w:rPr>
      </w:pPr>
      <w:r w:rsidRPr="00C80B44">
        <w:rPr>
          <w:rFonts w:ascii="Times New Roman" w:hAnsi="Times New Roman" w:cs="Times New Roman"/>
          <w:sz w:val="24"/>
          <w:szCs w:val="24"/>
          <w:lang w:val="en"/>
        </w:rPr>
        <w:t>persons with disabilities;</w:t>
      </w:r>
    </w:p>
    <w:p w:rsidR="00C80B44" w:rsidRPr="00C80B44" w:rsidRDefault="00C80B44" w:rsidP="00C80B44">
      <w:pPr>
        <w:numPr>
          <w:ilvl w:val="0"/>
          <w:numId w:val="24"/>
        </w:numPr>
        <w:spacing w:before="100" w:beforeAutospacing="1" w:after="100" w:afterAutospacing="1" w:line="240" w:lineRule="auto"/>
        <w:rPr>
          <w:rFonts w:ascii="Times New Roman" w:hAnsi="Times New Roman" w:cs="Times New Roman"/>
          <w:sz w:val="24"/>
          <w:szCs w:val="24"/>
          <w:lang w:val="en"/>
        </w:rPr>
      </w:pPr>
      <w:r w:rsidRPr="00C80B44">
        <w:rPr>
          <w:rFonts w:ascii="Times New Roman" w:hAnsi="Times New Roman" w:cs="Times New Roman"/>
          <w:sz w:val="24"/>
          <w:szCs w:val="24"/>
          <w:lang w:val="en"/>
        </w:rPr>
        <w:t>older adults;</w:t>
      </w:r>
    </w:p>
    <w:p w:rsidR="00C80B44" w:rsidRPr="00C80B44" w:rsidRDefault="00C80B44" w:rsidP="00C80B44">
      <w:pPr>
        <w:numPr>
          <w:ilvl w:val="0"/>
          <w:numId w:val="24"/>
        </w:numPr>
        <w:spacing w:before="100" w:beforeAutospacing="1" w:after="100" w:afterAutospacing="1" w:line="240" w:lineRule="auto"/>
        <w:rPr>
          <w:rFonts w:ascii="Times New Roman" w:hAnsi="Times New Roman" w:cs="Times New Roman"/>
          <w:sz w:val="24"/>
          <w:szCs w:val="24"/>
          <w:lang w:val="en"/>
        </w:rPr>
      </w:pPr>
      <w:r w:rsidRPr="00C80B44">
        <w:rPr>
          <w:rFonts w:ascii="Times New Roman" w:hAnsi="Times New Roman" w:cs="Times New Roman"/>
          <w:sz w:val="24"/>
          <w:szCs w:val="24"/>
          <w:lang w:val="en"/>
        </w:rPr>
        <w:t>culturally and economically underserved populations; and</w:t>
      </w:r>
    </w:p>
    <w:p w:rsidR="00C80B44" w:rsidRPr="00C80B44" w:rsidRDefault="00C80B44" w:rsidP="00C80B44">
      <w:pPr>
        <w:numPr>
          <w:ilvl w:val="0"/>
          <w:numId w:val="24"/>
        </w:numPr>
        <w:spacing w:before="100" w:beforeAutospacing="1" w:after="100" w:afterAutospacing="1" w:line="240" w:lineRule="auto"/>
        <w:rPr>
          <w:rFonts w:ascii="Times New Roman" w:hAnsi="Times New Roman" w:cs="Times New Roman"/>
          <w:sz w:val="24"/>
          <w:szCs w:val="24"/>
          <w:lang w:val="en"/>
        </w:rPr>
      </w:pPr>
      <w:proofErr w:type="gramStart"/>
      <w:r w:rsidRPr="00C80B44">
        <w:rPr>
          <w:rFonts w:ascii="Times New Roman" w:hAnsi="Times New Roman" w:cs="Times New Roman"/>
          <w:sz w:val="24"/>
          <w:szCs w:val="24"/>
          <w:lang w:val="en"/>
        </w:rPr>
        <w:t>minorities</w:t>
      </w:r>
      <w:proofErr w:type="gramEnd"/>
      <w:r w:rsidRPr="00C80B44">
        <w:rPr>
          <w:rFonts w:ascii="Times New Roman" w:hAnsi="Times New Roman" w:cs="Times New Roman"/>
          <w:sz w:val="24"/>
          <w:szCs w:val="24"/>
          <w:lang w:val="en"/>
        </w:rPr>
        <w:t>.</w:t>
      </w:r>
    </w:p>
    <w:p w:rsidR="00C80B44" w:rsidRPr="00C80B44" w:rsidRDefault="00C80B44" w:rsidP="00C80B44">
      <w:pPr>
        <w:pStyle w:val="NormalWeb"/>
        <w:rPr>
          <w:lang w:val="en"/>
        </w:rPr>
      </w:pPr>
      <w:r w:rsidRPr="00C80B44">
        <w:rPr>
          <w:lang w:val="en"/>
        </w:rPr>
        <w:t>Organizations seeking support for activities that will not be open and accessible to all members of the public, regardless of sex, race, color, national origin, religion, disability, age, or marital status are not eligible for this publicly funded grant.</w:t>
      </w:r>
    </w:p>
    <w:p w:rsidR="00C80B44" w:rsidRDefault="00C80B44" w:rsidP="00C80B44">
      <w:pPr>
        <w:pStyle w:val="NormalWeb"/>
        <w:rPr>
          <w:lang w:val="en"/>
        </w:rPr>
      </w:pPr>
      <w:r w:rsidRPr="00C80B44">
        <w:rPr>
          <w:lang w:val="en"/>
        </w:rPr>
        <w:t>The Americans with Disabilities Act (ADA) prohibits discrimination against individuals with disabilities in employment, state and local government services, public accommodations, transportation and telecommunication. The ADA extends the requirements under Section 504 of the Rehabilitation Act of 1973, as amended, to all activities of state and local governments and places of public accommodations operated by private entities, including places of public display.</w:t>
      </w:r>
    </w:p>
    <w:p w:rsidR="00C80B44" w:rsidRPr="00C80B44" w:rsidRDefault="00C80B44" w:rsidP="00C80B44">
      <w:pPr>
        <w:pStyle w:val="NormalWeb"/>
        <w:rPr>
          <w:lang w:val="en"/>
        </w:rPr>
      </w:pPr>
      <w:r w:rsidRPr="00C80B44">
        <w:rPr>
          <w:lang w:val="en"/>
        </w:rPr>
        <w:t>Refer to the Accessibility section of the Division's website for additi</w:t>
      </w:r>
      <w:r>
        <w:rPr>
          <w:lang w:val="en"/>
        </w:rPr>
        <w:t>onal information and resources:</w:t>
      </w:r>
      <w:r w:rsidRPr="00C80B44">
        <w:rPr>
          <w:lang w:val="en"/>
        </w:rPr>
        <w:t xml:space="preserve"> </w:t>
      </w:r>
      <w:hyperlink r:id="rId42" w:history="1">
        <w:r w:rsidRPr="0015511A">
          <w:rPr>
            <w:rStyle w:val="Hyperlink"/>
            <w:lang w:val="en"/>
          </w:rPr>
          <w:t>http://dos.myflorida.com/cultural/info-and-opportunities/resources-by-topic/accessibility/</w:t>
        </w:r>
      </w:hyperlink>
    </w:p>
    <w:p w:rsidR="00D7785E" w:rsidRPr="00D7785E" w:rsidRDefault="00D7785E" w:rsidP="00D7785E">
      <w:pPr>
        <w:spacing w:before="100" w:beforeAutospacing="1" w:after="100" w:afterAutospacing="1" w:line="324" w:lineRule="atLeast"/>
        <w:rPr>
          <w:rFonts w:ascii="Times New Roman" w:eastAsia="Times New Roman" w:hAnsi="Times New Roman" w:cs="Times New Roman"/>
          <w:b/>
          <w:color w:val="000000"/>
          <w:sz w:val="24"/>
          <w:szCs w:val="24"/>
        </w:rPr>
      </w:pPr>
      <w:r w:rsidRPr="00D7785E">
        <w:rPr>
          <w:rFonts w:ascii="Times New Roman" w:eastAsia="Times New Roman" w:hAnsi="Times New Roman" w:cs="Times New Roman"/>
          <w:b/>
          <w:color w:val="000000"/>
          <w:sz w:val="36"/>
          <w:szCs w:val="36"/>
        </w:rPr>
        <w:t>Application Checklist</w:t>
      </w:r>
    </w:p>
    <w:p w:rsidR="00D7785E" w:rsidRPr="00D7785E" w:rsidRDefault="00D7785E" w:rsidP="00D7785E">
      <w:p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lastRenderedPageBreak/>
        <w:t>Note: All correspondence concerning this application will be addressed to the Contact Person and shall be the responsibility of the organization to notify the Division if there is a change.</w:t>
      </w:r>
    </w:p>
    <w:p w:rsidR="00D7785E" w:rsidRPr="00D7785E" w:rsidRDefault="00D7785E" w:rsidP="00D7785E">
      <w:p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Application materials should be assembled in the order specified below.</w:t>
      </w:r>
    </w:p>
    <w:p w:rsidR="00D7785E" w:rsidRPr="00D7785E" w:rsidRDefault="00D7785E" w:rsidP="00D7785E">
      <w:p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Submit one (1) copy of the following information:</w:t>
      </w:r>
    </w:p>
    <w:p w:rsidR="00D7785E" w:rsidRPr="00D7785E" w:rsidRDefault="00D7785E" w:rsidP="00D7785E">
      <w:p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For CULTURAL SPONSORING ORGANIZATION Designation</w:t>
      </w:r>
    </w:p>
    <w:p w:rsidR="00D7785E" w:rsidRPr="00D7785E" w:rsidRDefault="00D7785E" w:rsidP="00D7785E">
      <w:pPr>
        <w:numPr>
          <w:ilvl w:val="0"/>
          <w:numId w:val="19"/>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Completed application form (Parts A-C)</w:t>
      </w:r>
    </w:p>
    <w:p w:rsidR="00D7785E" w:rsidRPr="00D7785E" w:rsidRDefault="00D7785E" w:rsidP="00D7785E">
      <w:pPr>
        <w:numPr>
          <w:ilvl w:val="0"/>
          <w:numId w:val="19"/>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A letter from the chairman of the board or president of the sponsoring organization formally requesting designation as a Cultural Sponsoring Organization.</w:t>
      </w:r>
    </w:p>
    <w:p w:rsidR="00D7785E" w:rsidRPr="00D7785E" w:rsidRDefault="00D7785E" w:rsidP="00D7785E">
      <w:pPr>
        <w:numPr>
          <w:ilvl w:val="0"/>
          <w:numId w:val="19"/>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A copy of the organization's determination letter from the Internal Revenue Service confirming tax exempt status, pursuant to Section 501(c)(3) or (4) of the Internal Revenue Code of 1954.</w:t>
      </w:r>
    </w:p>
    <w:p w:rsidR="00D7785E" w:rsidRPr="00D7785E" w:rsidRDefault="00D7785E" w:rsidP="00D7785E">
      <w:pPr>
        <w:numPr>
          <w:ilvl w:val="0"/>
          <w:numId w:val="19"/>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A copy of documentation of eligibility to receive contributions pursuant to the provisions of Section 170 of the Internal Revenue Code of 1954.</w:t>
      </w:r>
    </w:p>
    <w:p w:rsidR="00D7785E" w:rsidRPr="00D7785E" w:rsidRDefault="00D7785E" w:rsidP="00D7785E">
      <w:pPr>
        <w:numPr>
          <w:ilvl w:val="0"/>
          <w:numId w:val="19"/>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The description and documentation of a program that qualifies the organization as a sponsoring organization within a cultural discipline. The description and documentation shall include printed performance or printed exhibition material such as brochures, programs, or catalogues.</w:t>
      </w:r>
    </w:p>
    <w:p w:rsidR="00D7785E" w:rsidRPr="00D7785E" w:rsidRDefault="00D7785E" w:rsidP="00D7785E">
      <w:p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For STATE MATCHING SHARE request:</w:t>
      </w:r>
    </w:p>
    <w:p w:rsidR="00D7785E" w:rsidRPr="00D7785E" w:rsidRDefault="00D7785E" w:rsidP="00D7785E">
      <w:pPr>
        <w:numPr>
          <w:ilvl w:val="0"/>
          <w:numId w:val="20"/>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Completed application form (Parts A-C)</w:t>
      </w:r>
    </w:p>
    <w:p w:rsidR="00D7785E" w:rsidRPr="00D7785E" w:rsidRDefault="00D7785E" w:rsidP="00D7785E">
      <w:pPr>
        <w:numPr>
          <w:ilvl w:val="0"/>
          <w:numId w:val="20"/>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A list of the applicant's current board members, including each member's full name, occupation, address, phone number, and position held with the applicant organization.</w:t>
      </w:r>
    </w:p>
    <w:p w:rsidR="00D7785E" w:rsidRPr="00D7785E" w:rsidRDefault="00D7785E" w:rsidP="00D7785E">
      <w:pPr>
        <w:numPr>
          <w:ilvl w:val="0"/>
          <w:numId w:val="20"/>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A copy of the organization's most recent annual independent certified audit.</w:t>
      </w:r>
    </w:p>
    <w:p w:rsidR="00D7785E" w:rsidRPr="00D7785E" w:rsidRDefault="00D7785E" w:rsidP="00D7785E">
      <w:pPr>
        <w:numPr>
          <w:ilvl w:val="0"/>
          <w:numId w:val="20"/>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Documentation establishing that the organization has deposited, prior to the June 1 application deadline, new contributions having a total annual value of at least $360,000 for each individual endowment.</w:t>
      </w:r>
    </w:p>
    <w:p w:rsidR="00D7785E" w:rsidRPr="00D7785E" w:rsidRDefault="00D7785E" w:rsidP="00D7785E">
      <w:pPr>
        <w:numPr>
          <w:ilvl w:val="0"/>
          <w:numId w:val="20"/>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Documentation of Cultural Sponsoring Organization designation. Not-for-Profit status required for CSO designation will be verified by Division staff at the time of any SMS application.</w:t>
      </w:r>
    </w:p>
    <w:p w:rsidR="00D7785E" w:rsidRPr="00D7785E" w:rsidRDefault="00D7785E" w:rsidP="00D7785E">
      <w:pPr>
        <w:numPr>
          <w:ilvl w:val="0"/>
          <w:numId w:val="20"/>
        </w:num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A statement from the chairman of the board or president of the applicant certifying that all documentation is true and correct, and that the Department shall have access to the applicant's records for endowment program purposes.</w:t>
      </w:r>
    </w:p>
    <w:p w:rsidR="00D7785E" w:rsidRPr="00D7785E" w:rsidRDefault="00D7785E" w:rsidP="00D7785E">
      <w:p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color w:val="000000"/>
          <w:sz w:val="24"/>
          <w:szCs w:val="24"/>
        </w:rPr>
        <w:t xml:space="preserve">Important Note: You may not have been awarded a State Matching Share within the 23-month period preceding this application. The 23-month period commences on the day following the </w:t>
      </w:r>
      <w:r w:rsidRPr="00D7785E">
        <w:rPr>
          <w:rFonts w:ascii="Times New Roman" w:eastAsia="Times New Roman" w:hAnsi="Times New Roman" w:cs="Times New Roman"/>
          <w:color w:val="000000"/>
          <w:sz w:val="24"/>
          <w:szCs w:val="24"/>
        </w:rPr>
        <w:lastRenderedPageBreak/>
        <w:t>date the previous SMS was awarded. (Note: A State Matching Share is considered to have been awarded on July 1st of the fiscal year when the Florida Legislature appropriates sufficient funds for the Department to enter into an Endowment Agreement with an eligible organization.)</w:t>
      </w:r>
    </w:p>
    <w:p w:rsidR="00D7785E" w:rsidRPr="00D7785E" w:rsidRDefault="00D7785E" w:rsidP="00D7785E">
      <w:pPr>
        <w:spacing w:before="100" w:beforeAutospacing="1" w:after="100" w:afterAutospacing="1" w:line="324" w:lineRule="atLeast"/>
        <w:rPr>
          <w:rFonts w:ascii="Times New Roman" w:eastAsia="Times New Roman" w:hAnsi="Times New Roman" w:cs="Times New Roman"/>
          <w:color w:val="000000"/>
          <w:sz w:val="24"/>
          <w:szCs w:val="24"/>
        </w:rPr>
      </w:pPr>
      <w:r w:rsidRPr="00D7785E">
        <w:rPr>
          <w:rFonts w:ascii="Times New Roman" w:eastAsia="Times New Roman" w:hAnsi="Times New Roman" w:cs="Times New Roman"/>
          <w:b/>
          <w:bCs/>
          <w:color w:val="000000"/>
          <w:sz w:val="24"/>
          <w:szCs w:val="24"/>
        </w:rPr>
        <w:t xml:space="preserve">Before you submit </w:t>
      </w:r>
      <w:r w:rsidR="00337288">
        <w:rPr>
          <w:rFonts w:ascii="Times New Roman" w:eastAsia="Times New Roman" w:hAnsi="Times New Roman" w:cs="Times New Roman"/>
          <w:b/>
          <w:bCs/>
          <w:color w:val="000000"/>
          <w:sz w:val="24"/>
          <w:szCs w:val="24"/>
        </w:rPr>
        <w:t>the</w:t>
      </w:r>
      <w:r w:rsidRPr="00D7785E">
        <w:rPr>
          <w:rFonts w:ascii="Times New Roman" w:eastAsia="Times New Roman" w:hAnsi="Times New Roman" w:cs="Times New Roman"/>
          <w:b/>
          <w:bCs/>
          <w:color w:val="000000"/>
          <w:sz w:val="24"/>
          <w:szCs w:val="24"/>
        </w:rPr>
        <w:t xml:space="preserve"> application, be sure that you are able to comply with </w:t>
      </w:r>
      <w:r w:rsidR="00054EFF">
        <w:rPr>
          <w:rFonts w:ascii="Times New Roman" w:eastAsia="Times New Roman" w:hAnsi="Times New Roman" w:cs="Times New Roman"/>
          <w:b/>
          <w:bCs/>
          <w:color w:val="000000"/>
          <w:sz w:val="24"/>
          <w:szCs w:val="24"/>
        </w:rPr>
        <w:t>the</w:t>
      </w:r>
      <w:r w:rsidRPr="00D7785E">
        <w:rPr>
          <w:rFonts w:ascii="Times New Roman" w:eastAsia="Times New Roman" w:hAnsi="Times New Roman" w:cs="Times New Roman"/>
          <w:b/>
          <w:bCs/>
          <w:color w:val="000000"/>
          <w:sz w:val="24"/>
          <w:szCs w:val="24"/>
        </w:rPr>
        <w:t xml:space="preserve"> Administrative and Reporting Requirements</w:t>
      </w:r>
      <w:r w:rsidR="00054EFF">
        <w:rPr>
          <w:rFonts w:ascii="Times New Roman" w:eastAsia="Times New Roman" w:hAnsi="Times New Roman" w:cs="Times New Roman"/>
          <w:b/>
          <w:bCs/>
          <w:color w:val="000000"/>
          <w:sz w:val="24"/>
          <w:szCs w:val="24"/>
        </w:rPr>
        <w:t xml:space="preserve"> section of these Guidelines</w:t>
      </w:r>
      <w:r w:rsidR="00054EFF">
        <w:rPr>
          <w:rFonts w:ascii="Times New Roman" w:eastAsia="Times New Roman" w:hAnsi="Times New Roman" w:cs="Times New Roman"/>
          <w:color w:val="000000"/>
          <w:sz w:val="24"/>
          <w:szCs w:val="24"/>
        </w:rPr>
        <w:t>.</w:t>
      </w:r>
    </w:p>
    <w:p w:rsidR="00D7785E" w:rsidRDefault="005D2510" w:rsidP="00D7785E">
      <w:pPr>
        <w:spacing w:before="100" w:beforeAutospacing="1" w:after="100" w:afterAutospacing="1" w:line="324" w:lineRule="atLeast"/>
        <w:rPr>
          <w:rFonts w:ascii="Times New Roman" w:eastAsia="Times New Roman" w:hAnsi="Times New Roman" w:cs="Times New Roman"/>
          <w:b/>
          <w:color w:val="000000"/>
          <w:sz w:val="36"/>
          <w:szCs w:val="36"/>
        </w:rPr>
      </w:pPr>
      <w:r w:rsidRPr="005D2510">
        <w:rPr>
          <w:rFonts w:ascii="Times New Roman" w:eastAsia="Times New Roman" w:hAnsi="Times New Roman" w:cs="Times New Roman"/>
          <w:b/>
          <w:color w:val="000000"/>
          <w:sz w:val="36"/>
          <w:szCs w:val="36"/>
        </w:rPr>
        <w:t>Definitions</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"Applicant"</w:t>
      </w:r>
      <w:r w:rsidRPr="005D2510">
        <w:rPr>
          <w:rFonts w:ascii="Times New Roman" w:eastAsia="Times New Roman" w:hAnsi="Times New Roman" w:cs="Times New Roman"/>
          <w:color w:val="000000"/>
          <w:sz w:val="24"/>
          <w:szCs w:val="24"/>
        </w:rPr>
        <w:t> means an organization requesting designation as a Cultural Sponsoring Organization or a State Matching Share.</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"Application"</w:t>
      </w:r>
      <w:r w:rsidRPr="005D2510">
        <w:rPr>
          <w:rFonts w:ascii="Times New Roman" w:eastAsia="Times New Roman" w:hAnsi="Times New Roman" w:cs="Times New Roman"/>
          <w:color w:val="000000"/>
          <w:sz w:val="24"/>
          <w:szCs w:val="24"/>
        </w:rPr>
        <w:t> means a formal written request, accompanied by required documents.</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"Annual Deadline"</w:t>
      </w:r>
      <w:r w:rsidRPr="005D2510">
        <w:rPr>
          <w:rFonts w:ascii="Times New Roman" w:eastAsia="Times New Roman" w:hAnsi="Times New Roman" w:cs="Times New Roman"/>
          <w:color w:val="000000"/>
          <w:sz w:val="24"/>
          <w:szCs w:val="24"/>
        </w:rPr>
        <w:t> means June 1 of each year to apply for a State Matching Share</w:t>
      </w:r>
      <w:r>
        <w:rPr>
          <w:rFonts w:ascii="Times New Roman" w:eastAsia="Times New Roman" w:hAnsi="Times New Roman" w:cs="Times New Roman"/>
          <w:color w:val="000000"/>
          <w:sz w:val="24"/>
          <w:szCs w:val="24"/>
        </w:rPr>
        <w:t xml:space="preserve"> (SMS)</w:t>
      </w:r>
      <w:r w:rsidRPr="005D2510">
        <w:rPr>
          <w:rFonts w:ascii="Times New Roman" w:eastAsia="Times New Roman" w:hAnsi="Times New Roman" w:cs="Times New Roman"/>
          <w:color w:val="000000"/>
          <w:sz w:val="24"/>
          <w:szCs w:val="24"/>
        </w:rPr>
        <w:t>. This is a postmark deadline.</w:t>
      </w:r>
      <w:r>
        <w:rPr>
          <w:rFonts w:ascii="Times New Roman" w:eastAsia="Times New Roman" w:hAnsi="Times New Roman" w:cs="Times New Roman"/>
          <w:color w:val="000000"/>
          <w:sz w:val="24"/>
          <w:szCs w:val="24"/>
        </w:rPr>
        <w:t xml:space="preserve"> There is no hard deadline for </w:t>
      </w:r>
      <w:r w:rsidR="00613D9A">
        <w:rPr>
          <w:rFonts w:ascii="Times New Roman" w:eastAsia="Times New Roman" w:hAnsi="Times New Roman" w:cs="Times New Roman"/>
          <w:color w:val="000000"/>
          <w:sz w:val="24"/>
          <w:szCs w:val="24"/>
        </w:rPr>
        <w:t>CSO designation.</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"Capital Value"</w:t>
      </w:r>
      <w:r w:rsidRPr="005D2510">
        <w:rPr>
          <w:rFonts w:ascii="Times New Roman" w:eastAsia="Times New Roman" w:hAnsi="Times New Roman" w:cs="Times New Roman"/>
          <w:color w:val="000000"/>
          <w:sz w:val="24"/>
          <w:szCs w:val="24"/>
        </w:rPr>
        <w:t> means the monetary worth of all investment instruments</w:t>
      </w:r>
      <w:r w:rsidR="004D5E4C">
        <w:rPr>
          <w:rFonts w:ascii="Times New Roman" w:eastAsia="Times New Roman" w:hAnsi="Times New Roman" w:cs="Times New Roman"/>
          <w:color w:val="000000"/>
          <w:sz w:val="24"/>
          <w:szCs w:val="24"/>
        </w:rPr>
        <w:t>.</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"Compliance Date"</w:t>
      </w:r>
      <w:r w:rsidRPr="005D2510">
        <w:rPr>
          <w:rFonts w:ascii="Times New Roman" w:eastAsia="Times New Roman" w:hAnsi="Times New Roman" w:cs="Times New Roman"/>
          <w:color w:val="000000"/>
          <w:sz w:val="24"/>
          <w:szCs w:val="24"/>
        </w:rPr>
        <w:t> means the date the applicant deposited eligible new contributions having a total capital value of at least $360,000 into the organization's Cultural Endowment Program Fund.</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"Council"</w:t>
      </w:r>
      <w:r w:rsidRPr="005D2510">
        <w:rPr>
          <w:rFonts w:ascii="Times New Roman" w:eastAsia="Times New Roman" w:hAnsi="Times New Roman" w:cs="Times New Roman"/>
          <w:color w:val="000000"/>
          <w:sz w:val="24"/>
          <w:szCs w:val="24"/>
        </w:rPr>
        <w:t> means the Florida Council on Arts and Culture.</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"Cultural"</w:t>
      </w:r>
      <w:r w:rsidRPr="005D2510">
        <w:rPr>
          <w:rFonts w:ascii="Times New Roman" w:eastAsia="Times New Roman" w:hAnsi="Times New Roman" w:cs="Times New Roman"/>
          <w:color w:val="000000"/>
          <w:sz w:val="24"/>
          <w:szCs w:val="24"/>
        </w:rPr>
        <w:t xml:space="preserve"> means the disciplines </w:t>
      </w:r>
      <w:r w:rsidR="00613D9A">
        <w:rPr>
          <w:rFonts w:ascii="Times New Roman" w:eastAsia="Times New Roman" w:hAnsi="Times New Roman" w:cs="Times New Roman"/>
          <w:color w:val="000000"/>
          <w:sz w:val="24"/>
          <w:szCs w:val="24"/>
        </w:rPr>
        <w:t xml:space="preserve">that include, but are not limited to, </w:t>
      </w:r>
      <w:r w:rsidR="00613D9A" w:rsidRPr="00613D9A">
        <w:rPr>
          <w:rFonts w:ascii="Times New Roman" w:eastAsia="Times New Roman" w:hAnsi="Times New Roman" w:cs="Times New Roman"/>
          <w:color w:val="000000"/>
          <w:sz w:val="24"/>
          <w:szCs w:val="24"/>
        </w:rPr>
        <w:t>include, but are not limited to, music, dance, theatre, creative writing, literature, architecture, painting, sculpture, folk arts, photography, crafts, media arts, visual arts, programs of museums, and other such allied, major art forms</w:t>
      </w:r>
      <w:r w:rsidRPr="005D2510">
        <w:rPr>
          <w:rFonts w:ascii="Times New Roman" w:eastAsia="Times New Roman" w:hAnsi="Times New Roman" w:cs="Times New Roman"/>
          <w:color w:val="000000"/>
          <w:sz w:val="24"/>
          <w:szCs w:val="24"/>
        </w:rPr>
        <w:t>.</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"Cultural Sponsoring Organization"</w:t>
      </w:r>
      <w:r w:rsidRPr="005D2510">
        <w:rPr>
          <w:rFonts w:ascii="Times New Roman" w:eastAsia="Times New Roman" w:hAnsi="Times New Roman" w:cs="Times New Roman"/>
          <w:color w:val="000000"/>
          <w:sz w:val="24"/>
          <w:szCs w:val="24"/>
        </w:rPr>
        <w:t> (CSO) means an organization:</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Whose primary purpose is to implement cultural programs;</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Meets the criteria of a sponsoring organization; and,</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Has been designated by the Department as a Cultural Sponsoring Organization.</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"Department"</w:t>
      </w:r>
      <w:r w:rsidRPr="005D2510">
        <w:rPr>
          <w:rFonts w:ascii="Times New Roman" w:eastAsia="Times New Roman" w:hAnsi="Times New Roman" w:cs="Times New Roman"/>
          <w:color w:val="000000"/>
          <w:sz w:val="24"/>
          <w:szCs w:val="24"/>
        </w:rPr>
        <w:t> means the Department of State.</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"Division"</w:t>
      </w:r>
      <w:r w:rsidRPr="005D2510">
        <w:rPr>
          <w:rFonts w:ascii="Times New Roman" w:eastAsia="Times New Roman" w:hAnsi="Times New Roman" w:cs="Times New Roman"/>
          <w:color w:val="000000"/>
          <w:sz w:val="24"/>
          <w:szCs w:val="24"/>
        </w:rPr>
        <w:t> means the Division of Cultural Affairs within the Department of State.</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"Document"</w:t>
      </w:r>
      <w:r w:rsidRPr="005D2510">
        <w:rPr>
          <w:rFonts w:ascii="Times New Roman" w:eastAsia="Times New Roman" w:hAnsi="Times New Roman" w:cs="Times New Roman"/>
          <w:color w:val="000000"/>
          <w:sz w:val="24"/>
          <w:szCs w:val="24"/>
        </w:rPr>
        <w:t> means a written or printed-paper bearing the original, official, or legal form of something that can be used to provide decisive information or proof.</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"Donor"</w:t>
      </w:r>
      <w:r w:rsidRPr="005D2510">
        <w:rPr>
          <w:rFonts w:ascii="Times New Roman" w:eastAsia="Times New Roman" w:hAnsi="Times New Roman" w:cs="Times New Roman"/>
          <w:color w:val="000000"/>
          <w:sz w:val="24"/>
          <w:szCs w:val="24"/>
        </w:rPr>
        <w:t> means an individual, agency, or other entity in the public or private sector making a contribution for which a State Matching Share may be received.</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color w:val="000000"/>
          <w:sz w:val="24"/>
          <w:szCs w:val="24"/>
        </w:rPr>
        <w:t xml:space="preserve">"Eligible Contributions" </w:t>
      </w:r>
      <w:r w:rsidRPr="005D2510">
        <w:rPr>
          <w:rFonts w:ascii="Times New Roman" w:eastAsia="Times New Roman" w:hAnsi="Times New Roman" w:cs="Times New Roman"/>
          <w:color w:val="000000"/>
          <w:sz w:val="24"/>
          <w:szCs w:val="24"/>
        </w:rPr>
        <w:t>means cash or negotiable securities.</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"Endowment" </w:t>
      </w:r>
      <w:r w:rsidRPr="005D2510">
        <w:rPr>
          <w:rFonts w:ascii="Times New Roman" w:eastAsia="Times New Roman" w:hAnsi="Times New Roman" w:cs="Times New Roman"/>
          <w:color w:val="000000"/>
          <w:sz w:val="24"/>
          <w:szCs w:val="24"/>
        </w:rPr>
        <w:t>means a fund with a total corpus (market) value of at least $600,000. The fund shall consist of the $240,000 State Matching Share and at least $360,000 in local match.</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"Financial Instruments"</w:t>
      </w:r>
      <w:r w:rsidRPr="005D2510">
        <w:rPr>
          <w:rFonts w:ascii="Times New Roman" w:eastAsia="Times New Roman" w:hAnsi="Times New Roman" w:cs="Times New Roman"/>
          <w:color w:val="000000"/>
          <w:sz w:val="24"/>
          <w:szCs w:val="24"/>
        </w:rPr>
        <w:t xml:space="preserve"> For the purpose of this program means:</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lastRenderedPageBreak/>
        <w:t>Bonds, notes, or other obligations of the United States or those guaranteed by the United States or for which the credit of the United States is pledged for the payment of the principal and interest or dividends thereof.</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State bonds pledging the full faith and credit of the State of Florida and revenue bonds additionally secured by the full faith and credit of the state.</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Bonds of the several counties or districts in the State of Florida containing a pledge of the full faith and credit of the county or district involved.</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Savings accounts in, or certificates of deposit of, any bank, savings bank, or savings and loan association incorporated under the laws of this state or organized under the laws of the United States doing business and situated in this state, the accounts of which are insured by the Federal Government or an agency thereof.</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Commercial paper of prime quality of the highest letter and numerical rating as provided for by at least one nationally recognized rating service.</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Common stock, preferred stock, and interest-bearing obligations of a corporation having an option to convert into common stock provided:</w:t>
      </w:r>
    </w:p>
    <w:p w:rsidR="005D2510" w:rsidRPr="005D2510" w:rsidRDefault="005D2510" w:rsidP="005D2510">
      <w:pPr>
        <w:numPr>
          <w:ilvl w:val="2"/>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The corporation is organized under the laws of the United States, any state or organized territory of the United States, or the District of Columbia; or</w:t>
      </w:r>
    </w:p>
    <w:p w:rsidR="005D2510" w:rsidRPr="005D2510" w:rsidRDefault="005D2510" w:rsidP="005D2510">
      <w:pPr>
        <w:numPr>
          <w:ilvl w:val="2"/>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 xml:space="preserve">The corporation is listed on any one or more of the recognized national stock exchanges in the United States and conforms </w:t>
      </w:r>
      <w:proofErr w:type="gramStart"/>
      <w:r w:rsidRPr="005D2510">
        <w:rPr>
          <w:rFonts w:ascii="Times New Roman" w:eastAsia="Times New Roman" w:hAnsi="Times New Roman" w:cs="Times New Roman"/>
          <w:color w:val="000000"/>
          <w:sz w:val="24"/>
          <w:szCs w:val="24"/>
        </w:rPr>
        <w:t>with</w:t>
      </w:r>
      <w:proofErr w:type="gramEnd"/>
      <w:r w:rsidRPr="005D2510">
        <w:rPr>
          <w:rFonts w:ascii="Times New Roman" w:eastAsia="Times New Roman" w:hAnsi="Times New Roman" w:cs="Times New Roman"/>
          <w:color w:val="000000"/>
          <w:sz w:val="24"/>
          <w:szCs w:val="24"/>
        </w:rPr>
        <w:t xml:space="preserve"> the periodic reporting requirements under the Securities Exchange Act of 1934.</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"Investment Quality"</w:t>
      </w:r>
      <w:r w:rsidRPr="005D2510">
        <w:rPr>
          <w:rFonts w:ascii="Times New Roman" w:eastAsia="Times New Roman" w:hAnsi="Times New Roman" w:cs="Times New Roman"/>
          <w:color w:val="000000"/>
          <w:sz w:val="24"/>
          <w:szCs w:val="24"/>
        </w:rPr>
        <w:t> For the purpose of this program means a Financial Instrument that is conservative rather than of aggressive risk. An Investment Quality Financial Instrument would have more of an income-based objective, with emphasis on the preservation of the principal rather than on the maximization of return.</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"Local Matching Share"</w:t>
      </w:r>
      <w:r w:rsidRPr="005D2510">
        <w:rPr>
          <w:rFonts w:ascii="Times New Roman" w:eastAsia="Times New Roman" w:hAnsi="Times New Roman" w:cs="Times New Roman"/>
          <w:color w:val="000000"/>
          <w:sz w:val="24"/>
          <w:szCs w:val="24"/>
        </w:rPr>
        <w:t> means eligible contributions valued in the amount of at least $360,000.</w:t>
      </w:r>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"Negotiable Securities"</w:t>
      </w:r>
      <w:r w:rsidRPr="005D2510">
        <w:rPr>
          <w:rFonts w:ascii="Times New Roman" w:eastAsia="Times New Roman" w:hAnsi="Times New Roman" w:cs="Times New Roman"/>
          <w:color w:val="000000"/>
          <w:sz w:val="24"/>
          <w:szCs w:val="24"/>
        </w:rPr>
        <w:t> are coupon or bearer bonds (whether issued by a government, state, municipal, railroad, public utility, or industrial corporation), certificates of indebtedness, notes, warrants, coupons, and stock certificates that by their terms permit transfer of ti</w:t>
      </w:r>
      <w:r w:rsidR="00D15336">
        <w:rPr>
          <w:rFonts w:ascii="Times New Roman" w:eastAsia="Times New Roman" w:hAnsi="Times New Roman" w:cs="Times New Roman"/>
          <w:color w:val="000000"/>
          <w:sz w:val="24"/>
          <w:szCs w:val="24"/>
        </w:rPr>
        <w:t xml:space="preserve">tle by delivery or assignment. </w:t>
      </w:r>
      <w:bookmarkStart w:id="0" w:name="_GoBack"/>
      <w:bookmarkEnd w:id="0"/>
    </w:p>
    <w:p w:rsidR="005D2510" w:rsidRPr="005D2510" w:rsidRDefault="005D2510" w:rsidP="005D2510">
      <w:pPr>
        <w:numPr>
          <w:ilvl w:val="0"/>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"New Contribution"</w:t>
      </w:r>
      <w:r w:rsidRPr="005D2510">
        <w:rPr>
          <w:rFonts w:ascii="Times New Roman" w:eastAsia="Times New Roman" w:hAnsi="Times New Roman" w:cs="Times New Roman"/>
          <w:color w:val="000000"/>
          <w:sz w:val="24"/>
          <w:szCs w:val="24"/>
        </w:rPr>
        <w:t> means:</w:t>
      </w:r>
    </w:p>
    <w:p w:rsidR="005D2510" w:rsidRPr="005D2510" w:rsidRDefault="005D2510" w:rsidP="005D2510">
      <w:pPr>
        <w:numPr>
          <w:ilvl w:val="1"/>
          <w:numId w:val="21"/>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A donor-contributed eligible contribution:</w:t>
      </w:r>
    </w:p>
    <w:p w:rsidR="005D2510" w:rsidRPr="005D2510" w:rsidRDefault="005D2510" w:rsidP="005D2510">
      <w:pPr>
        <w:numPr>
          <w:ilvl w:val="2"/>
          <w:numId w:val="22"/>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That has been specifically designated, in writing, by the donor as a contribution to the organization's endowment program fund; and</w:t>
      </w:r>
    </w:p>
    <w:p w:rsidR="005D2510" w:rsidRPr="005D2510" w:rsidRDefault="005D2510" w:rsidP="005D2510">
      <w:pPr>
        <w:numPr>
          <w:ilvl w:val="2"/>
          <w:numId w:val="22"/>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Received by the CSO not earlier than 5 years prior to the application deadline for which contribution is counted, or</w:t>
      </w:r>
    </w:p>
    <w:p w:rsidR="005D2510" w:rsidRPr="005D2510" w:rsidRDefault="005D2510" w:rsidP="005D2510">
      <w:pPr>
        <w:numPr>
          <w:ilvl w:val="1"/>
          <w:numId w:val="22"/>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An  organization’s dedicated eligible contribution:</w:t>
      </w:r>
    </w:p>
    <w:p w:rsidR="005D2510" w:rsidRPr="005D2510" w:rsidRDefault="005D2510" w:rsidP="005D2510">
      <w:pPr>
        <w:numPr>
          <w:ilvl w:val="2"/>
          <w:numId w:val="22"/>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 xml:space="preserve">That was dedicated by the local sponsoring organization for the purpose of deposit into the organization’s Cultural Endowment Program Fund not </w:t>
      </w:r>
      <w:r w:rsidRPr="005D2510">
        <w:rPr>
          <w:rFonts w:ascii="Times New Roman" w:eastAsia="Times New Roman" w:hAnsi="Times New Roman" w:cs="Times New Roman"/>
          <w:color w:val="000000"/>
          <w:sz w:val="24"/>
          <w:szCs w:val="24"/>
        </w:rPr>
        <w:lastRenderedPageBreak/>
        <w:t>earlier than 3 years prior to the application deadline for which contribution is counted.</w:t>
      </w:r>
    </w:p>
    <w:p w:rsidR="005D2510" w:rsidRPr="005D2510" w:rsidRDefault="005D2510" w:rsidP="005D2510">
      <w:pPr>
        <w:numPr>
          <w:ilvl w:val="2"/>
          <w:numId w:val="22"/>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The transfer of funds from one account to another account within the same organization does not constitute "receipt."</w:t>
      </w:r>
    </w:p>
    <w:p w:rsidR="005D2510" w:rsidRPr="005D2510" w:rsidRDefault="005D2510" w:rsidP="005D2510">
      <w:pPr>
        <w:numPr>
          <w:ilvl w:val="1"/>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For the purposes of receiving additional state matching fund endowments, only those contributions received after the compliance date established for the receipt of the previous endowment share shall be considered.</w:t>
      </w:r>
    </w:p>
    <w:p w:rsidR="005D2510" w:rsidRPr="005D2510" w:rsidRDefault="005D2510" w:rsidP="005D2510">
      <w:pPr>
        <w:numPr>
          <w:ilvl w:val="0"/>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"Priority List"</w:t>
      </w:r>
      <w:r w:rsidRPr="005D2510">
        <w:rPr>
          <w:rFonts w:ascii="Times New Roman" w:eastAsia="Times New Roman" w:hAnsi="Times New Roman" w:cs="Times New Roman"/>
          <w:color w:val="000000"/>
          <w:sz w:val="24"/>
          <w:szCs w:val="24"/>
        </w:rPr>
        <w:t> means the list maintained by the Division that designates the order for distribution of State Matching Shares upon the availability of sufficient moneys in the Cultural Endowment Program.</w:t>
      </w:r>
    </w:p>
    <w:p w:rsidR="005D2510" w:rsidRPr="005D2510" w:rsidRDefault="005D2510" w:rsidP="005D2510">
      <w:pPr>
        <w:numPr>
          <w:ilvl w:val="0"/>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"Program Fund"</w:t>
      </w:r>
      <w:r w:rsidRPr="005D2510">
        <w:rPr>
          <w:rFonts w:ascii="Times New Roman" w:eastAsia="Times New Roman" w:hAnsi="Times New Roman" w:cs="Times New Roman"/>
          <w:color w:val="000000"/>
          <w:sz w:val="24"/>
          <w:szCs w:val="24"/>
        </w:rPr>
        <w:t> means the Cultural Endowment Program Fund established by sponsoring organizations.</w:t>
      </w:r>
    </w:p>
    <w:p w:rsidR="005D2510" w:rsidRPr="005D2510" w:rsidRDefault="005D2510" w:rsidP="005D2510">
      <w:pPr>
        <w:numPr>
          <w:ilvl w:val="0"/>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"Secretary"</w:t>
      </w:r>
      <w:r w:rsidRPr="005D2510">
        <w:rPr>
          <w:rFonts w:ascii="Times New Roman" w:eastAsia="Times New Roman" w:hAnsi="Times New Roman" w:cs="Times New Roman"/>
          <w:color w:val="000000"/>
          <w:sz w:val="24"/>
          <w:szCs w:val="24"/>
        </w:rPr>
        <w:t> means the Secretary of State.</w:t>
      </w:r>
    </w:p>
    <w:p w:rsidR="005D2510" w:rsidRPr="005D2510" w:rsidRDefault="005D2510" w:rsidP="005D2510">
      <w:pPr>
        <w:numPr>
          <w:ilvl w:val="0"/>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"Sponsoring Organization"</w:t>
      </w:r>
      <w:r w:rsidRPr="005D2510">
        <w:rPr>
          <w:rFonts w:ascii="Times New Roman" w:eastAsia="Times New Roman" w:hAnsi="Times New Roman" w:cs="Times New Roman"/>
          <w:color w:val="000000"/>
          <w:sz w:val="24"/>
          <w:szCs w:val="24"/>
        </w:rPr>
        <w:t> means a cultural organization which:</w:t>
      </w:r>
    </w:p>
    <w:p w:rsidR="005D2510" w:rsidRPr="005D2510" w:rsidRDefault="005D2510" w:rsidP="005D2510">
      <w:pPr>
        <w:numPr>
          <w:ilvl w:val="1"/>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Is designated as not-for-profit pursuant to Section 501(c)(3) or (4) of the Internal Revenue Code of 1954;</w:t>
      </w:r>
    </w:p>
    <w:p w:rsidR="005D2510" w:rsidRPr="005D2510" w:rsidRDefault="005D2510" w:rsidP="005D2510">
      <w:pPr>
        <w:numPr>
          <w:ilvl w:val="1"/>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Is described in and allowed to receive contributions pursuant to the provisions of Section 170 of the Internal Revenue Code of 1954;</w:t>
      </w:r>
    </w:p>
    <w:p w:rsidR="005D2510" w:rsidRPr="005D2510" w:rsidRDefault="005D2510" w:rsidP="005D2510">
      <w:pPr>
        <w:numPr>
          <w:ilvl w:val="1"/>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Is a corporation not-for-profit incorporated pursuant to Chapter 617, Florida Statutes; and</w:t>
      </w:r>
    </w:p>
    <w:p w:rsidR="005D2510" w:rsidRPr="005D2510" w:rsidRDefault="005D2510" w:rsidP="005D2510">
      <w:pPr>
        <w:numPr>
          <w:ilvl w:val="1"/>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color w:val="000000"/>
          <w:sz w:val="24"/>
          <w:szCs w:val="24"/>
        </w:rPr>
        <w:t>Is primarily and directly responsible for conducting, creating, producing, presenting, staging, or sponsoring a cultural exhibit, performance, or event. (Note: This provision includes museums owned and operated by political subdivisions of the state except those constituted pursuant to s. 240.317).</w:t>
      </w:r>
    </w:p>
    <w:p w:rsidR="005D2510" w:rsidRPr="005D2510" w:rsidRDefault="005D2510" w:rsidP="005D2510">
      <w:pPr>
        <w:numPr>
          <w:ilvl w:val="0"/>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"State Matching Share"</w:t>
      </w:r>
      <w:r w:rsidRPr="005D2510">
        <w:rPr>
          <w:rFonts w:ascii="Times New Roman" w:eastAsia="Times New Roman" w:hAnsi="Times New Roman" w:cs="Times New Roman"/>
          <w:color w:val="000000"/>
          <w:sz w:val="24"/>
          <w:szCs w:val="24"/>
        </w:rPr>
        <w:t> (SMS) means the $240,000 that is dispersed by the State.</w:t>
      </w:r>
    </w:p>
    <w:p w:rsidR="005D2510" w:rsidRPr="005D2510" w:rsidRDefault="005D2510" w:rsidP="005D2510">
      <w:pPr>
        <w:numPr>
          <w:ilvl w:val="0"/>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"Endowment Agreement"</w:t>
      </w:r>
      <w:r w:rsidRPr="005D2510">
        <w:rPr>
          <w:rFonts w:ascii="Times New Roman" w:eastAsia="Times New Roman" w:hAnsi="Times New Roman" w:cs="Times New Roman"/>
          <w:color w:val="000000"/>
          <w:sz w:val="24"/>
          <w:szCs w:val="24"/>
        </w:rPr>
        <w:t> means the document (Form CA2E039) signed by the Department and the Cultural Sponsoring Organization, and containing the provisions for the management of the local matching share and State Matching Share.</w:t>
      </w:r>
    </w:p>
    <w:p w:rsidR="005D2510" w:rsidRDefault="005D2510" w:rsidP="005D2510">
      <w:pPr>
        <w:numPr>
          <w:ilvl w:val="0"/>
          <w:numId w:val="23"/>
        </w:numPr>
        <w:spacing w:before="100" w:beforeAutospacing="1" w:after="100" w:afterAutospacing="1" w:line="324" w:lineRule="atLeast"/>
        <w:rPr>
          <w:rFonts w:ascii="Times New Roman" w:eastAsia="Times New Roman" w:hAnsi="Times New Roman" w:cs="Times New Roman"/>
          <w:color w:val="000000"/>
          <w:sz w:val="24"/>
          <w:szCs w:val="24"/>
        </w:rPr>
      </w:pPr>
      <w:r w:rsidRPr="005D2510">
        <w:rPr>
          <w:rFonts w:ascii="Times New Roman" w:eastAsia="Times New Roman" w:hAnsi="Times New Roman" w:cs="Times New Roman"/>
          <w:b/>
          <w:bCs/>
          <w:color w:val="000000"/>
          <w:sz w:val="24"/>
          <w:szCs w:val="24"/>
        </w:rPr>
        <w:t>"Trusteeship"</w:t>
      </w:r>
      <w:r w:rsidRPr="005D2510">
        <w:rPr>
          <w:rFonts w:ascii="Times New Roman" w:eastAsia="Times New Roman" w:hAnsi="Times New Roman" w:cs="Times New Roman"/>
          <w:color w:val="000000"/>
          <w:sz w:val="24"/>
          <w:szCs w:val="24"/>
        </w:rPr>
        <w:t xml:space="preserve"> means the conditions imposed by the </w:t>
      </w:r>
      <w:r w:rsidRPr="005D2510">
        <w:rPr>
          <w:rFonts w:ascii="Times New Roman" w:eastAsia="Times New Roman" w:hAnsi="Times New Roman" w:cs="Times New Roman"/>
          <w:strike/>
          <w:color w:val="000000"/>
          <w:sz w:val="24"/>
          <w:szCs w:val="24"/>
        </w:rPr>
        <w:t>trust</w:t>
      </w:r>
      <w:r w:rsidRPr="005D2510">
        <w:rPr>
          <w:rFonts w:ascii="Times New Roman" w:eastAsia="Times New Roman" w:hAnsi="Times New Roman" w:cs="Times New Roman"/>
          <w:color w:val="000000"/>
          <w:sz w:val="24"/>
          <w:szCs w:val="24"/>
        </w:rPr>
        <w:t xml:space="preserve"> endowment agreement between the Department and a Cultural Sponsoring Organization.</w:t>
      </w:r>
    </w:p>
    <w:p w:rsidR="00450C6A" w:rsidRPr="00450C6A" w:rsidRDefault="00450C6A" w:rsidP="00450C6A">
      <w:pPr>
        <w:spacing w:before="100" w:beforeAutospacing="1" w:after="100" w:afterAutospacing="1" w:line="240" w:lineRule="auto"/>
        <w:rPr>
          <w:rFonts w:ascii="Times New Roman" w:eastAsia="Times New Roman" w:hAnsi="Times New Roman" w:cs="Times New Roman"/>
          <w:b/>
          <w:sz w:val="36"/>
          <w:szCs w:val="36"/>
        </w:rPr>
      </w:pPr>
      <w:r w:rsidRPr="00450C6A">
        <w:rPr>
          <w:rFonts w:ascii="Times New Roman" w:eastAsia="Times New Roman" w:hAnsi="Times New Roman" w:cs="Times New Roman"/>
          <w:b/>
          <w:sz w:val="36"/>
          <w:szCs w:val="36"/>
        </w:rPr>
        <w:t>Help</w:t>
      </w:r>
    </w:p>
    <w:p w:rsidR="00450C6A" w:rsidRPr="00450C6A" w:rsidRDefault="00450C6A" w:rsidP="00450C6A">
      <w:pPr>
        <w:spacing w:before="100" w:beforeAutospacing="1" w:after="100" w:afterAutospacing="1" w:line="240" w:lineRule="auto"/>
        <w:rPr>
          <w:rFonts w:ascii="Times New Roman" w:eastAsia="Times New Roman" w:hAnsi="Times New Roman" w:cs="Times New Roman"/>
          <w:sz w:val="24"/>
          <w:szCs w:val="24"/>
        </w:rPr>
      </w:pPr>
      <w:r w:rsidRPr="00450C6A">
        <w:rPr>
          <w:rFonts w:ascii="Times New Roman" w:eastAsia="Times New Roman" w:hAnsi="Times New Roman" w:cs="Times New Roman"/>
          <w:sz w:val="24"/>
          <w:szCs w:val="24"/>
        </w:rPr>
        <w:t xml:space="preserve">For information about the Cultural </w:t>
      </w:r>
      <w:r>
        <w:rPr>
          <w:rFonts w:ascii="Times New Roman" w:eastAsia="Times New Roman" w:hAnsi="Times New Roman" w:cs="Times New Roman"/>
          <w:sz w:val="24"/>
          <w:szCs w:val="24"/>
        </w:rPr>
        <w:t>Endowment</w:t>
      </w:r>
      <w:r w:rsidRPr="00450C6A">
        <w:rPr>
          <w:rFonts w:ascii="Times New Roman" w:eastAsia="Times New Roman" w:hAnsi="Times New Roman" w:cs="Times New Roman"/>
          <w:sz w:val="24"/>
          <w:szCs w:val="24"/>
        </w:rPr>
        <w:t xml:space="preserve"> Program, contact:</w:t>
      </w:r>
    </w:p>
    <w:p w:rsidR="00450C6A" w:rsidRPr="00450C6A" w:rsidRDefault="00450C6A" w:rsidP="00450C6A">
      <w:pPr>
        <w:spacing w:before="100" w:beforeAutospacing="1" w:after="100" w:afterAutospacing="1" w:line="240" w:lineRule="auto"/>
        <w:rPr>
          <w:rFonts w:ascii="Times New Roman" w:eastAsia="Times New Roman" w:hAnsi="Times New Roman" w:cs="Times New Roman"/>
          <w:sz w:val="24"/>
          <w:szCs w:val="24"/>
        </w:rPr>
      </w:pPr>
      <w:r w:rsidRPr="00450C6A">
        <w:rPr>
          <w:rFonts w:ascii="Times New Roman" w:eastAsia="Times New Roman" w:hAnsi="Times New Roman" w:cs="Times New Roman"/>
          <w:sz w:val="24"/>
          <w:szCs w:val="24"/>
        </w:rPr>
        <w:t>Elsie Rogers</w:t>
      </w:r>
      <w:r w:rsidRPr="00450C6A">
        <w:rPr>
          <w:rFonts w:ascii="Times New Roman" w:eastAsia="Times New Roman" w:hAnsi="Times New Roman" w:cs="Times New Roman"/>
          <w:sz w:val="24"/>
          <w:szCs w:val="24"/>
        </w:rPr>
        <w:br/>
        <w:t xml:space="preserve">Cultural </w:t>
      </w:r>
      <w:r>
        <w:rPr>
          <w:rFonts w:ascii="Times New Roman" w:eastAsia="Times New Roman" w:hAnsi="Times New Roman" w:cs="Times New Roman"/>
          <w:sz w:val="24"/>
          <w:szCs w:val="24"/>
        </w:rPr>
        <w:t>Endowment</w:t>
      </w:r>
      <w:r w:rsidRPr="00450C6A">
        <w:rPr>
          <w:rFonts w:ascii="Times New Roman" w:eastAsia="Times New Roman" w:hAnsi="Times New Roman" w:cs="Times New Roman"/>
          <w:sz w:val="24"/>
          <w:szCs w:val="24"/>
        </w:rPr>
        <w:t xml:space="preserve"> Program Administrator </w:t>
      </w:r>
      <w:r w:rsidRPr="00450C6A">
        <w:rPr>
          <w:rFonts w:ascii="Times New Roman" w:eastAsia="Times New Roman" w:hAnsi="Times New Roman" w:cs="Times New Roman"/>
          <w:sz w:val="24"/>
          <w:szCs w:val="24"/>
        </w:rPr>
        <w:br/>
        <w:t>850</w:t>
      </w:r>
      <w:r w:rsidR="00F93CE7">
        <w:rPr>
          <w:rFonts w:ascii="Times New Roman" w:eastAsia="Times New Roman" w:hAnsi="Times New Roman" w:cs="Times New Roman"/>
          <w:sz w:val="24"/>
          <w:szCs w:val="24"/>
        </w:rPr>
        <w:t>.</w:t>
      </w:r>
      <w:r w:rsidRPr="00450C6A">
        <w:rPr>
          <w:rFonts w:ascii="Times New Roman" w:eastAsia="Times New Roman" w:hAnsi="Times New Roman" w:cs="Times New Roman"/>
          <w:sz w:val="24"/>
          <w:szCs w:val="24"/>
        </w:rPr>
        <w:t>245</w:t>
      </w:r>
      <w:r w:rsidR="00F93CE7">
        <w:rPr>
          <w:rFonts w:ascii="Times New Roman" w:eastAsia="Times New Roman" w:hAnsi="Times New Roman" w:cs="Times New Roman"/>
          <w:sz w:val="24"/>
          <w:szCs w:val="24"/>
        </w:rPr>
        <w:t>.</w:t>
      </w:r>
      <w:r w:rsidRPr="00450C6A">
        <w:rPr>
          <w:rFonts w:ascii="Times New Roman" w:eastAsia="Times New Roman" w:hAnsi="Times New Roman" w:cs="Times New Roman"/>
          <w:sz w:val="24"/>
          <w:szCs w:val="24"/>
        </w:rPr>
        <w:t>6483</w:t>
      </w:r>
      <w:r w:rsidRPr="00450C6A">
        <w:rPr>
          <w:rFonts w:ascii="Times New Roman" w:eastAsia="Times New Roman" w:hAnsi="Times New Roman" w:cs="Times New Roman"/>
          <w:sz w:val="24"/>
          <w:szCs w:val="24"/>
        </w:rPr>
        <w:br/>
      </w:r>
      <w:hyperlink r:id="rId43" w:history="1">
        <w:r w:rsidRPr="00450C6A">
          <w:rPr>
            <w:rFonts w:ascii="Times New Roman" w:eastAsia="Times New Roman" w:hAnsi="Times New Roman" w:cs="Times New Roman"/>
            <w:color w:val="0000FF"/>
            <w:sz w:val="24"/>
            <w:szCs w:val="24"/>
            <w:u w:val="single"/>
          </w:rPr>
          <w:t>elsie.rogers@dos.myflorida.com</w:t>
        </w:r>
      </w:hyperlink>
    </w:p>
    <w:p w:rsidR="00450C6A" w:rsidRPr="00450C6A" w:rsidRDefault="00450C6A" w:rsidP="00450C6A">
      <w:pPr>
        <w:spacing w:before="100" w:beforeAutospacing="1" w:after="100" w:afterAutospacing="1" w:line="240" w:lineRule="auto"/>
        <w:rPr>
          <w:rFonts w:ascii="Times New Roman" w:eastAsia="Times New Roman" w:hAnsi="Times New Roman" w:cs="Times New Roman"/>
          <w:strike/>
          <w:sz w:val="24"/>
          <w:szCs w:val="24"/>
        </w:rPr>
      </w:pPr>
      <w:r w:rsidRPr="00450C6A">
        <w:rPr>
          <w:rFonts w:ascii="Times New Roman" w:eastAsia="Times New Roman" w:hAnsi="Times New Roman" w:cs="Times New Roman"/>
          <w:sz w:val="24"/>
          <w:szCs w:val="24"/>
        </w:rPr>
        <w:lastRenderedPageBreak/>
        <w:t xml:space="preserve">For general information about the Division of Cultural Affairs and to access grant information and resources, visit our website at: </w:t>
      </w:r>
      <w:hyperlink r:id="rId44" w:history="1">
        <w:r w:rsidR="00F93CE7" w:rsidRPr="0015511A">
          <w:rPr>
            <w:rStyle w:val="Hyperlink"/>
            <w:rFonts w:ascii="Times New Roman" w:hAnsi="Times New Roman" w:cs="Times New Roman"/>
            <w:sz w:val="24"/>
            <w:szCs w:val="24"/>
          </w:rPr>
          <w:t>http://dos.myflorida.com/cultural/grants/</w:t>
        </w:r>
      </w:hyperlink>
      <w:r w:rsidR="00F93CE7">
        <w:rPr>
          <w:rFonts w:ascii="Times New Roman" w:hAnsi="Times New Roman" w:cs="Times New Roman"/>
          <w:sz w:val="24"/>
          <w:szCs w:val="24"/>
        </w:rPr>
        <w:t xml:space="preserve"> </w:t>
      </w:r>
    </w:p>
    <w:p w:rsidR="00450C6A" w:rsidRPr="00F93CE7" w:rsidRDefault="00F93CE7" w:rsidP="00450C6A">
      <w:pPr>
        <w:spacing w:before="100" w:beforeAutospacing="1" w:after="100" w:afterAutospacing="1" w:line="240" w:lineRule="auto"/>
        <w:rPr>
          <w:rStyle w:val="Hyperlink"/>
          <w:rFonts w:ascii="Times New Roman" w:eastAsia="Times New Roman" w:hAnsi="Times New Roman" w:cs="Times New Roman"/>
          <w:sz w:val="24"/>
          <w:szCs w:val="24"/>
        </w:rPr>
      </w:pPr>
      <w:r>
        <w:rPr>
          <w:rFonts w:ascii="Times New Roman" w:eastAsia="Times New Roman" w:hAnsi="Times New Roman" w:cs="Times New Roman"/>
          <w:color w:val="0000FF"/>
          <w:sz w:val="24"/>
          <w:szCs w:val="24"/>
          <w:u w:val="single"/>
        </w:rPr>
        <w:fldChar w:fldCharType="begin"/>
      </w:r>
      <w:r>
        <w:rPr>
          <w:rFonts w:ascii="Times New Roman" w:eastAsia="Times New Roman" w:hAnsi="Times New Roman" w:cs="Times New Roman"/>
          <w:color w:val="0000FF"/>
          <w:sz w:val="24"/>
          <w:szCs w:val="24"/>
          <w:u w:val="single"/>
        </w:rPr>
        <w:instrText xml:space="preserve"> HYPERLINK "http://dos.myflorida.com/cultural/grants/grant-programs/cultural-endowment/" </w:instrText>
      </w:r>
      <w:r>
        <w:rPr>
          <w:rFonts w:ascii="Times New Roman" w:eastAsia="Times New Roman" w:hAnsi="Times New Roman" w:cs="Times New Roman"/>
          <w:color w:val="0000FF"/>
          <w:sz w:val="24"/>
          <w:szCs w:val="24"/>
          <w:u w:val="single"/>
        </w:rPr>
        <w:fldChar w:fldCharType="separate"/>
      </w:r>
      <w:r w:rsidR="00450C6A" w:rsidRPr="00F93CE7">
        <w:rPr>
          <w:rStyle w:val="Hyperlink"/>
          <w:rFonts w:ascii="Times New Roman" w:eastAsia="Times New Roman" w:hAnsi="Times New Roman" w:cs="Times New Roman"/>
          <w:sz w:val="24"/>
          <w:szCs w:val="24"/>
        </w:rPr>
        <w:t>Return to Program Info</w:t>
      </w:r>
    </w:p>
    <w:p w:rsidR="00450C6A" w:rsidRPr="00450C6A" w:rsidRDefault="00F93CE7" w:rsidP="00450C6A">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color w:val="0000FF"/>
          <w:sz w:val="24"/>
          <w:szCs w:val="24"/>
          <w:u w:val="single"/>
        </w:rPr>
        <w:fldChar w:fldCharType="end"/>
      </w:r>
      <w:r w:rsidR="00450C6A" w:rsidRPr="00450C6A">
        <w:rPr>
          <w:rFonts w:ascii="Times New Roman" w:eastAsia="Times New Roman" w:hAnsi="Times New Roman" w:cs="Times New Roman"/>
          <w:sz w:val="24"/>
          <w:szCs w:val="24"/>
        </w:rPr>
        <w:t xml:space="preserve">Effective </w:t>
      </w:r>
      <w:r w:rsidR="00B70A77">
        <w:rPr>
          <w:rFonts w:ascii="Times New Roman" w:eastAsia="Times New Roman" w:hAnsi="Times New Roman" w:cs="Times New Roman"/>
          <w:sz w:val="24"/>
          <w:szCs w:val="24"/>
        </w:rPr>
        <w:t>4</w:t>
      </w:r>
      <w:r w:rsidR="00450C6A" w:rsidRPr="00450C6A">
        <w:rPr>
          <w:rFonts w:ascii="Times New Roman" w:eastAsia="Times New Roman" w:hAnsi="Times New Roman" w:cs="Times New Roman"/>
          <w:sz w:val="24"/>
          <w:szCs w:val="24"/>
        </w:rPr>
        <w:t>/2015</w:t>
      </w:r>
    </w:p>
    <w:p w:rsidR="00450C6A" w:rsidRPr="00450C6A" w:rsidRDefault="00450C6A" w:rsidP="00450C6A">
      <w:pPr>
        <w:spacing w:before="100" w:beforeAutospacing="1" w:after="100" w:afterAutospacing="1" w:line="240" w:lineRule="auto"/>
        <w:rPr>
          <w:rFonts w:ascii="Times New Roman" w:eastAsia="Times New Roman" w:hAnsi="Times New Roman" w:cs="Times New Roman"/>
          <w:sz w:val="24"/>
          <w:szCs w:val="24"/>
        </w:rPr>
      </w:pPr>
      <w:r w:rsidRPr="00450C6A">
        <w:rPr>
          <w:rFonts w:ascii="Times New Roman" w:eastAsia="Times New Roman" w:hAnsi="Times New Roman" w:cs="Times New Roman"/>
          <w:sz w:val="24"/>
          <w:szCs w:val="24"/>
        </w:rPr>
        <w:t>Funding for the Florida Department of State, Division of Cultural Affairs, is provided by the State of Florida and the National Endowment for the Arts, a federal agency.</w:t>
      </w:r>
    </w:p>
    <w:p w:rsidR="00450C6A" w:rsidRPr="005D2510" w:rsidRDefault="00450C6A" w:rsidP="00450C6A">
      <w:pPr>
        <w:spacing w:before="100" w:beforeAutospacing="1" w:after="100" w:afterAutospacing="1" w:line="324" w:lineRule="atLeast"/>
        <w:rPr>
          <w:rFonts w:ascii="Times New Roman" w:eastAsia="Times New Roman" w:hAnsi="Times New Roman" w:cs="Times New Roman"/>
          <w:color w:val="000000"/>
          <w:sz w:val="24"/>
          <w:szCs w:val="24"/>
        </w:rPr>
      </w:pPr>
    </w:p>
    <w:sectPr w:rsidR="00450C6A" w:rsidRPr="005D2510">
      <w:footerReference w:type="default" r:id="rId4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D690B" w:rsidRDefault="000D690B" w:rsidP="006956BA">
      <w:pPr>
        <w:spacing w:after="0" w:line="240" w:lineRule="auto"/>
      </w:pPr>
      <w:r>
        <w:separator/>
      </w:r>
    </w:p>
  </w:endnote>
  <w:endnote w:type="continuationSeparator" w:id="0">
    <w:p w:rsidR="000D690B" w:rsidRDefault="000D690B" w:rsidP="006956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4692430"/>
      <w:docPartObj>
        <w:docPartGallery w:val="Page Numbers (Bottom of Page)"/>
        <w:docPartUnique/>
      </w:docPartObj>
    </w:sdtPr>
    <w:sdtEndPr>
      <w:rPr>
        <w:rFonts w:ascii="Times New Roman" w:hAnsi="Times New Roman" w:cs="Times New Roman"/>
        <w:noProof/>
      </w:rPr>
    </w:sdtEndPr>
    <w:sdtContent>
      <w:p w:rsidR="006956BA" w:rsidRPr="006956BA" w:rsidRDefault="006956BA">
        <w:pPr>
          <w:pStyle w:val="Footer"/>
          <w:jc w:val="right"/>
          <w:rPr>
            <w:rFonts w:ascii="Times New Roman" w:hAnsi="Times New Roman" w:cs="Times New Roman"/>
          </w:rPr>
        </w:pPr>
        <w:r w:rsidRPr="006956BA">
          <w:rPr>
            <w:rFonts w:ascii="Times New Roman" w:hAnsi="Times New Roman" w:cs="Times New Roman"/>
          </w:rPr>
          <w:fldChar w:fldCharType="begin"/>
        </w:r>
        <w:r w:rsidRPr="006956BA">
          <w:rPr>
            <w:rFonts w:ascii="Times New Roman" w:hAnsi="Times New Roman" w:cs="Times New Roman"/>
          </w:rPr>
          <w:instrText xml:space="preserve"> PAGE   \* MERGEFORMAT </w:instrText>
        </w:r>
        <w:r w:rsidRPr="006956BA">
          <w:rPr>
            <w:rFonts w:ascii="Times New Roman" w:hAnsi="Times New Roman" w:cs="Times New Roman"/>
          </w:rPr>
          <w:fldChar w:fldCharType="separate"/>
        </w:r>
        <w:r w:rsidR="00D15336">
          <w:rPr>
            <w:rFonts w:ascii="Times New Roman" w:hAnsi="Times New Roman" w:cs="Times New Roman"/>
            <w:noProof/>
          </w:rPr>
          <w:t>17</w:t>
        </w:r>
        <w:r w:rsidRPr="006956BA">
          <w:rPr>
            <w:rFonts w:ascii="Times New Roman" w:hAnsi="Times New Roman" w:cs="Times New Roman"/>
            <w:noProof/>
          </w:rPr>
          <w:fldChar w:fldCharType="end"/>
        </w:r>
      </w:p>
    </w:sdtContent>
  </w:sdt>
  <w:p w:rsidR="006956BA" w:rsidRDefault="006956B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D690B" w:rsidRDefault="000D690B" w:rsidP="006956BA">
      <w:pPr>
        <w:spacing w:after="0" w:line="240" w:lineRule="auto"/>
      </w:pPr>
      <w:r>
        <w:separator/>
      </w:r>
    </w:p>
  </w:footnote>
  <w:footnote w:type="continuationSeparator" w:id="0">
    <w:p w:rsidR="000D690B" w:rsidRDefault="000D690B" w:rsidP="006956B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11285"/>
    <w:multiLevelType w:val="multilevel"/>
    <w:tmpl w:val="746AA6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1716DAA"/>
    <w:multiLevelType w:val="multilevel"/>
    <w:tmpl w:val="D948178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EF85FD0"/>
    <w:multiLevelType w:val="multilevel"/>
    <w:tmpl w:val="FCBAF2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DA7919"/>
    <w:multiLevelType w:val="multilevel"/>
    <w:tmpl w:val="01465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0964800"/>
    <w:multiLevelType w:val="multilevel"/>
    <w:tmpl w:val="CC3479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8A5743A"/>
    <w:multiLevelType w:val="multilevel"/>
    <w:tmpl w:val="4C9C68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9C64FAA"/>
    <w:multiLevelType w:val="multilevel"/>
    <w:tmpl w:val="CBD8DC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D0D79E1"/>
    <w:multiLevelType w:val="multilevel"/>
    <w:tmpl w:val="19505E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EB76638"/>
    <w:multiLevelType w:val="multilevel"/>
    <w:tmpl w:val="792E4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B5C08A5"/>
    <w:multiLevelType w:val="hybridMultilevel"/>
    <w:tmpl w:val="CAC477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AE6CFF"/>
    <w:multiLevelType w:val="multilevel"/>
    <w:tmpl w:val="701E9994"/>
    <w:lvl w:ilvl="0">
      <w:start w:val="1"/>
      <w:numFmt w:val="decimal"/>
      <w:lvlText w:val="%1."/>
      <w:lvlJc w:val="left"/>
      <w:pPr>
        <w:tabs>
          <w:tab w:val="num" w:pos="720"/>
        </w:tabs>
        <w:ind w:left="720" w:hanging="360"/>
      </w:pPr>
      <w:rPr>
        <w:u w:val="none"/>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469F1749"/>
    <w:multiLevelType w:val="multilevel"/>
    <w:tmpl w:val="0450E6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7F66C28"/>
    <w:multiLevelType w:val="multilevel"/>
    <w:tmpl w:val="087015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482E54A0"/>
    <w:multiLevelType w:val="multilevel"/>
    <w:tmpl w:val="974244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76E64BD"/>
    <w:multiLevelType w:val="multilevel"/>
    <w:tmpl w:val="D21284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CB25957"/>
    <w:multiLevelType w:val="hybridMultilevel"/>
    <w:tmpl w:val="4666369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DDD2956"/>
    <w:multiLevelType w:val="multilevel"/>
    <w:tmpl w:val="27BA6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612A5201"/>
    <w:multiLevelType w:val="multilevel"/>
    <w:tmpl w:val="5798B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67740BC2"/>
    <w:multiLevelType w:val="multilevel"/>
    <w:tmpl w:val="4B043B1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start w:val="1"/>
      <w:numFmt w:val="bullet"/>
      <w:lvlText w:val="o"/>
      <w:lvlJc w:val="left"/>
      <w:pPr>
        <w:tabs>
          <w:tab w:val="num" w:pos="2160"/>
        </w:tabs>
        <w:ind w:left="2160" w:hanging="360"/>
      </w:pPr>
      <w:rPr>
        <w:rFonts w:ascii="Courier New" w:hAnsi="Courier New" w:cs="Courier New"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75B1686B"/>
    <w:multiLevelType w:val="multilevel"/>
    <w:tmpl w:val="46048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75B324F6"/>
    <w:multiLevelType w:val="multilevel"/>
    <w:tmpl w:val="466E4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8EC3625"/>
    <w:multiLevelType w:val="multilevel"/>
    <w:tmpl w:val="C0DEA8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20"/>
  </w:num>
  <w:num w:numId="3">
    <w:abstractNumId w:val="1"/>
  </w:num>
  <w:num w:numId="4">
    <w:abstractNumId w:val="19"/>
  </w:num>
  <w:num w:numId="5">
    <w:abstractNumId w:val="9"/>
  </w:num>
  <w:num w:numId="6">
    <w:abstractNumId w:val="2"/>
  </w:num>
  <w:num w:numId="7">
    <w:abstractNumId w:val="21"/>
  </w:num>
  <w:num w:numId="8">
    <w:abstractNumId w:val="16"/>
  </w:num>
  <w:num w:numId="9">
    <w:abstractNumId w:val="0"/>
  </w:num>
  <w:num w:numId="10">
    <w:abstractNumId w:val="4"/>
  </w:num>
  <w:num w:numId="11">
    <w:abstractNumId w:val="6"/>
  </w:num>
  <w:num w:numId="12">
    <w:abstractNumId w:val="14"/>
  </w:num>
  <w:num w:numId="13">
    <w:abstractNumId w:val="10"/>
  </w:num>
  <w:num w:numId="14">
    <w:abstractNumId w:val="5"/>
  </w:num>
  <w:num w:numId="15">
    <w:abstractNumId w:val="18"/>
  </w:num>
  <w:num w:numId="16">
    <w:abstractNumId w:val="15"/>
  </w:num>
  <w:num w:numId="17">
    <w:abstractNumId w:val="13"/>
  </w:num>
  <w:num w:numId="18">
    <w:abstractNumId w:val="8"/>
  </w:num>
  <w:num w:numId="19">
    <w:abstractNumId w:val="17"/>
  </w:num>
  <w:num w:numId="20">
    <w:abstractNumId w:val="3"/>
  </w:num>
  <w:num w:numId="21">
    <w:abstractNumId w:val="11"/>
  </w:num>
  <w:num w:numId="22">
    <w:abstractNumId w:val="11"/>
    <w:lvlOverride w:ilvl="2">
      <w:lvl w:ilvl="2">
        <w:numFmt w:val="bullet"/>
        <w:lvlText w:val=""/>
        <w:lvlJc w:val="left"/>
        <w:pPr>
          <w:tabs>
            <w:tab w:val="num" w:pos="2160"/>
          </w:tabs>
          <w:ind w:left="2160" w:hanging="360"/>
        </w:pPr>
        <w:rPr>
          <w:rFonts w:ascii="Wingdings" w:hAnsi="Wingdings" w:hint="default"/>
          <w:sz w:val="20"/>
        </w:rPr>
      </w:lvl>
    </w:lvlOverride>
  </w:num>
  <w:num w:numId="23">
    <w:abstractNumId w:val="11"/>
    <w:lvlOverride w:ilvl="2">
      <w:lvl w:ilvl="2">
        <w:numFmt w:val="decimal"/>
        <w:lvlText w:val="%3."/>
        <w:lvlJc w:val="left"/>
        <w:pPr>
          <w:tabs>
            <w:tab w:val="num" w:pos="2160"/>
          </w:tabs>
          <w:ind w:left="2160" w:hanging="360"/>
        </w:pPr>
      </w:lvl>
    </w:lvlOverride>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26A1"/>
    <w:rsid w:val="000303B4"/>
    <w:rsid w:val="00045D2D"/>
    <w:rsid w:val="00054EFF"/>
    <w:rsid w:val="0009528B"/>
    <w:rsid w:val="000D690B"/>
    <w:rsid w:val="00136F04"/>
    <w:rsid w:val="00165979"/>
    <w:rsid w:val="001F2C20"/>
    <w:rsid w:val="002A06FC"/>
    <w:rsid w:val="002B3860"/>
    <w:rsid w:val="00337288"/>
    <w:rsid w:val="00337C14"/>
    <w:rsid w:val="00376F7C"/>
    <w:rsid w:val="00450C6A"/>
    <w:rsid w:val="004D5E4C"/>
    <w:rsid w:val="004E24A3"/>
    <w:rsid w:val="0053737F"/>
    <w:rsid w:val="005D2510"/>
    <w:rsid w:val="00613D9A"/>
    <w:rsid w:val="00614853"/>
    <w:rsid w:val="00690B6E"/>
    <w:rsid w:val="00690F8C"/>
    <w:rsid w:val="006956BA"/>
    <w:rsid w:val="006B556E"/>
    <w:rsid w:val="00700FFB"/>
    <w:rsid w:val="007071BC"/>
    <w:rsid w:val="00730DFF"/>
    <w:rsid w:val="0077772F"/>
    <w:rsid w:val="007C5B03"/>
    <w:rsid w:val="00820C76"/>
    <w:rsid w:val="00900188"/>
    <w:rsid w:val="009951CF"/>
    <w:rsid w:val="009D1620"/>
    <w:rsid w:val="009D22F0"/>
    <w:rsid w:val="00A2174D"/>
    <w:rsid w:val="00A83DAE"/>
    <w:rsid w:val="00B26543"/>
    <w:rsid w:val="00B326A1"/>
    <w:rsid w:val="00B70A77"/>
    <w:rsid w:val="00B84416"/>
    <w:rsid w:val="00BB0428"/>
    <w:rsid w:val="00BF3FFC"/>
    <w:rsid w:val="00C47D46"/>
    <w:rsid w:val="00C542D1"/>
    <w:rsid w:val="00C80B44"/>
    <w:rsid w:val="00CB7045"/>
    <w:rsid w:val="00D15336"/>
    <w:rsid w:val="00D7785E"/>
    <w:rsid w:val="00D80F00"/>
    <w:rsid w:val="00D8604A"/>
    <w:rsid w:val="00DB42C2"/>
    <w:rsid w:val="00E47527"/>
    <w:rsid w:val="00E9581E"/>
    <w:rsid w:val="00F20AAE"/>
    <w:rsid w:val="00F62398"/>
    <w:rsid w:val="00F93C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2D2244F-959C-4C2C-AA2B-8FD75391F5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326A1"/>
    <w:rPr>
      <w:color w:val="0000FF"/>
      <w:u w:val="single"/>
    </w:rPr>
  </w:style>
  <w:style w:type="character" w:styleId="FollowedHyperlink">
    <w:name w:val="FollowedHyperlink"/>
    <w:basedOn w:val="DefaultParagraphFont"/>
    <w:uiPriority w:val="99"/>
    <w:semiHidden/>
    <w:unhideWhenUsed/>
    <w:rsid w:val="00B326A1"/>
    <w:rPr>
      <w:color w:val="954F72" w:themeColor="followedHyperlink"/>
      <w:u w:val="single"/>
    </w:rPr>
  </w:style>
  <w:style w:type="character" w:styleId="CommentReference">
    <w:name w:val="annotation reference"/>
    <w:basedOn w:val="DefaultParagraphFont"/>
    <w:uiPriority w:val="99"/>
    <w:semiHidden/>
    <w:unhideWhenUsed/>
    <w:rsid w:val="002A06FC"/>
    <w:rPr>
      <w:sz w:val="16"/>
      <w:szCs w:val="16"/>
    </w:rPr>
  </w:style>
  <w:style w:type="paragraph" w:styleId="CommentText">
    <w:name w:val="annotation text"/>
    <w:basedOn w:val="Normal"/>
    <w:link w:val="CommentTextChar"/>
    <w:uiPriority w:val="99"/>
    <w:semiHidden/>
    <w:unhideWhenUsed/>
    <w:rsid w:val="002A06FC"/>
    <w:pPr>
      <w:spacing w:line="240" w:lineRule="auto"/>
    </w:pPr>
    <w:rPr>
      <w:sz w:val="20"/>
      <w:szCs w:val="20"/>
    </w:rPr>
  </w:style>
  <w:style w:type="character" w:customStyle="1" w:styleId="CommentTextChar">
    <w:name w:val="Comment Text Char"/>
    <w:basedOn w:val="DefaultParagraphFont"/>
    <w:link w:val="CommentText"/>
    <w:uiPriority w:val="99"/>
    <w:semiHidden/>
    <w:rsid w:val="002A06FC"/>
    <w:rPr>
      <w:sz w:val="20"/>
      <w:szCs w:val="20"/>
    </w:rPr>
  </w:style>
  <w:style w:type="paragraph" w:styleId="BalloonText">
    <w:name w:val="Balloon Text"/>
    <w:basedOn w:val="Normal"/>
    <w:link w:val="BalloonTextChar"/>
    <w:uiPriority w:val="99"/>
    <w:semiHidden/>
    <w:unhideWhenUsed/>
    <w:rsid w:val="002A0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06FC"/>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2A06FC"/>
    <w:rPr>
      <w:b/>
      <w:bCs/>
    </w:rPr>
  </w:style>
  <w:style w:type="character" w:customStyle="1" w:styleId="CommentSubjectChar">
    <w:name w:val="Comment Subject Char"/>
    <w:basedOn w:val="CommentTextChar"/>
    <w:link w:val="CommentSubject"/>
    <w:uiPriority w:val="99"/>
    <w:semiHidden/>
    <w:rsid w:val="002A06FC"/>
    <w:rPr>
      <w:b/>
      <w:bCs/>
      <w:sz w:val="20"/>
      <w:szCs w:val="20"/>
    </w:rPr>
  </w:style>
  <w:style w:type="paragraph" w:styleId="ListParagraph">
    <w:name w:val="List Paragraph"/>
    <w:basedOn w:val="Normal"/>
    <w:uiPriority w:val="34"/>
    <w:qFormat/>
    <w:rsid w:val="00614853"/>
    <w:pPr>
      <w:ind w:left="720"/>
      <w:contextualSpacing/>
    </w:pPr>
  </w:style>
  <w:style w:type="paragraph" w:styleId="Header">
    <w:name w:val="header"/>
    <w:basedOn w:val="Normal"/>
    <w:link w:val="HeaderChar"/>
    <w:uiPriority w:val="99"/>
    <w:unhideWhenUsed/>
    <w:rsid w:val="006956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56BA"/>
  </w:style>
  <w:style w:type="paragraph" w:styleId="Footer">
    <w:name w:val="footer"/>
    <w:basedOn w:val="Normal"/>
    <w:link w:val="FooterChar"/>
    <w:uiPriority w:val="99"/>
    <w:unhideWhenUsed/>
    <w:rsid w:val="006956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56BA"/>
  </w:style>
  <w:style w:type="paragraph" w:styleId="NormalWeb">
    <w:name w:val="Normal (Web)"/>
    <w:basedOn w:val="Normal"/>
    <w:uiPriority w:val="99"/>
    <w:semiHidden/>
    <w:unhideWhenUsed/>
    <w:rsid w:val="00C80B4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13598631">
      <w:bodyDiv w:val="1"/>
      <w:marLeft w:val="0"/>
      <w:marRight w:val="0"/>
      <w:marTop w:val="0"/>
      <w:marBottom w:val="0"/>
      <w:divBdr>
        <w:top w:val="none" w:sz="0" w:space="0" w:color="auto"/>
        <w:left w:val="none" w:sz="0" w:space="0" w:color="auto"/>
        <w:bottom w:val="none" w:sz="0" w:space="0" w:color="auto"/>
        <w:right w:val="none" w:sz="0" w:space="0" w:color="auto"/>
      </w:divBdr>
      <w:divsChild>
        <w:div w:id="554706979">
          <w:marLeft w:val="0"/>
          <w:marRight w:val="0"/>
          <w:marTop w:val="0"/>
          <w:marBottom w:val="0"/>
          <w:divBdr>
            <w:top w:val="none" w:sz="0" w:space="0" w:color="auto"/>
            <w:left w:val="none" w:sz="0" w:space="0" w:color="auto"/>
            <w:bottom w:val="none" w:sz="0" w:space="0" w:color="auto"/>
            <w:right w:val="none" w:sz="0" w:space="0" w:color="auto"/>
          </w:divBdr>
          <w:divsChild>
            <w:div w:id="2132163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lorida-arts.org/documents/guidelines/2014-2015.cf.guidelines.cfm" TargetMode="External"/><Relationship Id="rId13" Type="http://schemas.openxmlformats.org/officeDocument/2006/relationships/hyperlink" Target="http://florida-arts.org/documents/guidelines/endowment.guidelines.cfm" TargetMode="External"/><Relationship Id="rId18" Type="http://schemas.openxmlformats.org/officeDocument/2006/relationships/hyperlink" Target="http://florida-arts.org/documents/guidelines/endowment.guidelines.cfm" TargetMode="External"/><Relationship Id="rId26" Type="http://schemas.openxmlformats.org/officeDocument/2006/relationships/hyperlink" Target="http://florida-arts.org/documents/guidelines/endowment.guidelines.cfm" TargetMode="External"/><Relationship Id="rId39" Type="http://schemas.openxmlformats.org/officeDocument/2006/relationships/hyperlink" Target="http://florida-arts.org/documents/guidelines/endowment.guidelines.cfm" TargetMode="External"/><Relationship Id="rId3" Type="http://schemas.openxmlformats.org/officeDocument/2006/relationships/styles" Target="styles.xml"/><Relationship Id="rId21" Type="http://schemas.openxmlformats.org/officeDocument/2006/relationships/hyperlink" Target="http://florida-arts.org/documents/guidelines/endowment.guidelines.cfm" TargetMode="External"/><Relationship Id="rId34" Type="http://schemas.openxmlformats.org/officeDocument/2006/relationships/hyperlink" Target="http://florida-arts.org/documents/guidelines/endowment.guidelines.cfm" TargetMode="External"/><Relationship Id="rId42" Type="http://schemas.openxmlformats.org/officeDocument/2006/relationships/hyperlink" Target="http://dos.myflorida.com/cultural/info-and-opportunities/resources-by-topic/accessibility/"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florida-arts.org/documents/guidelines/endowment.guidelines.cfm" TargetMode="External"/><Relationship Id="rId17" Type="http://schemas.openxmlformats.org/officeDocument/2006/relationships/hyperlink" Target="http://florida-arts.org/documents/guidelines/endowment.guidelines.cfm" TargetMode="External"/><Relationship Id="rId25" Type="http://schemas.openxmlformats.org/officeDocument/2006/relationships/hyperlink" Target="http://florida-arts.org/documents/guidelines/endowment.guidelines.cfm" TargetMode="External"/><Relationship Id="rId33" Type="http://schemas.openxmlformats.org/officeDocument/2006/relationships/hyperlink" Target="http://florida-arts.org/documents/guidelines/endowment.guidelines.cfm" TargetMode="External"/><Relationship Id="rId38" Type="http://schemas.openxmlformats.org/officeDocument/2006/relationships/hyperlink" Target="http://florida-arts.org/documents/guidelines/endowment.guidelines.cfm"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florida-arts.org/documents/guidelines/endowment.guidelines.cfm" TargetMode="External"/><Relationship Id="rId20" Type="http://schemas.openxmlformats.org/officeDocument/2006/relationships/hyperlink" Target="http://florida-arts.org/documents/guidelines/endowment.guidelines.cfm" TargetMode="External"/><Relationship Id="rId29" Type="http://schemas.openxmlformats.org/officeDocument/2006/relationships/hyperlink" Target="http://florida-arts.org/documents/guidelines/endowment.guidelines.cfm" TargetMode="External"/><Relationship Id="rId41" Type="http://schemas.openxmlformats.org/officeDocument/2006/relationships/hyperlink" Target="http://dos.myflorida.com/media/31122/cepapplformca2e037.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florida-arts.org/documents/guidelines/endowment.guidelines.cfm" TargetMode="External"/><Relationship Id="rId24" Type="http://schemas.openxmlformats.org/officeDocument/2006/relationships/hyperlink" Target="http://florida-arts.org/documents/guidelines/endowment.guidelines.cfm" TargetMode="External"/><Relationship Id="rId32" Type="http://schemas.openxmlformats.org/officeDocument/2006/relationships/hyperlink" Target="http://florida-arts.org/documents/guidelines/endowment.guidelines.cfm" TargetMode="External"/><Relationship Id="rId37" Type="http://schemas.openxmlformats.org/officeDocument/2006/relationships/hyperlink" Target="http://florida-arts.org/documents/guidelines/endowment.guidelines.cfm" TargetMode="External"/><Relationship Id="rId40" Type="http://schemas.openxmlformats.org/officeDocument/2006/relationships/hyperlink" Target="http://dos.myflorida.com/cultural/grants/"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florida-arts.org/documents/guidelines/endowment.guidelines.cfm" TargetMode="External"/><Relationship Id="rId23" Type="http://schemas.openxmlformats.org/officeDocument/2006/relationships/hyperlink" Target="http://florida-arts.org/documents/guidelines/endowment.guidelines.cfm" TargetMode="External"/><Relationship Id="rId28" Type="http://schemas.openxmlformats.org/officeDocument/2006/relationships/hyperlink" Target="http://florida-arts.org/documents/guidelines/endowment.guidelines.cfm" TargetMode="External"/><Relationship Id="rId36" Type="http://schemas.openxmlformats.org/officeDocument/2006/relationships/hyperlink" Target="http://florida-arts.org/documents/guidelines/endowment.guidelines.cfm" TargetMode="External"/><Relationship Id="rId10" Type="http://schemas.openxmlformats.org/officeDocument/2006/relationships/hyperlink" Target="http://florida-arts.org/documents/guidelines/endowment.guidelines.cfm" TargetMode="External"/><Relationship Id="rId19" Type="http://schemas.openxmlformats.org/officeDocument/2006/relationships/hyperlink" Target="http://florida-arts.org/documents/guidelines/endowment.guidelines.cfm" TargetMode="External"/><Relationship Id="rId31" Type="http://schemas.openxmlformats.org/officeDocument/2006/relationships/hyperlink" Target="http://florida-arts.org/documents/guidelines/endowment.guidelines.cfm" TargetMode="External"/><Relationship Id="rId44" Type="http://schemas.openxmlformats.org/officeDocument/2006/relationships/hyperlink" Target="http://dos.myflorida.com/cultural/grants/" TargetMode="External"/><Relationship Id="rId4" Type="http://schemas.openxmlformats.org/officeDocument/2006/relationships/settings" Target="settings.xml"/><Relationship Id="rId9" Type="http://schemas.openxmlformats.org/officeDocument/2006/relationships/hyperlink" Target="http://florida-arts.org/documents/guidelines/endowment.guidelines.cfm" TargetMode="External"/><Relationship Id="rId14" Type="http://schemas.openxmlformats.org/officeDocument/2006/relationships/hyperlink" Target="http://florida-arts.org/documents/guidelines/endowment.guidelines.cfm" TargetMode="External"/><Relationship Id="rId22" Type="http://schemas.openxmlformats.org/officeDocument/2006/relationships/hyperlink" Target="http://florida-arts.org/documents/guidelines/endowment.guidelines.cfm" TargetMode="External"/><Relationship Id="rId27" Type="http://schemas.openxmlformats.org/officeDocument/2006/relationships/hyperlink" Target="http://florida-arts.org/documents/guidelines/endowment.guidelines.cfm" TargetMode="External"/><Relationship Id="rId30" Type="http://schemas.openxmlformats.org/officeDocument/2006/relationships/hyperlink" Target="http://florida-arts.org/documents/guidelines/endowment.guidelines.cfm" TargetMode="External"/><Relationship Id="rId35" Type="http://schemas.openxmlformats.org/officeDocument/2006/relationships/hyperlink" Target="http://florida-arts.org/documents/guidelines/endowment.guidelines.cfm" TargetMode="External"/><Relationship Id="rId43" Type="http://schemas.openxmlformats.org/officeDocument/2006/relationships/hyperlink" Target="mailto:elsie.rogers@dos.myflorid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B7E09-FFDD-40E0-8E3E-21D267E96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17</Pages>
  <Words>5845</Words>
  <Characters>33318</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39085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Storhoff, Timothy P.</dc:creator>
  <cp:keywords/>
  <dc:description/>
  <cp:lastModifiedBy>Rey, Carlos A.</cp:lastModifiedBy>
  <cp:revision>4</cp:revision>
  <cp:lastPrinted>2015-03-24T17:04:00Z</cp:lastPrinted>
  <dcterms:created xsi:type="dcterms:W3CDTF">2015-03-26T20:45:00Z</dcterms:created>
  <dcterms:modified xsi:type="dcterms:W3CDTF">2015-04-30T18:00:00Z</dcterms:modified>
</cp:coreProperties>
</file>