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912E" w14:textId="77777777" w:rsidR="00C16F2F" w:rsidRDefault="00C16F2F" w:rsidP="00CD0CE1">
      <w:pPr>
        <w:ind w:right="-720"/>
        <w:rPr>
          <w:rFonts w:ascii="Arial" w:hAnsi="Arial"/>
          <w:sz w:val="20"/>
        </w:rPr>
      </w:pPr>
    </w:p>
    <w:p w14:paraId="2E336DBF" w14:textId="07C78872" w:rsidR="00A7765C" w:rsidRPr="00A7765C" w:rsidRDefault="005719A1" w:rsidP="00DF64AB">
      <w:pPr>
        <w:jc w:val="both"/>
        <w:rPr>
          <w:rFonts w:ascii="Arial" w:hAnsi="Arial"/>
          <w:sz w:val="20"/>
        </w:rPr>
      </w:pPr>
      <w:r w:rsidRPr="00D70751">
        <w:rPr>
          <w:rFonts w:ascii="Arial" w:hAnsi="Arial"/>
          <w:b/>
          <w:bCs/>
          <w:sz w:val="20"/>
        </w:rPr>
        <w:t>Instructions</w:t>
      </w:r>
      <w:r w:rsidR="002D7A1D" w:rsidRPr="002D7A1D">
        <w:rPr>
          <w:rFonts w:ascii="Arial" w:hAnsi="Arial"/>
          <w:sz w:val="20"/>
        </w:rPr>
        <w:t xml:space="preserve">: </w:t>
      </w:r>
      <w:r w:rsidR="005A1253">
        <w:rPr>
          <w:rFonts w:ascii="Arial" w:hAnsi="Arial"/>
          <w:sz w:val="20"/>
        </w:rPr>
        <w:t>C</w:t>
      </w:r>
      <w:r w:rsidR="002D7A1D">
        <w:rPr>
          <w:rFonts w:ascii="Arial" w:hAnsi="Arial"/>
          <w:sz w:val="20"/>
        </w:rPr>
        <w:t xml:space="preserve">omplete </w:t>
      </w:r>
      <w:r w:rsidR="00BC3251">
        <w:rPr>
          <w:rFonts w:ascii="Arial" w:hAnsi="Arial"/>
          <w:sz w:val="20"/>
        </w:rPr>
        <w:t>all parts</w:t>
      </w:r>
      <w:r w:rsidR="002D7A1D">
        <w:rPr>
          <w:rFonts w:ascii="Arial" w:hAnsi="Arial"/>
          <w:sz w:val="20"/>
        </w:rPr>
        <w:t xml:space="preserve"> and submit </w:t>
      </w:r>
      <w:r w:rsidR="002D7A1D" w:rsidRPr="002D7A1D">
        <w:rPr>
          <w:rFonts w:ascii="Arial" w:hAnsi="Arial"/>
          <w:sz w:val="20"/>
        </w:rPr>
        <w:t xml:space="preserve">this report </w:t>
      </w:r>
      <w:r w:rsidR="00D70751">
        <w:rPr>
          <w:rFonts w:ascii="Arial" w:hAnsi="Arial"/>
          <w:sz w:val="20"/>
        </w:rPr>
        <w:t>on or before</w:t>
      </w:r>
      <w:r w:rsidR="5B0B2140" w:rsidRPr="2076C63E">
        <w:rPr>
          <w:rFonts w:ascii="Arial" w:hAnsi="Arial"/>
          <w:sz w:val="20"/>
        </w:rPr>
        <w:t xml:space="preserve"> November 30 of each year</w:t>
      </w:r>
      <w:r w:rsidR="002D7A1D" w:rsidRPr="2076C63E">
        <w:rPr>
          <w:rFonts w:ascii="Arial" w:hAnsi="Arial"/>
          <w:sz w:val="20"/>
        </w:rPr>
        <w:t xml:space="preserve"> </w:t>
      </w:r>
      <w:r w:rsidR="002D7A1D" w:rsidRPr="002D7A1D">
        <w:rPr>
          <w:rFonts w:ascii="Arial" w:hAnsi="Arial"/>
          <w:sz w:val="20"/>
        </w:rPr>
        <w:t xml:space="preserve">to the Chief Financial Officer by email at </w:t>
      </w:r>
      <w:hyperlink r:id="rId10" w:history="1">
        <w:r w:rsidR="00443267" w:rsidRPr="00443267">
          <w:rPr>
            <w:rStyle w:val="Hyperlink"/>
            <w:rFonts w:ascii="Arial" w:hAnsi="Arial"/>
            <w:sz w:val="20"/>
          </w:rPr>
          <w:t>PublicDeposits@myfloridacfo.com</w:t>
        </w:r>
      </w:hyperlink>
      <w:r w:rsidR="002D7A1D" w:rsidRPr="002D7A1D">
        <w:rPr>
          <w:rFonts w:ascii="Arial" w:hAnsi="Arial"/>
          <w:sz w:val="20"/>
        </w:rPr>
        <w:t xml:space="preserve"> or as directed by the Chief Financial Officer.</w:t>
      </w:r>
      <w:r w:rsidR="00443267">
        <w:rPr>
          <w:rFonts w:ascii="Arial" w:hAnsi="Arial"/>
          <w:sz w:val="20"/>
        </w:rPr>
        <w:t xml:space="preserve"> </w:t>
      </w:r>
      <w:r w:rsidR="00443267" w:rsidRPr="00443267">
        <w:rPr>
          <w:rFonts w:ascii="Arial" w:hAnsi="Arial"/>
          <w:sz w:val="20"/>
        </w:rPr>
        <w:t>Pursuant to section 280.16, Florida Statutes (F.S.), any information contained in this report is confidential and exempt from section 119.07(1), F.S., and not subject to dissemination to anyone other than the Chief Financial Officer under chapter 280, F.S.</w:t>
      </w:r>
    </w:p>
    <w:p w14:paraId="76EF56CF" w14:textId="77777777" w:rsidR="00114CAF" w:rsidRDefault="00114CAF" w:rsidP="0044553C">
      <w:pPr>
        <w:pBdr>
          <w:bottom w:val="single" w:sz="12" w:space="1" w:color="auto"/>
        </w:pBdr>
        <w:jc w:val="both"/>
        <w:rPr>
          <w:rFonts w:ascii="Arial" w:hAnsi="Arial"/>
          <w:bCs/>
          <w:sz w:val="20"/>
        </w:rPr>
      </w:pPr>
    </w:p>
    <w:p w14:paraId="64C6125F" w14:textId="7C76DC53" w:rsidR="0044553C" w:rsidRPr="007D2D7D" w:rsidRDefault="0044553C" w:rsidP="0044553C">
      <w:pPr>
        <w:pBdr>
          <w:bottom w:val="single" w:sz="12" w:space="1" w:color="auto"/>
        </w:pBdr>
        <w:jc w:val="both"/>
        <w:rPr>
          <w:rFonts w:ascii="Arial" w:hAnsi="Arial"/>
          <w:bCs/>
          <w:sz w:val="20"/>
        </w:rPr>
      </w:pPr>
      <w:r w:rsidRPr="007D2D7D">
        <w:rPr>
          <w:rFonts w:ascii="Arial" w:hAnsi="Arial"/>
          <w:bCs/>
          <w:sz w:val="20"/>
        </w:rPr>
        <w:t xml:space="preserve">Part I </w:t>
      </w:r>
      <w:r w:rsidR="00221225">
        <w:rPr>
          <w:rFonts w:ascii="Arial" w:hAnsi="Arial"/>
          <w:bCs/>
          <w:sz w:val="20"/>
        </w:rPr>
        <w:t>–</w:t>
      </w:r>
      <w:r w:rsidRPr="007D2D7D">
        <w:rPr>
          <w:rFonts w:ascii="Arial" w:hAnsi="Arial"/>
          <w:bCs/>
          <w:sz w:val="20"/>
        </w:rPr>
        <w:t xml:space="preserve"> </w:t>
      </w:r>
      <w:r w:rsidR="00221225">
        <w:rPr>
          <w:rFonts w:ascii="Arial" w:hAnsi="Arial"/>
          <w:bCs/>
          <w:sz w:val="20"/>
        </w:rPr>
        <w:t xml:space="preserve">Report Identification and </w:t>
      </w:r>
      <w:r w:rsidRPr="007D2D7D">
        <w:rPr>
          <w:rFonts w:ascii="Arial" w:hAnsi="Arial"/>
          <w:bCs/>
          <w:sz w:val="20"/>
        </w:rPr>
        <w:t>Qualified Public Depository (QPD) Information</w:t>
      </w:r>
    </w:p>
    <w:p w14:paraId="6944C5DE" w14:textId="77777777" w:rsidR="00F71C65" w:rsidRDefault="00F71C65" w:rsidP="00F71C65">
      <w:pPr>
        <w:jc w:val="center"/>
        <w:rPr>
          <w:rFonts w:ascii="Arial" w:hAnsi="Arial"/>
          <w:sz w:val="20"/>
        </w:rPr>
      </w:pPr>
    </w:p>
    <w:p w14:paraId="03D2090E" w14:textId="046F46EC" w:rsidR="00F71C65" w:rsidRDefault="00F71C65" w:rsidP="00454681">
      <w:pPr>
        <w:ind w:left="360"/>
        <w:rPr>
          <w:rFonts w:ascii="Arial" w:hAnsi="Arial"/>
          <w:sz w:val="20"/>
        </w:rPr>
      </w:pPr>
      <w:r>
        <w:rPr>
          <w:rFonts w:ascii="Arial" w:hAnsi="Arial"/>
          <w:sz w:val="20"/>
        </w:rPr>
        <w:t xml:space="preserve">For the Period Ended September 30, </w:t>
      </w:r>
      <w:r w:rsidR="00454681" w:rsidRPr="00454681">
        <w:rPr>
          <w:rFonts w:ascii="Arial" w:hAnsi="Arial"/>
          <w:sz w:val="20"/>
        </w:rPr>
        <w:fldChar w:fldCharType="begin">
          <w:ffData>
            <w:name w:val=""/>
            <w:enabled/>
            <w:calcOnExit w:val="0"/>
            <w:textInput/>
          </w:ffData>
        </w:fldChar>
      </w:r>
      <w:r w:rsidR="00454681" w:rsidRPr="00454681">
        <w:rPr>
          <w:rFonts w:ascii="Arial" w:hAnsi="Arial"/>
          <w:sz w:val="20"/>
        </w:rPr>
        <w:instrText xml:space="preserve"> FORMTEXT </w:instrText>
      </w:r>
      <w:r w:rsidR="00454681" w:rsidRPr="00454681">
        <w:rPr>
          <w:rFonts w:ascii="Arial" w:hAnsi="Arial"/>
          <w:sz w:val="20"/>
        </w:rPr>
      </w:r>
      <w:r w:rsidR="00454681" w:rsidRPr="00454681">
        <w:rPr>
          <w:rFonts w:ascii="Arial" w:hAnsi="Arial"/>
          <w:sz w:val="20"/>
        </w:rPr>
        <w:fldChar w:fldCharType="separate"/>
      </w:r>
      <w:r w:rsidR="00454681" w:rsidRPr="00454681">
        <w:rPr>
          <w:rFonts w:ascii="Arial" w:hAnsi="Arial"/>
          <w:sz w:val="20"/>
        </w:rPr>
        <w:t> </w:t>
      </w:r>
      <w:r w:rsidR="00454681" w:rsidRPr="00454681">
        <w:rPr>
          <w:rFonts w:ascii="Arial" w:hAnsi="Arial"/>
          <w:sz w:val="20"/>
        </w:rPr>
        <w:t> </w:t>
      </w:r>
      <w:r w:rsidR="00454681" w:rsidRPr="00454681">
        <w:rPr>
          <w:rFonts w:ascii="Arial" w:hAnsi="Arial"/>
          <w:sz w:val="20"/>
        </w:rPr>
        <w:t> </w:t>
      </w:r>
      <w:r w:rsidR="00454681" w:rsidRPr="00454681">
        <w:rPr>
          <w:rFonts w:ascii="Arial" w:hAnsi="Arial"/>
          <w:sz w:val="20"/>
        </w:rPr>
        <w:t> </w:t>
      </w:r>
      <w:r w:rsidR="00454681" w:rsidRPr="00454681">
        <w:rPr>
          <w:rFonts w:ascii="Arial" w:hAnsi="Arial"/>
          <w:sz w:val="20"/>
        </w:rPr>
        <w:t> </w:t>
      </w:r>
      <w:r w:rsidR="00454681" w:rsidRPr="00454681">
        <w:rPr>
          <w:rFonts w:ascii="Arial" w:hAnsi="Arial"/>
          <w:sz w:val="20"/>
        </w:rPr>
        <w:fldChar w:fldCharType="end"/>
      </w:r>
    </w:p>
    <w:p w14:paraId="5044B2B4" w14:textId="2F513185" w:rsidR="00F71C65" w:rsidRDefault="00454681" w:rsidP="00454681">
      <w:pPr>
        <w:ind w:left="360"/>
        <w:jc w:val="both"/>
        <w:rPr>
          <w:rFonts w:ascii="Arial" w:hAnsi="Arial"/>
          <w:sz w:val="20"/>
        </w:rPr>
      </w:pPr>
      <w:r w:rsidRPr="00986267">
        <w:rPr>
          <w:rFonts w:ascii="Arial" w:hAnsi="Arial"/>
          <w:sz w:val="20"/>
        </w:rPr>
        <w:t xml:space="preserve">Legal Name of QPD:  </w:t>
      </w:r>
      <w:r w:rsidRPr="00454681">
        <w:rPr>
          <w:rFonts w:ascii="Arial" w:hAnsi="Arial"/>
          <w:sz w:val="20"/>
        </w:rPr>
        <w:fldChar w:fldCharType="begin">
          <w:ffData>
            <w:name w:val=""/>
            <w:enabled/>
            <w:calcOnExit w:val="0"/>
            <w:textInput/>
          </w:ffData>
        </w:fldChar>
      </w:r>
      <w:r w:rsidRPr="00454681">
        <w:rPr>
          <w:rFonts w:ascii="Arial" w:hAnsi="Arial"/>
          <w:sz w:val="20"/>
        </w:rPr>
        <w:instrText xml:space="preserve"> FORMTEXT </w:instrText>
      </w:r>
      <w:r w:rsidRPr="00454681">
        <w:rPr>
          <w:rFonts w:ascii="Arial" w:hAnsi="Arial"/>
          <w:sz w:val="20"/>
        </w:rPr>
      </w:r>
      <w:r w:rsidRPr="00454681">
        <w:rPr>
          <w:rFonts w:ascii="Arial" w:hAnsi="Arial"/>
          <w:sz w:val="20"/>
        </w:rPr>
        <w:fldChar w:fldCharType="separate"/>
      </w:r>
      <w:r w:rsidRPr="00454681">
        <w:rPr>
          <w:rFonts w:ascii="Arial" w:hAnsi="Arial"/>
          <w:sz w:val="20"/>
        </w:rPr>
        <w:t> </w:t>
      </w:r>
      <w:r w:rsidRPr="00454681">
        <w:rPr>
          <w:rFonts w:ascii="Arial" w:hAnsi="Arial"/>
          <w:sz w:val="20"/>
        </w:rPr>
        <w:t> </w:t>
      </w:r>
      <w:r w:rsidRPr="00454681">
        <w:rPr>
          <w:rFonts w:ascii="Arial" w:hAnsi="Arial"/>
          <w:sz w:val="20"/>
        </w:rPr>
        <w:t> </w:t>
      </w:r>
      <w:r w:rsidRPr="00454681">
        <w:rPr>
          <w:rFonts w:ascii="Arial" w:hAnsi="Arial"/>
          <w:sz w:val="20"/>
        </w:rPr>
        <w:t> </w:t>
      </w:r>
      <w:r w:rsidRPr="00454681">
        <w:rPr>
          <w:rFonts w:ascii="Arial" w:hAnsi="Arial"/>
          <w:sz w:val="20"/>
        </w:rPr>
        <w:t> </w:t>
      </w:r>
      <w:r w:rsidRPr="00454681">
        <w:rPr>
          <w:rFonts w:ascii="Arial" w:hAnsi="Arial"/>
          <w:sz w:val="20"/>
        </w:rPr>
        <w:fldChar w:fldCharType="end"/>
      </w:r>
    </w:p>
    <w:p w14:paraId="3FCE373A" w14:textId="495EB56D" w:rsidR="001745FD" w:rsidRPr="000C2FBA" w:rsidRDefault="00454681" w:rsidP="00454681">
      <w:pPr>
        <w:ind w:left="360"/>
        <w:jc w:val="both"/>
        <w:rPr>
          <w:rFonts w:ascii="Arial" w:hAnsi="Arial"/>
          <w:sz w:val="20"/>
          <w:u w:val="single"/>
        </w:rPr>
      </w:pPr>
      <w:r>
        <w:rPr>
          <w:rFonts w:ascii="Arial" w:hAnsi="Arial"/>
          <w:sz w:val="20"/>
        </w:rPr>
        <w:t xml:space="preserve">QPD </w:t>
      </w:r>
      <w:r w:rsidR="00986267" w:rsidRPr="00986267">
        <w:rPr>
          <w:rFonts w:ascii="Arial" w:hAnsi="Arial"/>
          <w:sz w:val="20"/>
        </w:rPr>
        <w:t xml:space="preserve">FEIN: </w:t>
      </w:r>
      <w:r w:rsidRPr="00454681">
        <w:rPr>
          <w:rFonts w:ascii="Arial" w:hAnsi="Arial"/>
          <w:sz w:val="20"/>
        </w:rPr>
        <w:fldChar w:fldCharType="begin">
          <w:ffData>
            <w:name w:val=""/>
            <w:enabled/>
            <w:calcOnExit w:val="0"/>
            <w:textInput/>
          </w:ffData>
        </w:fldChar>
      </w:r>
      <w:r w:rsidRPr="00454681">
        <w:rPr>
          <w:rFonts w:ascii="Arial" w:hAnsi="Arial"/>
          <w:sz w:val="20"/>
        </w:rPr>
        <w:instrText xml:space="preserve"> FORMTEXT </w:instrText>
      </w:r>
      <w:r w:rsidRPr="00454681">
        <w:rPr>
          <w:rFonts w:ascii="Arial" w:hAnsi="Arial"/>
          <w:sz w:val="20"/>
        </w:rPr>
      </w:r>
      <w:r w:rsidRPr="00454681">
        <w:rPr>
          <w:rFonts w:ascii="Arial" w:hAnsi="Arial"/>
          <w:sz w:val="20"/>
        </w:rPr>
        <w:fldChar w:fldCharType="separate"/>
      </w:r>
      <w:r w:rsidRPr="00454681">
        <w:rPr>
          <w:rFonts w:ascii="Arial" w:hAnsi="Arial"/>
          <w:sz w:val="20"/>
        </w:rPr>
        <w:t> </w:t>
      </w:r>
      <w:r w:rsidRPr="00454681">
        <w:rPr>
          <w:rFonts w:ascii="Arial" w:hAnsi="Arial"/>
          <w:sz w:val="20"/>
        </w:rPr>
        <w:t> </w:t>
      </w:r>
      <w:r w:rsidRPr="00454681">
        <w:rPr>
          <w:rFonts w:ascii="Arial" w:hAnsi="Arial"/>
          <w:sz w:val="20"/>
        </w:rPr>
        <w:t> </w:t>
      </w:r>
      <w:r w:rsidRPr="00454681">
        <w:rPr>
          <w:rFonts w:ascii="Arial" w:hAnsi="Arial"/>
          <w:sz w:val="20"/>
        </w:rPr>
        <w:t> </w:t>
      </w:r>
      <w:r w:rsidRPr="00454681">
        <w:rPr>
          <w:rFonts w:ascii="Arial" w:hAnsi="Arial"/>
          <w:sz w:val="20"/>
        </w:rPr>
        <w:t> </w:t>
      </w:r>
      <w:r w:rsidRPr="00454681">
        <w:rPr>
          <w:rFonts w:ascii="Arial" w:hAnsi="Arial"/>
          <w:sz w:val="20"/>
        </w:rPr>
        <w:fldChar w:fldCharType="end"/>
      </w:r>
    </w:p>
    <w:p w14:paraId="707FE6A9" w14:textId="77777777" w:rsidR="00462A9A" w:rsidRDefault="00462A9A">
      <w:pPr>
        <w:jc w:val="both"/>
      </w:pPr>
    </w:p>
    <w:p w14:paraId="73E26587" w14:textId="6DC22B0A" w:rsidR="00B57239" w:rsidRPr="00A7765C" w:rsidRDefault="00D81245" w:rsidP="00B57239">
      <w:pPr>
        <w:pBdr>
          <w:bottom w:val="single" w:sz="12" w:space="1" w:color="auto"/>
        </w:pBdr>
        <w:jc w:val="both"/>
        <w:rPr>
          <w:rFonts w:ascii="Arial" w:hAnsi="Arial" w:cs="Arial"/>
          <w:sz w:val="20"/>
        </w:rPr>
      </w:pPr>
      <w:r w:rsidRPr="00A7765C">
        <w:rPr>
          <w:rFonts w:ascii="Arial" w:hAnsi="Arial" w:cs="Arial"/>
          <w:sz w:val="20"/>
        </w:rPr>
        <w:t xml:space="preserve">Part </w:t>
      </w:r>
      <w:r w:rsidR="00A7765C" w:rsidRPr="00A7765C">
        <w:rPr>
          <w:rFonts w:ascii="Arial" w:hAnsi="Arial" w:cs="Arial"/>
          <w:sz w:val="20"/>
        </w:rPr>
        <w:t>II</w:t>
      </w:r>
      <w:r w:rsidRPr="00A7765C">
        <w:rPr>
          <w:rFonts w:ascii="Arial" w:hAnsi="Arial" w:cs="Arial"/>
          <w:sz w:val="20"/>
        </w:rPr>
        <w:t xml:space="preserve"> - </w:t>
      </w:r>
      <w:r w:rsidR="00C961AB" w:rsidRPr="00A7765C">
        <w:rPr>
          <w:rFonts w:ascii="Arial" w:hAnsi="Arial" w:cs="Arial"/>
          <w:sz w:val="20"/>
        </w:rPr>
        <w:t>Public Depositor Account</w:t>
      </w:r>
      <w:r w:rsidR="00913E46" w:rsidRPr="00A7765C">
        <w:rPr>
          <w:rFonts w:ascii="Arial" w:hAnsi="Arial" w:cs="Arial"/>
          <w:sz w:val="20"/>
        </w:rPr>
        <w:t>(s)</w:t>
      </w:r>
      <w:r w:rsidR="00C961AB" w:rsidRPr="00A7765C">
        <w:rPr>
          <w:rFonts w:ascii="Arial" w:hAnsi="Arial" w:cs="Arial"/>
          <w:sz w:val="20"/>
        </w:rPr>
        <w:t xml:space="preserve"> </w:t>
      </w:r>
      <w:r w:rsidR="00221225">
        <w:rPr>
          <w:rFonts w:ascii="Arial" w:hAnsi="Arial" w:cs="Arial"/>
          <w:sz w:val="20"/>
        </w:rPr>
        <w:t>Data</w:t>
      </w:r>
    </w:p>
    <w:p w14:paraId="0C8BEF21" w14:textId="0CCA37B6" w:rsidR="00B57239" w:rsidRPr="00B57239" w:rsidRDefault="00B57239" w:rsidP="00454681">
      <w:pPr>
        <w:ind w:left="360"/>
        <w:jc w:val="both"/>
        <w:rPr>
          <w:rFonts w:ascii="Arial" w:hAnsi="Arial" w:cs="Arial"/>
          <w:sz w:val="20"/>
        </w:rPr>
      </w:pPr>
      <w:r w:rsidRPr="00B57239">
        <w:rPr>
          <w:rFonts w:ascii="Arial" w:hAnsi="Arial" w:cs="Arial"/>
          <w:sz w:val="20"/>
        </w:rPr>
        <w:t>Included with this Annual Report is an electronic file (compatible with Excel version 6.2.7 or later), which includes a list of all Florida public depositor accounts on record with the foregoing QPD, including public depositor accounts with zero balances. The electronic file must include for public deposit account: account name, account FEIN, account type (</w:t>
      </w:r>
      <w:r w:rsidR="00CA6D85">
        <w:rPr>
          <w:rFonts w:ascii="Arial" w:hAnsi="Arial" w:cs="Arial"/>
          <w:sz w:val="20"/>
        </w:rPr>
        <w:t>e.g.</w:t>
      </w:r>
      <w:r w:rsidR="00102872">
        <w:rPr>
          <w:rFonts w:ascii="Arial" w:hAnsi="Arial" w:cs="Arial"/>
          <w:sz w:val="20"/>
        </w:rPr>
        <w:t>,</w:t>
      </w:r>
      <w:r w:rsidR="007C118F">
        <w:rPr>
          <w:rFonts w:ascii="Arial" w:hAnsi="Arial" w:cs="Arial"/>
          <w:sz w:val="20"/>
        </w:rPr>
        <w:t xml:space="preserve"> ‘</w:t>
      </w:r>
      <w:r w:rsidRPr="00B57239">
        <w:rPr>
          <w:rFonts w:ascii="Arial" w:hAnsi="Arial" w:cs="Arial"/>
          <w:sz w:val="20"/>
        </w:rPr>
        <w:t>time and savings deposit account</w:t>
      </w:r>
      <w:r w:rsidR="007C118F">
        <w:rPr>
          <w:rFonts w:ascii="Arial" w:hAnsi="Arial" w:cs="Arial"/>
          <w:sz w:val="20"/>
        </w:rPr>
        <w:t>’</w:t>
      </w:r>
      <w:r w:rsidR="00E76289">
        <w:rPr>
          <w:rFonts w:ascii="Arial" w:hAnsi="Arial" w:cs="Arial"/>
          <w:sz w:val="20"/>
        </w:rPr>
        <w:t>,</w:t>
      </w:r>
      <w:r w:rsidRPr="00B57239">
        <w:rPr>
          <w:rFonts w:ascii="Arial" w:hAnsi="Arial" w:cs="Arial"/>
          <w:sz w:val="20"/>
        </w:rPr>
        <w:t xml:space="preserve"> </w:t>
      </w:r>
      <w:r w:rsidR="007C118F">
        <w:rPr>
          <w:rFonts w:ascii="Arial" w:hAnsi="Arial" w:cs="Arial"/>
          <w:sz w:val="20"/>
        </w:rPr>
        <w:t>‘</w:t>
      </w:r>
      <w:r w:rsidRPr="00B57239">
        <w:rPr>
          <w:rFonts w:ascii="Arial" w:hAnsi="Arial" w:cs="Arial"/>
          <w:sz w:val="20"/>
        </w:rPr>
        <w:t>demand deposit account</w:t>
      </w:r>
      <w:r w:rsidR="007C118F">
        <w:rPr>
          <w:rFonts w:ascii="Arial" w:hAnsi="Arial" w:cs="Arial"/>
          <w:sz w:val="20"/>
        </w:rPr>
        <w:t>’</w:t>
      </w:r>
      <w:r w:rsidR="00E76289">
        <w:rPr>
          <w:rFonts w:ascii="Arial" w:hAnsi="Arial" w:cs="Arial"/>
          <w:sz w:val="20"/>
        </w:rPr>
        <w:t>, or ‘gold coin and silver coin account’</w:t>
      </w:r>
      <w:r w:rsidRPr="00B57239">
        <w:rPr>
          <w:rFonts w:ascii="Arial" w:hAnsi="Arial" w:cs="Arial"/>
          <w:sz w:val="20"/>
        </w:rPr>
        <w:t>), account balance as of close of business September 30 of the reporting year, and</w:t>
      </w:r>
      <w:r w:rsidR="00DF64AB">
        <w:rPr>
          <w:rFonts w:ascii="Arial" w:hAnsi="Arial" w:cs="Arial"/>
          <w:sz w:val="20"/>
        </w:rPr>
        <w:t>, if applicable,</w:t>
      </w:r>
      <w:r w:rsidRPr="00B57239">
        <w:rPr>
          <w:rFonts w:ascii="Arial" w:hAnsi="Arial" w:cs="Arial"/>
          <w:sz w:val="20"/>
        </w:rPr>
        <w:t xml:space="preserve"> official custodian as referenced in Title 12 Code of Federal Regulations section</w:t>
      </w:r>
      <w:r w:rsidR="00C512B6">
        <w:rPr>
          <w:rFonts w:ascii="Arial" w:hAnsi="Arial" w:cs="Arial"/>
          <w:sz w:val="20"/>
        </w:rPr>
        <w:t>s</w:t>
      </w:r>
      <w:r w:rsidRPr="00B57239">
        <w:rPr>
          <w:rFonts w:ascii="Arial" w:hAnsi="Arial" w:cs="Arial"/>
          <w:sz w:val="20"/>
        </w:rPr>
        <w:t xml:space="preserve"> 330.15</w:t>
      </w:r>
      <w:r w:rsidR="00C512B6">
        <w:rPr>
          <w:rFonts w:ascii="Arial" w:hAnsi="Arial" w:cs="Arial"/>
          <w:sz w:val="20"/>
        </w:rPr>
        <w:t xml:space="preserve"> and 745.10</w:t>
      </w:r>
      <w:r w:rsidRPr="00B57239">
        <w:rPr>
          <w:rFonts w:ascii="Arial" w:hAnsi="Arial" w:cs="Arial"/>
          <w:sz w:val="20"/>
        </w:rPr>
        <w:t>.</w:t>
      </w:r>
    </w:p>
    <w:p w14:paraId="41701126" w14:textId="77777777" w:rsidR="00B57239" w:rsidRDefault="00B57239">
      <w:pPr>
        <w:jc w:val="both"/>
      </w:pPr>
    </w:p>
    <w:p w14:paraId="63CECC75" w14:textId="1C5EE667" w:rsidR="00A7765C" w:rsidRPr="00A7765C" w:rsidRDefault="00D81245" w:rsidP="00A7765C">
      <w:pPr>
        <w:pBdr>
          <w:bottom w:val="single" w:sz="12" w:space="1" w:color="auto"/>
        </w:pBdr>
        <w:jc w:val="both"/>
        <w:rPr>
          <w:rFonts w:ascii="Arial" w:hAnsi="Arial" w:cs="Arial"/>
          <w:sz w:val="20"/>
        </w:rPr>
      </w:pPr>
      <w:r w:rsidRPr="00A7765C">
        <w:rPr>
          <w:rFonts w:ascii="Arial" w:hAnsi="Arial" w:cs="Arial"/>
          <w:sz w:val="20"/>
        </w:rPr>
        <w:t>Part II</w:t>
      </w:r>
      <w:r w:rsidR="00A7765C" w:rsidRPr="00A7765C">
        <w:rPr>
          <w:rFonts w:ascii="Arial" w:hAnsi="Arial" w:cs="Arial"/>
          <w:sz w:val="20"/>
        </w:rPr>
        <w:t>I</w:t>
      </w:r>
      <w:r w:rsidRPr="00A7765C">
        <w:rPr>
          <w:rFonts w:ascii="Arial" w:hAnsi="Arial" w:cs="Arial"/>
          <w:sz w:val="20"/>
        </w:rPr>
        <w:t xml:space="preserve"> </w:t>
      </w:r>
      <w:r w:rsidR="00A7765C" w:rsidRPr="00A7765C">
        <w:rPr>
          <w:rFonts w:ascii="Arial" w:hAnsi="Arial" w:cs="Arial"/>
          <w:sz w:val="20"/>
        </w:rPr>
        <w:t>–</w:t>
      </w:r>
      <w:r w:rsidRPr="00A7765C">
        <w:rPr>
          <w:rFonts w:ascii="Arial" w:hAnsi="Arial" w:cs="Arial"/>
          <w:sz w:val="20"/>
        </w:rPr>
        <w:t xml:space="preserve"> </w:t>
      </w:r>
      <w:r w:rsidR="00A7765C">
        <w:rPr>
          <w:rFonts w:ascii="Arial" w:hAnsi="Arial" w:cs="Arial"/>
          <w:sz w:val="20"/>
        </w:rPr>
        <w:t>Verification</w:t>
      </w:r>
    </w:p>
    <w:p w14:paraId="14F0A78A" w14:textId="31D9F0C9" w:rsidR="00C16F2F" w:rsidRPr="00A7765C" w:rsidRDefault="00A7765C" w:rsidP="00454681">
      <w:pPr>
        <w:ind w:left="360"/>
        <w:jc w:val="both"/>
        <w:rPr>
          <w:rFonts w:ascii="Arial" w:hAnsi="Arial" w:cs="Arial"/>
          <w:sz w:val="20"/>
        </w:rPr>
      </w:pPr>
      <w:r>
        <w:rPr>
          <w:rFonts w:ascii="Arial" w:hAnsi="Arial" w:cs="Arial"/>
          <w:sz w:val="20"/>
        </w:rPr>
        <w:t>By signing below,</w:t>
      </w:r>
      <w:r w:rsidR="006E5B55">
        <w:rPr>
          <w:rFonts w:ascii="Arial" w:hAnsi="Arial" w:cs="Arial"/>
          <w:sz w:val="20"/>
        </w:rPr>
        <w:t xml:space="preserve"> </w:t>
      </w:r>
      <w:r w:rsidR="00DF29DE" w:rsidRPr="00A7765C">
        <w:rPr>
          <w:rFonts w:ascii="Arial" w:hAnsi="Arial" w:cs="Arial"/>
          <w:sz w:val="20"/>
        </w:rPr>
        <w:t xml:space="preserve">I </w:t>
      </w:r>
      <w:r w:rsidR="0044553C">
        <w:rPr>
          <w:rFonts w:ascii="Arial" w:hAnsi="Arial" w:cs="Arial"/>
          <w:sz w:val="20"/>
        </w:rPr>
        <w:t>am verifying</w:t>
      </w:r>
      <w:r w:rsidR="006A6C13" w:rsidRPr="00A7765C">
        <w:rPr>
          <w:rFonts w:ascii="Arial" w:hAnsi="Arial" w:cs="Arial"/>
          <w:sz w:val="20"/>
        </w:rPr>
        <w:t xml:space="preserve">, pursuant to section 280.16, Florida Statutes, </w:t>
      </w:r>
      <w:r w:rsidR="00C16F2F" w:rsidRPr="00A7765C">
        <w:rPr>
          <w:rFonts w:ascii="Arial" w:hAnsi="Arial" w:cs="Arial"/>
          <w:sz w:val="20"/>
        </w:rPr>
        <w:t xml:space="preserve">that </w:t>
      </w:r>
      <w:r w:rsidR="00DF29DE" w:rsidRPr="00A7765C">
        <w:rPr>
          <w:rFonts w:ascii="Arial" w:hAnsi="Arial" w:cs="Arial"/>
          <w:sz w:val="20"/>
        </w:rPr>
        <w:t xml:space="preserve">that the </w:t>
      </w:r>
      <w:r w:rsidR="0044553C">
        <w:rPr>
          <w:rFonts w:ascii="Arial" w:hAnsi="Arial" w:cs="Arial"/>
          <w:sz w:val="20"/>
        </w:rPr>
        <w:t>above</w:t>
      </w:r>
      <w:r w:rsidR="00DF29DE" w:rsidRPr="00A7765C">
        <w:rPr>
          <w:rFonts w:ascii="Arial" w:hAnsi="Arial" w:cs="Arial"/>
          <w:sz w:val="20"/>
        </w:rPr>
        <w:t xml:space="preserve"> QPD has</w:t>
      </w:r>
      <w:r w:rsidR="00C16F2F" w:rsidRPr="00A7765C">
        <w:rPr>
          <w:rFonts w:ascii="Arial" w:hAnsi="Arial" w:cs="Arial"/>
          <w:sz w:val="20"/>
        </w:rPr>
        <w:t>:</w:t>
      </w:r>
    </w:p>
    <w:p w14:paraId="6F580EEE" w14:textId="77777777" w:rsidR="00C16F2F" w:rsidRPr="00A7765C" w:rsidRDefault="00C16F2F">
      <w:pPr>
        <w:jc w:val="both"/>
        <w:rPr>
          <w:rFonts w:ascii="Arial" w:hAnsi="Arial" w:cs="Arial"/>
          <w:sz w:val="20"/>
        </w:rPr>
      </w:pPr>
    </w:p>
    <w:p w14:paraId="2041AA56" w14:textId="14BF5243" w:rsidR="00C16F2F" w:rsidRDefault="00C16F2F" w:rsidP="00454681">
      <w:pPr>
        <w:ind w:left="630"/>
        <w:jc w:val="both"/>
        <w:rPr>
          <w:rFonts w:ascii="Arial" w:hAnsi="Arial"/>
          <w:sz w:val="20"/>
        </w:rPr>
      </w:pPr>
      <w:r>
        <w:rPr>
          <w:rFonts w:ascii="Arial" w:hAnsi="Arial"/>
          <w:sz w:val="20"/>
        </w:rPr>
        <w:t>(1)</w:t>
      </w:r>
      <w:r>
        <w:rPr>
          <w:rFonts w:ascii="Arial" w:hAnsi="Arial"/>
          <w:sz w:val="20"/>
        </w:rPr>
        <w:tab/>
      </w:r>
      <w:r w:rsidR="004A53B8">
        <w:rPr>
          <w:rFonts w:ascii="Arial" w:hAnsi="Arial"/>
          <w:sz w:val="20"/>
        </w:rPr>
        <w:t>b</w:t>
      </w:r>
      <w:r w:rsidR="004A53B8" w:rsidRPr="00737F41">
        <w:rPr>
          <w:rFonts w:ascii="Arial" w:hAnsi="Arial"/>
          <w:sz w:val="20"/>
        </w:rPr>
        <w:t xml:space="preserve">y </w:t>
      </w:r>
      <w:r w:rsidR="00737F41" w:rsidRPr="00737F41">
        <w:rPr>
          <w:rFonts w:ascii="Arial" w:hAnsi="Arial"/>
          <w:sz w:val="20"/>
        </w:rPr>
        <w:t>October 30</w:t>
      </w:r>
      <w:r w:rsidR="00737F41">
        <w:rPr>
          <w:rFonts w:ascii="Arial" w:hAnsi="Arial"/>
          <w:sz w:val="20"/>
        </w:rPr>
        <w:t>, p</w:t>
      </w:r>
      <w:r>
        <w:rPr>
          <w:rFonts w:ascii="Arial" w:hAnsi="Arial"/>
          <w:sz w:val="20"/>
        </w:rPr>
        <w:t>rovided annual confirmation to public depositors of all the open Florida public deposit accounts as of the close of business on September 30. All discrepancies found in the confirmation process were reconciled before November 30. Information supplied to public depositors included the following:</w:t>
      </w:r>
    </w:p>
    <w:p w14:paraId="6793F0CD" w14:textId="77777777" w:rsidR="00C16F2F" w:rsidRDefault="00C16F2F" w:rsidP="00454681">
      <w:pPr>
        <w:ind w:left="630"/>
        <w:jc w:val="both"/>
        <w:rPr>
          <w:rFonts w:ascii="Arial" w:hAnsi="Arial"/>
          <w:sz w:val="20"/>
        </w:rPr>
      </w:pPr>
      <w:r>
        <w:rPr>
          <w:rFonts w:ascii="Arial" w:hAnsi="Arial"/>
          <w:sz w:val="20"/>
        </w:rPr>
        <w:tab/>
        <w:t>a.</w:t>
      </w:r>
      <w:r>
        <w:rPr>
          <w:rFonts w:ascii="Arial" w:hAnsi="Arial"/>
          <w:sz w:val="20"/>
        </w:rPr>
        <w:tab/>
        <w:t>FEIN of the QPD.</w:t>
      </w:r>
    </w:p>
    <w:p w14:paraId="3189DC63" w14:textId="64EB5BCC" w:rsidR="00C16F2F" w:rsidRDefault="00C16F2F" w:rsidP="007C5E47">
      <w:pPr>
        <w:ind w:left="630" w:firstLine="234"/>
        <w:jc w:val="both"/>
        <w:rPr>
          <w:rFonts w:ascii="Arial" w:hAnsi="Arial"/>
          <w:sz w:val="20"/>
        </w:rPr>
      </w:pPr>
      <w:r>
        <w:rPr>
          <w:rFonts w:ascii="Arial" w:hAnsi="Arial"/>
          <w:sz w:val="20"/>
        </w:rPr>
        <w:t>b.</w:t>
      </w:r>
      <w:r>
        <w:rPr>
          <w:rFonts w:ascii="Arial" w:hAnsi="Arial"/>
          <w:sz w:val="20"/>
        </w:rPr>
        <w:tab/>
        <w:t>Name on the deposit account record.</w:t>
      </w:r>
    </w:p>
    <w:p w14:paraId="10D89BBB" w14:textId="77777777" w:rsidR="00C16F2F" w:rsidRDefault="00C16F2F" w:rsidP="00454681">
      <w:pPr>
        <w:ind w:left="630"/>
        <w:jc w:val="both"/>
        <w:rPr>
          <w:rFonts w:ascii="Arial" w:hAnsi="Arial"/>
          <w:sz w:val="20"/>
        </w:rPr>
      </w:pPr>
      <w:r>
        <w:rPr>
          <w:rFonts w:ascii="Arial" w:hAnsi="Arial"/>
          <w:sz w:val="20"/>
        </w:rPr>
        <w:tab/>
        <w:t>c.</w:t>
      </w:r>
      <w:r>
        <w:rPr>
          <w:rFonts w:ascii="Arial" w:hAnsi="Arial"/>
          <w:sz w:val="20"/>
        </w:rPr>
        <w:tab/>
        <w:t>FEIN on the deposit account record.</w:t>
      </w:r>
    </w:p>
    <w:p w14:paraId="60DB1FA3" w14:textId="77777777" w:rsidR="00C16F2F" w:rsidRDefault="00C16F2F" w:rsidP="00454681">
      <w:pPr>
        <w:ind w:left="630"/>
        <w:jc w:val="both"/>
        <w:rPr>
          <w:rFonts w:ascii="Arial" w:hAnsi="Arial"/>
          <w:sz w:val="20"/>
        </w:rPr>
      </w:pPr>
      <w:r>
        <w:rPr>
          <w:rFonts w:ascii="Arial" w:hAnsi="Arial"/>
          <w:sz w:val="20"/>
        </w:rPr>
        <w:tab/>
        <w:t>d.</w:t>
      </w:r>
      <w:r>
        <w:rPr>
          <w:rFonts w:ascii="Arial" w:hAnsi="Arial"/>
          <w:sz w:val="20"/>
        </w:rPr>
        <w:tab/>
        <w:t>Account number.</w:t>
      </w:r>
    </w:p>
    <w:p w14:paraId="51598DBA" w14:textId="77777777" w:rsidR="00C16F2F" w:rsidRDefault="00C16F2F" w:rsidP="00454681">
      <w:pPr>
        <w:ind w:left="630"/>
        <w:jc w:val="both"/>
        <w:rPr>
          <w:rFonts w:ascii="Arial" w:hAnsi="Arial"/>
          <w:sz w:val="20"/>
        </w:rPr>
      </w:pPr>
      <w:r>
        <w:rPr>
          <w:rFonts w:ascii="Arial" w:hAnsi="Arial"/>
          <w:sz w:val="20"/>
        </w:rPr>
        <w:tab/>
        <w:t>e.</w:t>
      </w:r>
      <w:r>
        <w:rPr>
          <w:rFonts w:ascii="Arial" w:hAnsi="Arial"/>
          <w:sz w:val="20"/>
        </w:rPr>
        <w:tab/>
        <w:t>Account type.</w:t>
      </w:r>
    </w:p>
    <w:p w14:paraId="739EE66B" w14:textId="77777777" w:rsidR="00C16F2F" w:rsidRDefault="00C16F2F" w:rsidP="00454681">
      <w:pPr>
        <w:ind w:left="630"/>
        <w:jc w:val="both"/>
        <w:rPr>
          <w:rFonts w:ascii="Arial" w:hAnsi="Arial"/>
          <w:sz w:val="20"/>
        </w:rPr>
      </w:pPr>
      <w:r>
        <w:rPr>
          <w:rFonts w:ascii="Arial" w:hAnsi="Arial"/>
          <w:sz w:val="20"/>
        </w:rPr>
        <w:tab/>
        <w:t>f.</w:t>
      </w:r>
      <w:r>
        <w:rPr>
          <w:rFonts w:ascii="Arial" w:hAnsi="Arial"/>
          <w:sz w:val="20"/>
        </w:rPr>
        <w:tab/>
        <w:t>Actual account balance on deposit.</w:t>
      </w:r>
    </w:p>
    <w:p w14:paraId="31FA8C82" w14:textId="77777777" w:rsidR="00C16F2F" w:rsidRDefault="00C16F2F" w:rsidP="00454681">
      <w:pPr>
        <w:ind w:left="630"/>
        <w:jc w:val="both"/>
        <w:rPr>
          <w:rFonts w:ascii="Arial" w:hAnsi="Arial"/>
          <w:sz w:val="20"/>
        </w:rPr>
      </w:pPr>
    </w:p>
    <w:p w14:paraId="308F2E9F" w14:textId="0AB6E92B" w:rsidR="006E1DA9" w:rsidRDefault="00C16F2F" w:rsidP="00454681">
      <w:pPr>
        <w:ind w:left="630"/>
        <w:jc w:val="both"/>
        <w:rPr>
          <w:rFonts w:ascii="Arial" w:hAnsi="Arial"/>
          <w:sz w:val="20"/>
        </w:rPr>
      </w:pPr>
      <w:r>
        <w:rPr>
          <w:rFonts w:ascii="Arial" w:hAnsi="Arial"/>
          <w:sz w:val="20"/>
        </w:rPr>
        <w:t>(2)</w:t>
      </w:r>
      <w:r>
        <w:rPr>
          <w:rFonts w:ascii="Arial" w:hAnsi="Arial"/>
          <w:sz w:val="20"/>
        </w:rPr>
        <w:tab/>
      </w:r>
      <w:r w:rsidR="004A53B8">
        <w:rPr>
          <w:rFonts w:ascii="Arial" w:hAnsi="Arial"/>
          <w:sz w:val="20"/>
        </w:rPr>
        <w:t>e</w:t>
      </w:r>
      <w:r w:rsidR="004A53B8" w:rsidRPr="006E1273">
        <w:rPr>
          <w:rFonts w:ascii="Arial" w:hAnsi="Arial"/>
          <w:sz w:val="20"/>
        </w:rPr>
        <w:t xml:space="preserve">xecuted </w:t>
      </w:r>
      <w:r w:rsidR="006E1273" w:rsidRPr="006E1273">
        <w:rPr>
          <w:rFonts w:ascii="Arial" w:hAnsi="Arial"/>
          <w:sz w:val="20"/>
        </w:rPr>
        <w:t xml:space="preserve">and returned </w:t>
      </w:r>
      <w:r w:rsidR="007B4CDE">
        <w:rPr>
          <w:rFonts w:ascii="Arial" w:hAnsi="Arial"/>
          <w:sz w:val="20"/>
        </w:rPr>
        <w:t>each</w:t>
      </w:r>
      <w:r w:rsidR="00EF038D">
        <w:rPr>
          <w:rFonts w:ascii="Arial" w:hAnsi="Arial"/>
          <w:sz w:val="20"/>
        </w:rPr>
        <w:t xml:space="preserve"> Form</w:t>
      </w:r>
      <w:r w:rsidR="006E1273" w:rsidRPr="006E1273">
        <w:rPr>
          <w:rFonts w:ascii="Arial" w:hAnsi="Arial"/>
          <w:sz w:val="20"/>
        </w:rPr>
        <w:t xml:space="preserve"> DFS-J1-1295, Public Deposit Identification and Acknowledgment Form,</w:t>
      </w:r>
      <w:r w:rsidR="007B4CDE">
        <w:rPr>
          <w:rFonts w:ascii="Arial" w:hAnsi="Arial"/>
          <w:sz w:val="20"/>
        </w:rPr>
        <w:t xml:space="preserve"> presented by </w:t>
      </w:r>
      <w:r w:rsidR="00792C6E">
        <w:rPr>
          <w:rFonts w:ascii="Arial" w:hAnsi="Arial"/>
          <w:sz w:val="20"/>
        </w:rPr>
        <w:t>a</w:t>
      </w:r>
      <w:r w:rsidR="007B4CDE">
        <w:rPr>
          <w:rFonts w:ascii="Arial" w:hAnsi="Arial"/>
          <w:sz w:val="20"/>
        </w:rPr>
        <w:t xml:space="preserve"> public depositor </w:t>
      </w:r>
      <w:r w:rsidR="00792C6E" w:rsidRPr="00792C6E">
        <w:rPr>
          <w:rFonts w:ascii="Arial" w:hAnsi="Arial"/>
          <w:sz w:val="20"/>
        </w:rPr>
        <w:t xml:space="preserve">for each public deposit account </w:t>
      </w:r>
      <w:r w:rsidR="007B4CDE">
        <w:rPr>
          <w:rFonts w:ascii="Arial" w:hAnsi="Arial"/>
          <w:sz w:val="20"/>
        </w:rPr>
        <w:t>as of September 30.</w:t>
      </w:r>
    </w:p>
    <w:p w14:paraId="6E889EF2" w14:textId="77777777" w:rsidR="00C16F2F" w:rsidRDefault="00C16F2F" w:rsidP="00454681">
      <w:pPr>
        <w:ind w:left="630"/>
        <w:jc w:val="both"/>
        <w:rPr>
          <w:rFonts w:ascii="Arial" w:hAnsi="Arial"/>
          <w:sz w:val="20"/>
        </w:rPr>
      </w:pPr>
    </w:p>
    <w:p w14:paraId="38AC3E93" w14:textId="15E25334" w:rsidR="000B5EB8" w:rsidRDefault="00C16F2F" w:rsidP="00454681">
      <w:pPr>
        <w:ind w:left="630"/>
        <w:jc w:val="both"/>
        <w:rPr>
          <w:rFonts w:ascii="Arial" w:hAnsi="Arial"/>
          <w:sz w:val="20"/>
        </w:rPr>
      </w:pPr>
      <w:r>
        <w:rPr>
          <w:rFonts w:ascii="Arial" w:hAnsi="Arial"/>
          <w:sz w:val="20"/>
        </w:rPr>
        <w:t>(3)</w:t>
      </w:r>
      <w:r>
        <w:rPr>
          <w:rFonts w:ascii="Arial" w:hAnsi="Arial"/>
          <w:sz w:val="20"/>
        </w:rPr>
        <w:tab/>
      </w:r>
      <w:r w:rsidR="004A53B8">
        <w:rPr>
          <w:rFonts w:ascii="Arial" w:hAnsi="Arial"/>
          <w:sz w:val="20"/>
        </w:rPr>
        <w:t>i</w:t>
      </w:r>
      <w:r w:rsidR="004A53B8" w:rsidRPr="003B7D85">
        <w:rPr>
          <w:rFonts w:ascii="Arial" w:hAnsi="Arial"/>
          <w:sz w:val="20"/>
        </w:rPr>
        <w:t>dentif</w:t>
      </w:r>
      <w:r w:rsidR="004A53B8">
        <w:rPr>
          <w:rFonts w:ascii="Arial" w:hAnsi="Arial"/>
          <w:sz w:val="20"/>
        </w:rPr>
        <w:t xml:space="preserve">ied </w:t>
      </w:r>
      <w:r w:rsidR="003B7D85">
        <w:rPr>
          <w:rFonts w:ascii="Arial" w:hAnsi="Arial"/>
          <w:sz w:val="20"/>
        </w:rPr>
        <w:t xml:space="preserve">each public deposit account </w:t>
      </w:r>
      <w:r w:rsidR="003B7D85" w:rsidRPr="003B7D85">
        <w:rPr>
          <w:rFonts w:ascii="Arial" w:hAnsi="Arial"/>
          <w:sz w:val="20"/>
        </w:rPr>
        <w:t xml:space="preserve">as a “Florida public deposit” on the deposit account record with the name of the public depositor or </w:t>
      </w:r>
      <w:r w:rsidR="003B7D85">
        <w:rPr>
          <w:rFonts w:ascii="Arial" w:hAnsi="Arial"/>
          <w:sz w:val="20"/>
        </w:rPr>
        <w:t xml:space="preserve">has </w:t>
      </w:r>
      <w:r w:rsidR="003B7D85" w:rsidRPr="003B7D85">
        <w:rPr>
          <w:rFonts w:ascii="Arial" w:hAnsi="Arial"/>
          <w:sz w:val="20"/>
        </w:rPr>
        <w:t>provide</w:t>
      </w:r>
      <w:r w:rsidR="003B7D85">
        <w:rPr>
          <w:rFonts w:ascii="Arial" w:hAnsi="Arial"/>
          <w:sz w:val="20"/>
        </w:rPr>
        <w:t>d</w:t>
      </w:r>
      <w:r w:rsidR="003B7D85" w:rsidRPr="003B7D85">
        <w:rPr>
          <w:rFonts w:ascii="Arial" w:hAnsi="Arial"/>
          <w:sz w:val="20"/>
        </w:rPr>
        <w:t xml:space="preserve"> a unique code for the account for such designation.</w:t>
      </w:r>
    </w:p>
    <w:p w14:paraId="4ED45A4F" w14:textId="77777777" w:rsidR="005D43F2" w:rsidRDefault="005D43F2" w:rsidP="00454681">
      <w:pPr>
        <w:ind w:left="630"/>
        <w:jc w:val="both"/>
        <w:rPr>
          <w:rFonts w:ascii="Arial" w:hAnsi="Arial"/>
          <w:sz w:val="20"/>
        </w:rPr>
      </w:pPr>
    </w:p>
    <w:p w14:paraId="70E9FCD5" w14:textId="6441A224" w:rsidR="005D43F2" w:rsidRDefault="005D43F2" w:rsidP="00454681">
      <w:pPr>
        <w:ind w:left="630"/>
        <w:jc w:val="both"/>
        <w:rPr>
          <w:rFonts w:ascii="Arial" w:hAnsi="Arial"/>
          <w:sz w:val="20"/>
        </w:rPr>
      </w:pPr>
      <w:r>
        <w:rPr>
          <w:rFonts w:ascii="Arial" w:hAnsi="Arial"/>
          <w:sz w:val="20"/>
        </w:rPr>
        <w:t>(4)</w:t>
      </w:r>
      <w:r w:rsidR="00FE6791">
        <w:rPr>
          <w:rFonts w:ascii="Arial" w:hAnsi="Arial"/>
          <w:sz w:val="20"/>
        </w:rPr>
        <w:tab/>
      </w:r>
      <w:r w:rsidR="004A53B8">
        <w:rPr>
          <w:rFonts w:ascii="Arial" w:hAnsi="Arial"/>
          <w:sz w:val="20"/>
        </w:rPr>
        <w:t>p</w:t>
      </w:r>
      <w:r w:rsidR="004A53B8" w:rsidRPr="00936193">
        <w:rPr>
          <w:rFonts w:ascii="Arial" w:hAnsi="Arial"/>
          <w:sz w:val="20"/>
        </w:rPr>
        <w:t>articipate</w:t>
      </w:r>
      <w:r w:rsidR="004A53B8">
        <w:rPr>
          <w:rFonts w:ascii="Arial" w:hAnsi="Arial"/>
          <w:sz w:val="20"/>
        </w:rPr>
        <w:t>d</w:t>
      </w:r>
      <w:r w:rsidR="004A53B8" w:rsidRPr="00936193">
        <w:rPr>
          <w:rFonts w:ascii="Arial" w:hAnsi="Arial"/>
          <w:sz w:val="20"/>
        </w:rPr>
        <w:t xml:space="preserve"> </w:t>
      </w:r>
      <w:r w:rsidR="00936193" w:rsidRPr="00936193">
        <w:rPr>
          <w:rFonts w:ascii="Arial" w:hAnsi="Arial"/>
          <w:sz w:val="20"/>
        </w:rPr>
        <w:t>in the Financial Literacy Program for Individuals with Developmental Disabilities as required under s. 17.68</w:t>
      </w:r>
      <w:r w:rsidR="00897B86">
        <w:rPr>
          <w:rFonts w:ascii="Arial" w:hAnsi="Arial"/>
          <w:sz w:val="20"/>
        </w:rPr>
        <w:t>, F.S</w:t>
      </w:r>
      <w:r w:rsidR="00936193" w:rsidRPr="00936193">
        <w:rPr>
          <w:rFonts w:ascii="Arial" w:hAnsi="Arial"/>
          <w:sz w:val="20"/>
        </w:rPr>
        <w:t>.</w:t>
      </w:r>
    </w:p>
    <w:p w14:paraId="65CBA2FA" w14:textId="77777777" w:rsidR="00BD435E" w:rsidRDefault="00BD435E" w:rsidP="00454681">
      <w:pPr>
        <w:ind w:left="630"/>
        <w:jc w:val="both"/>
        <w:rPr>
          <w:rFonts w:ascii="Arial" w:hAnsi="Arial"/>
          <w:sz w:val="20"/>
        </w:rPr>
      </w:pPr>
    </w:p>
    <w:p w14:paraId="2C594A12" w14:textId="6FE72F4C" w:rsidR="009C1C92" w:rsidRDefault="00BD435E" w:rsidP="00454681">
      <w:pPr>
        <w:ind w:left="630"/>
        <w:jc w:val="both"/>
        <w:rPr>
          <w:rFonts w:ascii="Arial" w:hAnsi="Arial"/>
          <w:sz w:val="20"/>
        </w:rPr>
      </w:pPr>
      <w:r>
        <w:rPr>
          <w:rFonts w:ascii="Arial" w:hAnsi="Arial"/>
          <w:sz w:val="20"/>
        </w:rPr>
        <w:t xml:space="preserve">(5) </w:t>
      </w:r>
      <w:r w:rsidR="003E0DB0">
        <w:rPr>
          <w:rFonts w:ascii="Arial" w:hAnsi="Arial"/>
          <w:sz w:val="20"/>
        </w:rPr>
        <w:tab/>
      </w:r>
      <w:r w:rsidR="005C7F65">
        <w:rPr>
          <w:rFonts w:ascii="Arial" w:hAnsi="Arial"/>
          <w:sz w:val="20"/>
        </w:rPr>
        <w:t>c</w:t>
      </w:r>
      <w:r w:rsidR="00943ABF">
        <w:rPr>
          <w:rFonts w:ascii="Arial" w:hAnsi="Arial"/>
          <w:sz w:val="20"/>
        </w:rPr>
        <w:t xml:space="preserve">omplied with section </w:t>
      </w:r>
      <w:r w:rsidR="00751562">
        <w:rPr>
          <w:rFonts w:ascii="Arial" w:hAnsi="Arial"/>
          <w:sz w:val="20"/>
        </w:rPr>
        <w:t>560.</w:t>
      </w:r>
      <w:r w:rsidR="005F3D11">
        <w:rPr>
          <w:rFonts w:ascii="Arial" w:hAnsi="Arial"/>
          <w:sz w:val="20"/>
        </w:rPr>
        <w:t>214</w:t>
      </w:r>
      <w:r w:rsidR="0018476C">
        <w:rPr>
          <w:rFonts w:ascii="Arial" w:hAnsi="Arial"/>
          <w:sz w:val="20"/>
        </w:rPr>
        <w:t>(1)(</w:t>
      </w:r>
      <w:proofErr w:type="spellStart"/>
      <w:r w:rsidR="0018476C">
        <w:rPr>
          <w:rFonts w:ascii="Arial" w:hAnsi="Arial"/>
          <w:sz w:val="20"/>
        </w:rPr>
        <w:t>i</w:t>
      </w:r>
      <w:proofErr w:type="spellEnd"/>
      <w:r w:rsidR="0018476C">
        <w:rPr>
          <w:rFonts w:ascii="Arial" w:hAnsi="Arial"/>
          <w:sz w:val="20"/>
        </w:rPr>
        <w:t>)</w:t>
      </w:r>
      <w:r w:rsidR="005F3D11">
        <w:rPr>
          <w:rFonts w:ascii="Arial" w:hAnsi="Arial"/>
          <w:sz w:val="20"/>
        </w:rPr>
        <w:t xml:space="preserve">, </w:t>
      </w:r>
      <w:r w:rsidR="0018476C">
        <w:rPr>
          <w:rFonts w:ascii="Arial" w:hAnsi="Arial"/>
          <w:sz w:val="20"/>
        </w:rPr>
        <w:t>F</w:t>
      </w:r>
      <w:r w:rsidR="00260E06">
        <w:rPr>
          <w:rFonts w:ascii="Arial" w:hAnsi="Arial"/>
          <w:sz w:val="20"/>
        </w:rPr>
        <w:t>.S.</w:t>
      </w:r>
      <w:r w:rsidR="00B355FB">
        <w:rPr>
          <w:rFonts w:ascii="Arial" w:hAnsi="Arial"/>
          <w:sz w:val="20"/>
        </w:rPr>
        <w:t>,</w:t>
      </w:r>
      <w:r w:rsidR="005F3D11">
        <w:rPr>
          <w:rFonts w:ascii="Arial" w:hAnsi="Arial"/>
          <w:sz w:val="20"/>
        </w:rPr>
        <w:t xml:space="preserve"> if the </w:t>
      </w:r>
      <w:r w:rsidR="00203DF9">
        <w:rPr>
          <w:rFonts w:ascii="Arial" w:hAnsi="Arial"/>
          <w:sz w:val="20"/>
        </w:rPr>
        <w:t xml:space="preserve">qualified </w:t>
      </w:r>
      <w:r w:rsidR="005F3D11">
        <w:rPr>
          <w:rFonts w:ascii="Arial" w:hAnsi="Arial"/>
          <w:sz w:val="20"/>
        </w:rPr>
        <w:t>public deposit</w:t>
      </w:r>
      <w:r w:rsidR="00203DF9">
        <w:rPr>
          <w:rFonts w:ascii="Arial" w:hAnsi="Arial"/>
          <w:sz w:val="20"/>
        </w:rPr>
        <w:t>ory</w:t>
      </w:r>
      <w:r w:rsidR="005F3D11">
        <w:rPr>
          <w:rFonts w:ascii="Arial" w:hAnsi="Arial"/>
          <w:sz w:val="20"/>
        </w:rPr>
        <w:t xml:space="preserve"> will hold public gold or silver deposits.</w:t>
      </w:r>
    </w:p>
    <w:p w14:paraId="13F84C2A" w14:textId="77777777" w:rsidR="009C1C92" w:rsidRDefault="009C1C92" w:rsidP="00454681">
      <w:pPr>
        <w:ind w:left="630"/>
        <w:jc w:val="both"/>
        <w:rPr>
          <w:rFonts w:ascii="Arial" w:hAnsi="Arial"/>
          <w:sz w:val="20"/>
        </w:rPr>
      </w:pPr>
    </w:p>
    <w:p w14:paraId="060E324E" w14:textId="77777777" w:rsidR="002A2942" w:rsidRDefault="002A2942" w:rsidP="00CD0CE1">
      <w:pPr>
        <w:ind w:left="630"/>
        <w:jc w:val="both"/>
        <w:rPr>
          <w:rFonts w:ascii="Arial" w:hAnsi="Arial"/>
          <w:sz w:val="20"/>
        </w:rPr>
      </w:pPr>
    </w:p>
    <w:p w14:paraId="20C272E4" w14:textId="07E8546F" w:rsidR="002A2942" w:rsidRDefault="002A2942" w:rsidP="00CD0CE1">
      <w:pPr>
        <w:pBdr>
          <w:bottom w:val="single" w:sz="12" w:space="1" w:color="auto"/>
        </w:pBdr>
        <w:jc w:val="center"/>
        <w:rPr>
          <w:rFonts w:ascii="Arial" w:hAnsi="Arial"/>
          <w:sz w:val="20"/>
        </w:rPr>
      </w:pPr>
      <w:r>
        <w:rPr>
          <w:rFonts w:ascii="Arial" w:hAnsi="Arial"/>
          <w:sz w:val="20"/>
        </w:rPr>
        <w:t>[Remainder of page intentionally left blank]</w:t>
      </w:r>
    </w:p>
    <w:p w14:paraId="66041AE9" w14:textId="77777777" w:rsidR="002A2942" w:rsidRDefault="002A2942" w:rsidP="00DD627C">
      <w:pPr>
        <w:pBdr>
          <w:bottom w:val="single" w:sz="12" w:space="1" w:color="auto"/>
        </w:pBdr>
        <w:jc w:val="both"/>
        <w:rPr>
          <w:rFonts w:ascii="Arial" w:hAnsi="Arial"/>
          <w:sz w:val="20"/>
        </w:rPr>
      </w:pPr>
    </w:p>
    <w:p w14:paraId="4560FD5B" w14:textId="77777777" w:rsidR="002A2942" w:rsidRDefault="002A2942" w:rsidP="00DD627C">
      <w:pPr>
        <w:pBdr>
          <w:bottom w:val="single" w:sz="12" w:space="1" w:color="auto"/>
        </w:pBdr>
        <w:jc w:val="both"/>
        <w:rPr>
          <w:rFonts w:ascii="Arial" w:hAnsi="Arial"/>
          <w:sz w:val="20"/>
        </w:rPr>
      </w:pPr>
    </w:p>
    <w:p w14:paraId="5A1EBEEC" w14:textId="77777777" w:rsidR="002A2942" w:rsidRDefault="002A2942" w:rsidP="00DD627C">
      <w:pPr>
        <w:pBdr>
          <w:bottom w:val="single" w:sz="12" w:space="1" w:color="auto"/>
        </w:pBdr>
        <w:jc w:val="both"/>
        <w:rPr>
          <w:rFonts w:ascii="Arial" w:hAnsi="Arial"/>
          <w:sz w:val="20"/>
        </w:rPr>
      </w:pPr>
    </w:p>
    <w:p w14:paraId="244CA1B2" w14:textId="77777777" w:rsidR="002A2942" w:rsidRDefault="002A2942" w:rsidP="00DD627C">
      <w:pPr>
        <w:pBdr>
          <w:bottom w:val="single" w:sz="12" w:space="1" w:color="auto"/>
        </w:pBdr>
        <w:jc w:val="both"/>
        <w:rPr>
          <w:rFonts w:ascii="Arial" w:hAnsi="Arial"/>
          <w:sz w:val="20"/>
        </w:rPr>
      </w:pPr>
    </w:p>
    <w:p w14:paraId="013DFDB1" w14:textId="77777777" w:rsidR="002A2942" w:rsidRDefault="002A2942" w:rsidP="00DD627C">
      <w:pPr>
        <w:pBdr>
          <w:bottom w:val="single" w:sz="12" w:space="1" w:color="auto"/>
        </w:pBdr>
        <w:jc w:val="both"/>
        <w:rPr>
          <w:rFonts w:ascii="Arial" w:hAnsi="Arial"/>
          <w:sz w:val="20"/>
        </w:rPr>
      </w:pPr>
    </w:p>
    <w:p w14:paraId="2448F6FA" w14:textId="2A93C01E" w:rsidR="00DD627C" w:rsidRDefault="00DD627C" w:rsidP="00DD627C">
      <w:pPr>
        <w:pBdr>
          <w:bottom w:val="single" w:sz="12" w:space="1" w:color="auto"/>
        </w:pBdr>
        <w:jc w:val="both"/>
        <w:rPr>
          <w:rFonts w:ascii="Arial" w:hAnsi="Arial"/>
          <w:sz w:val="20"/>
        </w:rPr>
      </w:pPr>
      <w:r w:rsidRPr="00DD627C">
        <w:rPr>
          <w:rFonts w:ascii="Arial" w:hAnsi="Arial"/>
          <w:sz w:val="20"/>
        </w:rPr>
        <w:lastRenderedPageBreak/>
        <w:t xml:space="preserve">Part </w:t>
      </w:r>
      <w:r>
        <w:rPr>
          <w:rFonts w:ascii="Arial" w:hAnsi="Arial"/>
          <w:sz w:val="20"/>
        </w:rPr>
        <w:t>IV</w:t>
      </w:r>
      <w:r w:rsidRPr="00DD627C">
        <w:rPr>
          <w:rFonts w:ascii="Arial" w:hAnsi="Arial"/>
          <w:sz w:val="20"/>
        </w:rPr>
        <w:t xml:space="preserve"> – Certification</w:t>
      </w:r>
    </w:p>
    <w:p w14:paraId="1F23E0E8" w14:textId="260649B2" w:rsidR="00EA6B22" w:rsidRDefault="005719A1" w:rsidP="00454681">
      <w:pPr>
        <w:ind w:left="360"/>
        <w:jc w:val="both"/>
        <w:rPr>
          <w:rFonts w:ascii="Arial" w:hAnsi="Arial"/>
          <w:sz w:val="20"/>
        </w:rPr>
      </w:pPr>
      <w:r>
        <w:rPr>
          <w:rFonts w:ascii="Arial" w:hAnsi="Arial"/>
          <w:sz w:val="20"/>
        </w:rPr>
        <w:t>I certify</w:t>
      </w:r>
      <w:r w:rsidR="00EA6B22">
        <w:rPr>
          <w:rFonts w:ascii="Arial" w:hAnsi="Arial"/>
          <w:sz w:val="20"/>
        </w:rPr>
        <w:t xml:space="preserve"> that I have read the foregoing annual report and that the facts stated in it are true to the best of my knowledge and belief.</w:t>
      </w:r>
      <w:r w:rsidR="00DD627C">
        <w:rPr>
          <w:rFonts w:ascii="Arial" w:hAnsi="Arial"/>
          <w:sz w:val="20"/>
        </w:rPr>
        <w:t xml:space="preserve"> </w:t>
      </w:r>
      <w:r w:rsidR="00EA6B22">
        <w:rPr>
          <w:rFonts w:ascii="Arial" w:hAnsi="Arial"/>
          <w:sz w:val="20"/>
        </w:rPr>
        <w:t>I am authorized to sign on behalf of the foregoing QPD.</w:t>
      </w:r>
    </w:p>
    <w:p w14:paraId="6896064E" w14:textId="77777777" w:rsidR="002C6A07" w:rsidRDefault="002C6A07" w:rsidP="00454681">
      <w:pPr>
        <w:ind w:left="360"/>
        <w:jc w:val="both"/>
        <w:rPr>
          <w:rFonts w:ascii="Arial" w:hAnsi="Arial"/>
          <w:sz w:val="20"/>
        </w:rPr>
      </w:pPr>
    </w:p>
    <w:p w14:paraId="43BDF7B7" w14:textId="039DA8DC" w:rsidR="00C16F2F" w:rsidRDefault="00C16F2F" w:rsidP="00454681">
      <w:pPr>
        <w:ind w:left="360"/>
        <w:jc w:val="both"/>
        <w:rPr>
          <w:rFonts w:ascii="Arial" w:hAnsi="Arial"/>
          <w:sz w:val="20"/>
        </w:rPr>
      </w:pPr>
      <w:r>
        <w:rPr>
          <w:rFonts w:ascii="Arial" w:hAnsi="Arial"/>
          <w:sz w:val="20"/>
        </w:rPr>
        <w:t xml:space="preserve">Authorized Signature for QPD: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14:paraId="4F34A3E5" w14:textId="77777777" w:rsidR="00CE7025" w:rsidRPr="00CE7025" w:rsidRDefault="00CE7025" w:rsidP="00CE7025">
      <w:pPr>
        <w:ind w:left="360"/>
        <w:jc w:val="both"/>
        <w:rPr>
          <w:rFonts w:ascii="Arial" w:hAnsi="Arial"/>
          <w:sz w:val="20"/>
        </w:rPr>
      </w:pPr>
      <w:r w:rsidRPr="00CE7025">
        <w:rPr>
          <w:rFonts w:ascii="Arial" w:hAnsi="Arial"/>
          <w:sz w:val="20"/>
        </w:rPr>
        <w:t xml:space="preserve">Date: </w:t>
      </w:r>
      <w:r w:rsidRPr="00CE7025">
        <w:rPr>
          <w:rFonts w:ascii="Arial" w:hAnsi="Arial"/>
          <w:bCs/>
          <w:sz w:val="20"/>
        </w:rPr>
        <w:fldChar w:fldCharType="begin">
          <w:ffData>
            <w:name w:val=""/>
            <w:enabled/>
            <w:calcOnExit w:val="0"/>
            <w:textInput/>
          </w:ffData>
        </w:fldChar>
      </w:r>
      <w:r w:rsidRPr="00CE7025">
        <w:rPr>
          <w:rFonts w:ascii="Arial" w:hAnsi="Arial"/>
          <w:bCs/>
          <w:sz w:val="20"/>
        </w:rPr>
        <w:instrText xml:space="preserve"> FORMTEXT </w:instrText>
      </w:r>
      <w:r w:rsidRPr="00CE7025">
        <w:rPr>
          <w:rFonts w:ascii="Arial" w:hAnsi="Arial"/>
          <w:bCs/>
          <w:sz w:val="20"/>
        </w:rPr>
      </w:r>
      <w:r w:rsidRPr="00CE7025">
        <w:rPr>
          <w:rFonts w:ascii="Arial" w:hAnsi="Arial"/>
          <w:bCs/>
          <w:sz w:val="20"/>
        </w:rPr>
        <w:fldChar w:fldCharType="separate"/>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sz w:val="20"/>
        </w:rPr>
        <w:fldChar w:fldCharType="end"/>
      </w:r>
    </w:p>
    <w:p w14:paraId="318064A7" w14:textId="77777777" w:rsidR="00CE7025" w:rsidRPr="00CE7025" w:rsidRDefault="00CE7025" w:rsidP="00CE7025">
      <w:pPr>
        <w:ind w:left="360"/>
        <w:jc w:val="both"/>
        <w:rPr>
          <w:rFonts w:ascii="Arial" w:hAnsi="Arial"/>
          <w:sz w:val="20"/>
        </w:rPr>
      </w:pPr>
      <w:r w:rsidRPr="00CE7025">
        <w:rPr>
          <w:rFonts w:ascii="Arial" w:hAnsi="Arial"/>
          <w:sz w:val="20"/>
        </w:rPr>
        <w:t>Printed Name:</w:t>
      </w:r>
      <w:r w:rsidRPr="00CE7025">
        <w:rPr>
          <w:rFonts w:ascii="Arial" w:hAnsi="Arial"/>
          <w:bCs/>
          <w:sz w:val="20"/>
        </w:rPr>
        <w:t xml:space="preserve"> </w:t>
      </w:r>
      <w:r w:rsidRPr="00CE7025">
        <w:rPr>
          <w:rFonts w:ascii="Arial" w:hAnsi="Arial"/>
          <w:bCs/>
          <w:sz w:val="20"/>
        </w:rPr>
        <w:fldChar w:fldCharType="begin">
          <w:ffData>
            <w:name w:val=""/>
            <w:enabled/>
            <w:calcOnExit w:val="0"/>
            <w:textInput/>
          </w:ffData>
        </w:fldChar>
      </w:r>
      <w:r w:rsidRPr="00CE7025">
        <w:rPr>
          <w:rFonts w:ascii="Arial" w:hAnsi="Arial"/>
          <w:bCs/>
          <w:sz w:val="20"/>
        </w:rPr>
        <w:instrText xml:space="preserve"> FORMTEXT </w:instrText>
      </w:r>
      <w:r w:rsidRPr="00CE7025">
        <w:rPr>
          <w:rFonts w:ascii="Arial" w:hAnsi="Arial"/>
          <w:bCs/>
          <w:sz w:val="20"/>
        </w:rPr>
      </w:r>
      <w:r w:rsidRPr="00CE7025">
        <w:rPr>
          <w:rFonts w:ascii="Arial" w:hAnsi="Arial"/>
          <w:bCs/>
          <w:sz w:val="20"/>
        </w:rPr>
        <w:fldChar w:fldCharType="separate"/>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sz w:val="20"/>
        </w:rPr>
        <w:fldChar w:fldCharType="end"/>
      </w:r>
    </w:p>
    <w:p w14:paraId="5200CFF6" w14:textId="34BE836B" w:rsidR="00437E8D" w:rsidRPr="00437E8D" w:rsidRDefault="00CE7025" w:rsidP="00B86D65">
      <w:pPr>
        <w:ind w:left="360"/>
        <w:jc w:val="both"/>
        <w:rPr>
          <w:rFonts w:ascii="Arial" w:hAnsi="Arial"/>
          <w:sz w:val="20"/>
        </w:rPr>
      </w:pPr>
      <w:r w:rsidRPr="00CE7025">
        <w:rPr>
          <w:rFonts w:ascii="Arial" w:hAnsi="Arial"/>
          <w:sz w:val="20"/>
        </w:rPr>
        <w:t xml:space="preserve">Title: </w:t>
      </w:r>
      <w:r w:rsidRPr="00CE7025">
        <w:rPr>
          <w:rFonts w:ascii="Arial" w:hAnsi="Arial"/>
          <w:bCs/>
          <w:sz w:val="20"/>
        </w:rPr>
        <w:fldChar w:fldCharType="begin">
          <w:ffData>
            <w:name w:val=""/>
            <w:enabled/>
            <w:calcOnExit w:val="0"/>
            <w:textInput/>
          </w:ffData>
        </w:fldChar>
      </w:r>
      <w:r w:rsidRPr="00CE7025">
        <w:rPr>
          <w:rFonts w:ascii="Arial" w:hAnsi="Arial"/>
          <w:bCs/>
          <w:sz w:val="20"/>
        </w:rPr>
        <w:instrText xml:space="preserve"> FORMTEXT </w:instrText>
      </w:r>
      <w:r w:rsidRPr="00CE7025">
        <w:rPr>
          <w:rFonts w:ascii="Arial" w:hAnsi="Arial"/>
          <w:bCs/>
          <w:sz w:val="20"/>
        </w:rPr>
      </w:r>
      <w:r w:rsidRPr="00CE7025">
        <w:rPr>
          <w:rFonts w:ascii="Arial" w:hAnsi="Arial"/>
          <w:bCs/>
          <w:sz w:val="20"/>
        </w:rPr>
        <w:fldChar w:fldCharType="separate"/>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bCs/>
          <w:sz w:val="20"/>
        </w:rPr>
        <w:t> </w:t>
      </w:r>
      <w:r w:rsidRPr="00CE7025">
        <w:rPr>
          <w:rFonts w:ascii="Arial" w:hAnsi="Arial"/>
          <w:sz w:val="20"/>
        </w:rPr>
        <w:fldChar w:fldCharType="end"/>
      </w:r>
    </w:p>
    <w:sectPr w:rsidR="00437E8D" w:rsidRPr="00437E8D" w:rsidSect="00CD0CE1">
      <w:headerReference w:type="default" r:id="rId11"/>
      <w:footerReference w:type="even" r:id="rId12"/>
      <w:footerReference w:type="default" r:id="rId13"/>
      <w:footerReference w:type="first" r:id="rId14"/>
      <w:pgSz w:w="12240" w:h="15840" w:code="1"/>
      <w:pgMar w:top="720" w:right="1080" w:bottom="360" w:left="1080" w:header="360" w:footer="360" w:gutter="0"/>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83002" w14:textId="77777777" w:rsidR="00DB1757" w:rsidRDefault="00DB1757">
      <w:r>
        <w:separator/>
      </w:r>
    </w:p>
  </w:endnote>
  <w:endnote w:type="continuationSeparator" w:id="0">
    <w:p w14:paraId="61BCCC1A" w14:textId="77777777" w:rsidR="00DB1757" w:rsidRDefault="00DB1757">
      <w:r>
        <w:continuationSeparator/>
      </w:r>
    </w:p>
  </w:endnote>
  <w:endnote w:type="continuationNotice" w:id="1">
    <w:p w14:paraId="40878F62" w14:textId="77777777" w:rsidR="00DB1757" w:rsidRDefault="00DB1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7B921" w14:textId="38D675E1" w:rsidR="00C16F2F" w:rsidRDefault="00C16F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6A07">
      <w:rPr>
        <w:rStyle w:val="PageNumber"/>
        <w:noProof/>
      </w:rPr>
      <w:t>2</w:t>
    </w:r>
    <w:r>
      <w:rPr>
        <w:rStyle w:val="PageNumber"/>
      </w:rPr>
      <w:fldChar w:fldCharType="end"/>
    </w:r>
  </w:p>
  <w:p w14:paraId="38F5E554" w14:textId="77777777" w:rsidR="00C16F2F" w:rsidRDefault="00C16F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861557656"/>
      <w:docPartObj>
        <w:docPartGallery w:val="Page Numbers (Bottom of Page)"/>
        <w:docPartUnique/>
      </w:docPartObj>
    </w:sdtPr>
    <w:sdtEndPr/>
    <w:sdtContent>
      <w:sdt>
        <w:sdtPr>
          <w:rPr>
            <w:rFonts w:ascii="Arial" w:hAnsi="Arial" w:cs="Arial"/>
            <w:sz w:val="20"/>
          </w:rPr>
          <w:id w:val="-1769616900"/>
          <w:docPartObj>
            <w:docPartGallery w:val="Page Numbers (Top of Page)"/>
            <w:docPartUnique/>
          </w:docPartObj>
        </w:sdtPr>
        <w:sdtEndPr/>
        <w:sdtContent>
          <w:p w14:paraId="3BF069D8" w14:textId="63344566" w:rsidR="00DD627C" w:rsidRPr="00CE7025" w:rsidRDefault="00DD627C">
            <w:pPr>
              <w:pStyle w:val="Footer"/>
              <w:jc w:val="right"/>
              <w:rPr>
                <w:rFonts w:ascii="Arial" w:hAnsi="Arial" w:cs="Arial"/>
                <w:sz w:val="20"/>
              </w:rPr>
            </w:pPr>
            <w:r w:rsidRPr="00CE7025">
              <w:rPr>
                <w:rFonts w:ascii="Arial" w:hAnsi="Arial" w:cs="Arial"/>
                <w:sz w:val="20"/>
              </w:rPr>
              <w:t xml:space="preserve">Page </w:t>
            </w:r>
            <w:r w:rsidR="00E623EA" w:rsidRPr="00CE7025">
              <w:rPr>
                <w:rFonts w:ascii="Arial" w:hAnsi="Arial" w:cs="Arial"/>
                <w:b/>
                <w:bCs/>
                <w:sz w:val="20"/>
              </w:rPr>
              <w:t>1</w:t>
            </w:r>
            <w:r w:rsidRPr="00CE7025">
              <w:rPr>
                <w:rFonts w:ascii="Arial" w:hAnsi="Arial" w:cs="Arial"/>
                <w:sz w:val="20"/>
              </w:rPr>
              <w:t xml:space="preserve"> of </w:t>
            </w:r>
            <w:r w:rsidRPr="00CE7025">
              <w:rPr>
                <w:rFonts w:ascii="Arial" w:hAnsi="Arial" w:cs="Arial"/>
                <w:b/>
                <w:bCs/>
                <w:sz w:val="20"/>
              </w:rPr>
              <w:fldChar w:fldCharType="begin"/>
            </w:r>
            <w:r w:rsidRPr="00CE7025">
              <w:rPr>
                <w:rFonts w:ascii="Arial" w:hAnsi="Arial" w:cs="Arial"/>
                <w:b/>
                <w:bCs/>
                <w:sz w:val="20"/>
              </w:rPr>
              <w:instrText xml:space="preserve"> NUMPAGES  </w:instrText>
            </w:r>
            <w:r w:rsidRPr="00CE7025">
              <w:rPr>
                <w:rFonts w:ascii="Arial" w:hAnsi="Arial" w:cs="Arial"/>
                <w:b/>
                <w:bCs/>
                <w:sz w:val="20"/>
              </w:rPr>
              <w:fldChar w:fldCharType="separate"/>
            </w:r>
            <w:r w:rsidRPr="00CE7025">
              <w:rPr>
                <w:rFonts w:ascii="Arial" w:hAnsi="Arial" w:cs="Arial"/>
                <w:b/>
                <w:bCs/>
                <w:noProof/>
                <w:sz w:val="20"/>
              </w:rPr>
              <w:t>2</w:t>
            </w:r>
            <w:r w:rsidRPr="00CE7025">
              <w:rPr>
                <w:rFonts w:ascii="Arial" w:hAnsi="Arial" w:cs="Arial"/>
                <w:b/>
                <w:bCs/>
                <w:sz w:val="20"/>
              </w:rPr>
              <w:fldChar w:fldCharType="end"/>
            </w:r>
          </w:p>
        </w:sdtContent>
      </w:sdt>
    </w:sdtContent>
  </w:sdt>
  <w:p w14:paraId="6AEB4D51" w14:textId="78248E2D" w:rsidR="00DD627C" w:rsidRPr="00CE7025" w:rsidRDefault="00DD627C" w:rsidP="00CD0CE1">
    <w:pPr>
      <w:pStyle w:val="Footer"/>
      <w:tabs>
        <w:tab w:val="clear" w:pos="4320"/>
        <w:tab w:val="left" w:pos="6112"/>
        <w:tab w:val="left" w:pos="8640"/>
      </w:tabs>
      <w:ind w:right="360"/>
      <w:rPr>
        <w:rFonts w:ascii="Arial" w:hAnsi="Arial" w:cs="Arial"/>
        <w:sz w:val="20"/>
      </w:rPr>
    </w:pPr>
    <w:r w:rsidRPr="00CE7025">
      <w:rPr>
        <w:rFonts w:ascii="Arial" w:hAnsi="Arial" w:cs="Arial"/>
        <w:sz w:val="20"/>
      </w:rPr>
      <w:t>Qualified Public Depository Annual Report</w:t>
    </w:r>
    <w:r w:rsidR="00CD0CE1">
      <w:rPr>
        <w:rFonts w:ascii="Arial" w:hAnsi="Arial" w:cs="Arial"/>
        <w:sz w:val="20"/>
      </w:rPr>
      <w:tab/>
    </w:r>
    <w:r w:rsidR="00CD0CE1">
      <w:rPr>
        <w:rFonts w:ascii="Arial" w:hAnsi="Arial" w:cs="Arial"/>
        <w:sz w:val="20"/>
      </w:rPr>
      <w:tab/>
    </w:r>
  </w:p>
  <w:p w14:paraId="6002027A" w14:textId="7869DE06" w:rsidR="00DD627C" w:rsidRPr="00CE7025" w:rsidRDefault="00DD627C" w:rsidP="00DD627C">
    <w:pPr>
      <w:pStyle w:val="Footer"/>
      <w:ind w:right="360"/>
      <w:rPr>
        <w:rFonts w:ascii="Arial" w:hAnsi="Arial" w:cs="Arial"/>
        <w:sz w:val="20"/>
      </w:rPr>
    </w:pPr>
    <w:r w:rsidRPr="00CE7025">
      <w:rPr>
        <w:rFonts w:ascii="Arial" w:hAnsi="Arial" w:cs="Arial"/>
        <w:sz w:val="20"/>
      </w:rPr>
      <w:t xml:space="preserve">Form DFS-J1-1004, </w:t>
    </w:r>
    <w:r w:rsidR="00896A10">
      <w:rPr>
        <w:rFonts w:ascii="Arial" w:hAnsi="Arial" w:cs="Arial"/>
        <w:sz w:val="20"/>
      </w:rPr>
      <w:t>Effective</w:t>
    </w:r>
    <w:r w:rsidRPr="00CE7025">
      <w:rPr>
        <w:rFonts w:ascii="Arial" w:hAnsi="Arial" w:cs="Arial"/>
        <w:sz w:val="20"/>
      </w:rPr>
      <w:t xml:space="preserve"> </w:t>
    </w:r>
    <w:r w:rsidR="008F1592">
      <w:rPr>
        <w:rFonts w:ascii="Arial" w:hAnsi="Arial" w:cs="Arial"/>
        <w:sz w:val="20"/>
      </w:rPr>
      <w:t>1</w:t>
    </w:r>
    <w:r w:rsidR="009C30BF">
      <w:rPr>
        <w:rFonts w:ascii="Arial" w:hAnsi="Arial" w:cs="Arial"/>
        <w:sz w:val="20"/>
      </w:rPr>
      <w:t>0</w:t>
    </w:r>
    <w:r w:rsidR="008F1592">
      <w:rPr>
        <w:rFonts w:ascii="Arial" w:hAnsi="Arial" w:cs="Arial"/>
        <w:sz w:val="20"/>
      </w:rPr>
      <w:t>/2</w:t>
    </w:r>
    <w:r w:rsidR="009C30BF">
      <w:rPr>
        <w:rFonts w:ascii="Arial" w:hAnsi="Arial" w:cs="Arial"/>
        <w:sz w:val="20"/>
      </w:rPr>
      <w:t>5</w:t>
    </w:r>
  </w:p>
  <w:p w14:paraId="7F6B875A" w14:textId="3D28FD7C" w:rsidR="00C16F2F" w:rsidRPr="00CE7025" w:rsidRDefault="00DD627C" w:rsidP="00D70751">
    <w:pPr>
      <w:jc w:val="both"/>
    </w:pPr>
    <w:r w:rsidRPr="00CE7025">
      <w:rPr>
        <w:rFonts w:ascii="Arial" w:hAnsi="Arial" w:cs="Arial"/>
        <w:sz w:val="20"/>
      </w:rPr>
      <w:t>Rule 69C-2.016,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E2E0" w14:textId="2CE7E850" w:rsidR="00133C36" w:rsidRDefault="00133C36" w:rsidP="00437E8D">
    <w:pPr>
      <w:pStyle w:val="Footer"/>
      <w:jc w:val="right"/>
      <w:rPr>
        <w:rFonts w:ascii="Arial" w:hAnsi="Arial" w:cs="Arial"/>
      </w:rPr>
    </w:pPr>
  </w:p>
  <w:p w14:paraId="55B4FBFF" w14:textId="7349C427" w:rsidR="00133C36" w:rsidRDefault="00133C36" w:rsidP="00437E8D">
    <w:pPr>
      <w:pStyle w:val="Footer"/>
      <w:jc w:val="right"/>
      <w:rPr>
        <w:rFonts w:ascii="Arial" w:hAnsi="Arial" w:cs="Arial"/>
      </w:rPr>
    </w:pPr>
  </w:p>
  <w:sdt>
    <w:sdtPr>
      <w:rPr>
        <w:rFonts w:ascii="Arial" w:hAnsi="Arial" w:cs="Arial"/>
      </w:rPr>
      <w:id w:val="1367568682"/>
      <w:docPartObj>
        <w:docPartGallery w:val="Page Numbers (Bottom of Page)"/>
        <w:docPartUnique/>
      </w:docPartObj>
    </w:sdtPr>
    <w:sdtEndPr/>
    <w:sdtContent>
      <w:sdt>
        <w:sdtPr>
          <w:rPr>
            <w:rFonts w:ascii="Arial" w:hAnsi="Arial" w:cs="Arial"/>
          </w:rPr>
          <w:id w:val="1728636285"/>
          <w:docPartObj>
            <w:docPartGallery w:val="Page Numbers (Top of Page)"/>
            <w:docPartUnique/>
          </w:docPartObj>
        </w:sdtPr>
        <w:sdtEndPr/>
        <w:sdtContent>
          <w:p w14:paraId="22896765" w14:textId="77777777" w:rsidR="002C6E7A" w:rsidRPr="00437E8D" w:rsidRDefault="00E61084" w:rsidP="00437E8D">
            <w:pPr>
              <w:pStyle w:val="Footer"/>
              <w:jc w:val="right"/>
              <w:rPr>
                <w:rFonts w:ascii="Arial" w:hAnsi="Arial" w:cs="Arial"/>
                <w:b/>
                <w:bCs/>
                <w:sz w:val="20"/>
              </w:rPr>
            </w:pPr>
            <w:r w:rsidRPr="00437E8D">
              <w:rPr>
                <w:rFonts w:ascii="Arial" w:hAnsi="Arial" w:cs="Arial"/>
                <w:sz w:val="20"/>
              </w:rPr>
              <w:t xml:space="preserve">Page </w:t>
            </w:r>
            <w:r w:rsidRPr="00437E8D">
              <w:rPr>
                <w:rFonts w:ascii="Arial" w:hAnsi="Arial" w:cs="Arial"/>
                <w:b/>
                <w:bCs/>
                <w:sz w:val="20"/>
              </w:rPr>
              <w:fldChar w:fldCharType="begin"/>
            </w:r>
            <w:r w:rsidRPr="00437E8D">
              <w:rPr>
                <w:rFonts w:ascii="Arial" w:hAnsi="Arial" w:cs="Arial"/>
                <w:b/>
                <w:bCs/>
                <w:sz w:val="20"/>
              </w:rPr>
              <w:instrText xml:space="preserve"> PAGE </w:instrText>
            </w:r>
            <w:r w:rsidRPr="00437E8D">
              <w:rPr>
                <w:rFonts w:ascii="Arial" w:hAnsi="Arial" w:cs="Arial"/>
                <w:b/>
                <w:bCs/>
                <w:sz w:val="20"/>
              </w:rPr>
              <w:fldChar w:fldCharType="separate"/>
            </w:r>
            <w:r w:rsidRPr="00437E8D">
              <w:rPr>
                <w:rFonts w:ascii="Arial" w:hAnsi="Arial" w:cs="Arial"/>
                <w:b/>
                <w:bCs/>
                <w:noProof/>
                <w:sz w:val="20"/>
              </w:rPr>
              <w:t>2</w:t>
            </w:r>
            <w:r w:rsidRPr="00437E8D">
              <w:rPr>
                <w:rFonts w:ascii="Arial" w:hAnsi="Arial" w:cs="Arial"/>
                <w:b/>
                <w:bCs/>
                <w:sz w:val="20"/>
              </w:rPr>
              <w:fldChar w:fldCharType="end"/>
            </w:r>
            <w:r w:rsidRPr="00437E8D">
              <w:rPr>
                <w:rFonts w:ascii="Arial" w:hAnsi="Arial" w:cs="Arial"/>
                <w:sz w:val="20"/>
              </w:rPr>
              <w:t xml:space="preserve"> of </w:t>
            </w:r>
            <w:r w:rsidRPr="00437E8D">
              <w:rPr>
                <w:rFonts w:ascii="Arial" w:hAnsi="Arial" w:cs="Arial"/>
                <w:b/>
                <w:bCs/>
                <w:sz w:val="20"/>
              </w:rPr>
              <w:fldChar w:fldCharType="begin"/>
            </w:r>
            <w:r w:rsidRPr="00437E8D">
              <w:rPr>
                <w:rFonts w:ascii="Arial" w:hAnsi="Arial" w:cs="Arial"/>
                <w:b/>
                <w:bCs/>
                <w:sz w:val="20"/>
              </w:rPr>
              <w:instrText xml:space="preserve"> NUMPAGES  </w:instrText>
            </w:r>
            <w:r w:rsidRPr="00437E8D">
              <w:rPr>
                <w:rFonts w:ascii="Arial" w:hAnsi="Arial" w:cs="Arial"/>
                <w:b/>
                <w:bCs/>
                <w:sz w:val="20"/>
              </w:rPr>
              <w:fldChar w:fldCharType="separate"/>
            </w:r>
            <w:r w:rsidRPr="00437E8D">
              <w:rPr>
                <w:rFonts w:ascii="Arial" w:hAnsi="Arial" w:cs="Arial"/>
                <w:b/>
                <w:bCs/>
                <w:noProof/>
                <w:sz w:val="20"/>
              </w:rPr>
              <w:t>2</w:t>
            </w:r>
            <w:r w:rsidRPr="00437E8D">
              <w:rPr>
                <w:rFonts w:ascii="Arial" w:hAnsi="Arial" w:cs="Arial"/>
                <w:b/>
                <w:bCs/>
                <w:sz w:val="20"/>
              </w:rPr>
              <w:fldChar w:fldCharType="end"/>
            </w:r>
          </w:p>
          <w:p w14:paraId="2554790C" w14:textId="2FCE6A23" w:rsidR="002C6E7A" w:rsidRPr="00437E8D" w:rsidRDefault="002C6E7A" w:rsidP="002C6E7A">
            <w:pPr>
              <w:pStyle w:val="Footer"/>
              <w:rPr>
                <w:rFonts w:ascii="Arial" w:hAnsi="Arial" w:cs="Arial"/>
                <w:sz w:val="20"/>
              </w:rPr>
            </w:pPr>
            <w:r w:rsidRPr="00437E8D">
              <w:rPr>
                <w:rFonts w:ascii="Arial" w:hAnsi="Arial" w:cs="Arial"/>
                <w:sz w:val="20"/>
              </w:rPr>
              <w:t>Qualified Public Depository Annual Report</w:t>
            </w:r>
          </w:p>
          <w:p w14:paraId="00C9DBE0" w14:textId="416DB9E0" w:rsidR="002C6E7A" w:rsidRPr="00437E8D" w:rsidRDefault="002C6E7A" w:rsidP="002C6E7A">
            <w:pPr>
              <w:pStyle w:val="Footer"/>
              <w:rPr>
                <w:rFonts w:ascii="Arial" w:hAnsi="Arial" w:cs="Arial"/>
                <w:sz w:val="20"/>
              </w:rPr>
            </w:pPr>
            <w:r w:rsidRPr="00437E8D">
              <w:rPr>
                <w:rFonts w:ascii="Arial" w:hAnsi="Arial" w:cs="Arial"/>
                <w:sz w:val="20"/>
              </w:rPr>
              <w:t>Form DFS-J1-1004, effective MM/YY</w:t>
            </w:r>
          </w:p>
          <w:p w14:paraId="32E9A3E4" w14:textId="1DC5F071" w:rsidR="00C16F2F" w:rsidRPr="00437E8D" w:rsidRDefault="002C6E7A" w:rsidP="002C6E7A">
            <w:pPr>
              <w:pStyle w:val="Footer"/>
              <w:rPr>
                <w:rFonts w:ascii="Arial" w:hAnsi="Arial" w:cs="Arial"/>
              </w:rPr>
            </w:pPr>
            <w:r w:rsidRPr="00437E8D">
              <w:rPr>
                <w:rFonts w:ascii="Arial" w:hAnsi="Arial" w:cs="Arial"/>
                <w:sz w:val="20"/>
              </w:rPr>
              <w:t>Rule 69C-2.016, F.A.C.</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99156" w14:textId="77777777" w:rsidR="00DB1757" w:rsidRDefault="00DB1757">
      <w:r>
        <w:separator/>
      </w:r>
    </w:p>
  </w:footnote>
  <w:footnote w:type="continuationSeparator" w:id="0">
    <w:p w14:paraId="7F94B022" w14:textId="77777777" w:rsidR="00DB1757" w:rsidRDefault="00DB1757">
      <w:r>
        <w:continuationSeparator/>
      </w:r>
    </w:p>
  </w:footnote>
  <w:footnote w:type="continuationNotice" w:id="1">
    <w:p w14:paraId="5F46E01C" w14:textId="77777777" w:rsidR="00DB1757" w:rsidRDefault="00DB17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5219F" w14:textId="77777777" w:rsidR="00B32C9B" w:rsidRPr="00B32C9B" w:rsidRDefault="00B32C9B" w:rsidP="00B32C9B">
    <w:pPr>
      <w:framePr w:w="2208" w:h="897" w:hSpace="180" w:wrap="around" w:vAnchor="text" w:hAnchor="page" w:x="9208" w:y="55"/>
      <w:rPr>
        <w:sz w:val="16"/>
      </w:rPr>
    </w:pPr>
    <w:bookmarkStart w:id="0" w:name="_Hlk160003796"/>
    <w:bookmarkStart w:id="1" w:name="_Hlk160003797"/>
    <w:bookmarkStart w:id="2" w:name="_Hlk160003798"/>
    <w:bookmarkStart w:id="3" w:name="_Hlk160003799"/>
    <w:bookmarkStart w:id="4" w:name="_Hlk160008009"/>
    <w:bookmarkStart w:id="5" w:name="_Hlk160008010"/>
    <w:bookmarkStart w:id="6" w:name="_Hlk160009039"/>
    <w:bookmarkStart w:id="7" w:name="_Hlk160009040"/>
    <w:bookmarkStart w:id="8" w:name="_Hlk160009041"/>
    <w:bookmarkStart w:id="9" w:name="_Hlk160009042"/>
    <w:r w:rsidRPr="00B32C9B">
      <w:rPr>
        <w:sz w:val="16"/>
      </w:rPr>
      <w:t>Department of Financial Services Division of Treasury</w:t>
    </w:r>
  </w:p>
  <w:p w14:paraId="4387C07B" w14:textId="77777777" w:rsidR="00B32C9B" w:rsidRPr="00B32C9B" w:rsidRDefault="00B32C9B" w:rsidP="00B32C9B">
    <w:pPr>
      <w:framePr w:w="2208" w:h="897" w:hSpace="180" w:wrap="around" w:vAnchor="text" w:hAnchor="page" w:x="9208" w:y="55"/>
      <w:rPr>
        <w:sz w:val="16"/>
      </w:rPr>
    </w:pPr>
    <w:r w:rsidRPr="00B32C9B">
      <w:rPr>
        <w:sz w:val="16"/>
      </w:rPr>
      <w:t>Bureau of Collateral Management</w:t>
    </w:r>
  </w:p>
  <w:p w14:paraId="49F001EE" w14:textId="77777777" w:rsidR="00B32C9B" w:rsidRPr="00B32C9B" w:rsidRDefault="00B32C9B" w:rsidP="00B32C9B">
    <w:pPr>
      <w:framePr w:w="2208" w:h="897" w:hSpace="180" w:wrap="around" w:vAnchor="text" w:hAnchor="page" w:x="9208" w:y="55"/>
      <w:rPr>
        <w:sz w:val="16"/>
      </w:rPr>
    </w:pPr>
    <w:smartTag w:uri="urn:schemas-microsoft-com:office:smarttags" w:element="address">
      <w:smartTag w:uri="urn:schemas-microsoft-com:office:smarttags" w:element="Street">
        <w:r w:rsidRPr="00B32C9B">
          <w:rPr>
            <w:sz w:val="16"/>
          </w:rPr>
          <w:t>200 East Gaines Street</w:t>
        </w:r>
      </w:smartTag>
    </w:smartTag>
  </w:p>
  <w:p w14:paraId="1786D9BC" w14:textId="19A7BF97" w:rsidR="00B32C9B" w:rsidRPr="00B32C9B" w:rsidRDefault="00B32C9B" w:rsidP="00B32C9B">
    <w:pPr>
      <w:framePr w:w="2208" w:h="897" w:hSpace="180" w:wrap="around" w:vAnchor="text" w:hAnchor="page" w:x="9208" w:y="55"/>
      <w:rPr>
        <w:sz w:val="16"/>
      </w:rPr>
    </w:pPr>
    <w:smartTag w:uri="urn:schemas-microsoft-com:office:smarttags" w:element="City">
      <w:r w:rsidRPr="00B32C9B">
        <w:rPr>
          <w:sz w:val="16"/>
        </w:rPr>
        <w:t>Tallahassee</w:t>
      </w:r>
    </w:smartTag>
    <w:r w:rsidRPr="00B32C9B">
      <w:rPr>
        <w:sz w:val="16"/>
      </w:rPr>
      <w:t xml:space="preserve"> </w:t>
    </w:r>
    <w:smartTag w:uri="urn:schemas-microsoft-com:office:smarttags" w:element="State">
      <w:r w:rsidRPr="00B32C9B">
        <w:rPr>
          <w:sz w:val="16"/>
        </w:rPr>
        <w:t>FL</w:t>
      </w:r>
    </w:smartTag>
    <w:r w:rsidRPr="00B32C9B">
      <w:rPr>
        <w:sz w:val="16"/>
      </w:rPr>
      <w:t xml:space="preserve"> 32399-0345</w:t>
    </w:r>
  </w:p>
  <w:p w14:paraId="653BC174" w14:textId="77777777" w:rsidR="008D57FF" w:rsidRDefault="008D57FF" w:rsidP="00142B3B">
    <w:pPr>
      <w:framePr w:w="1311" w:h="1305" w:hSpace="180" w:wrap="around" w:vAnchor="text" w:hAnchor="page" w:x="1161" w:y="-149"/>
      <w:rPr>
        <w:noProof/>
        <w:sz w:val="16"/>
      </w:rPr>
    </w:pPr>
  </w:p>
  <w:p w14:paraId="2D2F25A0" w14:textId="3D7FA723" w:rsidR="00B32C9B" w:rsidRPr="00B32C9B" w:rsidRDefault="00142B3B" w:rsidP="00142B3B">
    <w:pPr>
      <w:framePr w:w="1311" w:h="1305" w:hSpace="180" w:wrap="around" w:vAnchor="text" w:hAnchor="page" w:x="1161" w:y="-149"/>
      <w:rPr>
        <w:sz w:val="16"/>
      </w:rPr>
    </w:pPr>
    <w:r>
      <w:rPr>
        <w:noProof/>
        <w:sz w:val="16"/>
      </w:rPr>
      <w:drawing>
        <wp:inline distT="0" distB="0" distL="0" distR="0" wp14:anchorId="704D9704" wp14:editId="59EE4D5F">
          <wp:extent cx="829945" cy="835660"/>
          <wp:effectExtent l="0" t="0" r="8255" b="2540"/>
          <wp:docPr id="88784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35660"/>
                  </a:xfrm>
                  <a:prstGeom prst="rect">
                    <a:avLst/>
                  </a:prstGeom>
                  <a:noFill/>
                  <a:ln>
                    <a:noFill/>
                  </a:ln>
                </pic:spPr>
              </pic:pic>
            </a:graphicData>
          </a:graphic>
        </wp:inline>
      </w:drawing>
    </w:r>
  </w:p>
  <w:p w14:paraId="04C3415F" w14:textId="6B1EC274" w:rsidR="00B32C9B" w:rsidRPr="00B32C9B" w:rsidRDefault="00B32C9B" w:rsidP="00B32C9B">
    <w:pPr>
      <w:jc w:val="center"/>
      <w:rPr>
        <w:b/>
        <w:bCs/>
        <w:sz w:val="28"/>
        <w:szCs w:val="28"/>
      </w:rPr>
    </w:pPr>
    <w:r w:rsidRPr="00B32C9B">
      <w:rPr>
        <w:b/>
        <w:bCs/>
        <w:sz w:val="28"/>
        <w:szCs w:val="28"/>
      </w:rPr>
      <w:t>DEPARTMENT OF FINANCIAL SERVICES</w:t>
    </w:r>
  </w:p>
  <w:p w14:paraId="51AF8F9C" w14:textId="77777777" w:rsidR="00B32C9B" w:rsidRPr="00B32C9B" w:rsidRDefault="00B32C9B" w:rsidP="00B32C9B">
    <w:pPr>
      <w:jc w:val="center"/>
    </w:pPr>
    <w:r w:rsidRPr="00B32C9B">
      <w:t>Division of Treasury – Bureau of Collateral Management</w:t>
    </w:r>
  </w:p>
  <w:p w14:paraId="5725330E" w14:textId="77777777" w:rsidR="00B32C9B" w:rsidRPr="00B32C9B" w:rsidRDefault="00B32C9B" w:rsidP="00B32C9B">
    <w:pPr>
      <w:jc w:val="center"/>
    </w:pPr>
  </w:p>
  <w:bookmarkEnd w:id="0"/>
  <w:bookmarkEnd w:id="1"/>
  <w:bookmarkEnd w:id="2"/>
  <w:bookmarkEnd w:id="3"/>
  <w:bookmarkEnd w:id="4"/>
  <w:bookmarkEnd w:id="5"/>
  <w:bookmarkEnd w:id="6"/>
  <w:bookmarkEnd w:id="7"/>
  <w:bookmarkEnd w:id="8"/>
  <w:bookmarkEnd w:id="9"/>
  <w:p w14:paraId="492482B1" w14:textId="414DB64C" w:rsidR="00B32C9B" w:rsidRPr="00B32C9B" w:rsidRDefault="00B32C9B" w:rsidP="00B32C9B">
    <w:pPr>
      <w:tabs>
        <w:tab w:val="center" w:pos="4680"/>
        <w:tab w:val="right" w:pos="9360"/>
      </w:tabs>
      <w:jc w:val="center"/>
      <w:rPr>
        <w:b/>
        <w:bCs/>
        <w:sz w:val="25"/>
        <w:szCs w:val="25"/>
      </w:rPr>
    </w:pPr>
    <w:r>
      <w:rPr>
        <w:b/>
        <w:bCs/>
        <w:sz w:val="25"/>
        <w:szCs w:val="25"/>
      </w:rPr>
      <w:t>QUALIFIED PUBLIC DEPOSITORY</w:t>
    </w:r>
  </w:p>
  <w:p w14:paraId="3BA34D00" w14:textId="63C32E6A" w:rsidR="00E623EA" w:rsidRDefault="00B32C9B" w:rsidP="00B32C9B">
    <w:pPr>
      <w:pStyle w:val="Header"/>
      <w:tabs>
        <w:tab w:val="clear" w:pos="4320"/>
        <w:tab w:val="center" w:pos="4950"/>
      </w:tabs>
    </w:pPr>
    <w:r>
      <w:tab/>
    </w:r>
    <w:r w:rsidRPr="00B32C9B">
      <w:rPr>
        <w:b/>
        <w:bCs/>
        <w:sz w:val="25"/>
        <w:szCs w:val="25"/>
      </w:rPr>
      <w:t>ANNUAL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43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802"/>
    <w:rsid w:val="000210F2"/>
    <w:rsid w:val="00043A53"/>
    <w:rsid w:val="000513B7"/>
    <w:rsid w:val="000729F0"/>
    <w:rsid w:val="00084780"/>
    <w:rsid w:val="000B10C4"/>
    <w:rsid w:val="000B5247"/>
    <w:rsid w:val="000B5EB8"/>
    <w:rsid w:val="000C2FBA"/>
    <w:rsid w:val="000D57F6"/>
    <w:rsid w:val="00102872"/>
    <w:rsid w:val="00114CAF"/>
    <w:rsid w:val="00133C36"/>
    <w:rsid w:val="00142B3B"/>
    <w:rsid w:val="00171B54"/>
    <w:rsid w:val="001745FD"/>
    <w:rsid w:val="0018238F"/>
    <w:rsid w:val="0018476C"/>
    <w:rsid w:val="0018730B"/>
    <w:rsid w:val="00190AB5"/>
    <w:rsid w:val="0019415C"/>
    <w:rsid w:val="00196E71"/>
    <w:rsid w:val="001A00EF"/>
    <w:rsid w:val="001B6ED2"/>
    <w:rsid w:val="00202B7F"/>
    <w:rsid w:val="00203923"/>
    <w:rsid w:val="00203DF9"/>
    <w:rsid w:val="00221225"/>
    <w:rsid w:val="00235CCB"/>
    <w:rsid w:val="0024509C"/>
    <w:rsid w:val="002546C8"/>
    <w:rsid w:val="00256619"/>
    <w:rsid w:val="00260E06"/>
    <w:rsid w:val="002A2942"/>
    <w:rsid w:val="002A496C"/>
    <w:rsid w:val="002C6A07"/>
    <w:rsid w:val="002C6E7A"/>
    <w:rsid w:val="002C7B04"/>
    <w:rsid w:val="002D193C"/>
    <w:rsid w:val="002D5699"/>
    <w:rsid w:val="002D7A1D"/>
    <w:rsid w:val="00304A6F"/>
    <w:rsid w:val="00334C54"/>
    <w:rsid w:val="0035656E"/>
    <w:rsid w:val="0035763A"/>
    <w:rsid w:val="003639D6"/>
    <w:rsid w:val="00365AAC"/>
    <w:rsid w:val="0039020D"/>
    <w:rsid w:val="003B19F2"/>
    <w:rsid w:val="003B7D85"/>
    <w:rsid w:val="003E0DB0"/>
    <w:rsid w:val="003E7968"/>
    <w:rsid w:val="003F7237"/>
    <w:rsid w:val="004257EC"/>
    <w:rsid w:val="00433E6A"/>
    <w:rsid w:val="00437E8D"/>
    <w:rsid w:val="00443267"/>
    <w:rsid w:val="00444083"/>
    <w:rsid w:val="0044553C"/>
    <w:rsid w:val="00454681"/>
    <w:rsid w:val="004554AA"/>
    <w:rsid w:val="00460018"/>
    <w:rsid w:val="00462A9A"/>
    <w:rsid w:val="00467293"/>
    <w:rsid w:val="00480FA2"/>
    <w:rsid w:val="0048537D"/>
    <w:rsid w:val="004A53B8"/>
    <w:rsid w:val="004C5A3F"/>
    <w:rsid w:val="004D461F"/>
    <w:rsid w:val="004E2A19"/>
    <w:rsid w:val="004F7FAF"/>
    <w:rsid w:val="00530E5A"/>
    <w:rsid w:val="00535E09"/>
    <w:rsid w:val="00546332"/>
    <w:rsid w:val="00565832"/>
    <w:rsid w:val="005719A1"/>
    <w:rsid w:val="00572590"/>
    <w:rsid w:val="0058142F"/>
    <w:rsid w:val="00583753"/>
    <w:rsid w:val="00583EF5"/>
    <w:rsid w:val="0058472F"/>
    <w:rsid w:val="005A1253"/>
    <w:rsid w:val="005B08C5"/>
    <w:rsid w:val="005C7F65"/>
    <w:rsid w:val="005D43F2"/>
    <w:rsid w:val="005D468D"/>
    <w:rsid w:val="005E6766"/>
    <w:rsid w:val="005F3D11"/>
    <w:rsid w:val="0061264D"/>
    <w:rsid w:val="006754FD"/>
    <w:rsid w:val="00687494"/>
    <w:rsid w:val="006A6C13"/>
    <w:rsid w:val="006B4969"/>
    <w:rsid w:val="006C7977"/>
    <w:rsid w:val="006E1273"/>
    <w:rsid w:val="006E1DA9"/>
    <w:rsid w:val="006E5B55"/>
    <w:rsid w:val="00707936"/>
    <w:rsid w:val="00713869"/>
    <w:rsid w:val="0071387A"/>
    <w:rsid w:val="00717F36"/>
    <w:rsid w:val="007277B2"/>
    <w:rsid w:val="00727934"/>
    <w:rsid w:val="00732411"/>
    <w:rsid w:val="00736851"/>
    <w:rsid w:val="00737F41"/>
    <w:rsid w:val="00751562"/>
    <w:rsid w:val="00762788"/>
    <w:rsid w:val="00792C6E"/>
    <w:rsid w:val="00794495"/>
    <w:rsid w:val="0079571F"/>
    <w:rsid w:val="0079767C"/>
    <w:rsid w:val="007A2FC4"/>
    <w:rsid w:val="007B1EC8"/>
    <w:rsid w:val="007B4CDE"/>
    <w:rsid w:val="007C118F"/>
    <w:rsid w:val="007C5E47"/>
    <w:rsid w:val="007D2D7D"/>
    <w:rsid w:val="007D7912"/>
    <w:rsid w:val="007E28E2"/>
    <w:rsid w:val="007F2CFA"/>
    <w:rsid w:val="00801D32"/>
    <w:rsid w:val="00860DCA"/>
    <w:rsid w:val="00871439"/>
    <w:rsid w:val="008908D7"/>
    <w:rsid w:val="00893D0E"/>
    <w:rsid w:val="00895554"/>
    <w:rsid w:val="00896A10"/>
    <w:rsid w:val="00897B86"/>
    <w:rsid w:val="008A3C44"/>
    <w:rsid w:val="008A7BA6"/>
    <w:rsid w:val="008B572F"/>
    <w:rsid w:val="008C7675"/>
    <w:rsid w:val="008D57FF"/>
    <w:rsid w:val="008F1592"/>
    <w:rsid w:val="00913E46"/>
    <w:rsid w:val="009153E8"/>
    <w:rsid w:val="009331D9"/>
    <w:rsid w:val="00936193"/>
    <w:rsid w:val="00943ABF"/>
    <w:rsid w:val="0097765F"/>
    <w:rsid w:val="00983A48"/>
    <w:rsid w:val="00986267"/>
    <w:rsid w:val="009A0091"/>
    <w:rsid w:val="009B06E9"/>
    <w:rsid w:val="009B6682"/>
    <w:rsid w:val="009C1C92"/>
    <w:rsid w:val="009C21CF"/>
    <w:rsid w:val="009C30BF"/>
    <w:rsid w:val="009E328F"/>
    <w:rsid w:val="009F1094"/>
    <w:rsid w:val="00A059E7"/>
    <w:rsid w:val="00A20092"/>
    <w:rsid w:val="00A30C2E"/>
    <w:rsid w:val="00A57585"/>
    <w:rsid w:val="00A6475E"/>
    <w:rsid w:val="00A7765C"/>
    <w:rsid w:val="00A821B6"/>
    <w:rsid w:val="00A83A91"/>
    <w:rsid w:val="00A91EBD"/>
    <w:rsid w:val="00AA558F"/>
    <w:rsid w:val="00AB25CE"/>
    <w:rsid w:val="00AB6B7A"/>
    <w:rsid w:val="00AC50C1"/>
    <w:rsid w:val="00AD1956"/>
    <w:rsid w:val="00AE2D6E"/>
    <w:rsid w:val="00AF15CE"/>
    <w:rsid w:val="00AF76AC"/>
    <w:rsid w:val="00B05F74"/>
    <w:rsid w:val="00B05FC2"/>
    <w:rsid w:val="00B115DE"/>
    <w:rsid w:val="00B32C9B"/>
    <w:rsid w:val="00B33706"/>
    <w:rsid w:val="00B355FB"/>
    <w:rsid w:val="00B51999"/>
    <w:rsid w:val="00B57239"/>
    <w:rsid w:val="00B72050"/>
    <w:rsid w:val="00B72D8C"/>
    <w:rsid w:val="00B73A26"/>
    <w:rsid w:val="00B73E44"/>
    <w:rsid w:val="00B86D65"/>
    <w:rsid w:val="00BB191B"/>
    <w:rsid w:val="00BC3251"/>
    <w:rsid w:val="00BD435E"/>
    <w:rsid w:val="00BE3FFA"/>
    <w:rsid w:val="00BF09FD"/>
    <w:rsid w:val="00BF162A"/>
    <w:rsid w:val="00C0495E"/>
    <w:rsid w:val="00C12670"/>
    <w:rsid w:val="00C16F2F"/>
    <w:rsid w:val="00C45621"/>
    <w:rsid w:val="00C47900"/>
    <w:rsid w:val="00C512B6"/>
    <w:rsid w:val="00C84924"/>
    <w:rsid w:val="00C961AB"/>
    <w:rsid w:val="00C97F41"/>
    <w:rsid w:val="00CA4B52"/>
    <w:rsid w:val="00CA6D85"/>
    <w:rsid w:val="00CA6ED1"/>
    <w:rsid w:val="00CA7F5A"/>
    <w:rsid w:val="00CB438C"/>
    <w:rsid w:val="00CB442F"/>
    <w:rsid w:val="00CB76A5"/>
    <w:rsid w:val="00CC4E8E"/>
    <w:rsid w:val="00CC5517"/>
    <w:rsid w:val="00CC5C3F"/>
    <w:rsid w:val="00CD0CE1"/>
    <w:rsid w:val="00CE1682"/>
    <w:rsid w:val="00CE7025"/>
    <w:rsid w:val="00CF03AD"/>
    <w:rsid w:val="00CF3434"/>
    <w:rsid w:val="00CF5BC6"/>
    <w:rsid w:val="00D03870"/>
    <w:rsid w:val="00D12802"/>
    <w:rsid w:val="00D13A16"/>
    <w:rsid w:val="00D15D73"/>
    <w:rsid w:val="00D30B8F"/>
    <w:rsid w:val="00D62E69"/>
    <w:rsid w:val="00D70751"/>
    <w:rsid w:val="00D7320B"/>
    <w:rsid w:val="00D81245"/>
    <w:rsid w:val="00D83EB1"/>
    <w:rsid w:val="00DB1757"/>
    <w:rsid w:val="00DD627C"/>
    <w:rsid w:val="00DE0202"/>
    <w:rsid w:val="00DE1B6A"/>
    <w:rsid w:val="00DF1231"/>
    <w:rsid w:val="00DF29DE"/>
    <w:rsid w:val="00DF64AB"/>
    <w:rsid w:val="00E12100"/>
    <w:rsid w:val="00E34948"/>
    <w:rsid w:val="00E42345"/>
    <w:rsid w:val="00E5555A"/>
    <w:rsid w:val="00E607AC"/>
    <w:rsid w:val="00E60D41"/>
    <w:rsid w:val="00E61084"/>
    <w:rsid w:val="00E623EA"/>
    <w:rsid w:val="00E62CAC"/>
    <w:rsid w:val="00E651A9"/>
    <w:rsid w:val="00E76289"/>
    <w:rsid w:val="00E80152"/>
    <w:rsid w:val="00E838AD"/>
    <w:rsid w:val="00E84769"/>
    <w:rsid w:val="00E95223"/>
    <w:rsid w:val="00EA6B22"/>
    <w:rsid w:val="00EB30A8"/>
    <w:rsid w:val="00EB6574"/>
    <w:rsid w:val="00EB6840"/>
    <w:rsid w:val="00EF038D"/>
    <w:rsid w:val="00F07F57"/>
    <w:rsid w:val="00F12505"/>
    <w:rsid w:val="00F25921"/>
    <w:rsid w:val="00F34787"/>
    <w:rsid w:val="00F35503"/>
    <w:rsid w:val="00F44353"/>
    <w:rsid w:val="00F54FBE"/>
    <w:rsid w:val="00F709F6"/>
    <w:rsid w:val="00F71C65"/>
    <w:rsid w:val="00F9280D"/>
    <w:rsid w:val="00FB1BA5"/>
    <w:rsid w:val="00FB2504"/>
    <w:rsid w:val="00FD2D44"/>
    <w:rsid w:val="00FE6791"/>
    <w:rsid w:val="00FF6D49"/>
    <w:rsid w:val="00FF7CEB"/>
    <w:rsid w:val="2076C63E"/>
    <w:rsid w:val="5183C04B"/>
    <w:rsid w:val="5B0B2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33C4AA11"/>
  <w15:chartTrackingRefBased/>
  <w15:docId w15:val="{DDCE1B66-394C-459D-9C6D-964C9EAA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outlineLvl w:val="0"/>
    </w:pPr>
    <w:rPr>
      <w:rFonts w:eastAsia="Arial Unicode MS" w:cs="Arial"/>
      <w:b/>
      <w:sz w:val="20"/>
    </w:rPr>
  </w:style>
  <w:style w:type="paragraph" w:styleId="Heading2">
    <w:name w:val="heading 2"/>
    <w:basedOn w:val="Normal"/>
    <w:next w:val="Normal"/>
    <w:qFormat/>
    <w:pPr>
      <w:keepNext/>
      <w:jc w:val="center"/>
      <w:outlineLvl w:val="1"/>
    </w:pPr>
    <w:rPr>
      <w:rFonts w:ascii="Arial" w:hAnsi="Arial"/>
      <w:b/>
      <w:caps/>
      <w:sz w:val="18"/>
    </w:rPr>
  </w:style>
  <w:style w:type="paragraph" w:styleId="Heading3">
    <w:name w:val="heading 3"/>
    <w:basedOn w:val="Normal"/>
    <w:next w:val="Normal"/>
    <w:qFormat/>
    <w:pPr>
      <w:keepNext/>
      <w:tabs>
        <w:tab w:val="center" w:pos="4680"/>
      </w:tabs>
      <w:suppressAutoHyphens/>
      <w:jc w:val="both"/>
      <w:outlineLvl w:val="2"/>
    </w:pPr>
    <w:rPr>
      <w:rFonts w:ascii="Arial" w:hAnsi="Arial" w:cs="Arial"/>
      <w:b/>
      <w:bCs/>
    </w:rPr>
  </w:style>
  <w:style w:type="paragraph" w:styleId="Heading4">
    <w:name w:val="heading 4"/>
    <w:basedOn w:val="Normal"/>
    <w:next w:val="Normal"/>
    <w:qFormat/>
    <w:pPr>
      <w:keepNext/>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Caption">
    <w:name w:val="caption"/>
    <w:basedOn w:val="Normal"/>
    <w:next w:val="Normal"/>
    <w:qFormat/>
    <w:pPr>
      <w:jc w:val="center"/>
    </w:pPr>
    <w:rPr>
      <w:rFonts w:ascii="Arial" w:hAnsi="Arial"/>
      <w:b/>
      <w:sz w:val="20"/>
    </w:rPr>
  </w:style>
  <w:style w:type="character" w:styleId="FollowedHyperlink">
    <w:name w:val="FollowedHyperlink"/>
    <w:basedOn w:val="DefaultParagraphFont"/>
    <w:rsid w:val="00CC5517"/>
    <w:rPr>
      <w:color w:val="800080"/>
      <w:u w:val="single"/>
    </w:rPr>
  </w:style>
  <w:style w:type="paragraph" w:styleId="Revision">
    <w:name w:val="Revision"/>
    <w:hidden/>
    <w:uiPriority w:val="99"/>
    <w:semiHidden/>
    <w:rsid w:val="00F9280D"/>
    <w:rPr>
      <w:sz w:val="24"/>
    </w:rPr>
  </w:style>
  <w:style w:type="character" w:customStyle="1" w:styleId="FooterChar">
    <w:name w:val="Footer Char"/>
    <w:basedOn w:val="DefaultParagraphFont"/>
    <w:link w:val="Footer"/>
    <w:uiPriority w:val="99"/>
    <w:rsid w:val="00E61084"/>
    <w:rPr>
      <w:sz w:val="24"/>
    </w:rPr>
  </w:style>
  <w:style w:type="character" w:styleId="CommentReference">
    <w:name w:val="annotation reference"/>
    <w:basedOn w:val="DefaultParagraphFont"/>
    <w:rsid w:val="00460018"/>
    <w:rPr>
      <w:sz w:val="16"/>
      <w:szCs w:val="16"/>
    </w:rPr>
  </w:style>
  <w:style w:type="paragraph" w:styleId="CommentText">
    <w:name w:val="annotation text"/>
    <w:basedOn w:val="Normal"/>
    <w:link w:val="CommentTextChar"/>
    <w:rsid w:val="00460018"/>
    <w:rPr>
      <w:sz w:val="20"/>
    </w:rPr>
  </w:style>
  <w:style w:type="character" w:customStyle="1" w:styleId="CommentTextChar">
    <w:name w:val="Comment Text Char"/>
    <w:basedOn w:val="DefaultParagraphFont"/>
    <w:link w:val="CommentText"/>
    <w:rsid w:val="00460018"/>
  </w:style>
  <w:style w:type="paragraph" w:styleId="CommentSubject">
    <w:name w:val="annotation subject"/>
    <w:basedOn w:val="CommentText"/>
    <w:next w:val="CommentText"/>
    <w:link w:val="CommentSubjectChar"/>
    <w:rsid w:val="00460018"/>
    <w:rPr>
      <w:b/>
      <w:bCs/>
    </w:rPr>
  </w:style>
  <w:style w:type="character" w:customStyle="1" w:styleId="CommentSubjectChar">
    <w:name w:val="Comment Subject Char"/>
    <w:basedOn w:val="CommentTextChar"/>
    <w:link w:val="CommentSubject"/>
    <w:rsid w:val="00460018"/>
    <w:rPr>
      <w:b/>
      <w:bCs/>
    </w:rPr>
  </w:style>
  <w:style w:type="character" w:styleId="Hyperlink">
    <w:name w:val="Hyperlink"/>
    <w:basedOn w:val="DefaultParagraphFont"/>
    <w:rsid w:val="00133C36"/>
    <w:rPr>
      <w:color w:val="0563C1" w:themeColor="hyperlink"/>
      <w:u w:val="single"/>
    </w:rPr>
  </w:style>
  <w:style w:type="character" w:styleId="UnresolvedMention">
    <w:name w:val="Unresolved Mention"/>
    <w:basedOn w:val="DefaultParagraphFont"/>
    <w:uiPriority w:val="99"/>
    <w:unhideWhenUsed/>
    <w:rsid w:val="00133C36"/>
    <w:rPr>
      <w:color w:val="605E5C"/>
      <w:shd w:val="clear" w:color="auto" w:fill="E1DFDD"/>
    </w:rPr>
  </w:style>
  <w:style w:type="character" w:styleId="Mention">
    <w:name w:val="Mention"/>
    <w:basedOn w:val="DefaultParagraphFont"/>
    <w:uiPriority w:val="99"/>
    <w:unhideWhenUsed/>
    <w:rsid w:val="00D15D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PublicDeposits@myfloridacfo.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ec49287-f224-46bc-b9aa-7bc7bc848841">
      <UserInfo>
        <DisplayName/>
        <AccountId xsi:nil="true"/>
        <AccountType/>
      </UserInfo>
    </SharedWithUsers>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c310aa60cc4b418fe5fbaa7a0d086c65">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beeba585ba4bdafa234f60ecd3112bf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292C57-53ED-497B-9888-6DC320102A39}">
  <ds:schemaRefs>
    <ds:schemaRef ds:uri="http://schemas.microsoft.com/office/2006/documentManagement/types"/>
    <ds:schemaRef ds:uri="9ec49287-f224-46bc-b9aa-7bc7bc848841"/>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e009e90f-dec1-4777-aead-00ed6fda7471"/>
    <ds:schemaRef ds:uri="http://www.w3.org/XML/1998/namespace"/>
    <ds:schemaRef ds:uri="http://purl.org/dc/dcmitype/"/>
  </ds:schemaRefs>
</ds:datastoreItem>
</file>

<file path=customXml/itemProps2.xml><?xml version="1.0" encoding="utf-8"?>
<ds:datastoreItem xmlns:ds="http://schemas.openxmlformats.org/officeDocument/2006/customXml" ds:itemID="{FC93113E-E388-4385-942E-906974262BBF}">
  <ds:schemaRefs>
    <ds:schemaRef ds:uri="http://schemas.openxmlformats.org/officeDocument/2006/bibliography"/>
  </ds:schemaRefs>
</ds:datastoreItem>
</file>

<file path=customXml/itemProps3.xml><?xml version="1.0" encoding="utf-8"?>
<ds:datastoreItem xmlns:ds="http://schemas.openxmlformats.org/officeDocument/2006/customXml" ds:itemID="{7154AAD3-0B61-4C0D-B6AA-B8AB7EBAFBA6}"/>
</file>

<file path=customXml/itemProps4.xml><?xml version="1.0" encoding="utf-8"?>
<ds:datastoreItem xmlns:ds="http://schemas.openxmlformats.org/officeDocument/2006/customXml" ds:itemID="{B2264AD7-CB19-47BC-864F-F7E83AD571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459</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Kenny Lee</Manager>
  <Company>DFS</Company>
  <LinksUpToDate>false</LinksUpToDate>
  <CharactersWithSpaces>3121</CharactersWithSpaces>
  <SharedDoc>false</SharedDoc>
  <HLinks>
    <vt:vector size="6" baseType="variant">
      <vt:variant>
        <vt:i4>4915307</vt:i4>
      </vt:variant>
      <vt:variant>
        <vt:i4>0</vt:i4>
      </vt:variant>
      <vt:variant>
        <vt:i4>0</vt:i4>
      </vt:variant>
      <vt:variant>
        <vt:i4>5</vt:i4>
      </vt:variant>
      <vt:variant>
        <vt:lpwstr>mailto:PublicDeposits@myfloridacfo.com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QPD annual report of Florida public deposit accounts</dc:subject>
  <dc:creator>Kenny Lee</dc:creator>
  <cp:keywords>Annual Report</cp:keywords>
  <dc:description>Rule 4C-2.009, F.A.C.</dc:description>
  <cp:lastModifiedBy>Mercogliano, Gabrielle</cp:lastModifiedBy>
  <cp:revision>45</cp:revision>
  <cp:lastPrinted>2004-09-28T19:59:00Z</cp:lastPrinted>
  <dcterms:created xsi:type="dcterms:W3CDTF">2025-03-28T16:10:00Z</dcterms:created>
  <dcterms:modified xsi:type="dcterms:W3CDTF">2025-09-12T13:44:00Z</dcterms:modified>
  <cp:category>Treasury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Order">
    <vt:r8>56100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